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8263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1826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18267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18269_3381743652">
            <w:r>
              <w:rPr>
                <w:webHidden/>
                <w:rStyle w:val="IndexLink"/>
                <w:rtl w:val="true"/>
              </w:rPr>
              <w:t>كلمة التحرير هل العرفان علم ام دين؟</w:t>
            </w:r>
            <w:r>
              <w:rPr>
                <w:rStyle w:val="IndexLink"/>
                <w:rtl w:val="true"/>
              </w:rPr>
              <w:tab/>
            </w:r>
            <w:r>
              <w:rPr>
                <w:rStyle w:val="IndexLink"/>
              </w:rPr>
              <w:t>7</w:t>
            </w:r>
          </w:hyperlink>
        </w:p>
        <w:p>
          <w:pPr>
            <w:pStyle w:val="Contents2"/>
            <w:tabs>
              <w:tab w:val="clear" w:pos="8743"/>
              <w:tab w:val="right" w:pos="9026" w:leader="dot"/>
            </w:tabs>
            <w:rPr/>
          </w:pPr>
          <w:hyperlink w:anchor="__RefHeading___Toc10418271_3381743652">
            <w:r>
              <w:rPr>
                <w:webHidden/>
                <w:rStyle w:val="IndexLink"/>
                <w:rtl w:val="true"/>
              </w:rPr>
              <w:t>مصباح الهداية</w:t>
            </w:r>
            <w:r>
              <w:rPr>
                <w:rStyle w:val="IndexLink"/>
                <w:rtl w:val="true"/>
              </w:rPr>
              <w:t xml:space="preserve">: </w:t>
            </w:r>
            <w:r>
              <w:rPr>
                <w:rStyle w:val="IndexLink"/>
                <w:rtl w:val="true"/>
              </w:rPr>
              <w:t>آية الله السيد علي البهبهاني</w:t>
            </w:r>
            <w:r>
              <w:rPr>
                <w:rStyle w:val="IndexLink"/>
                <w:rtl w:val="true"/>
              </w:rPr>
              <w:tab/>
            </w:r>
            <w:r>
              <w:rPr>
                <w:rStyle w:val="IndexLink"/>
              </w:rPr>
              <w:t>9</w:t>
            </w:r>
          </w:hyperlink>
        </w:p>
        <w:p>
          <w:pPr>
            <w:pStyle w:val="Contents2"/>
            <w:tabs>
              <w:tab w:val="clear" w:pos="8743"/>
              <w:tab w:val="right" w:pos="9026" w:leader="dot"/>
            </w:tabs>
            <w:rPr/>
          </w:pPr>
          <w:hyperlink w:anchor="__RefHeading___Toc10418273_3381743652">
            <w:r>
              <w:rPr>
                <w:webHidden/>
                <w:rStyle w:val="IndexLink"/>
                <w:rtl w:val="true"/>
              </w:rPr>
              <w:t>المعاد</w:t>
            </w:r>
            <w:r>
              <w:rPr>
                <w:rStyle w:val="IndexLink"/>
                <w:rtl w:val="true"/>
              </w:rPr>
              <w:t xml:space="preserve">: </w:t>
            </w:r>
            <w:r>
              <w:rPr>
                <w:rStyle w:val="IndexLink"/>
                <w:rtl w:val="true"/>
              </w:rPr>
              <w:t>الاستاذ السيد جعفر سيدان الخراساني</w:t>
            </w:r>
            <w:r>
              <w:rPr>
                <w:rStyle w:val="IndexLink"/>
                <w:rtl w:val="true"/>
              </w:rPr>
              <w:tab/>
            </w:r>
            <w:r>
              <w:rPr>
                <w:rStyle w:val="IndexLink"/>
              </w:rPr>
              <w:t>12</w:t>
            </w:r>
          </w:hyperlink>
        </w:p>
        <w:p>
          <w:pPr>
            <w:pStyle w:val="Contents2"/>
            <w:tabs>
              <w:tab w:val="clear" w:pos="8743"/>
              <w:tab w:val="right" w:pos="9026" w:leader="dot"/>
            </w:tabs>
            <w:rPr/>
          </w:pPr>
          <w:hyperlink w:anchor="__RefHeading___Toc10418275_3381743652">
            <w:r>
              <w:rPr>
                <w:webHidden/>
                <w:rStyle w:val="IndexLink"/>
                <w:rtl w:val="true"/>
              </w:rPr>
              <w:t>الوهابية جوزوا التوسل بحيواناتهم ومنعوه عن انبيائهم العلامة الكوراني</w:t>
            </w:r>
            <w:r>
              <w:rPr>
                <w:rStyle w:val="IndexLink"/>
                <w:rtl w:val="true"/>
              </w:rPr>
              <w:tab/>
            </w:r>
            <w:r>
              <w:rPr>
                <w:rStyle w:val="IndexLink"/>
              </w:rPr>
              <w:t>18</w:t>
            </w:r>
          </w:hyperlink>
        </w:p>
        <w:p>
          <w:pPr>
            <w:pStyle w:val="Contents2"/>
            <w:tabs>
              <w:tab w:val="clear" w:pos="8743"/>
              <w:tab w:val="right" w:pos="9026" w:leader="dot"/>
            </w:tabs>
            <w:rPr/>
          </w:pPr>
          <w:hyperlink w:anchor="__RefHeading___Toc10418277_3381743652">
            <w:r>
              <w:rPr>
                <w:webHidden/>
                <w:rStyle w:val="IndexLink"/>
                <w:rtl w:val="true"/>
              </w:rPr>
              <w:t>الرؤية الفلسفية، اية الله الكاظمي</w:t>
            </w:r>
            <w:r>
              <w:rPr>
                <w:rStyle w:val="IndexLink"/>
                <w:rtl w:val="true"/>
              </w:rPr>
              <w:tab/>
            </w:r>
            <w:r>
              <w:rPr>
                <w:rStyle w:val="IndexLink"/>
              </w:rPr>
              <w:t>26</w:t>
            </w:r>
          </w:hyperlink>
        </w:p>
        <w:p>
          <w:pPr>
            <w:pStyle w:val="Contents2"/>
            <w:tabs>
              <w:tab w:val="clear" w:pos="8743"/>
              <w:tab w:val="right" w:pos="9026" w:leader="dot"/>
            </w:tabs>
            <w:rPr/>
          </w:pPr>
          <w:hyperlink w:anchor="__RefHeading___Toc10418279_3381743652">
            <w:r>
              <w:rPr>
                <w:webHidden/>
                <w:rStyle w:val="IndexLink"/>
                <w:rtl w:val="true"/>
              </w:rPr>
              <w:t>السنخية أم العينية والإتحاد أم التباين؟ الاستاذ السيد جعفر سيدان</w:t>
            </w:r>
            <w:r>
              <w:rPr>
                <w:rStyle w:val="IndexLink"/>
                <w:rtl w:val="true"/>
              </w:rPr>
              <w:tab/>
            </w:r>
            <w:r>
              <w:rPr>
                <w:rStyle w:val="IndexLink"/>
              </w:rPr>
              <w:t>37</w:t>
            </w:r>
          </w:hyperlink>
        </w:p>
        <w:p>
          <w:pPr>
            <w:pStyle w:val="Contents2"/>
            <w:tabs>
              <w:tab w:val="clear" w:pos="8743"/>
              <w:tab w:val="right" w:pos="9026" w:leader="dot"/>
            </w:tabs>
            <w:rPr/>
          </w:pPr>
          <w:hyperlink w:anchor="__RefHeading___Toc10418281_3381743652">
            <w:r>
              <w:rPr>
                <w:webHidden/>
                <w:rStyle w:val="IndexLink"/>
                <w:rtl w:val="true"/>
              </w:rPr>
              <w:t>روائع من الادب الاسلامي القصيدة الجُلجُلية</w:t>
            </w:r>
            <w:r>
              <w:rPr>
                <w:rStyle w:val="IndexLink"/>
                <w:rtl w:val="true"/>
              </w:rPr>
              <w:tab/>
            </w:r>
            <w:r>
              <w:rPr>
                <w:rStyle w:val="IndexLink"/>
              </w:rPr>
              <w:t>53</w:t>
            </w:r>
          </w:hyperlink>
        </w:p>
        <w:p>
          <w:pPr>
            <w:pStyle w:val="Contents2"/>
            <w:tabs>
              <w:tab w:val="clear" w:pos="8743"/>
              <w:tab w:val="right" w:pos="9026" w:leader="dot"/>
            </w:tabs>
            <w:rPr/>
          </w:pPr>
          <w:hyperlink w:anchor="__RefHeading___Toc10418283_3381743652">
            <w:r>
              <w:rPr>
                <w:webHidden/>
                <w:rStyle w:val="IndexLink"/>
                <w:rtl w:val="true"/>
              </w:rPr>
              <w:t>موقف وأصحاب الأئمة عليهم السلام العلماء من الفلسفة والعرفان</w:t>
            </w:r>
            <w:r>
              <w:rPr>
                <w:rStyle w:val="IndexLink"/>
                <w:rtl w:val="true"/>
              </w:rPr>
              <w:tab/>
            </w:r>
            <w:r>
              <w:rPr>
                <w:rStyle w:val="IndexLink"/>
              </w:rPr>
              <w:t>57</w:t>
            </w:r>
          </w:hyperlink>
        </w:p>
        <w:p>
          <w:pPr>
            <w:pStyle w:val="Contents2"/>
            <w:tabs>
              <w:tab w:val="clear" w:pos="8743"/>
              <w:tab w:val="right" w:pos="9026" w:leader="dot"/>
            </w:tabs>
            <w:rPr/>
          </w:pPr>
          <w:hyperlink w:anchor="__RefHeading___Toc10418285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66</w:t>
            </w:r>
          </w:hyperlink>
        </w:p>
        <w:p>
          <w:pPr>
            <w:pStyle w:val="Contents2"/>
            <w:tabs>
              <w:tab w:val="clear" w:pos="8743"/>
              <w:tab w:val="right" w:pos="9026" w:leader="dot"/>
            </w:tabs>
            <w:rPr/>
          </w:pPr>
          <w:hyperlink w:anchor="__RefHeading___Toc10418287_3381743652">
            <w:r>
              <w:rPr>
                <w:webHidden/>
                <w:rStyle w:val="IndexLink"/>
                <w:rtl w:val="true"/>
              </w:rPr>
              <w:t>بحث فقهي حول حرمة الموسيقی آية الله السيدعلي الاشكوري</w:t>
            </w:r>
            <w:r>
              <w:rPr>
                <w:rStyle w:val="IndexLink"/>
                <w:rtl w:val="true"/>
              </w:rPr>
              <w:tab/>
            </w:r>
            <w:r>
              <w:rPr>
                <w:rStyle w:val="IndexLink"/>
              </w:rPr>
              <w:t>73</w:t>
            </w:r>
          </w:hyperlink>
        </w:p>
        <w:p>
          <w:pPr>
            <w:pStyle w:val="Contents2"/>
            <w:tabs>
              <w:tab w:val="clear" w:pos="8743"/>
              <w:tab w:val="right" w:pos="9026" w:leader="dot"/>
            </w:tabs>
            <w:rPr/>
          </w:pPr>
          <w:hyperlink w:anchor="__RefHeading___Toc10418289_3381743652">
            <w:r>
              <w:rPr>
                <w:webHidden/>
                <w:rStyle w:val="IndexLink"/>
                <w:rtl w:val="true"/>
              </w:rPr>
              <w:t>جهاد الإمام السجّاد عليه السلام آية الله الجلالي</w:t>
            </w:r>
            <w:r>
              <w:rPr>
                <w:rStyle w:val="IndexLink"/>
                <w:rtl w:val="true"/>
              </w:rPr>
              <w:tab/>
            </w:r>
            <w:r>
              <w:rPr>
                <w:rStyle w:val="IndexLink"/>
              </w:rPr>
              <w:t>79</w:t>
            </w:r>
          </w:hyperlink>
        </w:p>
        <w:p>
          <w:pPr>
            <w:pStyle w:val="Contents2"/>
            <w:tabs>
              <w:tab w:val="clear" w:pos="8743"/>
              <w:tab w:val="right" w:pos="9026" w:leader="dot"/>
            </w:tabs>
            <w:rPr/>
          </w:pPr>
          <w:hyperlink w:anchor="__RefHeading___Toc10418291_3381743652">
            <w:r>
              <w:rPr>
                <w:webHidden/>
                <w:rStyle w:val="IndexLink"/>
                <w:rtl w:val="true"/>
              </w:rPr>
              <w:t>مسؤولية تربيةالاولاد العلامة الشيخ محمد جواد مغنية</w:t>
            </w:r>
            <w:r>
              <w:rPr>
                <w:rStyle w:val="IndexLink"/>
                <w:rtl w:val="true"/>
              </w:rPr>
              <w:tab/>
            </w:r>
            <w:r>
              <w:rPr>
                <w:rStyle w:val="IndexLink"/>
              </w:rPr>
              <w:t>84</w:t>
            </w:r>
          </w:hyperlink>
        </w:p>
        <w:p>
          <w:pPr>
            <w:pStyle w:val="Contents2"/>
            <w:tabs>
              <w:tab w:val="clear" w:pos="8743"/>
              <w:tab w:val="right" w:pos="9026" w:leader="dot"/>
            </w:tabs>
            <w:rPr/>
          </w:pPr>
          <w:hyperlink w:anchor="__RefHeading___Toc10418293_3381743652">
            <w:r>
              <w:rPr>
                <w:webHidden/>
                <w:rStyle w:val="IndexLink"/>
                <w:rtl w:val="true"/>
              </w:rPr>
              <w:t>ابن عربي عارف ام ملحد؟الاستاذ علاء فيصل</w:t>
            </w:r>
            <w:r>
              <w:rPr>
                <w:rStyle w:val="IndexLink"/>
                <w:rtl w:val="true"/>
              </w:rPr>
              <w:tab/>
            </w:r>
            <w:r>
              <w:rPr>
                <w:rStyle w:val="IndexLink"/>
              </w:rPr>
              <w:t>88</w:t>
            </w:r>
          </w:hyperlink>
        </w:p>
        <w:p>
          <w:pPr>
            <w:pStyle w:val="Contents2"/>
            <w:tabs>
              <w:tab w:val="clear" w:pos="8743"/>
              <w:tab w:val="right" w:pos="9026" w:leader="dot"/>
            </w:tabs>
            <w:rPr/>
          </w:pPr>
          <w:hyperlink w:anchor="__RefHeading___Toc10418295_3381743652">
            <w:r>
              <w:rPr>
                <w:webHidden/>
                <w:rStyle w:val="IndexLink"/>
                <w:rtl w:val="true"/>
              </w:rPr>
              <w:t>رسالة الاثنی عشرية ،العلامة الشيخ الحر العاملي</w:t>
            </w:r>
            <w:r>
              <w:rPr>
                <w:rStyle w:val="IndexLink"/>
                <w:rtl w:val="true"/>
              </w:rPr>
              <w:tab/>
            </w:r>
            <w:r>
              <w:rPr>
                <w:rStyle w:val="IndexLink"/>
              </w:rPr>
              <w:t>93</w:t>
            </w:r>
          </w:hyperlink>
        </w:p>
        <w:p>
          <w:pPr>
            <w:pStyle w:val="Contents2"/>
            <w:tabs>
              <w:tab w:val="clear" w:pos="8743"/>
              <w:tab w:val="right" w:pos="9026" w:leader="dot"/>
            </w:tabs>
            <w:rPr/>
          </w:pPr>
          <w:hyperlink w:anchor="__RefHeading___Toc10418297_3381743652">
            <w:r>
              <w:rPr>
                <w:webHidden/>
                <w:rStyle w:val="IndexLink"/>
                <w:rtl w:val="true"/>
              </w:rPr>
              <w:t>اطلالة على علم الكلام حجة الاسلام حيدر الوكيل</w:t>
            </w:r>
            <w:r>
              <w:rPr>
                <w:rStyle w:val="IndexLink"/>
                <w:rtl w:val="true"/>
              </w:rPr>
              <w:tab/>
            </w:r>
            <w:r>
              <w:rPr>
                <w:rStyle w:val="IndexLink"/>
              </w:rPr>
              <w:t>101</w:t>
            </w:r>
          </w:hyperlink>
        </w:p>
        <w:p>
          <w:pPr>
            <w:pStyle w:val="Contents2"/>
            <w:tabs>
              <w:tab w:val="clear" w:pos="8743"/>
              <w:tab w:val="right" w:pos="9026" w:leader="dot"/>
            </w:tabs>
            <w:rPr/>
          </w:pPr>
          <w:hyperlink w:anchor="__RefHeading___Toc10418299_3381743652">
            <w:r>
              <w:rPr>
                <w:webHidden/>
                <w:rStyle w:val="IndexLink"/>
                <w:rtl w:val="true"/>
              </w:rPr>
              <w:t>وجود العالم بعد العدم حجة الاسلام السيد قاسم علي احمدي</w:t>
            </w:r>
            <w:r>
              <w:rPr>
                <w:rStyle w:val="IndexLink"/>
                <w:rtl w:val="true"/>
              </w:rPr>
              <w:tab/>
            </w:r>
            <w:r>
              <w:rPr>
                <w:rStyle w:val="IndexLink"/>
              </w:rPr>
              <w:t>107</w:t>
            </w:r>
          </w:hyperlink>
        </w:p>
        <w:p>
          <w:pPr>
            <w:pStyle w:val="Contents2"/>
            <w:tabs>
              <w:tab w:val="clear" w:pos="8743"/>
              <w:tab w:val="right" w:pos="9026" w:leader="dot"/>
            </w:tabs>
            <w:rPr/>
          </w:pPr>
          <w:hyperlink w:anchor="__RefHeading___Toc10418301_3381743652">
            <w:r>
              <w:rPr>
                <w:webHidden/>
                <w:rStyle w:val="IndexLink"/>
                <w:rtl w:val="true"/>
              </w:rPr>
              <w:t>الاسفار عن نصوص الاسفار حجة الاسلام حيدر الوكيل</w:t>
            </w:r>
            <w:r>
              <w:rPr>
                <w:rStyle w:val="IndexLink"/>
                <w:rtl w:val="true"/>
              </w:rPr>
              <w:tab/>
            </w:r>
            <w:r>
              <w:rPr>
                <w:rStyle w:val="IndexLink"/>
              </w:rPr>
              <w:t>114</w:t>
            </w:r>
          </w:hyperlink>
        </w:p>
        <w:p>
          <w:pPr>
            <w:pStyle w:val="Contents2"/>
            <w:tabs>
              <w:tab w:val="clear" w:pos="8743"/>
              <w:tab w:val="right" w:pos="9026" w:leader="dot"/>
            </w:tabs>
            <w:rPr/>
          </w:pPr>
          <w:hyperlink w:anchor="__RefHeading___Toc10418303_3381743652">
            <w:r>
              <w:rPr>
                <w:webHidden/>
                <w:rStyle w:val="IndexLink"/>
                <w:rtl w:val="true"/>
              </w:rPr>
              <w:t>هداية الامة إلی معارف الائمة علیهم السلام آية الله الخراساني</w:t>
            </w:r>
            <w:r>
              <w:rPr>
                <w:rStyle w:val="IndexLink"/>
                <w:rtl w:val="true"/>
              </w:rPr>
              <w:tab/>
            </w:r>
            <w:r>
              <w:rPr>
                <w:rStyle w:val="IndexLink"/>
              </w:rPr>
              <w:t>122</w:t>
            </w:r>
          </w:hyperlink>
        </w:p>
        <w:p>
          <w:pPr>
            <w:pStyle w:val="Contents2"/>
            <w:tabs>
              <w:tab w:val="clear" w:pos="8743"/>
              <w:tab w:val="right" w:pos="9026" w:leader="dot"/>
            </w:tabs>
            <w:rPr/>
          </w:pPr>
          <w:hyperlink w:anchor="__RefHeading___Toc10418305_3381743652">
            <w:r>
              <w:rPr>
                <w:webHidden/>
                <w:rStyle w:val="IndexLink"/>
                <w:rtl w:val="true"/>
              </w:rPr>
              <w:t>فتاوی العلماء حول الشاعرجلال الدين المولوي الرومي</w:t>
            </w:r>
            <w:r>
              <w:rPr>
                <w:rStyle w:val="IndexLink"/>
                <w:rtl w:val="true"/>
              </w:rPr>
              <w:tab/>
            </w:r>
            <w:r>
              <w:rPr>
                <w:rStyle w:val="IndexLink"/>
              </w:rPr>
              <w:t>131</w:t>
            </w:r>
          </w:hyperlink>
        </w:p>
        <w:p>
          <w:pPr>
            <w:pStyle w:val="Contents2"/>
            <w:tabs>
              <w:tab w:val="clear" w:pos="8743"/>
              <w:tab w:val="right" w:pos="9026" w:leader="dot"/>
            </w:tabs>
            <w:rPr/>
          </w:pPr>
          <w:hyperlink w:anchor="__RefHeading___Toc10418307_3381743652">
            <w:r>
              <w:rPr>
                <w:webHidden/>
                <w:rStyle w:val="IndexLink"/>
                <w:rtl w:val="true"/>
              </w:rPr>
              <w:t>أصناف الطاعات والمعاصي ابو جعفر الكاظمي</w:t>
            </w:r>
            <w:r>
              <w:rPr>
                <w:rStyle w:val="IndexLink"/>
                <w:rtl w:val="true"/>
              </w:rPr>
              <w:tab/>
            </w:r>
            <w:r>
              <w:rPr>
                <w:rStyle w:val="IndexLink"/>
              </w:rPr>
              <w:t>133</w:t>
            </w:r>
          </w:hyperlink>
        </w:p>
        <w:p>
          <w:pPr>
            <w:pStyle w:val="Contents2"/>
            <w:tabs>
              <w:tab w:val="clear" w:pos="8743"/>
              <w:tab w:val="right" w:pos="9026" w:leader="dot"/>
            </w:tabs>
            <w:rPr/>
          </w:pPr>
          <w:hyperlink w:anchor="__RefHeading___Toc10418309_3381743652">
            <w:r>
              <w:rPr>
                <w:webHidden/>
                <w:rStyle w:val="IndexLink"/>
                <w:rtl w:val="true"/>
              </w:rPr>
              <w:t>العلامة آية الله السيد محسن الامين العاملي قدس سره العلامة الكشميري</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85_229229"/>
      <w:bookmarkStart w:id="1" w:name="pg20585_229229"/>
      <w:bookmarkEnd w:id="1"/>
    </w:p>
    <w:p>
      <w:pPr>
        <w:pStyle w:val="Heading2"/>
        <w:numPr>
          <w:ilvl w:val="1"/>
          <w:numId w:val="1"/>
        </w:numPr>
        <w:rPr/>
      </w:pPr>
      <w:bookmarkStart w:id="2" w:name="pg20585_229229"/>
      <w:bookmarkStart w:id="3" w:name="__RefHeading___Toc10418263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826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الثاني عشر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 موقعنا علی الانترنت</w:t>
      </w:r>
      <w:r>
        <w:rPr>
          <w:rFonts w:eastAsia="IRNazanin" w:cs="IRNazanin"/>
          <w:color w:val="111111"/>
          <w:sz w:val="28"/>
          <w:szCs w:val="28"/>
          <w:rtl w:val="true"/>
          <w:lang w:bidi="fa-IR"/>
        </w:rPr>
        <w:t xml:space="preserve">: </w:t>
      </w:r>
      <w:bookmarkStart w:id="7" w:name="pg20590_229231"/>
    </w:p>
    <w:p>
      <w:pPr>
        <w:pStyle w:val="Heading2"/>
        <w:numPr>
          <w:ilvl w:val="1"/>
          <w:numId w:val="1"/>
        </w:numPr>
        <w:rPr/>
      </w:pPr>
      <w:bookmarkStart w:id="8" w:name="__RefHeading___Toc10418267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 هل العرفان علم ام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علي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الوهابية جوزوا التوسل بحيواناتهم ومنعوه عن انبيائهم العلامة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الرؤية الفلسفية، اية الله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السنخية أم العينية والإتحاد أم التباين؟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روائع من الأدب الإسلامي القصيدة الجلجلية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بحث فقهي حول حرمة الموسيقی، اية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جهاد الامام السجاد ع اية الله الجلالي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مسؤلية تربية الاولاد، العلامة الشيخ محمد جواد 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رسالة الاثنی عشرية ،العلامة الشيخ الحر العاملي</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اطلالة علی علم الكلام، حجة الاسلام حيدر الوكيل</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الاسفار عن نصوص الاسفار، حجة الاسلام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فتاوی العلماء حول شخصية الشاعر جلال الدين المولوي الرومي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الطاعات والمعاصي،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العلامةاية الله السيد محسن الامين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الكشميري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0" w:name="pg20590_229232"/>
    </w:p>
    <w:p>
      <w:pPr>
        <w:pStyle w:val="Heading2"/>
        <w:numPr>
          <w:ilvl w:val="1"/>
          <w:numId w:val="1"/>
        </w:numPr>
        <w:rPr/>
      </w:pPr>
      <w:bookmarkStart w:id="11" w:name="__RefHeading___Toc10418269_3381743652"/>
      <w:bookmarkStart w:id="12" w:name="_Toc4"/>
      <w:bookmarkEnd w:id="10"/>
      <w:bookmarkEnd w:id="11"/>
      <w:r>
        <w:rPr>
          <w:rtl w:val="true"/>
        </w:rPr>
        <w:t>كلمة التحرير هل العرفان علم ام دين؟</w:t>
      </w:r>
      <w:bookmarkEnd w:id="12"/>
    </w:p>
    <w:p>
      <w:pPr>
        <w:pStyle w:val="BookText"/>
        <w:rPr/>
      </w:pPr>
      <w:r>
        <w:rPr>
          <w:rFonts w:ascii="IRNazanin" w:hAnsi="IRNazanin" w:eastAsia="IRNazanin"/>
          <w:color w:val="111111"/>
          <w:sz w:val="28"/>
          <w:sz w:val="28"/>
          <w:szCs w:val="28"/>
          <w:rtl w:val="true"/>
          <w:lang w:bidi="fa-IR"/>
        </w:rPr>
        <w:t>قد يتصور الكثيرون ان العرفان علم يهتم بالمعنويات وانه يريد الوصول بالانسان الی اعلی درجات معرفة الله جل وعلا ولا يخفی ان الغرض من مجلتنا هذه هو كشف الحقيقة فهل الحقيقة ان العرفان يراد منه معرفة الله؟ وهل ان الفلسفة يراد منها البرهان علی تلك المعرفة ؟ام ان الحقيقة شئ اخر وان العرفان لا يراد منه معرفة الله تعالی بل المراد منه تلبيس الحقيقة وانكار الله جل وعلا ومحاربة الدين تحت غطاءالدين فالمعرفة عند اصحاب العرفان ما هي الا الاتحاد بالله جل وعلا واحساس الانسان انه هو الله جل وعلا كما صرحوا بذلك وقال قائلهم سبحاني سبحاني ما اعظم شأني وقال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الكون خيال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في الحقيقة</w:t>
      </w:r>
    </w:p>
    <w:p>
      <w:pPr>
        <w:pStyle w:val="BookText"/>
        <w:rPr/>
      </w:pPr>
      <w:r>
        <w:rPr>
          <w:rFonts w:ascii="Amiri" w:hAnsi="Amiri" w:eastAsia="Amiri" w:cs="Amiri"/>
          <w:color w:val="111111"/>
          <w:sz w:val="28"/>
          <w:sz w:val="28"/>
          <w:szCs w:val="28"/>
          <w:rtl w:val="true"/>
          <w:lang w:bidi="ar-SA"/>
        </w:rPr>
        <w:t xml:space="preserve">كل من يعرف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اسرار الطريقة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علی احد ان اهم مسألة في الاسلام هي مسألة التوحيد وقد انكروها واستبدلوها بوحدة الوجود والموجود فلا خالق ولا مخلوق بل الكل شئ واحد واصبحت النسبة بينهما نسبة الكل والجزء كما صرح بذلك كبيرهم في زماننا هذا ،هذا مايتعلق بالاصول واما الفروع فقد قالوا ببطلان الشريعة عند الوصول الی الحقيقة ومعنی ذلك حلية كل حرام في الشريعة فلا يكتفون </w:t>
      </w:r>
    </w:p>
    <w:p>
      <w:pPr>
        <w:pStyle w:val="BookText"/>
        <w:rPr/>
      </w:pPr>
      <w:r>
        <w:rPr>
          <w:rFonts w:ascii="Amiri" w:hAnsi="Amiri" w:eastAsia="Amiri" w:cs="Amiri"/>
          <w:color w:val="111111"/>
          <w:sz w:val="28"/>
          <w:sz w:val="28"/>
          <w:szCs w:val="28"/>
          <w:rtl w:val="true"/>
          <w:lang w:bidi="ar-SA"/>
        </w:rPr>
        <w:t>بترك الصلاة وسائر الواجبات الالهية بل يجوزون ارتكاب كل المحرمات من الزنا واللواط وشرب الخمر وسرقة اموال الناس واغتصابها وسائر الفسوق والفجور كما سجل التاريخ ذلك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الفلسفة فهي ليست علما او طالبة للعلم والبرهان بل ماهي الا عبارة عن الديانة اليونانية والعقيدة الاغريقية وجاءت الفلسفة لتستدل علی تلك العقيدة الباطلة والمشركة ؛</w:t>
      </w:r>
    </w:p>
    <w:p>
      <w:pPr>
        <w:pStyle w:val="BookText"/>
        <w:rPr/>
      </w:pPr>
      <w:r>
        <w:rPr>
          <w:rFonts w:ascii="Amiri" w:hAnsi="Amiri" w:eastAsia="Amiri" w:cs="Amiri"/>
          <w:color w:val="111111"/>
          <w:sz w:val="28"/>
          <w:sz w:val="28"/>
          <w:szCs w:val="28"/>
          <w:rtl w:val="true"/>
          <w:lang w:bidi="ar-SA"/>
        </w:rPr>
        <w:t>اقول لو كانت الحقيقة كما بينا فما هي وظيفة المخلصين من ابناء الامة الاسلامية وما هي وظيفة الحوزات العلمية وعلماؤها والجامعات واساتذتها؟</w:t>
      </w:r>
    </w:p>
    <w:p>
      <w:pPr>
        <w:pStyle w:val="BookText"/>
        <w:rPr/>
      </w:pPr>
      <w:r>
        <w:rPr>
          <w:rFonts w:ascii="IRNazanin" w:hAnsi="IRNazanin" w:eastAsia="IRNazanin"/>
          <w:color w:val="111111"/>
          <w:sz w:val="28"/>
          <w:sz w:val="28"/>
          <w:szCs w:val="28"/>
          <w:rtl w:val="true"/>
          <w:lang w:bidi="fa-IR"/>
        </w:rPr>
        <w:t>فهل يصح السكوت والجلوس مكتوفي اليدين امام فاجعة كهذه الفاجعة التي جاءت الی الدين من اساسه؟</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w:t>
      </w:r>
    </w:p>
    <w:p>
      <w:pPr>
        <w:pStyle w:val="BookText"/>
        <w:rPr/>
      </w:pPr>
      <w:r>
        <w:rPr>
          <w:rFonts w:ascii="IRNazanin" w:hAnsi="IRNazanin" w:eastAsia="IRNazanin"/>
          <w:color w:val="111111"/>
          <w:sz w:val="28"/>
          <w:sz w:val="28"/>
          <w:szCs w:val="28"/>
          <w:rtl w:val="true"/>
          <w:lang w:bidi="fa-IR"/>
        </w:rPr>
        <w:t>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90_229234"/>
    </w:p>
    <w:p>
      <w:pPr>
        <w:pStyle w:val="Heading2"/>
        <w:numPr>
          <w:ilvl w:val="1"/>
          <w:numId w:val="1"/>
        </w:numPr>
        <w:rPr/>
      </w:pPr>
      <w:bookmarkStart w:id="14" w:name="__RefHeading___Toc10418271_3381743652"/>
      <w:bookmarkStart w:id="15" w:name="_Toc5"/>
      <w:bookmarkEnd w:id="13"/>
      <w:bookmarkEnd w:id="14"/>
      <w:r>
        <w:rPr>
          <w:rtl w:val="true"/>
        </w:rPr>
        <w:t>مصباح الهداية</w:t>
      </w:r>
      <w:r>
        <w:rPr>
          <w:rtl w:val="true"/>
        </w:rPr>
        <w:t xml:space="preserve">: </w:t>
      </w:r>
      <w:r>
        <w:rPr>
          <w:rtl w:val="true"/>
        </w:rPr>
        <w:t>آية الله السيد علي البهبهاني</w:t>
      </w:r>
      <w:bookmarkEnd w:id="15"/>
    </w:p>
    <w:p>
      <w:pPr>
        <w:pStyle w:val="BookText"/>
        <w:rPr/>
      </w:pPr>
      <w:r>
        <w:rPr>
          <w:rFonts w:ascii="Amiri" w:hAnsi="Amiri" w:eastAsia="Amiri" w:cs="Amiri"/>
          <w:color w:val="111111"/>
          <w:sz w:val="28"/>
          <w:sz w:val="28"/>
          <w:szCs w:val="28"/>
          <w:rtl w:val="true"/>
          <w:lang w:bidi="ar-SA"/>
        </w:rPr>
        <w:t xml:space="preserve">في تفسير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الشافعي في مناقبه ، قال أحمد بن محمد بن عبد الوهابإجازة ، أخبرنا محمد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سليمان بن الحرث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خلف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الأشقر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المقدام ، عن أبيه ، عن سعيد بن جبير ، 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الكلمات التي تلقاها آدم من ربه فتاب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 وعلي عليه السلام ،وفاطمة عليها السلام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تبت علي ، فتاب عليه </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وذكر في هذا الباب ثلاثة أحاديث من طريق العامة ، وتسعة أحاديث من طريقنا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في أول الكتاب من طريقنا ، وطريق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لولا الخمسة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صلوات الله عليهم ما خلق الله </w:t>
      </w:r>
    </w:p>
    <w:p>
      <w:pPr>
        <w:pStyle w:val="BookText"/>
        <w:rPr/>
      </w:pPr>
      <w:r>
        <w:rPr>
          <w:rFonts w:ascii="Amiri" w:hAnsi="Amiri" w:eastAsia="Amiri" w:cs="Amiri"/>
          <w:color w:val="111111"/>
          <w:sz w:val="28"/>
          <w:sz w:val="28"/>
          <w:szCs w:val="28"/>
          <w:rtl w:val="true"/>
          <w:lang w:bidi="ar-SA"/>
        </w:rPr>
        <w:t xml:space="preserve">جل جلاله آدم عليه السلام ، ولا الجنة والنار ،ولا العرش ولا الكرسي ، ولا السماء ولا الأرض ، ولا الملائكة والإنس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هنا تسعة عشر خبرا من طريقهم وأربعة عشر من طريقنا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فمن الأحاديث التي رواه من طريقهم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عن الحمويني من أعيان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المسمى بفرائدالسمطين في فضائل المرتضى والبتول والسبطين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 منتهيا إلى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خلق الله تعالى أبا البشر ، ونفخ فيه من روحه التفت آدم بيمنة العرش ، فإذا نور خمسة أشباح سجدا وركعا ،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أحدا من طين قبلي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الذين أراهم في هيأتي وصورتي؟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أسماء من ولدك لولاهم ما خلقتك ، هؤلاء خمسة شققت لهم خمسة أسماء من أسمائي، لولاهم ما خلقت الجنة ولا النار ، ولا العرش ولا الكرسي ،ولا السماء ولا الأرض، ولا الملائكة ولا الإنس ولا الجن، فأنا المحمودوهذا محمد، وأنا العالي وهذا علي، وأنا الفاطر وهذه فاطمة ، وأنا الاحسان</w:t>
      </w:r>
    </w:p>
    <w:p>
      <w:pPr>
        <w:pStyle w:val="BookText"/>
        <w:rPr/>
      </w:pPr>
      <w:r>
        <w:rPr>
          <w:rFonts w:ascii="IRNazanin" w:hAnsi="IRNazanin" w:eastAsia="IRNazanin"/>
          <w:color w:val="111111"/>
          <w:sz w:val="28"/>
          <w:sz w:val="28"/>
          <w:szCs w:val="28"/>
          <w:rtl w:val="true"/>
          <w:lang w:bidi="fa-IR"/>
        </w:rPr>
        <w:t>وهذا الحسن ، وأنا المحسن وهذا الحسين ، آليت بعزتي أنه لا يأتيني أحد بمثقال حبة من خردل من بغض أحدهم أن أدخلته ناري ولا أبالي يا آدم ، هؤلاءصفوتي بهم أنجيهم ، وبهم أهلكهم ، فإذا كان لك إلي حاجة فبهؤلاءتوسل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سفينة النجاة ، من تعلق بها نجا ، ومن حاد عنها هلك ، فمن كان له إلى الله حاجة فليسأل بنا أهل البيت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حجة علی الوهابيين الدالة علی جواز التوسل الی الله بالائمة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اشكال في جعل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وشفعاء لنا عند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الحمويني أيضا بإسناده ، منتهيا إلى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خلقت أنا وأنت من نور الله تعالى</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بيان وجه اشتقاق اسم فاطمة عليها السلام من اسم الفاطر لعله بملاحظة أن الفطر بمعنى الخلقة أو الشق يوجب فطم المخلوق عن حالته الأولية ، وهوالعدم إلى الوجود ، فهو حاو لمعنى الفطم ، فاشتق اسم فاطمة من اسم الفاطر اشتقاقا معنويا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هذه الروايات المستفيضة من الجانبين تدل على أن الخمسة الطيبة صلوات الله عليهم أفضل الخلائق أجمعين من الأولين والآخرين ،حتى أولي العزم من الأنبياء سلام الله عليهم ، ضرورة أنهم لو لم يكونوا أفضل من جميعهم لم يكونوا واسطة في إيجادهم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يخفی ان المراد من كونهم عليهم السلام واسطة في الايجاد انه لولاههم لما خلق الله جل وعلا الخلائق كما صرح بذلك المصنف في كتابه الفوائد العلية وكما هو صريح ما تقدم من الروايات لا ان المراد من ذلك ماقالته فرقة الشيخية من انهم عليهم السلام علة الخلائق فان هذا المعنی باطل ومخالف لضرورة المذهب واجماع الشيعة والقران الكريم والروايات المستفيضة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شأنه كيف يجوز أن يتقدم عليه في الإمامة والخلافة الإلهية ،من كان برهة من زمانه في الشرك ؟ وهل يكون تقديمه في الإمامة على من فضله الله تعالى على جميع خلقه إلا مخالفة لضرورة حكم العقل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احاديث نهج البلاغة </w:t>
      </w:r>
      <w:bookmarkStart w:id="16" w:name="pg20590_229237"/>
    </w:p>
    <w:p>
      <w:pPr>
        <w:pStyle w:val="BookText"/>
        <w:rPr/>
      </w:pPr>
      <w:bookmarkEnd w:id="1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اعجبوا لهذا الانسان ينظر بشحم ،</w:t>
      </w:r>
    </w:p>
    <w:p>
      <w:pPr>
        <w:pStyle w:val="BookText"/>
        <w:rPr/>
      </w:pPr>
      <w:r>
        <w:rPr>
          <w:rFonts w:ascii="Amiri" w:hAnsi="Amiri" w:eastAsia="Amiri" w:cs="Amiri"/>
          <w:color w:val="111111"/>
          <w:sz w:val="28"/>
          <w:sz w:val="28"/>
          <w:szCs w:val="28"/>
          <w:rtl w:val="true"/>
          <w:lang w:bidi="ar-SA"/>
        </w:rPr>
        <w:t>و يتكلم بلحم ، و يسمع بعظم ، و يتنفس من خرم</w:t>
      </w:r>
    </w:p>
    <w:p>
      <w:pPr>
        <w:pStyle w:val="Heading2"/>
        <w:numPr>
          <w:ilvl w:val="1"/>
          <w:numId w:val="1"/>
        </w:numPr>
        <w:rPr/>
      </w:pPr>
      <w:bookmarkStart w:id="17" w:name="__RefHeading___Toc10418273_3381743652"/>
      <w:bookmarkStart w:id="18" w:name="_Toc6"/>
      <w:bookmarkEnd w:id="17"/>
      <w:r>
        <w:rPr>
          <w:rtl w:val="true"/>
        </w:rPr>
        <w:t>المعاد</w:t>
      </w:r>
      <w:r>
        <w:rPr>
          <w:rtl w:val="true"/>
        </w:rPr>
        <w:t xml:space="preserve">: </w:t>
      </w:r>
      <w:r>
        <w:rPr>
          <w:rtl w:val="true"/>
        </w:rPr>
        <w:t>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الشبهة الثالثة حول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البدن الترابي للحشر</w:t>
      </w:r>
    </w:p>
    <w:p>
      <w:pPr>
        <w:pStyle w:val="BookText"/>
        <w:rPr/>
      </w:pPr>
      <w:r>
        <w:rPr>
          <w:rFonts w:ascii="Amiri" w:hAnsi="Amiri" w:eastAsia="Amiri" w:cs="Amiri"/>
          <w:color w:val="111111"/>
          <w:sz w:val="28"/>
          <w:sz w:val="28"/>
          <w:szCs w:val="28"/>
          <w:rtl w:val="true"/>
          <w:lang w:bidi="ar-SA"/>
        </w:rPr>
        <w:t>انّ المادة والمواد في حالة تغير مستمر وفي حالة الكون والفساد وعلى هذا فهي تتنافى مع الدوام فلذا لا يمكن أن يكون الحشر بالجسم المادي فان المادة لا دوام لها والحال ان العالم الاخروي عالم الدوام والبقاء وعليه فلا يمكن أن تعاد الارواح في الاجسام العنصرية والمادية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الاشكال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ملاصدرا عن هذا الاشكال بما يعتقد من كون الحشر لا يكون بالجسم العنصري والمادي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المعاد ليس جسمانيا حتى يطرح اشكال عدم دوام المادة، وحيث ان مبناه باطل ومخالف للنقل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هذا الجواب والجواب الصحيح ان بقاء المادة والهيولى انما هو بالبقاء الالهي وليس بقاء المادة محالا ذاتيا حتى لا تتعلق به القدرة ولذا فلا اشكال في دوام المادة وبالامداد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المرحوم الخوانساري الشبهة وجوابها فقال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مع دوام نعيم اهل الجنّة وخلود اهل النار والجواب انه لا اشكال مع المدد من جانب اللَّه جل وعلا و يشهد له قوله تعالى في أهل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ومفاد الآية المباركة ان اللَّه سبحانه وتعالى يديم جلود ابدان الجهنميين من الناس وحيث ان حكم الامثال فيما يجوز وفيما لا يجوز واحد فاذا امكن حفظ المادة لمدة سنة امكن حفظها لمدة عشر سنين واذا امكن حفظها لمدة عشر سنين امكن حفظها لمدة مائة سنة وهكذا الى مليون سنة بل الى ابد الابدين وعلى هذا فحيث ان المادة لها قابلة البقاء فانها لها قابلية الدوام بالامداد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 حول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الجنة والنار اذا كان للجنة والنار وجود مادي فأين مكانها ومحلها؟</w:t>
      </w:r>
    </w:p>
    <w:p>
      <w:pPr>
        <w:pStyle w:val="BookText"/>
        <w:rPr/>
      </w:pPr>
      <w:r>
        <w:rPr>
          <w:rFonts w:ascii="Amiri" w:hAnsi="Amiri" w:eastAsia="Amiri" w:cs="Amiri"/>
          <w:color w:val="111111"/>
          <w:sz w:val="28"/>
          <w:sz w:val="28"/>
          <w:szCs w:val="28"/>
          <w:rtl w:val="true"/>
          <w:lang w:bidi="ar-SA"/>
        </w:rPr>
        <w:t>فان الافلاك تنعدم في يوم القيامة ولا يمكن وجودها وليس من فوقها شي‌ء وفي البين الى ذلك الفلك الّذي احاط بالكل لا يوجد خلاء وعلى هذا فليس من مكان للجنة التي عرضها السموات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الاشكال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ملاصدرا ان هذه الشبهة من اعظم الشبهات وطبعا جوابه بالنسبة الى هذه الشبهة واضح حيث انه لا يرى الحشر ماديا فلذا فمسألة المكان لا 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موضوعها وهو المادة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يقول آية اللَّه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الى القول المذكور ليس الاّ حسن الظن بالفلاسفة واستبعاد خطئهم ولا وجه لهذا مع ملاحظة ما بينهم من الاختلاف في المسائل المذكورة في الفلسفة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الخوانساري ان الالتفات الى هذه الشبهات جاء نتيجة حسن الظن بآراء الفلاسفة في حين انه لا اساس لهذه النظريات بالمرة حتى توجب الاشكال ويقول ان </w:t>
      </w:r>
    </w:p>
    <w:p>
      <w:pPr>
        <w:pStyle w:val="BookText"/>
        <w:rPr/>
      </w:pPr>
      <w:r>
        <w:rPr>
          <w:rFonts w:ascii="Amiri" w:hAnsi="Amiri" w:eastAsia="Amiri" w:cs="Amiri"/>
          <w:color w:val="111111"/>
          <w:sz w:val="28"/>
          <w:sz w:val="28"/>
          <w:szCs w:val="28"/>
          <w:rtl w:val="true"/>
          <w:lang w:bidi="ar-SA"/>
        </w:rPr>
        <w:t>الجواب المذكور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ونوكل الامر اليكم ايها القرّاء في الحكم على هذه الاقوال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الفلاسفة اذا كانت نظرياتهم في الامور الحسية بلا اساس فكيف يمكن الاطمينان بأرائهم في غيرها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صحيحا لانه يبتني على مبنى ملاصدرا من ان العالم الاخروي ليس ماديا ونحن لا نقبل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حقيقة النعم في الجنة والآلام الجهنمية</w:t>
      </w:r>
    </w:p>
    <w:p>
      <w:pPr>
        <w:pStyle w:val="BookText"/>
        <w:rPr/>
      </w:pPr>
      <w:r>
        <w:rPr>
          <w:rFonts w:ascii="Amiri" w:hAnsi="Amiri" w:eastAsia="Amiri" w:cs="Amiri"/>
          <w:color w:val="111111"/>
          <w:sz w:val="28"/>
          <w:sz w:val="28"/>
          <w:szCs w:val="28"/>
          <w:rtl w:val="true"/>
          <w:lang w:bidi="ar-SA"/>
        </w:rPr>
        <w:t>مقدمة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 النعم في الجنة لها وجود مستقل أم لا وجود لها بالاستقلال وانما تعتمد في وجودها على وجود الانسان؟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فالبعض يعتقد ان قصور الجنة وغرفاتها وشلالاتها وسائر النعم المختلفة في الجنة لا وجود لها بالاستقلال بل هي قائمة بالانسان والنفس الانسانية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الآيات والروايات مضافا الى وجود نفس الجنة والنار الآن في عالم الواقع والخارج انّ اللَّه سبحانه وتعالى ثوابا لاعمال الناس الصالحة يخلق النعم في الجنة فنعم اللَّه جل وعلا في الجنة مخلوقة ولها وجود مستقل في عالم الواقع والخارج وليست النعم في الجنة مخلوقة للنفس الانسانية وقائمة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والنار وحقيقة النعم في الجنة والآلام في النار لا يخفى ان هذه المسائل مما ترتبط بعالم الاخرة والعوالم الّتي تليه وهي من مسائل الغيب، بعيدة عن حواسنا فلا طريق لنا اليها ولذا ينحصر الحديث عنها بما ورد في الأدلة النقلية، وقد ذكر ملاصدرا في الاسفار ذلك ايضا وقال ان مسائل القيامة من مسائل الغيب ولا طريق للتعرف عليها الّا طريق النقل، طبعا أن لا يكون النقل مخالفا للعقل البيّن بداهة ان كلّ ما خالف العقل فانه مردود و واضح البطلان وعلى هذا فمعرفة المسائل المرتبطة بالقيامة والعوالم الّتي تليها لابد وان تؤخذ من النقل المعتبر ويكفي في صحتها عدم معارضتها للعقل البين وليس من اللازم اثبات تلك المسائلبواسطة العقل وذلك لغيبوبة هذه المسائل بالكل عن عقولنا وحواسنا وقد نبه على ذلك المرحوم آية اللَّه الخوانساري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الفراغ عن كون التصديق بالمعاد واليوم الآخر من الاصول التي تجب على المكلفين لابدّ من الاخذ بما هو صريح الكتاب والسنة وتأويلهما يوجب سلب الامان كما قيل في ردّ ما في كلام بعض الصوفية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نور في الباطن عند ظهور طور وراء العقل وانّ نسبة العقل الى ذلك النور كنسبة الوهم الى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طور وراء طور العقل إلاّ النبوة والرسالة والوحي ولو جاز ذلك لبطلت الشرائع وجميع الاحكام العقلية وارتفع الامان وانسد باب الايمان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ملاحظة هذا الامر وهو انه اذا وردت آية أو رواية حول مسائل الاخرة وكانت واضحة المعنى فلا يصح لنا تأويل ظاهرها وتوجيهه إلّا اذا كانت مخالفة للعقل الواضح والبيّن فما يدعيه بعض الفلاسفة وبعض الصوفية من حصول </w:t>
      </w:r>
    </w:p>
    <w:p>
      <w:pPr>
        <w:pStyle w:val="BookText"/>
        <w:rPr/>
      </w:pPr>
      <w:r>
        <w:rPr>
          <w:rFonts w:ascii="Amiri" w:hAnsi="Amiri" w:eastAsia="Amiri" w:cs="Amiri"/>
          <w:color w:val="111111"/>
          <w:sz w:val="28"/>
          <w:sz w:val="28"/>
          <w:szCs w:val="28"/>
          <w:rtl w:val="true"/>
          <w:lang w:bidi="ar-SA"/>
        </w:rPr>
        <w:t>المكاشفة لهم حول بعض الامور ويقولون ان ذلك طور وراء طور العقل وعلى اساسه يأولون ظواهر الآيات والروايات فهو ابطال للشرائع الالهية وذلك لانه لو كان هنالك طور وراء طور العقل فهو الوحي وبواسطة الانبياء والاوصياء هذا اولا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الوثوق حينئذ بكلام الانبياء والاوصياء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ملاحظة هذه المقدمة يكون محور الكلام حول كيفية الجنة والنار فهل المقصود منهما اللذائذ والآلام النفسية والروحية كما يقوله بعض الفلاسفة أو ان هذه اللذائذ والآلام صورية ومثالية كانت بابداع النفس وانشائها لها؟ وهذا هو رأي ملاصدرا أو ان الجنة والنار لهما وجود واقعي في العالم الخارجي؟</w:t>
      </w:r>
    </w:p>
    <w:p>
      <w:pPr>
        <w:pStyle w:val="BookText"/>
        <w:rPr/>
      </w:pPr>
      <w:r>
        <w:rPr>
          <w:rFonts w:ascii="Amiri" w:hAnsi="Amiri" w:eastAsia="Amiri" w:cs="Amiri"/>
          <w:color w:val="111111"/>
          <w:sz w:val="28"/>
          <w:sz w:val="28"/>
          <w:szCs w:val="28"/>
          <w:rtl w:val="true"/>
          <w:lang w:bidi="ar-SA"/>
        </w:rPr>
        <w:t>اننا بعد مراجعتنا للقرآن الكريم والاحاديث الشريفة لإيبقى لدينا ايّ شك وترديد في انّ الجنة والنار مخلوقتان ولهما وجود في الواقع خارجا وليستا مما ابتدعتهما النفس كما وان ليس الجنة والنار مجرد لذائذ وآلام روحية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يقول المرحوم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الجنة انها دارالبقاء ودار السلامة لاموت فيها ولا هرم ولا سقم ولا مرض ولا آفة ولا زمانة ولا غم ولا همّ ولا حاجة ولا فقر وانها دارالغناء والسعادة ودار المقامة والكرامة لا يمس اهلها فيها نصب ولا لغوب لهم فيها ما تشتهي الانفس وتلذ الاعين وهم فيها خالدون و أنها دار اهلها جيران اللَّه واوليائه واحبائه واهل كرامته وهم انواع على مراتب منهم المتنعمون بتقديس اللَّه وتسبيحه وتكبيره في جملة ملائكته ومنهم المتنعمون بأنواع المآكل والمشارب والفواكه والارائك وحور العين واستخدام الولدان المخلدين والجلوس على النمارق والزرابي ولباس السندس والحرير كلّ منهم انما يتلذذ بما يشتهي ويريد حسب ما تعلقت عليه همته ويعطى ما عبداللَّه من اجله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يعبدون اللَّه على ثلاثة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منهم يعبدونه رجاء ثوابه فتلك عبادة الخدام وصنف منهم يعبدونه خوفا من ناره فتلك عبادة العبيد وصنف منهم يعبدونه حبا له فتلك عبادة الكرام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واعتقادنا في الجنة والنار انهما مخلوقتان وان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الجنة ورأى النار حين عرج به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ويؤكد المرحوم العلامة المجلسي على أنّ الجنة والنار موجودتان في الواقع الخارجي وان من أنكرهما فهو خارج عن دين الاسلام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الايمان بالجنة والنار على ما وردتا في الروايات والاخبار من غير تأويل من ضروريات الدين ومنكرهما مؤولها بما اولت به الفلاسفة خارج عن الدين واما كونهما مخلوقتان الآن فقد ذهب اليه الجمهور المسلمين إلّا شرذمة من المعتزلة فانّهم يقولون سيخلقان في القيامة والآيات والأخبار المتواترة دافعة لقولهم مزيفة لمذاهبهموالظاهر انه لم يذهب الى هذا القول السخيف احد من الامامية الاّ ما ينسب الى السيد الرضي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لحد الآن انّ المرحوم الشيخ الصدوق والعلامة المجلسي وجمهور العلماء يعتقدون بواقعية الجنة والنار في العالم الخارجي ولا يتوقفان على النفس الانسانية ومع ذلك يقول ملاصدرا في الاسفار وبكل صراحة ان ليس للجنة والنار واقعية خارجية بل هما مما يتوقف وجودهما على النفس وخالقيتها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نعم الجنة إلّا ادراكات الانسان لا غير</w:t>
      </w:r>
      <w:r>
        <w:rPr>
          <w:rFonts w:eastAsia="Amiri" w:cs="Amiri" w:ascii="Amiri" w:hAnsi="Amiri"/>
          <w:color w:val="111111"/>
          <w:sz w:val="28"/>
          <w:szCs w:val="28"/>
          <w:rtl w:val="true"/>
          <w:lang w:bidi="ar-SA"/>
        </w:rPr>
        <w:t xml:space="preserve">. </w:t>
      </w:r>
      <w:bookmarkStart w:id="19" w:name="pg20590_229243"/>
    </w:p>
    <w:p>
      <w:pPr>
        <w:pStyle w:val="Heading2"/>
        <w:numPr>
          <w:ilvl w:val="1"/>
          <w:numId w:val="1"/>
        </w:numPr>
        <w:rPr/>
      </w:pPr>
      <w:bookmarkStart w:id="20" w:name="__RefHeading___Toc10418275_3381743652"/>
      <w:bookmarkStart w:id="21" w:name="_Toc7"/>
      <w:bookmarkEnd w:id="19"/>
      <w:bookmarkEnd w:id="20"/>
      <w:r>
        <w:rPr>
          <w:rtl w:val="true"/>
        </w:rPr>
        <w:t>الوهابية جوزوا التوسل بحيواناتهم ومنعوه عن انبيائهم العلامة الكوراني</w:t>
      </w:r>
      <w:bookmarkEnd w:id="21"/>
    </w:p>
    <w:p>
      <w:pPr>
        <w:pStyle w:val="BookText"/>
        <w:rPr/>
      </w:pP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من الإشكالات عليهم أنهم جوزوا التوسل في صلاة الإستسقاء بالحيوانات فكيف حرموا التوسل الی الله بالأنبياء والأولياء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النووي في المجموع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 إخراج البهائم لعل الله تعالى يرحمها ، لما روي أن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ليستسقي فرأى نملة تستسقي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فإن الله تعالى سقاكم بغيركم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في المجموع</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أن يستسقى بالخيار من أقارب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وبأهل الصلاح من غيرهم ، وبالشيوخ والضعفاء والصبيان والعجائز وغير ذوات الهيئات من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إن إخراج الحيوانات إنما هو لطلب الرحمة لها ، وهو غير التوسل بها ، لكن الغرض من صلاة الإستسقاء هو الإستسقاء للناس ، وطلب الرحمة للحيوان ليس إلا وسيلة لطلب الرحمة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أحدكم في مشكلة ، أو كانت له حاجة ملحة ، أو أراد أن يصلي </w:t>
      </w:r>
    </w:p>
    <w:p>
      <w:pPr>
        <w:pStyle w:val="BookText"/>
        <w:rPr/>
      </w:pPr>
      <w:r>
        <w:rPr>
          <w:rFonts w:ascii="IRNazanin" w:hAnsi="IRNazanin" w:eastAsia="IRNazanin"/>
          <w:color w:val="111111"/>
          <w:sz w:val="28"/>
          <w:sz w:val="28"/>
          <w:szCs w:val="28"/>
          <w:rtl w:val="true"/>
          <w:lang w:bidi="fa-IR"/>
        </w:rPr>
        <w:t xml:space="preserve">للإستسقاء ، فيجوز له عندكم أن يتوسل إلى الله تعالى حتى بقطته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ولايجوز له أن يتوسل اليه بنبيه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المذهب بالله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خالفوا فتوى إمامهم أحمد باستحباب التوسل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يشكل به عليهم أن إمامهم أحمد بن حنبل نص على مشروعية التوسل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واستحبابه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الممدوح في رفع المنارة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بالنبي أو بالولي أو بالحق أو بالجاه أو بالحرمة أو بالذات وما في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لم ير المتبصر في أقوال السلف من قال بحرمته أو أنه بدعة ضلالة ، أو شدد فيه وجعله من موضوعات العقائد ، كما نرى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هذا إلا في القرن السابع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وقدنقل عن السلف توسلٌ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في التوسل والوسيلة</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فيه توسل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قد روي أنه دعا به السلف ، ونقل عن أحمد بن حنبل في منسك المروزي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يجوزه طائفة من الناس ونقل في ذلك آثار عن بعض السلف، وهو موجود في دعاء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ابن تيمية أثراً فيه التوسل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أتوجه إليك بنبيك محمد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إني أتوجه بك إلى ربك وربي يرحمني مما 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الدعاء ونحوه روي أنه دعا به السلف ، ونقل عن أحمد بن حنبل في منسك المروزي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عبارة أحمد بن حنبل ، قال في منسك المروزي بعد كلام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وسل الله حاجتك متوسلاً إليه </w:t>
      </w:r>
    </w:p>
    <w:p>
      <w:pPr>
        <w:pStyle w:val="BookText"/>
        <w:rPr/>
      </w:pPr>
      <w:r>
        <w:rPr>
          <w:rFonts w:ascii="IRNazanin" w:hAnsi="IRNazanin" w:eastAsia="IRNazanin"/>
          <w:color w:val="111111"/>
          <w:sz w:val="28"/>
          <w:sz w:val="28"/>
          <w:szCs w:val="28"/>
          <w:rtl w:val="true"/>
          <w:lang w:bidi="fa-IR"/>
        </w:rPr>
        <w:t>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ذكره ابن تيمية في الرد على الأخنائي</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دام التوسل بالميت شركاً ، فلماذا لم تحكموا على أحمد بن حنبل بأنه مشرك واتخذتموه إماماً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كنتم ترون أن فتوى إمامكم أحمد بالتوسل خطأ مغفور لأنه حصل عن شبهة فلايستوجب الحكم عليه بالشرك ، فلماذا لاتحكمون بذلك على غيره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فتوى إمامكم أحمد مع ابن تيمية ، بأي الفتويين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قبر إمامهم ابن حنبل 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يزور القبور ويتوسل بالأموات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يتعجب الإنسان عندما يقرأ عن الحنابلة في القديم وحتى في الحاضر ، فيجد أنهم يعترفون أن إمامهم أحمد وكبار أئمتهم كانوا يزورون القبور ويتوسلون إلى الله تعالى بأصحابها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أنهم هم بنوا على قبر أحمد بن حنبل في بغداد مسجداً وقبة ، وجعلوه مزاراً يزورونه ويصلون عند قبره ، ويتوسلون ويتبركون ويتمسحون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ذلك دين الحنابلة وديدنهم إلى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بالهم يسكتون عن قبر أحمد بن حنبل وعمن يزوره ، ولا يمنعون الناس من التوسل والتبرك والتمسح به ، ولايفتون بوجوب هدم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إمامهم أحمد وأسلافهم وإخوانهم مشركين ؟</w:t>
      </w:r>
    </w:p>
    <w:p>
      <w:pPr>
        <w:pStyle w:val="BookText"/>
        <w:rPr/>
      </w:pPr>
      <w:r>
        <w:rPr>
          <w:rFonts w:ascii="IRNazanin" w:hAnsi="IRNazanin" w:eastAsia="IRNazanin"/>
          <w:color w:val="111111"/>
          <w:sz w:val="28"/>
          <w:sz w:val="28"/>
          <w:szCs w:val="28"/>
          <w:rtl w:val="true"/>
          <w:lang w:bidi="fa-IR"/>
        </w:rPr>
        <w:t xml:space="preserve">وكيف صار ذلك حلالاً ، بينا صار قصد زيارة أفضل الخلق وسيد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 والتوسل به إلى الله بدعةً وشركاً وكفراً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أحمد بن حنبل ، وأحمد بن تيمية ، أفضل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النهاية لابن كثير</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صفر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في المنام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أحمد بن حنبل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خاصٌ ولا عامٌ إلا زاره ، وعقدت يومئذ ثم مجلساً ، فاجتمع فيه ألوفٌ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وفيات الأعيان لابن خلكان</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ضحوة الجمعه لثنتي عشرة ليلة خلت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بمقبرة باب حرب وباب حرب منسوب إلى حرب بن عبد الله أحد أصحاب أبي جعفر المنصور وإلى حرب هذا تنسب المحلة المعروفة بالحربية ، وقبر أحمد بن حنبل مشهور بها يزار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مناقب الإمام أحمد لابن الجوزي الحنبلي</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 بكر بن مكارم بن أبي يعلى الحربي وكان شيخاً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جاء في بعض السنين مطرٌ كثير جداً قبل دخول رمضان بأيام ، فنمت ليلة في رمضان فأريت في منامي كأني قد جئت على عادتي إلى قبر الإمام أحمد بن حنبل أزوره ، فرأيت قبره قد التصق بالأرض حتى بقي بينه وبين الأرض مقدار ساف أو سافين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تم هذا على قبر الإمام أحمد من كثرة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من القبر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هذا من هيبة الحق عزوجل لأنه عز وجل قد زارني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سر زيارته إياي في كل عام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 لأنك نصرت كلامي فهو ينشر ويتلى في المحاريب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على لحده أقبله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السر في أنه لا يقبل قبر إلا قبرك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ليس هذا كرامة لي ولكن هذا كرامة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معي شعرات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يحبني يزورني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مرتين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طبقات الحنابلة لأبي يعلى الموصلي</w:t>
      </w:r>
      <w:r>
        <w:rPr>
          <w:rStyle w:val="FootnoteAnchor"/>
          <w:rtl w:val="true"/>
        </w:rPr>
        <w:footnoteReference w:id="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رزق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قبر الإمام أحمد صحبة القاضي الشريف أبو علي فرأيته يقبل رجل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هذا أثر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نفسي شئ عظيم ، وما أظن أن الله تعالى يؤاخذني بهذا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تاريخ بغداد للخطيب</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الفرج الهندباني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قبر أحمد بن حنبل فتركته مدة ، فرأيت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زيارة إمام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عمدة القاري في شرح البخاري للعيني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العلائي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كلام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أحمد سئل عن تقبيل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وتقبيل منبره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فأريناه للشيخ تقي الدين بن تيمية ، فصار يتعجب من ذلك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عندي جليل ، يقول هذا الكلام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 عجب وقد روينا عن الإمام أحمد أنه غسل قميصاً للشافعي وشرب الماء الذي غسله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الإسلام للذهبي</w:t>
      </w:r>
      <w:r>
        <w:rPr>
          <w:rStyle w:val="FootnoteAnchor"/>
          <w:rtl w:val="true"/>
        </w:rPr>
        <w:footnoteReference w:id="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حنبل إلا غلاماً من غلمان الشافعي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لايمكنكم المكابرة وإنكار هذه النصوص عن إمامكم وأسلافكم ، فأمركم يدور بين رد رأي ابن تيمية الذي كفر المسلمين لتوسلهم بالأموات ، وبين الحكم بكفر إمامكم ابن حنبل ، فأيهما تختارون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تخالفون أحمد ابن حنبل في كثير من عقائده وفقهه ، وتتبعون ابن تيمية ، فلماذا تزعمون أنكم حنابلة ، ولا تقولون إنكم تيميين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حيلة ابن تيمية لتكفير المتوسلين وهدر دمائهم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يتعمد ابن تيمية في مؤلفاته وكذا أتباعه ، يتعمدون الخلط بين مفهوم النداء ، والتوسل ، والإستشفاع ، والإستغاثة ، والدعاء ، والعبادة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فيجعلونها كلها عبادة للمنادى ، والمتوسل به ، والمستشفع به ، والمستغاث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أتوسل بك ، أو أستشفع بك ، أو أغثني ، يقولون لك إنك عبدته من دون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والحيلة في كلام إمامهم أنه افترض مسبقاً أن المتوسل أو المستغيث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يطلب منه بدل الطلب من الله تعالى ، لا أنه يطلب من الله بواسطته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لقد اعترفت أنك دعوت الرسول والولي بدل اللهتعالى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أسوأ أنواع المصادرة على المطلوب ، حيث يضع الحكم المختلف عليه في لفافة ويجعله جزءً من مقدمة مسلَّمة عند مخالفه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المتوسل البرئ لم يَدْعُ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توسل به واستغاث به واستشفع به إلى الله تعالى ، لكرامته عند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ابن تيمية في ذلك كمثل شرطي رأى شخصاً يتوسل إلى رئيس مكتب الملك، ليتوسط له عند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تعديت على شرعية الملك وجعلت رئيس مكتبه هو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فعملك هذا محاولة انقلاب يدخل في جرائم أمن الدولة الكبرى، وتستحق به الإعدام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 أن يستدل على هذه المصادرة المفضوحة بأن المستغيث يطلب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الولي ما لايقدر عليه إلا الله تعالى، وهذا يستلزم أنه يؤلهه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هذا كذب وافتراء على المسلمين المتوسلين لأنهم يعرفون أن الأمر كله لله تعالى، وأنه ليس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لمخلوق مع الله ذرة شراكة ، وإنما يستشفعون بنبيه لكرامته على ربه ، فهو يطلب من الله بواسطة نبيه ، أو يطلب من نبيه أن يشفع له إلى ربه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كمثل شرطي من هيئة الأمر بالمعروف الوهابية رآك وقد تعطلت سيارتك في الطريق فناديت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ساعدني ، أغثني ، أتوسل بك ، فأخذك وسلمك إلى مشايخه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يعبد شخصاً من دون الله تعالى ، فأقيموا عليه الحد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فأخذوك إلى الإعدام وأنت تصرخ والله ما عبدته بل توسلت به ليساعدني مما أعطاه الله من قدرة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التوسل والإستغاثة إشراكاً بالله تعالى، فلا فرق فيهما بين الميت والحي ، فكيف صار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جعموص بن فنحوص ساعدنا وأغثنا ،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يا رسول الله ساعدنا وأغثنا بالشفاعة لنا، شركاً 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المتوسل أو المستغيث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نداء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والنداء يتبع النية والغرض منه ، وأغراض الناس من النداء عديدة مديدة ، فلماذا تلغونها جميعاً وتفسرون ندائهم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ولاتسألون المنادي عن نيته وغرضه من ندائه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ابن تيمية 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المذهب ليس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يقال له يلزم على قولك هذا أن يكون الله تعالى جسماً ، يقول إن لازم المذهب ليس بمذهب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احتج على المتوسل بلوازم عمله ، وحسب فهمه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شيطنة ابن تيمية في نقل التوسل من الفقه إلى أصول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مسألة التوسل والإستشفاع والإستغاثة لمدة ثمانية قرون مسألة فقهية، وكان فقهاء المذاهب جميعاً يبحثونها في باب الحج والزيارة ، فيفتون بجواز بعض فروعها وحرمة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 هذا الشخص السوري الذي نصبه الحاكم المملوكي الشركسي لمدة قليلة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قاضي القضاة ، فابتدع في هذه المسألة ونقلها من فروع الفقه إلى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أن ننقل مادة جزائية من القانون التجاري أو الجنائي ، ونضعها في جرائم الدولة والتآمر على النظام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في نقل ابن تيمية للتوسل من المخالفات العادية إلى المخالفة في أصول الدين ، أنه بذلك فقط يستطيع أن يكفر المسلمين ويستحل قتلهم ويستبيح أموالهم وأعراضهم، بحجة أنهم يتوسلون بنبيهم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مشركون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جميع فقهاء المسلمين على ضلال عندما بحثوا مسألة التوسل في الفقه ولم يبحثوها في أصول العقائد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قدمت إلى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 بجريمة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تقياً ، فهل يحتاط بأن يصنفها فيالجرائم العادية ، أو في جرائم أمن الدولة ليحكم على صاحبها بالإعدام؟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ابن تيمية وابن عبد الوهاب محتاطون في الفتوى بإراقة دماء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تعملون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رأيكم أنها يجب أن تستبدل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تقام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قدرت عدوك فاجعل العفو عنه شكرا للقدرة عليه </w:t>
      </w:r>
      <w:bookmarkStart w:id="22" w:name="pg20590_229251"/>
    </w:p>
    <w:p>
      <w:pPr>
        <w:pStyle w:val="Heading2"/>
        <w:numPr>
          <w:ilvl w:val="1"/>
          <w:numId w:val="1"/>
        </w:numPr>
        <w:rPr/>
      </w:pPr>
      <w:bookmarkStart w:id="23" w:name="__RefHeading___Toc10418277_3381743652"/>
      <w:bookmarkStart w:id="24" w:name="_Toc8"/>
      <w:bookmarkEnd w:id="22"/>
      <w:bookmarkEnd w:id="23"/>
      <w:r>
        <w:rPr>
          <w:rtl w:val="true"/>
        </w:rPr>
        <w:t>الرؤية الفلسفية، اية الله الكاظمي</w:t>
      </w:r>
      <w:bookmarkEnd w:id="24"/>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بطلان قاعدة بسيط الحقيقةتمام الاشياءوكلها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ويعبر عن‌كونه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الوجود بتعبير اخر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بسيط الحقيقة كل الاشياء‌وتمام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 من ذلك حسب تفسير صاحب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جل‌وعلا له كمالات الاشياء على وجه اتم مما هو موجود في الاشياء، و لا يجوز حمل شيئ من الاشياء ولا مجموعها عليه تعالى ولا بالعكس، اما ماهيات الاشياء فواضح لعدم تطرّق الماهية و المعاني الماهويّة الى ذاته سبحانه واما وجوداتها الخاصة فلو وقع حمل بينها </w:t>
      </w:r>
    </w:p>
    <w:p>
      <w:pPr>
        <w:pStyle w:val="BookText"/>
        <w:rPr/>
      </w:pPr>
      <w:r>
        <w:rPr>
          <w:rFonts w:ascii="Amiri" w:hAnsi="Amiri" w:eastAsia="Amiri" w:cs="Amiri"/>
          <w:color w:val="111111"/>
          <w:sz w:val="28"/>
          <w:sz w:val="28"/>
          <w:szCs w:val="28"/>
          <w:rtl w:val="true"/>
          <w:lang w:bidi="ar-SA"/>
        </w:rPr>
        <w:t>وبين الواجب لاستلزم اتحاد الواجب بجهاتها العدمية ايضاً فالحمل في ذلك ليس ما يتعارف في المحاورات بل هو من قبيل حمل الحقيقة والرقيقه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الجهات العدمية يفسره لنا السيد الطباطبائي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هوية صحّ ان يسلب عنها شيئ بالنظر الى حد وجودها فهي متحصلة من ايجاب وسلب كالانسان مثلاً هو انسان وليس بفرس في حاق وجوده وكل ما كان كذلك فهو مركب من ايجاب هو ثبوت نفسه له وسلبٌ هو نفي غيره عنه ضرورة مغايرة الحيثيتين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دخول النفي في هويّة 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مناقض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وجودي في وجود مقيس الى وجود آخر ويتحقق بذلك مراتب التشكيك في حقيقة الوجود وخصوصياتها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النتيجة بعكس النقيض الى ان كل ذات بسيطة الحقيقة فانها لايسلب عنها كمال وجودي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ثم ان صاحب التعليقة يفسر لنا حمل الحقيقة والرقيقة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حمل بعض مراتب الوجود المشكك بالتشكيك الخاصي وليس شيئ منمراتب الوجود عين اخرى بل المرتبة العالية مقومة للمرتبة الدانية والدانية متقومة بها والعالية واجدة لكمال الدانية والدانية عين الربط بها لا استقلال لها دونها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مغالطاته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تركب بين الامر الوجودي والامر العدمي ولو توسعنا في الاصطلاح فهو امر اعتباري اذاً وليس امراً حقيقياً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المغالطة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لدخول النفي في هوّية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ولا يمك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وقد اعترف المستدل بذلك مستدلاً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مناقض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له </w:t>
      </w:r>
    </w:p>
    <w:p>
      <w:pPr>
        <w:pStyle w:val="BookText"/>
        <w:rPr/>
      </w:pPr>
      <w:r>
        <w:rPr>
          <w:rFonts w:ascii="Amiri" w:hAnsi="Amiri" w:eastAsia="Amiri" w:cs="Amiri"/>
          <w:color w:val="111111"/>
          <w:sz w:val="28"/>
          <w:sz w:val="28"/>
          <w:szCs w:val="28"/>
          <w:rtl w:val="true"/>
          <w:lang w:bidi="ar-SA"/>
        </w:rPr>
        <w:t>بتفسير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دخول العدم هو كونه نقصاًوجودياً في وجود مقيس الى 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النقص ايضاً عدم فالحاصل ان معنى دخول النفي هو دخول النقص فالنتيجة ان هوية الانسان مثلاً مركبة من ثبوت نفسه له ومن هذا النقص الوجودي المنتزع من ملاحظة الشيئ بالقياس الى غيره وكما لا يخفى انه عدمي فالنقص هو عدم في نفسه وكذلك الامر الانتزاعي ايضاً عدمي واعتباري والحاصل ان ما جاء به من تفسير لهذا العدم لايتكفل حل مشكلة استحالة اجتماع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سلمنا حصول التركب بين الامر الوجودي والامر العدمي فهو اذاً حاصل حتى بالنسبة الى الذات الالهية المقدسة وذلك فانه جل‌وعلاغير مخلوقاته فهو محدود بهذه الجهات العدمية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للعدم الى ذات</w:t>
      </w:r>
      <w:r>
        <w:rPr>
          <w:rStyle w:val="FootnoteAnchor"/>
          <w:rtl w:val="true"/>
        </w:rPr>
        <w:footnoteReference w:id="3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لاسبيل للعدم الى ذاته جل‌وعلا لكن لاربط له بالمقام فنحن ننفي عن ذاته غيرها كالجسمية والانسانية والشجرية ووو فكما قلتم ان الانسان غير الفرس والفرس غيرالشجر وقلنا ان هويّة هذه الاشياء قد تركبت من امر وجوديّ وهو ثبوت نفسه له، وامرٌعدمي و هو نفي غيره عنه فالذات الالهية المقدسة ايضاً كذلك فهي ليست بجسم ولاروح ولاعقل ولا مادة ولاانسان ولاشجر ولاملك ولا ولافقد تركبت ذاته من امر وجوديّ وآخر عدمي وهذا التركب لاضير فيه بالنسبة للذات المقدسة الالهية لانه اعتباري واصطلاحي لاحقيقة وراءه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التركب المستحيل في ذاته هو ما كان في الذات لا ماكان خارجاً من الذات وهنا التركب قدجاء من ملاحظة امرخارج عن الذات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النتيجة المأخوذة من هذا الاستدلال وهو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وتنعكس النتيجة بعكس النقيض الى ان كل ذات بسيطة الحقيقة فانها لايسلب عنها كمال </w:t>
      </w:r>
    </w:p>
    <w:p>
      <w:pPr>
        <w:pStyle w:val="BookText"/>
        <w:rPr/>
      </w:pPr>
      <w:r>
        <w:rPr>
          <w:rFonts w:ascii="Amiri" w:hAnsi="Amiri" w:eastAsia="Amiri" w:cs="Amiri"/>
          <w:color w:val="111111"/>
          <w:sz w:val="28"/>
          <w:sz w:val="28"/>
          <w:szCs w:val="28"/>
          <w:rtl w:val="true"/>
          <w:lang w:bidi="ar-SA"/>
        </w:rPr>
        <w:t>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صحتها لاجل عدم وجود مصداق لها فان المراد من الذات البسيطة هي الذات التي لايتطرقها العدم وقد عرفت ان اللازم على هذا التفسير المجلة داخلية فصلية ثقافية عقائدية جلد للتركب تطرق العدم الى كل شيئ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من هذا الاستدلال هو ان كل ذات وهويّة غير متحصلة من ايجاب وسلب فلا يسلب عنها شيئ بالنظر الى حد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لا يسلب عنها كمال وجودي</w:t>
      </w:r>
      <w:r>
        <w:rPr>
          <w:rStyle w:val="FootnoteAnchor"/>
          <w:rtl w:val="true"/>
        </w:rPr>
        <w:footnoteReference w:id="32"/>
      </w:r>
      <w:r>
        <w:rPr>
          <w:rFonts w:ascii="Amiri" w:hAnsi="Amiri" w:eastAsia="Amiri" w:cs="Amiri"/>
          <w:color w:val="111111"/>
          <w:sz w:val="28"/>
          <w:sz w:val="28"/>
          <w:szCs w:val="28"/>
          <w:rtl w:val="true"/>
          <w:lang w:bidi="ar-SA"/>
        </w:rPr>
        <w:t xml:space="preserve">ففرق بين الامرين ونتيجةُ الاستدلال ثبوت كل الاشياء له لا ثبوت كل الكمالات له ولازم ذلك اتحاد الذات الالهية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باقي الوجودات لانه لا يسلب عنه شيئ فلايسلب عنها الانسانوالمَلَك والشجر والشيطان والمادة والجسميةو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 بهذا اللازم نفس المستدل</w:t>
      </w:r>
      <w:r>
        <w:rPr>
          <w:rStyle w:val="FootnoteAnchor"/>
          <w:rtl w:val="true"/>
        </w:rPr>
        <w:footnoteReference w:id="33"/>
      </w:r>
      <w:r>
        <w:rPr>
          <w:rFonts w:ascii="Amiri" w:hAnsi="Amiri" w:eastAsia="Amiri" w:cs="Amiri"/>
          <w:color w:val="111111"/>
          <w:sz w:val="28"/>
          <w:sz w:val="28"/>
          <w:szCs w:val="28"/>
          <w:rtl w:val="true"/>
          <w:lang w:bidi="ar-SA"/>
        </w:rPr>
        <w:t>لكنه فرَّ من هذا المأزق بكون الحمل ليس من نوع الحمل المتعارف بل هو نوع اخر مجلة داخلية فصلية ثقافية عقائدية جلد باسم حمل الحقيقة والرقيقة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هو الاتحاد في المفهوم او في الوجود والاول يسمى بالحمل الاولي او حمل هو هومثل الانسان حيوان ناطق والثاني مثل حمل الناطقية على الانسان الذي يسمى بالحمل الشايع فحيث ان الانسان والناطق يلتقيان في الخارج في مصداق واحد صح الحمل بينهما والحاصل انه لولا الاتحاد بين شيئين لا يمكن الحمل هذه هي حقيقة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واختراع قسم مجلة داخلية فصلية ثقافية عقائدية جلد للحمل اصطلاحاً واعتباراً لايُغيّر من الواقع شيئاً فالواقع لا يتبدل اذا ما غيّرنا الاصطلاح فما جاءبه من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نتيجته ان الحقيقة البسيطة لا يسلب عنها اي شيئ فهي اذاً متحدة بكل الاشياء وهي اذاً تمام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قلت اتحادها هنا ليس من نوع الاتحاد المتعارف فهذا نقض اولاً للنتيجة الحاصلة من الاستدلال لان الاستدلال ان كان صحيحاً فلا يجوز نقض نتيجته وثانياً ما الدليل على وجود حمل لايستبطن الاتحاد بين شيئين باسم حمل الحقيقة والرقيقة والذي قد تقدم تفسيره عنهم؟ فبمجرد الادعاء ومجرد اختراع اصطلاح لا تنحل المشكلة الفلسفية والحاصل اما ان يكون حمل بين الذات الالهية وساير الاشياء كما هو مقتضى الاستدلال المذكور فيلزم كونه جل‌وعلا كل الاشياء وهو امر مضحك وقد تقدم بطلانه واما ان لا يكون حمل في البين فحينئذٍ بطلت نتيجة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في الاستدلال من التعرض لمراتب الوجود وانه مشكك وان المراتب الدانية عين الربط للمراتب العاليةقدمر الكلام عنها ومربطلانها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فنحيل الكلام فيه الى الاستاذ مصباح اليزدي حول ما استدل في اثبات الذات المقدسة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حقيقة الوجود الصرفة واحدة لا تتثنى فان كانت واجبة فهو المطلوب وان فرضت ممكنة لزم كونها متعلّقة بالغير فيلزم ان يكون وراء هذه الحقيقة الصرفة حقيقة اخرى تتعلق هذه الحقيقة بها مع ان الصرف لا يتثنى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جواب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ثبت بالابحاث الفلسفية هو اصالة الوجود وكونه ذامراتب واما انّ هناك حقيقة صرفةً لا يخالطها ماهيّة وليس لها حد عدمي وانها غير قابلة للتكثّر فليست ببينة ولا مبيّنة في البرهان وربما يقال في تبيين ذلك انّ الوجودامّا ان‌يكون صِرفاً خالصاً من شوب عدم وماهيّة فهو المطلوب وامّا ان يفرض مختلطاً </w:t>
      </w:r>
    </w:p>
    <w:p>
      <w:pPr>
        <w:pStyle w:val="BookText"/>
        <w:rPr/>
      </w:pPr>
      <w:r>
        <w:rPr>
          <w:rFonts w:ascii="Amiri" w:hAnsi="Amiri" w:eastAsia="Amiri" w:cs="Amiri"/>
          <w:color w:val="111111"/>
          <w:sz w:val="28"/>
          <w:sz w:val="28"/>
          <w:szCs w:val="28"/>
          <w:rtl w:val="true"/>
          <w:lang w:bidi="ar-SA"/>
        </w:rPr>
        <w:t>بالعدم محدوداً بحدود تنتزع عنها الماهية فيلزم اختلاط الوجود بغير الوجود في حاق الاعيان و هو باطل على القول بأصالة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صرافة حقيقة الوجود بمعنى عدم شوبها في الواقع بالعدم لاينفي كثرة المراتب فان كل مرتبة منه وان كانت في غاية الضعف ليس في متن الواقع الاّ وجوداً وانما ينتزع الذهن منها مفاهيم عدميّة ولا يعني ذلك تحقق العدم في حاق الاعيان واختلاطه بحقيقة الوجود وقد عرفت تصريح الاستاذ في الفصل الثاني من المرحلة الاولى بان تكثر الوجود امر بديهي وقد اخذه مقدمة اُولى لاثبات التشكيك في حقيقة الوجود واما الصرافة بمعنی اللاتناهي المطلق وعدم المحدودية بحدود ما هويّة وكونه بحيث لاينتزع الذهن مفاهيم عدميّة وماهويّة عنه فهو يختص بوجود الواجب جل وعلا وهو الذي يُطلب بهذا البرهان والحاصل ان التقرير الخلفيّ لايتم الاعلى قول الصوفيّة ويؤول الى المصادرة بالمطلوب انتهى كلامه</w:t>
      </w:r>
      <w:r>
        <w:rPr>
          <w:rStyle w:val="FootnoteAnchor"/>
          <w:rtl w:val="true"/>
        </w:rPr>
        <w:footnoteReference w:id="34"/>
      </w:r>
      <w:r>
        <w:rPr>
          <w:rFonts w:ascii="Amiri" w:hAnsi="Amiri" w:eastAsia="Amiri" w:cs="Amiri"/>
          <w:color w:val="111111"/>
          <w:sz w:val="28"/>
          <w:sz w:val="28"/>
          <w:szCs w:val="28"/>
          <w:rtl w:val="true"/>
          <w:lang w:bidi="ar-SA"/>
        </w:rPr>
        <w:t>وحاصله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للصرافة معاني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لا يخالطها ماهيّة وليس لها حد عدمي وانها غير قابلة للتكرر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 الذي لايشوبه في متن الواقع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اللاتناهي المطلق وعدم المحدودية بالحدود الماهويّة بحيث ينتزع الذهن عنه مفاهيم عدميّة وماهوّية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ولابرهان على كون حقيقة الوجود صرفة لا يخالطها ماهية وغير قابلة للتكرر والتكثر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قلنا بكون حقيقة الوجود صرفةً واحدةً لاتتثنى فلا شك في كون لازم ذلك هو قول الصوفية من كون الوجود والموجود حقيقة شخصيّة واحدة وهوامرٌ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في اثبات وجوده جل‌وعلا المعتمد على برهان الخلف ليس بصحيح الاّ اذا قلنا بقول الصوفية من وحدة الوجود والموجود وهو استدلال باطل لانه دوريّ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عين المدعى فالدليل هو ان هنالك حقيقة صرفة واحدة لاتتثنى والمدعى هو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الثاني من الصرافة لا يتنافى مع كون الوجود ذا مراتب متعددة وذلك لان كل مرتبة منه وان كانت في غاية الضعف ليست في متن الواقع الاّ وجوداً وانتزاع الذهن منه مفاهيم عدمية لا يعني ذلك تحقق العدم في حاق الاعيان واختلاطه بحقيقة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القول باصالة الوجود وبداهة تكثر الوجود لابد من القول بان حقيقة الوجود مشككة ومعناه ان للوجود مصاديق متفاوتة بالمرتبة في صدق الوجود عليها وتفاوتها من جهة الشدة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الثالث من الصرافة مختص بالذات الالهية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الوجود مفهوم كليّ اعتباري وعليه فلا اثر لهذه المعاني المتعددة للصرافة فسواء اخذنا المعنى الاول او الثاني او الثالث فلا يتفاوت الحال في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الثاني يصدق على الاول والثالث فهو يصدق على الشيء الذي لاتخالطه الماهية وليس له حد عدمي ولاتكثر ولاتكرر فيه كما يصدق على غير المحدود و اللامتناهي لكن المعنى الثالث في نفسه بعيد عن معنى الصرافة فصرف الشيء لاربط له بعدم المحدودية او اللامتناهي فينحصرمعناها بين الاول والثاني وقلنا ان الثاني صادق على الاول واما الاول فبالتحليل يرجع الى الثاني ايضاً لان الماهية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اعتباريّ فهي عدمية وقد عرفت ان الامر الوجودي لا يختلط بالعدمي ابداً لاستحالة اجتماع النقيضين فاذاً كل وجود لا يمكن ان تخالطه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اعتباريتها وان الاصالة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وحدة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العدم فليس في ذاته حد عدمي لاستحالة تركب الوجود من نفسه ونقيضه كما وانه بناءً على وحدة حقيقة الوجود لا تكثر ولاتكرر فيه والحاصل هو لزوم قول الصوفيه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للوجود مراتب متفاوتة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بعد البناء على اصالة الوجود وان حقيقته واحدة؟</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بداهة تكثر الوجود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التكثر باي شيء حاصل؟ فان حصل بنفس الوجودفالوجود امرٌ واحد فكيف يمكن حصول التفاوت بما لا تفاوت فيه؟ وان حصل بشيء خارج عن الوجود فالجواب انه لاشيء خارج عن الوجود وكل ما هو خارج عنه فهو عدم ولا يمكن عقلاًتأثير العدم في الوجود والاّ لآل الى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تفاوته لاجل كون الوجود ذامراتب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دور لأننا نريد الدليل على كون الوجود ذا مراتب فاصبح الدليل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بداهة تكثر الوجود لا توجب القول بكونه ذا مراتب فان التكثر لايكون الاّ بالتغاير الوجودي بين الاشياء ولا يمكن ان يكون التكثر بالامور العدميّة وقد اعترف بذلك المستدل و عليه فلا يكون الوجود حقيقة واحدةً وبذلك يظهر عدم امكان الجمع بين القول بوحدة الوجود حقيقةً والقول بتكثر الوجود فانه جمع بين النقيضين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نقول بوحدة الوجود الحقيقيّة ولابد من التسليم لقول الصوفية من كون الوجود والموجود حقيقة شخصيّة واحدة ولا تعدد فيها وامّا ان نقول بتكثر </w:t>
      </w:r>
    </w:p>
    <w:p>
      <w:pPr>
        <w:pStyle w:val="BookText"/>
        <w:rPr/>
      </w:pPr>
      <w:r>
        <w:rPr>
          <w:rFonts w:ascii="Amiri" w:hAnsi="Amiri" w:eastAsia="Amiri" w:cs="Amiri"/>
          <w:color w:val="111111"/>
          <w:sz w:val="28"/>
          <w:sz w:val="28"/>
          <w:szCs w:val="28"/>
          <w:rtl w:val="true"/>
          <w:lang w:bidi="ar-SA"/>
        </w:rPr>
        <w:t>الوجود وحينئذٍ لابد من التسليم بان حقيقة الوجود ليست واحدة والاّ لماحصل التكثر فان التكثر لا يكون بالعدميات كما اعترف به الخصم،وبذلك يظهر بطلان القول بان للوجود مراتب متعددة وانه مقول عليها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إعادة المعدوم</w:t>
      </w:r>
    </w:p>
    <w:p>
      <w:pPr>
        <w:pStyle w:val="BookText"/>
        <w:rPr/>
      </w:pPr>
      <w:r>
        <w:rPr>
          <w:rFonts w:ascii="Amiri" w:hAnsi="Amiri" w:eastAsia="Amiri" w:cs="Amiri"/>
          <w:color w:val="111111"/>
          <w:sz w:val="28"/>
          <w:sz w:val="28"/>
          <w:szCs w:val="28"/>
          <w:rtl w:val="true"/>
          <w:lang w:bidi="ar-SA"/>
        </w:rPr>
        <w:t>و أما مسألة إعادة المعدوم؛ فالحق عدم كونه مستحيلاً، و إن عدّ الشيخ ابن سينا امتناع إعادة المعدوم من الضروريات، و كلامه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فالضروري ما لا يختلف فيه إثنان فكيف بما لا يتفق عليه أكثر العقلاء يسمّيه ضرورياً؟</w:t>
      </w:r>
    </w:p>
    <w:p>
      <w:pPr>
        <w:pStyle w:val="BookText"/>
        <w:rPr/>
      </w:pPr>
      <w:r>
        <w:rPr>
          <w:rFonts w:ascii="IRNazanin" w:hAnsi="IRNazanin" w:eastAsia="IRNazanin"/>
          <w:color w:val="111111"/>
          <w:sz w:val="28"/>
          <w:sz w:val="28"/>
          <w:szCs w:val="28"/>
          <w:rtl w:val="true"/>
          <w:lang w:bidi="fa-IR"/>
        </w:rPr>
        <w:t>و تبقی هنا نقطة مهمة و هي أنه هل إن الزمان جزء من ذات الشيء، و بُعد من أبعاده؟ فزيد له طول و عرض و عمق فهل إن الزمان بُعد واقعي للشيءام لا؟</w:t>
      </w:r>
    </w:p>
    <w:p>
      <w:pPr>
        <w:pStyle w:val="BookText"/>
        <w:rPr/>
      </w:pPr>
      <w:r>
        <w:rPr>
          <w:rFonts w:ascii="IRNazanin" w:hAnsi="IRNazanin" w:eastAsia="IRNazanin"/>
          <w:color w:val="111111"/>
          <w:sz w:val="28"/>
          <w:sz w:val="28"/>
          <w:szCs w:val="28"/>
          <w:rtl w:val="true"/>
          <w:lang w:bidi="fa-IR"/>
        </w:rPr>
        <w:t>الجواب واضح بعد حكم العقل والوجدان من عدم كون الزمان بُعداً واقعياً للشيء، فيجوز إذاً إعادة المعدوم ،وعلی فرض كون الزمان بعدا واقعيا فالله قادر علی اعادة المخلوقات مجردة عن الزمانو أما ما ذُكر من الحجج و جعلوها تنبيهات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ذلك للزم تخلل العدم بين الشيء و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محالية في ذلك بعد تجريد الشيء عن الزمان، و ذلك فإن قوام تشخّص الشيء بماهيته، و عليه فلا امتناع من إعادة المعدوم فإن الله جل وعلا يعيد الماهية التي انعدمت، و هي واحدة قبل الإنعدام و بعد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علی القول بان قوام التشخّص هو بالوجود فما المانع من إعادة ذات الوجود السابق فالذي هو قادر علی إعدامه لِمَ لا يكون قادراً علی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لااستحالة في تخلل العدم بين وجود الشئ حدوثاً ووجود الشئ بقاءاً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إيجاد الموجود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إيجاد الموجود، و إيجاد المعدوم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بما يرجع الی جعل الزمان؛ بُعداً واقعياً للشيء، و قد عرفت جوابه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الإمتناع؛ إنه لأمر لازم لوجوده، لا لماهيته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بعد بطلان إصالة الوجود، و إنه أمر اعتباري، و إن الزمان لا يشكّل بُعداً من حقيقة الشيء؛ يتضح أنه لا امتناع في الإعادة، مادام أن الإمتناع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لماهيته بل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اجاب المحقق السيد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بعد ذكر شبهاتهم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القائلين بامتناع اعادة المعدوم قد اتوا بادلة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جاز اعادة المعدوم جاز اعادة وقته الاول اذ هو من المشخصات وذلك يقتضي كون الشئ مبتدء من حيث انه معاد وهو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يفضي الی صدق النقيضين من المبدء والمعاد عليه دفعة وهو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زمان الابتداءوالاعادة يجب ان يكون واحداً للماهية والوجود فلا فرق بينهما الا بوجود الاول في زمان والثاني في غيره فيكون للزمان زمان ويلزم ايضاً اعادته فينقل الكلام اليه ويتسلسل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العدم المتخلل بين المبدء والمعاد يقتضي اما تغايرهما او تخلل العدم بين الشئ ونفسه وكلاهما باطل اما الاول فلانه خلاف المفروض واما الثاني فبالبديهة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المعدوم ليس له هوية ثابتة فتمتنع الاشارة العقلية اليه فلا يحكم عليه بصحة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الثلاثة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ليس من المشخصات وادعاء ذلك سفسطة وحكي ان بعض تلامذة ابي علي سينا كان مصراً علی ذلك فبحث مع استاذه فيه فقال الاستاذ لا يلزمني جوابك لاني غير من كان يباحثك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المجوزين قائلون بان الزمان اعتباري لاتحقق له في الخارج فالتسلسل فيه جائز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لوتم لدل علی امتناع بقاء شخص ثلاثة ساعات لتخلل الوسطی بين الشئ ونفسه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بمعنی عدم الامتناع فيحكم بها عليه كما يحكم علی الامور العدمية بالامور العدمية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هذا والمعاد عند الفلاسفة قضية غير اختيارية بل هو عبارة عن انقباض الذات الالهية كما ان حصول العوالم عبارة عن انبساط الذات الالهية ولذا يستحيل كون المعاد جسمانياً عندهم وان قال بعضهم بكون المعاد روحياً فهو مقدمة عند اخرين للقيامة الكبری بمعنی الاندكاك المطلق في الذات الالهية فراجع اسرار الايات 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الكلام عن شخصية الإنسان الواقعية هي التي تعاد أم لا، لا الكلام عن الروح، فليس الإنسان روحاً مجرّدةعن البدن بل الإنسان روح و بدن، فهذه الشخصية بهذه الخصوصية سوف تُعاد يوم البعث و إن بقيت روحاً في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لك أحوالو أهوال قبل يوم القيامة ذُكرت في الآيات و الروايات كفناءالعالم بكله واجمعه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يقول 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المفني لها بعد وجودها حتی يصير موجودها كمفقودها و ليس فناء الدنيا بعد ابتداعها باعجب من انشائها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سبحانه يعود بعد فناء الدنيا وحده لاشيء معه كما كان قبل ابتدائها كذلك يكون بعد فنائها بلا وقت و لا مكانٍ ولا حين و لا زمان عدمت عند ذلك الاجال و الاوقات و زالت السنون و الساعات فلا شيء الا الله الواحد القهار الذي إليه مصير جميع الامور بلا قدرة منها كان ابتداء خلقها و بغير امتناع منها كان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يعيدها بعد الفناء</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فما انكره الطباطبائي من عدم الفناء والعدم مخالف لما نطقت به الآيات و الروايات، و الحمدلله أولاً و آخرا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5" w:name="pg20590_229262"/>
    </w:p>
    <w:p>
      <w:pPr>
        <w:pStyle w:val="BookText"/>
        <w:rPr/>
      </w:pPr>
      <w:bookmarkEnd w:id="25"/>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خالطوا الناس مخالطة ان متم معها</w:t>
      </w:r>
    </w:p>
    <w:p>
      <w:pPr>
        <w:pStyle w:val="BookText"/>
        <w:rPr/>
      </w:pPr>
      <w:r>
        <w:rPr>
          <w:rFonts w:ascii="Amiri" w:hAnsi="Amiri" w:eastAsia="Amiri" w:cs="Amiri"/>
          <w:color w:val="111111"/>
          <w:sz w:val="28"/>
          <w:sz w:val="28"/>
          <w:szCs w:val="28"/>
          <w:rtl w:val="true"/>
          <w:lang w:bidi="ar-SA"/>
        </w:rPr>
        <w:t>بكوا عليكم ، و ان عشتم حنوا اليكم</w:t>
      </w:r>
    </w:p>
    <w:p>
      <w:pPr>
        <w:pStyle w:val="Heading2"/>
        <w:numPr>
          <w:ilvl w:val="1"/>
          <w:numId w:val="1"/>
        </w:numPr>
        <w:rPr/>
      </w:pPr>
      <w:bookmarkStart w:id="26" w:name="__RefHeading___Toc10418279_3381743652"/>
      <w:bookmarkStart w:id="27" w:name="_Toc9"/>
      <w:bookmarkEnd w:id="26"/>
      <w:r>
        <w:rPr>
          <w:rtl w:val="true"/>
        </w:rPr>
        <w:t>السنخية أم العينية والإتحاد أم التباين؟ الاستاذ السيد جعفر سيدان</w:t>
      </w:r>
      <w:bookmarkEnd w:id="27"/>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المحاضرةالثانيةعشرة</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يشأيذهبكم ويأت بخلق مجلة داخلية فصلية ثقافية عقائدية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العالم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تكلمنا في المحاضرات السابقة حول اطلاق العلة التامة الفلسفية او اطلاق الفاعل المختار علی الله جل و علا و علم من ذلك ان اطلاق العلة التامة بالمعنی الاصطلاحي في الفلسفة فيه ثلاثة اشكالات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من ذلك كونه تعالی موجباً لا بمعنی ان شيئاً خارجاً عنه يجبره بل بمعنی وجوب صدور الفعل منه و لو مع علمه و رضاه و قد طرحنا هذا مع اشكالاته و اجبنا عليها بالمقدار اللازم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السنخية بينه تعالی و بين مخلوقاته و قد حققنا هذا في مسألة البينونة او السنخية و العينية ايضاً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كون ما سوی الله جل و علا قديماً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بمناسبة هذا الاشكال فقد بحثنا مقداراً ما حول القدم و الحدوث و انه اذا كان الله جل و علا علة تامة بالمعنی الفلسفي فسوف لا ينفك عن المعلول واللازم من ذلك في النهاية هو تعاصر المعلول و العلة و انتفاء التقدم و التاخر الحقيقيين و الواقعيين بل سوف يكون التقدم و التاخر رتبياً و بهذه المناسبة طرحنا مسالة القدم و الحدوث و في ابتداء الامر ذكرنا الاقوال في المسالة و طبقاً لطريقتنا في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التعقل في الوحي ذلك المصدر الوسيع و الغني و الذي يرتبط بعلم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نبدا بالبحث في تحقيق الايات و الروايات ذات العلاقة بالبحث حتی يتضح المستفاد منها و قد ذكرنا اكثر من مرة انه اذا لم يتناف المستفاد من الوحي مع العقل الصريح</w:t>
      </w:r>
      <w:r>
        <w:rPr>
          <w:rStyle w:val="FootnoteAnchor"/>
          <w:rtl w:val="true"/>
        </w:rPr>
        <w:footnoteReference w:id="37"/>
      </w:r>
      <w:r>
        <w:rPr>
          <w:rFonts w:ascii="IRNazanin" w:hAnsi="IRNazanin" w:eastAsia="IRNazanin"/>
          <w:color w:val="111111"/>
          <w:sz w:val="28"/>
          <w:sz w:val="28"/>
          <w:szCs w:val="28"/>
          <w:rtl w:val="true"/>
          <w:lang w:bidi="fa-IR"/>
        </w:rPr>
        <w:t>فاللازم الاخذ بما جاء به الشرع</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الاقوال المختلفة حول حدوث العالم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المسالة حدوث العالم و قدمه هنالك خمسة اقوال حدوداً و علی الاكثر تذكر منها ثلاثة و من المناسب ان نبحث نحن هذه الثلاثة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الذات الالهية المقدسة قديمة و ان ماسواها من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راي الفلاسفة من وجود المجردات فيما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المجردات حادث يعني مسبوق بالعدم الحقيقي و له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الذات المقدسة الالهية قديمة و ما سواها ايضاً قديم زماناً حادث ذاتاً و ليس له ابتداء بل كان مع الله جل و علا دائماً و الحوادث اليومية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ما يقال انها تحت ملك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فقط بالحدوث الزماني و اما المجردات و الاصول الاولية من غير المجردات ففي نفس الوقت الذي تكون حادثة بالحدوث الذاتي هي قديمة و هذا الراي منسوب الی الفلاسفة المشائيين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الذات الالهية المقدسة قديمة و المجردات حادثة ذاتاً قديمة زماناً و اما غير المجردات و عالم المادة فهي حادثة زماناً و حدوثها يكون علی اساس الحركة الجوهرية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الذات الالهية المقدسة قديمة و غيرها حادث بالحدوث الدهري و هذا القول منسوب الی الميرداماد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الالهية المقدسة قديمة و ما سواها حادث بالحدوث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هو البحث عن الاقوال الثلاثة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القديم و الحادث الزماني و الذاتي</w:t>
      </w:r>
    </w:p>
    <w:p>
      <w:pPr>
        <w:pStyle w:val="BookText"/>
        <w:rPr/>
      </w:pPr>
      <w:r>
        <w:rPr>
          <w:rFonts w:ascii="IRNazanin" w:hAnsi="IRNazanin" w:eastAsia="IRNazanin"/>
          <w:color w:val="111111"/>
          <w:sz w:val="28"/>
          <w:sz w:val="28"/>
          <w:szCs w:val="28"/>
          <w:rtl w:val="true"/>
          <w:lang w:bidi="fa-IR"/>
        </w:rPr>
        <w:t xml:space="preserve">القديم علی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و 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الحادث ايضاً علی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 و زماني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القديم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المسبوق بالعدم و غير المسبوق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له علة و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النوع منحصر بالذات الالهية المقدسة </w:t>
      </w:r>
    </w:p>
    <w:p>
      <w:pPr>
        <w:pStyle w:val="BookText"/>
        <w:rPr/>
      </w:pPr>
      <w:r>
        <w:rPr>
          <w:rFonts w:ascii="IRNazanin" w:hAnsi="IRNazanin" w:eastAsia="IRNazanin"/>
          <w:color w:val="111111"/>
          <w:sz w:val="28"/>
          <w:sz w:val="28"/>
          <w:szCs w:val="28"/>
          <w:rtl w:val="true"/>
          <w:lang w:bidi="fa-IR"/>
        </w:rPr>
        <w:t>القديم الزماني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المسبوق بالغير لكنه غير مسبوق بالعدم و ليس له ابتداء و لذا يقال له حادث ذاتاً قديم زماناً و يطلق علی هذا القسم العدم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الحقيقة المحتاجة في ذاتها و لا تقتضي وجوب الوجود في ذاتها فذاتها عدم الاقتضاء و اعم من ان يكون لها ابتداء و هو الحادث الزماني او لا يكون لها ابتداء و هو القديم الزماني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الحادث الزماني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المسبوق بالعدم و له ابتداء و علی هذا الاساس فكل قديم ذاتي لا يكون حادثاً ذاتياً او زمانياً و كل حادث ذاتي فهو ممكن قديم زماني او حادث زماني و كل حادث زماني فهو حادث ذاتي ايضاً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القديم الحقيقي و القديم الاضافييقسم القديم الی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 و اضافي او عرفي و القديم الحقيقي هو الذي بيناه و اما القديم الاضافي فهو ما يقال للشيئ الذي له سابق امتداد بالنسبة الی شيء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 المقابل و العدم المجامع</w:t>
      </w:r>
    </w:p>
    <w:p>
      <w:pPr>
        <w:pStyle w:val="BookText"/>
        <w:rPr/>
      </w:pPr>
      <w:r>
        <w:rPr>
          <w:rFonts w:ascii="IRNazanin" w:hAnsi="IRNazanin" w:eastAsia="IRNazanin"/>
          <w:color w:val="111111"/>
          <w:sz w:val="28"/>
          <w:sz w:val="28"/>
          <w:szCs w:val="28"/>
          <w:rtl w:val="true"/>
          <w:lang w:bidi="fa-IR"/>
        </w:rPr>
        <w:t>يقسم العدم الی مقابل و مجامع و العدم المقابل هو العدم الذي لا يجتمع مع الوجود فهو عدم الشيئ و بمعنی العدم الحقيقي و عدم الابتداء</w:t>
      </w:r>
    </w:p>
    <w:p>
      <w:pPr>
        <w:pStyle w:val="BookText"/>
        <w:rPr/>
      </w:pPr>
      <w:r>
        <w:rPr>
          <w:rFonts w:ascii="IRNazanin" w:hAnsi="IRNazanin" w:eastAsia="IRNazanin"/>
          <w:color w:val="111111"/>
          <w:sz w:val="28"/>
          <w:sz w:val="28"/>
          <w:szCs w:val="28"/>
          <w:rtl w:val="true"/>
          <w:lang w:bidi="fa-IR"/>
        </w:rPr>
        <w:t>العدم المجامع و هو بمعنی الامكان و الاحتياج</w:t>
      </w:r>
      <w:r>
        <w:rPr>
          <w:rStyle w:val="FootnoteAnchor"/>
          <w:rtl w:val="true"/>
        </w:rPr>
        <w:footnoteReference w:id="39"/>
      </w:r>
      <w:r>
        <w:rPr>
          <w:rFonts w:ascii="IRNazanin" w:hAnsi="IRNazanin" w:eastAsia="IRNazanin"/>
          <w:color w:val="111111"/>
          <w:sz w:val="28"/>
          <w:sz w:val="28"/>
          <w:szCs w:val="28"/>
          <w:rtl w:val="true"/>
          <w:lang w:bidi="fa-IR"/>
        </w:rPr>
        <w:t>و كل ما سوی الله جل و علا فهو في ظرف وجود ه عدم مجامع يعني مع كونه موجوداً هو معدوم و الشيء الذي ذاته محتاجة يطلق عليه العدم المجامع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الاول دلالة الايات و الروايات عليه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طريقتنا في البحث نبدأ بحثنا من الايات و الروايات مع تدبرها و تعقلها و الذي ندعيه ان المستفاد من الوحي هو القول الاول يعني ان الله </w:t>
      </w:r>
    </w:p>
    <w:p>
      <w:pPr>
        <w:pStyle w:val="BookText"/>
        <w:rPr/>
      </w:pPr>
      <w:r>
        <w:rPr>
          <w:rFonts w:ascii="Amiri" w:hAnsi="Amiri" w:eastAsia="Amiri" w:cs="Amiri"/>
          <w:color w:val="111111"/>
          <w:sz w:val="28"/>
          <w:sz w:val="28"/>
          <w:szCs w:val="28"/>
          <w:rtl w:val="true"/>
          <w:lang w:bidi="ar-SA"/>
        </w:rPr>
        <w:t xml:space="preserve">جل و علا قديم و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المجرد</w:t>
      </w:r>
      <w:r>
        <w:rPr>
          <w:rStyle w:val="FootnoteAnchor"/>
          <w:rtl w:val="true"/>
        </w:rPr>
        <w:footnoteReference w:id="40"/>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يعني مسبوق بالعدم الحقيقي و له ابتداء و اهل الملل كلهم متفقون علی هذا المعنی كما و هو اعتقاد عموم المحدثين و الفقهاء و كثير من كبار المتكلمين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الاول هو بمعنی الابتداء الزماني؟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القول الاول هو هذا لكن لا بمعنی انه كان زمان و لم تكن المخلوقات ففي هذه الصورة فالبحث يشمل الزمان ايضاً و علی هذا الاساس فالزمان يتحقق بعد الخلق و في النهاية فاصطلاح الحادث الزماني لا يخلو منمسامحة و اللازم ان نقول ان ما سوی الله جل و علا مسبوق بالعدم و له اولية و ابتداء لا انه زماني و قد تحقق في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نفهم هذه الكلمات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 هو انه تعالی قديم ليس مسبوقاً بالغير و لا بالعدم و لا اول له و لا ابتداء و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المجرد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ابتداء و مسبوق بالعدم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التعبير بالحادث الزماني تعبير تسامحي ايضاً لان الزمان هو داخل فيما سوی الله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الايات و الرويات علی القول الاول في راي بعض علماء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المرحوم الشيخ محمد تقي الاملي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درر الفوائد التي هي تعليقة واضحة و عميقة علی شرح المنظومة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لتصور مسبوقية وجود العالم عن عدمه الواقعي الفكي الغير المجامع لوجوده من مخلص آخر اذ القول بحدوث العالم كذلك من ضروريات </w:t>
      </w:r>
    </w:p>
    <w:p>
      <w:pPr>
        <w:pStyle w:val="BookText"/>
        <w:rPr/>
      </w:pPr>
      <w:r>
        <w:rPr>
          <w:rFonts w:ascii="IRNazanin" w:hAnsi="IRNazanin" w:eastAsia="IRNazanin"/>
          <w:color w:val="111111"/>
          <w:sz w:val="28"/>
          <w:sz w:val="28"/>
          <w:szCs w:val="28"/>
          <w:rtl w:val="true"/>
          <w:lang w:bidi="fa-IR"/>
        </w:rPr>
        <w:t>الدين بل المتفق عليه بين اهل الملل و النحل فلا ينبغي القناعة في المقام بالقول بحدوث العالم ذاتاً بمعنی تاخره عن العدم المجامع مع وجود ه كما عليه بعض الحكماء لانه مخالف مع قول المليين فتدبر و دقق النظرلان المقام مزلة الاقدام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عليه فليس من الصحيح في راي المرحوم الشيخ محمد تقي الاملي ان يعبر عن حدوث العالم بالحدوث الذاتي و من الواضح جداً و قطعاً ان الحدوث المذكور عند المليين ليس هو الحدوث الذاتي و العدم المجامع بل الحدوث بمعنی المسبوق بالعدم 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له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يصرح المرحوم الاملي الذي كان جامعاً للمعقول و المنقول بان القول بالحدوث الذاتي مع ملاحظة المستفاد من المدارك الوحانية و معتقد المليين غير كافٍ فان الحدوث المستفاد من الوحي هو المسبوقية بالعدم الواقعي الفكي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العالم الاعم من المجردات؟</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كل ما سوی الله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هي راي المرحوم محمد تقي الاملي؟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المرحوم العلامة المجلسي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ما نحن بصدد اثباته لا يتوقف علی تحقيق هذه الامور فان الذي ثبت باجماع اهل الملل و النصوص المتواترة هو ان جميع ما سوی الحق تعالی ازمنة وجوده في جانب الازل متناهية و في وجوده ابتداء و الازلية و عدم انتهاء الوجود مخصوص بالرب سبحانه سواء كان قبل الحوادث زمان موهوم او دهر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المرحوم العلامة المجلسي عن الشهرستاني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الحق من الملل كلها ان العالم محدث مخلوق، له اول احدثه الباري تعالی و ابدعه بعد ان لم يكن و كان الله و لم يكن معه شيء و وافقهم علی ذلك جمع من اساطين الحكمة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يصرح المرحوم الشيخ الانصاري ايضاً في بحث القطع من كتاب الرسائل بعد بيان اقسام التعارض بين العقل و النقل في مورد تعارض الدليلالعقلي مع الدليل النقلي القطعي و يمثل لذلك بالحدوث الزماني للعالم و ان ذلك من قطعيات الوحي</w:t>
      </w:r>
      <w:r>
        <w:rPr>
          <w:rStyle w:val="FootnoteAnchor"/>
          <w:rtl w:val="true"/>
        </w:rPr>
        <w:footnoteReference w:id="44"/>
      </w:r>
      <w:r>
        <w:rPr>
          <w:rFonts w:ascii="IRNazanin" w:hAnsi="IRNazanin" w:eastAsia="IRNazanin"/>
          <w:color w:val="111111"/>
          <w:sz w:val="28"/>
          <w:sz w:val="28"/>
          <w:szCs w:val="28"/>
          <w:rtl w:val="true"/>
          <w:lang w:bidi="fa-IR"/>
        </w:rPr>
        <w:t>و مراده من الحدوث الزماني هو مسبوقية العالم بالعدم الحقيقي و ان لكل ما سوی الله جل و علا ابتداء و يری ذلك من قطعيات الوحي و هذه عين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كلما حصل القطع من دليل نقلي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القطع الحاصل من اجماع جميع الشرائع علی حدوث العالم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ان يحصل القطع علی خلافه من دليل عقلي مثل استحالة تخلف الاثر عن المؤثر و لو حصل منه صورة برهان كانت شبهة في مقابلة البديهة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اهمية الرجوع الی المصادر الوحيانية</w:t>
      </w:r>
    </w:p>
    <w:p>
      <w:pPr>
        <w:pStyle w:val="BookText"/>
        <w:rPr/>
      </w:pPr>
      <w:r>
        <w:rPr>
          <w:rFonts w:ascii="IRNazanin" w:hAnsi="IRNazanin" w:eastAsia="IRNazanin"/>
          <w:color w:val="111111"/>
          <w:sz w:val="28"/>
          <w:sz w:val="28"/>
          <w:szCs w:val="28"/>
          <w:rtl w:val="true"/>
          <w:lang w:bidi="fa-IR"/>
        </w:rPr>
        <w:t>بعد حكم العقل بمقبولية الوحي اكرر مرة اخری و اصر علی ان يعتنی بالوحي كامل الاعتناء و ان نسعی في المحافل العلمية و المباحث الاعتقادية علی بيان و نشر هذا الاسلوب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لا بد من الاهتمام الكامل بالرجوع الی الايات و الروايات في كل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قيد اعتبار السند و وضوح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علی جميع </w:t>
      </w:r>
    </w:p>
    <w:p>
      <w:pPr>
        <w:pStyle w:val="BookText"/>
        <w:rPr/>
      </w:pPr>
      <w:r>
        <w:rPr>
          <w:rFonts w:ascii="IRNazanin" w:hAnsi="IRNazanin" w:eastAsia="IRNazanin"/>
          <w:color w:val="111111"/>
          <w:sz w:val="28"/>
          <w:sz w:val="28"/>
          <w:szCs w:val="28"/>
          <w:rtl w:val="true"/>
          <w:lang w:bidi="fa-IR"/>
        </w:rPr>
        <w:t xml:space="preserve">الفضلاء ان يرجعوا بشكل جدي في المباحث الاعتقادية الی كتاب الكافي الشريف و توحيد الصدوق و خطب نهج البلاغة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من الصحيح ان نرجع ابتداء في المسائل الاعتقادية الی المباني الاخر ثم ننظر اجمالاً الی ما جاء به الوحي، طبعاً لا مانع من التعرف علی المباني المختلفة الا ان هذا الامر لا يكون سبباً لعدم الاعتناء بالوحي حتی تتلون افكارنا بالمباني الاخری بحيث تنجر الی تاويل صريح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العقل الصريح و البين لا تزال حاكميته في كل المجالات ثابتة و اني قد ذكرت و اذكر ان الوحي القطعي لو تعارض مع العقل الصريح فهو مردود لكن هيهات ان يكون في الواقع كذلك و في كل مورد كان ظاهر الوحي مخالفاً للعقل الصريح فان الشرع قد وجه ذلك الظاهر بكامل الوضوح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هذه الحقيقة مطروحة في الحوازات العلمية من ان الكتاب و العترة اساس كل شيء و اعتبار اي شيء انما هو بالكتاب و العترة فلا بد من التوجه و الاعتناء اكثر فاكثر بالكتاب و العترة و مع حفظ حاكمية العقل لا بد في اخذ الحقائق من الذهاب الی المصادر الوحيانية حتی لا يصل الامر الی تاويل و توجيه مطالب الوحي الصريحة كما حصل ذلك في بحث القدم و الحدوث فذكر بحث الحدوث الذاتي الذي لا اصل له من جهة الوحي لا جل توجيه المطالب الواضحة التي بينها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الايات القرآنية و الروايات و الحدوث الحقيقي لما سوی الله جل و علا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في تحقيق مسالة القدم و الحدوث من الرجوع الی الايات التي اشتملت علی هذه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انشأ، بدأ، بدع،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الروايات الواردة في كتب توحيد الصدوق و الكافي و بحار الانوار و باقي المجامع الحديثية و الادعية حتی يعلم ما هو المستفاد منها و في هذه المحاضرة حيث ان </w:t>
      </w:r>
    </w:p>
    <w:p>
      <w:pPr>
        <w:pStyle w:val="BookText"/>
        <w:rPr/>
      </w:pPr>
      <w:r>
        <w:rPr>
          <w:rFonts w:ascii="IRNazanin" w:hAnsi="IRNazanin" w:eastAsia="IRNazanin"/>
          <w:color w:val="111111"/>
          <w:sz w:val="28"/>
          <w:sz w:val="28"/>
          <w:szCs w:val="28"/>
          <w:rtl w:val="true"/>
          <w:lang w:bidi="fa-IR"/>
        </w:rPr>
        <w:t xml:space="preserve">المجال ضيق اكتفي ببيان آيتين و رواية واحدة و اوكل بيان البحث كاملاً الی المحاضرات الاتية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الله سبحانه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الارض انی يكون له ولد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يقول جل و 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انشأناه خلقاً آخر فتبارك الله احسن الخالقين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الحمدلله الدال علی وجوده بخلقه و بمحدث خلقه علی ازليته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يخلق الاشياء من اصول ازلية و لا من اوائل ابدية بل خلق ما خلق فاقام حده و صور ما صور فاحسن صورته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في المحاضرة الاتية سوف نصنف الايات و الروايات بشكل منظم لاجل ان نتدبرها و يتضح 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الاسئلة و الاجوبة</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لنا كتاباً جامعاً في العقائد يبتني علی هذه الطريقة من التفكير يعني يعتمد في الاساس علی الايات و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كفاية الموحدين في مباحث التوحيد و المعاد و مختلف المعارف فهو يعتمد علی هذا الاساس حدوداً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كتاب الشيخ مرواريد؟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التنبيهات حول المبدأ و الذي يرتبط بالمبدأ و المعاد و مسائل اخری طرحت بشكل مختصر كذلك بحار الانوار فان من يتفحص مباحثه يجد ان العلامة المجلسي بحث كل واحد من تلك المباحث مفصلاً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مثال القديم الزماني؟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لا وجود للقديم الزماني اما اولئك الذين يقولون بالقديم الزماني يمثلون لذلك بالعقل و النفس و مواد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خصوصيات العالم هوكونه زمانيا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القديم الزماني هكذا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الزماني موجود لكن المخلوقات معدومة بل المراد ان المخلوقات كانت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من خصوصيات هذا العالم الاقتران بالزمان؟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نطرح ذلك في المحاضرات الاتية و قد سالتم مثالاً عن القديم الزماني واجبتكم بانا لا نعتقد بالقديم الزماني و ما سوی الله جل و علا مسبوق بالعدم الحقيقي و القائلون بالقديم الزماني يقولون ان المجردات قديمة زماناً و كانت من الازل و كذلك مواد العالم الاصلية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يقول بها القدماء و هي الماء و التراب و النار و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قديمة زماناً و كانت من الازل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تعريف المجردات هل من الصحيح ان يكون غير الله جل و علا مجرداً؟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نطرح هذا البحث في المحاضرات الاتية و ان هذا التعبير لايصح بشكل مطلق الا علی الله جل و 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بمعنی ظاهرة نتيجة حركة الشمس و الارض و هو امر اعتباري الا ان ملا صدرا ينتزع الزمان من الحركة الجوهرية و يثبت ان العالم حادث زماناً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ذكرت ذلك بعنوان القول الثالث و هو قول ملا صدرا و الذي يقول ان الذات الالهية المقدسة قديمة ذاتاً و المجردات قديمة زماناً و غير المجردات حادثة زماناً الا ان الحادث الزماني يكون علی اساس الحركة في الجوهر و هذا الموضوع سوف يطرح في مكانه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المجردات لو كانت الحركة الجوهرية بمعنی تجدد الامثال كان من المحتمل ان نتمكن من اثبات الحدوث الزماني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للحركة من القوة الی الفعل في المجردات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في المراتب العليا عن الحركة الجوهرية بتجدد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المرحلة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تجعلون الحدوث حدوثا زمانيا اما الاولية لا تعتبرونها اولا زمانيا، فالحدوث و القدم مسبوق بهذا و بالنهاية اذكروا أحدهما سابق و لاحق، فالاول باي أولية؟ الاولية التي تفضلتم بها نحن لا نفهمها و ليس ما ذكرتموه من الاول و السبق و اللحوق مما قرأناه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الحدوث الذي انتخبتموه حدوث زماني اما الأولية فليست زمانية اذن ماهي هذه الأولية؟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الأول الذي ذكرناه ما فوق الزمان و انا أقول انّ القول بالحدوث الزماني لا يخلو من مسامحة يعني إذا قلنا انّه زماني و ما سوی الله جلّ و علا حادث في الزمان فسوف ينجر الكلام إلی نفس الزمان لأنّ الزمان ايضا من مصاديق ما سوی الله جلّ و علا، لذا التعبير الصحيح هو انّ ما سوی الله جلّ و علا مسبوق بالعدم الحقيقي و له ابتداء يعني أنتم لو رجعتم ألی الوراء فسوف تصلون ألی انّ الموجودات لم تكن بالمعنی الواقعي ثمّ كانت اذن للموجودات اولية و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المليين؟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لهم اعتقاد بالشرع و الشريعة اعم من كونهم مسلمين أو مسيحيين أو يهوديين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الی المليين لا يعلم أنها ناشئة من الاسقراء الكامل و ذلك لأنّ المسيحيين علی الاقل لا يقولون بأن عيسی عليه السلام و الأقانيم الثلاثة حدوثهم حدوثا زمانيا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 كلامكم ايضاً رجم بالغيب و تحدسون انهم يعتقدون بحلول الاله في عيسی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يبتي علی الارتكاز من انّ الأديان غير قائلة بهذا لا اهل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هذا الكلام يبتني ايضاً علی الارتكازات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يرون ان مبدء التاريخ هو ميلاد المسيح الفان و كسراً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نسبت للمسيحية الاّ انه لا بد من تحقيق ادلة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الزمان ما سوی الله جلّ و علا فما هو المانع من أن تكون المجردات مسبوقة رتبة يعني انّ المجردات قديمة ذاتاً و ان الله مقدم عليها رتبةً و القبلية و البعدية لأجل الزمان و الزمان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الأقوال، فالقول الأول هو ان ما سوی الله جل و علا مسبوق بالعدم الحقيقي و لا قدمة فيه اصلا و القول الثاني هو انّ المجردات قديمة و لا تنافي بين القديم الزماني و الحادث الذاتي لانّ رتبة المعلول متاخرة عن العلة و هذه الاقوال سوف نحققها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اولئك الذين يقولون بقدم العالم يقولون بأزليتة؟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القدم هو الأزلية الاّ انهم بالنسبة للمخلوقات يقولون بالأزلية الغيرية و لذا فقد عبر البعض عن هؤلاء بتعابير حادة و انا لا أقرأ هذه التعابير و بناءً علی هذا القول، فالمخلوقات أزلية الاّ انّ الازلية لها معنيان، فالله جلّ و علا أزلي بالذات و المخلوقات ازلية بالغير و صحة و بطلان هذه المطالب سوف يأتي تحقيقة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العالم حسب ما نقل عن الشيخ محمد تقي الآملي له ظهور في العالم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لا، ظاهر في صفة المخلوق من جهة اللغة و الاصطلاح و استعمال المراد من العالم فيما سوی الله جلّ و علا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لدينا عوالم مختلفة فبعضها حقيقي و بعضها غير حقيقي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في الصفحة التالية يصرح بانّ العالم هو ما سوی الله جلّ و علا اعم من المجردات و الماديات و المعنی مشخص من سياق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نری الازلية بالغير فلا تضر بقدم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يأتي تفصيل ذلك ان شاءالله و انه يضر هل بقدم العالم ام لا؟</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الزماني فيه تناقض لانه اما قديم و اما ان يكون له زمان؟ و اذا كان الزمان فهو 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يوضحون المقصود من القديم الزماني بانّه ليس بمعنی فرض الزمان بل التعبير من باب ضيق الخناق و مقصودهم من القديم الزماني المخلوقات الممكنة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بالنهاية هو 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القائلين بالقول الاول يرون غيرالله جلّ و علا مجردا أم هم علی قسمين؟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اختلاف فبعض يقول بانّه لا مجرد غير الله جل و علا و اكثرالفلاسفة قائلون بوجود مجرد غير الله جل و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فسرتم القدرة بالسلطنة علی الفعل و الترك و لم نحصل منكم علی جواب لهذا السؤال و هو ما الذي صار حينما خلق الله جل و علا الخلائق بحيث أعمل سلطنته؟ اليس لازم هذا القول كونه جل و علا محلا للحوادث؟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يطرح هذا البحث ففي بحث اثبات القدم أحد الأدلة هو هذا الدليل و هو ما المخصص للفعل؟ ففي بعض الأحيان يقال لازم الفعل هو الحدوث و لازم الفعل هو المسبوقية بالعدم و اما ما هو المخصص للفعل، فالبحث فيه طويل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رأيكم؟ انتم قلتم ان الارادة لا يمكن أن تكون ذاتية لأنّ الله جل و علا يكون فاعلا موجبا ،نحن في هذا البحث لم نصل الی نتيجة طبقا </w:t>
      </w:r>
    </w:p>
    <w:p>
      <w:pPr>
        <w:pStyle w:val="BookText"/>
        <w:rPr/>
      </w:pPr>
      <w:r>
        <w:rPr>
          <w:rFonts w:ascii="IRNazanin" w:hAnsi="IRNazanin" w:eastAsia="IRNazanin"/>
          <w:color w:val="111111"/>
          <w:sz w:val="28"/>
          <w:sz w:val="28"/>
          <w:szCs w:val="28"/>
          <w:rtl w:val="true"/>
          <w:lang w:bidi="fa-IR"/>
        </w:rPr>
        <w:t>لتعريفكم من انّ القدرة ذاتية و فسرتم القدرةبالسلطنة علی الفعل و الترك، 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خلق الله الخلائق فما الذي حدث في ذات الله جل و علا و ما الذي تحقق؟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أي تعيّر و تحول في الذات الالهية المقدسة، فان لازم ايجاد الفعل هو انّ الموجودات مسبوقة بالعدم و الخلق و الايجاد هو نفس مشيئته و لا مخصص له و لا مرجح لنفس المشيئة و في النهاية هو تحقق الموجودات فهل لله جل و علا فعل أم لا؟</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له فعل فهل يحدث تغيّر في الذات؟</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الفلاسفة يقولون ان الفعل دائماً موجود و لأن ذات العلة تامة فلازمها انّ الفعل دائما موجود طبعا بعض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فعلا لا يجتمع مع وجوده الدائمي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تفسيركم للخلق و الفعل و ليس للفلاسفة هذا التفسير انهم يقولون بالحدوث الذاتي و يقولون انّ ذات المخلوق لا تقتضي الوجود و ان الله جل و علا اعطاه الوجود و هذا هو معنی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تحقق هو يوجب تغيير الذات أم لا؟</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 لا يقولون ان هذه المواد و التركيبات قديمة فان البحث حول الصادر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الخلائق تنتهي الی الله جل و علا أم لا؟</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حول الصادر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في النهاية هل تنتهي هذه الحوادث الی الله جل و علا أم 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تنتهي الی سلسلة العلل ،الفلاسفة يقولون ان سلسلة العلل تنتهي إلی 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تنتهي إلی الذات فلا فرق في انتهائها بين كونه من الأول أو من الآخر فلابدّ من حصول تغيّر في الذات و نحن لا طريق لنا للعلم بذاته و لا يمكن الكلام حول الذات الالهية و كيفيتها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هو لأجل أن تتضح كيفية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وضوح المطلب و ليس من الصحيح البحث عن كيفية الذات ، و اما هو المخصص؟ فالبعض قال بان هنا لك مصلحة لا نعلمها و بعض قال لا مخصص اصلا و ان نفس المشيئة هي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المسبوقية بالعدم الحقيقي لا تنافي بعضا من الاسماء الالهية مثل الفياض و الجواد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طرح بحث القديم الاضافي و العرفي لاجل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دائم الفضل علی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أمثال هذه التعابير ترتبط بالقديم العرفي لا القديم الحقيقي و سوف نبين ذلك في هذا البحث يعني سوف نبحث الروايات التي بظاهرها تنافي الاخر و نحقق ذلك</w:t>
      </w:r>
      <w:r>
        <w:rPr>
          <w:rFonts w:eastAsia="IRNazanin" w:cs="IRNazanin"/>
          <w:color w:val="111111"/>
          <w:sz w:val="28"/>
          <w:szCs w:val="28"/>
          <w:rtl w:val="true"/>
          <w:lang w:bidi="fa-IR"/>
        </w:rPr>
        <w:t xml:space="preserve">. </w:t>
      </w:r>
      <w:bookmarkStart w:id="28" w:name="pg20590_229278"/>
    </w:p>
    <w:p>
      <w:pPr>
        <w:pStyle w:val="Heading2"/>
        <w:numPr>
          <w:ilvl w:val="1"/>
          <w:numId w:val="1"/>
        </w:numPr>
        <w:rPr/>
      </w:pPr>
      <w:bookmarkStart w:id="29" w:name="__RefHeading___Toc10418281_3381743652"/>
      <w:bookmarkStart w:id="30" w:name="_Toc10"/>
      <w:bookmarkEnd w:id="28"/>
      <w:bookmarkEnd w:id="29"/>
      <w:r>
        <w:rPr>
          <w:rtl w:val="true"/>
        </w:rPr>
        <w:t>روائع من الادب الاسلامي القصيدة الجُلجُلية</w:t>
      </w:r>
      <w:bookmarkEnd w:id="30"/>
    </w:p>
    <w:p>
      <w:pPr>
        <w:pStyle w:val="BookText"/>
        <w:rPr/>
      </w:pPr>
      <w:r>
        <w:rPr>
          <w:rFonts w:ascii="Amiri" w:hAnsi="Amiri" w:eastAsia="Amiri" w:cs="Amiri"/>
          <w:color w:val="111111"/>
          <w:sz w:val="28"/>
          <w:sz w:val="28"/>
          <w:szCs w:val="28"/>
          <w:rtl w:val="true"/>
          <w:lang w:bidi="ar-SA"/>
        </w:rPr>
        <w:t>لعمرو بن العاص بن وائل وهو شخص لاقيمة له و اسمه مقرون مع اسم معاوية بن ابي سفيان في صدر اسامي اعداء اميرالمؤمنين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 له مخاصماته مع معاوية حول خراج مصر فمن اجل أن لايدفع الخراج ولاجل اسكات معاوية نظّم قصيدة في مدح اميرالمؤمنين علي عليه السلام اشتهرت باسم الجُلجُلية طبعاً ذكر فضائل اميرالمؤمنين من مثل هذا الشخص لايدل علی ايمانه و محبته بل كان حيلة لاجل تصغير معاوية و اخذ خراج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وهنالك بعض الناس لاجل التنصل من قبول رسالة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كنت مولاه فهذا علي مولاه فسروا الولي بمعنی المحب في حين نجد في هذه القصيدة الولي بمعنی الامام والرئيس و هذا الامر من شدة وضوحة جاء في اشعار عمرو بن العاص بشكل واضح ايضاً ، فما احسن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الانام بفضله حتی العدا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الاعداء</w:t>
      </w:r>
    </w:p>
    <w:p>
      <w:pPr>
        <w:pStyle w:val="BookText"/>
        <w:rPr/>
      </w:pPr>
      <w:r>
        <w:rPr>
          <w:rFonts w:ascii="IRNazanin" w:hAnsi="IRNazanin" w:eastAsia="IRNazanin"/>
          <w:color w:val="111111"/>
          <w:sz w:val="28"/>
          <w:sz w:val="28"/>
          <w:szCs w:val="28"/>
          <w:rtl w:val="true"/>
          <w:lang w:bidi="fa-IR"/>
        </w:rPr>
        <w:t>فتلألأت انواره لذوي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فتزحزت عن غيّة الظلماء</w:t>
      </w:r>
    </w:p>
    <w:p>
      <w:pPr>
        <w:pStyle w:val="BookText"/>
        <w:rPr/>
      </w:pPr>
      <w:r>
        <w:rPr>
          <w:rFonts w:ascii="Amiri" w:hAnsi="Amiri" w:eastAsia="Amiri" w:cs="Amiri"/>
          <w:color w:val="111111"/>
          <w:sz w:val="28"/>
          <w:sz w:val="28"/>
          <w:szCs w:val="28"/>
          <w:rtl w:val="true"/>
          <w:lang w:bidi="ar-SA"/>
        </w:rPr>
        <w:t>فحينما قرأ معاوية هذه الاشعار صرف رأيه عن خراج مصر و لم يتعرض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مناقبهم لنا اعداؤهم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لافضل الّا ما رواه حسود</w:t>
      </w:r>
    </w:p>
    <w:p>
      <w:pPr>
        <w:pStyle w:val="BookText"/>
        <w:rPr/>
      </w:pPr>
      <w:r>
        <w:rPr>
          <w:rFonts w:ascii="Amiri" w:hAnsi="Amiri" w:eastAsia="Amiri" w:cs="Amiri"/>
          <w:color w:val="111111"/>
          <w:sz w:val="28"/>
          <w:sz w:val="28"/>
          <w:szCs w:val="28"/>
          <w:rtl w:val="true"/>
          <w:lang w:bidi="ar-SA"/>
        </w:rPr>
        <w:t>القصيدة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الحالَ لا تجهلِ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سُبُلِ الحَقِّ لا تعدِلِ </w:t>
      </w:r>
    </w:p>
    <w:p>
      <w:pPr>
        <w:pStyle w:val="BookText"/>
        <w:rPr/>
      </w:pPr>
      <w:r>
        <w:rPr>
          <w:rFonts w:ascii="Amiri" w:hAnsi="Amiri" w:eastAsia="Amiri" w:cs="Amiri"/>
          <w:color w:val="111111"/>
          <w:sz w:val="28"/>
          <w:sz w:val="28"/>
          <w:szCs w:val="28"/>
          <w:rtl w:val="true"/>
          <w:lang w:bidi="ar-SA"/>
        </w:rPr>
        <w:t>نسيتَ احتيالیَ فی جِلّقٍ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أهلِها يوم لُبْسِ الحُلِی</w:t>
      </w:r>
    </w:p>
    <w:p>
      <w:pPr>
        <w:pStyle w:val="BookText"/>
        <w:rPr/>
      </w:pPr>
      <w:r>
        <w:rPr>
          <w:rFonts w:ascii="Amiri" w:hAnsi="Amiri" w:eastAsia="Amiri" w:cs="Amiri"/>
          <w:color w:val="111111"/>
          <w:sz w:val="28"/>
          <w:sz w:val="28"/>
          <w:szCs w:val="28"/>
          <w:rtl w:val="true"/>
          <w:lang w:bidi="ar-SA"/>
        </w:rPr>
        <w:t>و قد أقبلوا زُمَراً يهْرَعونَ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مهاليعَ كالبقرِ الجُفَّلِ</w:t>
      </w:r>
    </w:p>
    <w:p>
      <w:pPr>
        <w:pStyle w:val="BookText"/>
        <w:rPr/>
      </w:pPr>
      <w:r>
        <w:rPr>
          <w:rFonts w:ascii="Amiri" w:hAnsi="Amiri" w:eastAsia="Amiri" w:cs="Amiri"/>
          <w:color w:val="111111"/>
          <w:sz w:val="28"/>
          <w:sz w:val="28"/>
          <w:szCs w:val="28"/>
          <w:rtl w:val="true"/>
          <w:lang w:bidi="ar-SA"/>
        </w:rPr>
        <w:t>و قولی لهم إنَّ فرضَ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وجودِكَ لمْ تُقبلِ</w:t>
      </w:r>
    </w:p>
    <w:p>
      <w:pPr>
        <w:pStyle w:val="BookText"/>
        <w:rPr/>
      </w:pPr>
      <w:r>
        <w:rPr>
          <w:rFonts w:ascii="Amiri" w:hAnsi="Amiri" w:eastAsia="Amiri" w:cs="Amiri"/>
          <w:color w:val="111111"/>
          <w:sz w:val="28"/>
          <w:sz w:val="28"/>
          <w:szCs w:val="28"/>
          <w:rtl w:val="true"/>
          <w:lang w:bidi="ar-SA"/>
        </w:rPr>
        <w:t>فَوَلَّوا و لم يعبئوا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ورمت النفار الی القَسْطَلِ</w:t>
      </w:r>
    </w:p>
    <w:p>
      <w:pPr>
        <w:pStyle w:val="BookText"/>
        <w:rPr/>
      </w:pPr>
      <w:r>
        <w:rPr>
          <w:rFonts w:ascii="Amiri" w:hAnsi="Amiri" w:eastAsia="Amiri" w:cs="Amiri"/>
          <w:color w:val="111111"/>
          <w:sz w:val="28"/>
          <w:sz w:val="28"/>
          <w:szCs w:val="28"/>
          <w:rtl w:val="true"/>
          <w:lang w:bidi="ar-SA"/>
        </w:rPr>
        <w:t>و لَمّا عصيتَ إمام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جيشِهِ كلُّ مُستفحلِ</w:t>
      </w:r>
    </w:p>
    <w:p>
      <w:pPr>
        <w:pStyle w:val="BookText"/>
        <w:rPr/>
      </w:pPr>
      <w:r>
        <w:rPr>
          <w:rFonts w:ascii="Amiri" w:hAnsi="Amiri" w:eastAsia="Amiri" w:cs="Amiri"/>
          <w:color w:val="111111"/>
          <w:sz w:val="28"/>
          <w:sz w:val="28"/>
          <w:szCs w:val="28"/>
          <w:rtl w:val="true"/>
          <w:lang w:bidi="ar-SA"/>
        </w:rPr>
        <w:t>أَ بالْبَقر البُكْمِ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التقی و الحجا أَبتلی؟</w:t>
      </w:r>
    </w:p>
    <w:p>
      <w:pPr>
        <w:pStyle w:val="BookText"/>
        <w:rPr/>
      </w:pPr>
      <w:r>
        <w:rPr>
          <w:rFonts w:ascii="Amiri" w:hAnsi="Amiri" w:eastAsia="Amiri" w:cs="Amiri"/>
          <w:color w:val="111111"/>
          <w:sz w:val="28"/>
          <w:sz w:val="28"/>
          <w:szCs w:val="28"/>
          <w:rtl w:val="true"/>
          <w:lang w:bidi="ar-SA"/>
        </w:rPr>
        <w:t>فقلت نعم قم فإنّی 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 المُفضَّل بالأفضلِ</w:t>
      </w:r>
    </w:p>
    <w:p>
      <w:pPr>
        <w:pStyle w:val="BookText"/>
        <w:rPr/>
      </w:pPr>
      <w:r>
        <w:rPr>
          <w:rFonts w:ascii="Amiri" w:hAnsi="Amiri" w:eastAsia="Amiri" w:cs="Amiri"/>
          <w:color w:val="111111"/>
          <w:sz w:val="28"/>
          <w:sz w:val="28"/>
          <w:szCs w:val="28"/>
          <w:rtl w:val="true"/>
          <w:lang w:bidi="ar-SA"/>
        </w:rPr>
        <w:t>فبی حاربوا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بقولی دمٌ طُلَّ مِن نعثلِ</w:t>
      </w:r>
    </w:p>
    <w:p>
      <w:pPr>
        <w:pStyle w:val="BookText"/>
        <w:rPr/>
      </w:pPr>
      <w:r>
        <w:rPr>
          <w:rFonts w:ascii="Amiri" w:hAnsi="Amiri" w:eastAsia="Amiri" w:cs="Amiri"/>
          <w:color w:val="111111"/>
          <w:sz w:val="28"/>
          <w:sz w:val="28"/>
          <w:szCs w:val="28"/>
          <w:rtl w:val="true"/>
          <w:lang w:bidi="ar-SA"/>
        </w:rPr>
        <w:t>و كدتُ لهمْ أنْ أقاموا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المصاحفُ فی القَسْطَلِ</w:t>
      </w:r>
    </w:p>
    <w:p>
      <w:pPr>
        <w:pStyle w:val="BookText"/>
        <w:rPr/>
      </w:pPr>
      <w:r>
        <w:rPr>
          <w:rFonts w:ascii="Amiri" w:hAnsi="Amiri" w:eastAsia="Amiri" w:cs="Amiri"/>
          <w:color w:val="111111"/>
          <w:sz w:val="28"/>
          <w:sz w:val="28"/>
          <w:szCs w:val="28"/>
          <w:rtl w:val="true"/>
          <w:lang w:bidi="ar-SA"/>
        </w:rPr>
        <w:t>و علّمتُهمْ كشفَ سوآتِهم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الغَضَنفَرَةِ المُقبلِ</w:t>
      </w:r>
    </w:p>
    <w:p>
      <w:pPr>
        <w:pStyle w:val="BookText"/>
        <w:rPr/>
      </w:pPr>
      <w:r>
        <w:rPr>
          <w:rFonts w:ascii="Amiri" w:hAnsi="Amiri" w:eastAsia="Amiri" w:cs="Amiri"/>
          <w:color w:val="111111"/>
          <w:sz w:val="28"/>
          <w:sz w:val="28"/>
          <w:szCs w:val="28"/>
          <w:rtl w:val="true"/>
          <w:lang w:bidi="ar-SA"/>
        </w:rPr>
        <w:t>فَقامَ البغاةُ علی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كفّوا عن المِشعَلِ المصطلی</w:t>
      </w:r>
    </w:p>
    <w:p>
      <w:pPr>
        <w:pStyle w:val="BookText"/>
        <w:rPr/>
      </w:pPr>
      <w:r>
        <w:rPr>
          <w:rFonts w:ascii="Amiri" w:hAnsi="Amiri" w:eastAsia="Amiri" w:cs="Amiri"/>
          <w:color w:val="111111"/>
          <w:sz w:val="28"/>
          <w:sz w:val="28"/>
          <w:szCs w:val="28"/>
          <w:rtl w:val="true"/>
          <w:lang w:bidi="ar-SA"/>
        </w:rPr>
        <w:t>نسيتَ محاورةَ الأشعریِّ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علی دَوْمَةِ الجَنْدَلِ</w:t>
      </w:r>
    </w:p>
    <w:p>
      <w:pPr>
        <w:pStyle w:val="BookText"/>
        <w:rPr/>
      </w:pPr>
      <w:r>
        <w:rPr>
          <w:rFonts w:ascii="Amiri" w:hAnsi="Amiri" w:eastAsia="Amiri" w:cs="Amiri"/>
          <w:color w:val="111111"/>
          <w:sz w:val="28"/>
          <w:sz w:val="28"/>
          <w:szCs w:val="28"/>
          <w:rtl w:val="true"/>
          <w:lang w:bidi="ar-SA"/>
        </w:rPr>
        <w:t>ألينُ فيطمعُ فی جانبی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سهمیَ قد خاضَ فی المَقْتَلِ</w:t>
      </w:r>
    </w:p>
    <w:p>
      <w:pPr>
        <w:pStyle w:val="BookText"/>
        <w:rPr/>
      </w:pPr>
      <w:r>
        <w:rPr>
          <w:rFonts w:ascii="Amiri" w:hAnsi="Amiri" w:eastAsia="Amiri" w:cs="Amiri"/>
          <w:color w:val="111111"/>
          <w:sz w:val="28"/>
          <w:sz w:val="28"/>
          <w:szCs w:val="28"/>
          <w:rtl w:val="true"/>
          <w:lang w:bidi="ar-SA"/>
        </w:rPr>
        <w:t>خلعتُ الخلافةَ من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كخَلعِ النعالِ من الأرجلِ</w:t>
      </w:r>
    </w:p>
    <w:p>
      <w:pPr>
        <w:pStyle w:val="BookText"/>
        <w:rPr/>
      </w:pPr>
      <w:r>
        <w:rPr>
          <w:rFonts w:ascii="Amiri" w:hAnsi="Amiri" w:eastAsia="Amiri" w:cs="Amiri"/>
          <w:color w:val="111111"/>
          <w:sz w:val="28"/>
          <w:sz w:val="28"/>
          <w:szCs w:val="28"/>
          <w:rtl w:val="true"/>
          <w:lang w:bidi="ar-SA"/>
        </w:rPr>
        <w:t>و ألبستُها فيك بعد الإياس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كَلُبس الخواتيمِ بالأنمُلِ</w:t>
      </w:r>
    </w:p>
    <w:p>
      <w:pPr>
        <w:pStyle w:val="BookText"/>
        <w:rPr/>
      </w:pPr>
      <w:r>
        <w:rPr>
          <w:rFonts w:ascii="Amiri" w:hAnsi="Amiri" w:eastAsia="Amiri" w:cs="Amiri"/>
          <w:color w:val="111111"/>
          <w:sz w:val="28"/>
          <w:sz w:val="28"/>
          <w:szCs w:val="28"/>
          <w:rtl w:val="true"/>
          <w:lang w:bidi="ar-SA"/>
        </w:rPr>
        <w:t>و رقّيتُكَ المنبرَ المُشْمَخِرَّ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حدِّ سيفٍ و لا مُنصِلِ</w:t>
      </w:r>
    </w:p>
    <w:p>
      <w:pPr>
        <w:pStyle w:val="BookText"/>
        <w:rPr/>
      </w:pPr>
      <w:r>
        <w:rPr>
          <w:rFonts w:ascii="Amiri" w:hAnsi="Amiri" w:eastAsia="Amiri" w:cs="Amiri"/>
          <w:color w:val="111111"/>
          <w:sz w:val="28"/>
          <w:sz w:val="28"/>
          <w:szCs w:val="28"/>
          <w:rtl w:val="true"/>
          <w:lang w:bidi="ar-SA"/>
        </w:rPr>
        <w:t>و لو لم تكن أنت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المقام و لم تَكْمُلِ</w:t>
      </w:r>
    </w:p>
    <w:p>
      <w:pPr>
        <w:pStyle w:val="BookText"/>
        <w:rPr/>
      </w:pPr>
      <w:r>
        <w:rPr>
          <w:rFonts w:ascii="Amiri" w:hAnsi="Amiri" w:eastAsia="Amiri" w:cs="Amiri"/>
          <w:color w:val="111111"/>
          <w:sz w:val="28"/>
          <w:sz w:val="28"/>
          <w:szCs w:val="28"/>
          <w:rtl w:val="true"/>
          <w:lang w:bidi="ar-SA"/>
        </w:rPr>
        <w:t>و سيّرتُ جيشَ نفاقِ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كَسَيْرِ الجَنوبِ مع الشمأَلِ</w:t>
      </w:r>
    </w:p>
    <w:p>
      <w:pPr>
        <w:pStyle w:val="BookText"/>
        <w:rPr/>
      </w:pPr>
      <w:r>
        <w:rPr>
          <w:rFonts w:ascii="Amiri" w:hAnsi="Amiri" w:eastAsia="Amiri" w:cs="Amiri"/>
          <w:color w:val="111111"/>
          <w:sz w:val="28"/>
          <w:sz w:val="28"/>
          <w:szCs w:val="28"/>
          <w:rtl w:val="true"/>
          <w:lang w:bidi="ar-SA"/>
        </w:rPr>
        <w:t>و سيّرتُ ذِكرَك فی الخافقينِ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كَسَيرِ الحَميرِ مع المحملِ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جهلُكَ بی يا ابنَ آكلةِ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كبودِلأَعظَمُ ما أبتلی </w:t>
      </w:r>
    </w:p>
    <w:p>
      <w:pPr>
        <w:pStyle w:val="BookText"/>
        <w:rPr/>
      </w:pPr>
      <w:r>
        <w:rPr>
          <w:rFonts w:ascii="Amiri" w:hAnsi="Amiri" w:eastAsia="Amiri" w:cs="Amiri"/>
          <w:color w:val="111111"/>
          <w:sz w:val="28"/>
          <w:sz w:val="28"/>
          <w:szCs w:val="28"/>
          <w:rtl w:val="true"/>
          <w:lang w:bidi="ar-SA"/>
        </w:rPr>
        <w:t>فلو لا موازرتی لم 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وجودیَ لمْ تُقبَلِ</w:t>
      </w:r>
    </w:p>
    <w:p>
      <w:pPr>
        <w:pStyle w:val="BookText"/>
        <w:rPr/>
      </w:pPr>
      <w:r>
        <w:rPr>
          <w:rFonts w:ascii="Amiri" w:hAnsi="Amiri" w:eastAsia="Amiri" w:cs="Amiri"/>
          <w:color w:val="111111"/>
          <w:sz w:val="28"/>
          <w:sz w:val="28"/>
          <w:szCs w:val="28"/>
          <w:rtl w:val="true"/>
          <w:lang w:bidi="ar-SA"/>
        </w:rPr>
        <w:t>و لولایَ كنتَ كَمِثْلِ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تعافُ الخروجَ من المنزلِ</w:t>
      </w:r>
    </w:p>
    <w:p>
      <w:pPr>
        <w:pStyle w:val="BookText"/>
        <w:rPr/>
      </w:pPr>
      <w:r>
        <w:rPr>
          <w:rFonts w:ascii="Amiri" w:hAnsi="Amiri" w:eastAsia="Amiri" w:cs="Amiri"/>
          <w:color w:val="111111"/>
          <w:sz w:val="28"/>
          <w:sz w:val="28"/>
          <w:szCs w:val="28"/>
          <w:rtl w:val="true"/>
          <w:lang w:bidi="ar-SA"/>
        </w:rPr>
        <w:t>نصرناك من جَهْلِنا يا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النبإ الأعظمِ الأفضلِ</w:t>
      </w:r>
    </w:p>
    <w:p>
      <w:pPr>
        <w:pStyle w:val="BookText"/>
        <w:rPr/>
      </w:pPr>
      <w:r>
        <w:rPr>
          <w:rFonts w:ascii="Amiri" w:hAnsi="Amiri" w:eastAsia="Amiri" w:cs="Amiri"/>
          <w:color w:val="111111"/>
          <w:sz w:val="28"/>
          <w:sz w:val="28"/>
          <w:szCs w:val="28"/>
          <w:rtl w:val="true"/>
          <w:lang w:bidi="ar-SA"/>
        </w:rPr>
        <w:t>و حيث رفعناك فوقَ 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إلی أسفلِ الأسفَلِ</w:t>
      </w:r>
    </w:p>
    <w:p>
      <w:pPr>
        <w:pStyle w:val="BookText"/>
        <w:rPr/>
      </w:pPr>
      <w:r>
        <w:rPr>
          <w:rFonts w:ascii="Amiri" w:hAnsi="Amiri" w:eastAsia="Amiri" w:cs="Amiri"/>
          <w:color w:val="111111"/>
          <w:sz w:val="28"/>
          <w:sz w:val="28"/>
          <w:szCs w:val="28"/>
          <w:rtl w:val="true"/>
          <w:lang w:bidi="ar-SA"/>
        </w:rPr>
        <w:t>و كمْ قد سَمِعْنا من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مُخصّصةً فی علی</w:t>
      </w:r>
    </w:p>
    <w:p>
      <w:pPr>
        <w:pStyle w:val="BookText"/>
        <w:rPr/>
      </w:pPr>
      <w:r>
        <w:rPr>
          <w:rFonts w:ascii="Amiri" w:hAnsi="Amiri" w:eastAsia="Amiri" w:cs="Amiri"/>
          <w:color w:val="111111"/>
          <w:sz w:val="28"/>
          <w:sz w:val="28"/>
          <w:szCs w:val="28"/>
          <w:rtl w:val="true"/>
          <w:lang w:bidi="ar-SA"/>
        </w:rPr>
        <w:t>و فی يومِ خُمٍّ رقی منبراً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و الركبُ لم يرحلِ</w:t>
      </w:r>
    </w:p>
    <w:p>
      <w:pPr>
        <w:pStyle w:val="BookText"/>
        <w:rPr/>
      </w:pPr>
      <w:r>
        <w:rPr>
          <w:rFonts w:ascii="Amiri" w:hAnsi="Amiri" w:eastAsia="Amiri" w:cs="Amiri"/>
          <w:color w:val="111111"/>
          <w:sz w:val="28"/>
          <w:sz w:val="28"/>
          <w:szCs w:val="28"/>
          <w:rtl w:val="true"/>
          <w:lang w:bidi="ar-SA"/>
        </w:rPr>
        <w:t>و فی كفِّهِ كفُّهُ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يُنادی بأمرِ العزيزِ العلی</w:t>
      </w:r>
    </w:p>
    <w:p>
      <w:pPr>
        <w:pStyle w:val="BookText"/>
        <w:rPr/>
      </w:pPr>
      <w:r>
        <w:rPr>
          <w:rFonts w:ascii="IRNazanin" w:hAnsi="IRNazanin" w:eastAsia="IRNazanin"/>
          <w:color w:val="111111"/>
          <w:sz w:val="28"/>
          <w:sz w:val="28"/>
          <w:szCs w:val="28"/>
          <w:rtl w:val="true"/>
          <w:lang w:bidi="fa-IR"/>
        </w:rPr>
        <w:t>أ لستُ بكم منكمُ فی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 فقالوا بلی فافعلِ</w:t>
      </w:r>
    </w:p>
    <w:p>
      <w:pPr>
        <w:pStyle w:val="BookText"/>
        <w:rPr/>
      </w:pPr>
      <w:r>
        <w:rPr>
          <w:rFonts w:ascii="Amiri" w:hAnsi="Amiri" w:eastAsia="Amiri" w:cs="Amiri"/>
          <w:color w:val="111111"/>
          <w:sz w:val="28"/>
          <w:sz w:val="28"/>
          <w:szCs w:val="28"/>
          <w:rtl w:val="true"/>
          <w:lang w:bidi="ar-SA"/>
        </w:rPr>
        <w:t>فَأَنْحَلهُ 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 قال فمن كنتُ مولیً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له اليومَ نعمَ الولی</w:t>
      </w:r>
    </w:p>
    <w:p>
      <w:pPr>
        <w:pStyle w:val="BookText"/>
        <w:rPr/>
      </w:pPr>
      <w:r>
        <w:rPr>
          <w:rFonts w:ascii="Amiri" w:hAnsi="Amiri" w:eastAsia="Amiri" w:cs="Amiri"/>
          <w:color w:val="111111"/>
          <w:sz w:val="28"/>
          <w:sz w:val="28"/>
          <w:szCs w:val="28"/>
          <w:rtl w:val="true"/>
          <w:lang w:bidi="ar-SA"/>
        </w:rPr>
        <w:t>فوالِ مُواليهِ يا ذا الجلا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عادِ مُعادی أخی المُرْسَلِ</w:t>
      </w:r>
    </w:p>
    <w:p>
      <w:pPr>
        <w:pStyle w:val="BookText"/>
        <w:rPr/>
      </w:pPr>
      <w:r>
        <w:rPr>
          <w:rFonts w:ascii="Amiri" w:hAnsi="Amiri" w:eastAsia="Amiri" w:cs="Amiri"/>
          <w:color w:val="111111"/>
          <w:sz w:val="28"/>
          <w:sz w:val="28"/>
          <w:szCs w:val="28"/>
          <w:rtl w:val="true"/>
          <w:lang w:bidi="ar-SA"/>
        </w:rPr>
        <w:t>و لا تَنْقضُوا العهدَ من 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فقاطِعُهُمْ بیَ لم يُوصِلِ</w:t>
      </w:r>
    </w:p>
    <w:p>
      <w:pPr>
        <w:pStyle w:val="BookText"/>
        <w:rPr/>
      </w:pPr>
      <w:r>
        <w:rPr>
          <w:rFonts w:ascii="Amiri" w:hAnsi="Amiri" w:eastAsia="Amiri" w:cs="Amiri"/>
          <w:color w:val="111111"/>
          <w:sz w:val="28"/>
          <w:sz w:val="28"/>
          <w:szCs w:val="28"/>
          <w:rtl w:val="true"/>
          <w:lang w:bidi="ar-SA"/>
        </w:rPr>
        <w:t>فَبخْبَخَ شيخُكَ لَمّا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 عَقْدِ حيدر لم تُحْلَلِ</w:t>
      </w:r>
    </w:p>
    <w:p>
      <w:pPr>
        <w:pStyle w:val="BookText"/>
        <w:rPr/>
      </w:pPr>
      <w:r>
        <w:rPr>
          <w:rFonts w:ascii="Amiri" w:hAnsi="Amiri" w:eastAsia="Amiri" w:cs="Amiri"/>
          <w:color w:val="111111"/>
          <w:sz w:val="28"/>
          <w:sz w:val="28"/>
          <w:szCs w:val="28"/>
          <w:rtl w:val="true"/>
          <w:lang w:bidi="ar-SA"/>
        </w:rPr>
        <w:t>فقالَ وليكُم فاحفظوهُ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فَمَدْخَلُهُ فيكمُ مَدْخَلی</w:t>
      </w:r>
    </w:p>
    <w:p>
      <w:pPr>
        <w:pStyle w:val="BookText"/>
        <w:rPr/>
      </w:pPr>
      <w:r>
        <w:rPr>
          <w:rFonts w:ascii="Amiri" w:hAnsi="Amiri" w:eastAsia="Amiri" w:cs="Amiri"/>
          <w:color w:val="111111"/>
          <w:sz w:val="28"/>
          <w:sz w:val="28"/>
          <w:szCs w:val="28"/>
          <w:rtl w:val="true"/>
          <w:lang w:bidi="ar-SA"/>
        </w:rPr>
        <w:t>و إنّا و ما كان من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النارِ فی الدرَكِ الأسفلِ</w:t>
      </w:r>
    </w:p>
    <w:p>
      <w:pPr>
        <w:pStyle w:val="BookText"/>
        <w:rPr/>
      </w:pPr>
      <w:r>
        <w:rPr>
          <w:rFonts w:ascii="Amiri" w:hAnsi="Amiri" w:eastAsia="Amiri" w:cs="Amiri"/>
          <w:color w:val="111111"/>
          <w:sz w:val="28"/>
          <w:sz w:val="28"/>
          <w:szCs w:val="28"/>
          <w:rtl w:val="true"/>
          <w:lang w:bidi="ar-SA"/>
        </w:rPr>
        <w:t>و ما دَمُ عثمانَ مُنْجٍ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فی الموقفِ الُمخجِلِ</w:t>
      </w:r>
    </w:p>
    <w:p>
      <w:pPr>
        <w:pStyle w:val="BookText"/>
        <w:rPr/>
      </w:pPr>
      <w:r>
        <w:rPr>
          <w:rFonts w:ascii="Amiri" w:hAnsi="Amiri" w:eastAsia="Amiri" w:cs="Amiri"/>
          <w:color w:val="111111"/>
          <w:sz w:val="28"/>
          <w:sz w:val="28"/>
          <w:szCs w:val="28"/>
          <w:rtl w:val="true"/>
          <w:lang w:bidi="ar-SA"/>
        </w:rPr>
        <w:t>و إنَّ عليّا غداً خصمُنا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يعتزُّ باللَّهِ و المرُسَلِ</w:t>
      </w:r>
    </w:p>
    <w:p>
      <w:pPr>
        <w:pStyle w:val="BookText"/>
        <w:rPr/>
      </w:pPr>
      <w:r>
        <w:rPr>
          <w:rFonts w:ascii="Amiri" w:hAnsi="Amiri" w:eastAsia="Amiri" w:cs="Amiri"/>
          <w:color w:val="111111"/>
          <w:sz w:val="28"/>
          <w:sz w:val="28"/>
          <w:szCs w:val="28"/>
          <w:rtl w:val="true"/>
          <w:lang w:bidi="ar-SA"/>
        </w:rPr>
        <w:t>يُحاسبُنا عن أمورٍ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عن الحقِّ فی مَعْزلِ</w:t>
      </w:r>
    </w:p>
    <w:p>
      <w:pPr>
        <w:pStyle w:val="BookText"/>
        <w:rPr/>
      </w:pPr>
      <w:r>
        <w:rPr>
          <w:rFonts w:ascii="Amiri" w:hAnsi="Amiri" w:eastAsia="Amiri" w:cs="Amiri"/>
          <w:color w:val="111111"/>
          <w:sz w:val="28"/>
          <w:sz w:val="28"/>
          <w:szCs w:val="28"/>
          <w:rtl w:val="true"/>
          <w:lang w:bidi="ar-SA"/>
        </w:rPr>
        <w:t>فما عُذْرُنا يومَ كشفِ الغطا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الويلُ منه غداً ثمّ 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ابن هندٍ أ بِعتَ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بعهدٍ عهدتَ و لم تُوفِ لی </w:t>
      </w:r>
    </w:p>
    <w:p>
      <w:pPr>
        <w:pStyle w:val="BookText"/>
        <w:rPr/>
      </w:pPr>
      <w:r>
        <w:rPr>
          <w:rFonts w:ascii="Amiri" w:hAnsi="Amiri" w:eastAsia="Amiri" w:cs="Amiri"/>
          <w:color w:val="111111"/>
          <w:sz w:val="28"/>
          <w:sz w:val="28"/>
          <w:szCs w:val="28"/>
          <w:rtl w:val="true"/>
          <w:lang w:bidi="ar-SA"/>
        </w:rPr>
        <w:t>و أخسرتَ أُخراك كيما تنالَ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الحُطامِ من الأجزلِ</w:t>
      </w:r>
    </w:p>
    <w:p>
      <w:pPr>
        <w:pStyle w:val="BookText"/>
        <w:rPr/>
      </w:pPr>
      <w:r>
        <w:rPr>
          <w:rFonts w:ascii="Amiri" w:hAnsi="Amiri" w:eastAsia="Amiri" w:cs="Amiri"/>
          <w:color w:val="111111"/>
          <w:sz w:val="28"/>
          <w:sz w:val="28"/>
          <w:szCs w:val="28"/>
          <w:rtl w:val="true"/>
          <w:lang w:bidi="ar-SA"/>
        </w:rPr>
        <w:t>و أصبحتَ بالناسِ حتی استقام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الملكُ من ملِكٍ محولِ</w:t>
      </w:r>
    </w:p>
    <w:p>
      <w:pPr>
        <w:pStyle w:val="BookText"/>
        <w:rPr/>
      </w:pPr>
      <w:r>
        <w:rPr>
          <w:rFonts w:ascii="Amiri" w:hAnsi="Amiri" w:eastAsia="Amiri" w:cs="Amiri"/>
          <w:color w:val="111111"/>
          <w:sz w:val="28"/>
          <w:sz w:val="28"/>
          <w:szCs w:val="28"/>
          <w:rtl w:val="true"/>
          <w:lang w:bidi="ar-SA"/>
        </w:rPr>
        <w:t>و كنتَ كمُقتنصٍ فی الشراكِ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تذودُ الظِّماءَ عن المنهلِ</w:t>
      </w:r>
    </w:p>
    <w:p>
      <w:pPr>
        <w:pStyle w:val="BookText"/>
        <w:rPr/>
      </w:pPr>
      <w:r>
        <w:rPr>
          <w:rFonts w:ascii="Amiri" w:hAnsi="Amiri" w:eastAsia="Amiri" w:cs="Amiri"/>
          <w:color w:val="111111"/>
          <w:sz w:val="28"/>
          <w:sz w:val="28"/>
          <w:szCs w:val="28"/>
          <w:rtl w:val="true"/>
          <w:lang w:bidi="ar-SA"/>
        </w:rPr>
        <w:t>كأنَّكَ أُنسِيتَ ليلَ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مَعْ هولِها المُهْولِ</w:t>
      </w:r>
    </w:p>
    <w:p>
      <w:pPr>
        <w:pStyle w:val="BookText"/>
        <w:rPr/>
      </w:pPr>
      <w:r>
        <w:rPr>
          <w:rFonts w:ascii="Amiri" w:hAnsi="Amiri" w:eastAsia="Amiri" w:cs="Amiri"/>
          <w:color w:val="111111"/>
          <w:sz w:val="28"/>
          <w:sz w:val="28"/>
          <w:szCs w:val="28"/>
          <w:rtl w:val="true"/>
          <w:lang w:bidi="ar-SA"/>
        </w:rPr>
        <w:t>و قد بتَّ تذرقُ ذَرقَ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حذاراً من البطل المُقبلِ</w:t>
      </w:r>
    </w:p>
    <w:p>
      <w:pPr>
        <w:pStyle w:val="BookText"/>
        <w:rPr/>
      </w:pPr>
      <w:r>
        <w:rPr>
          <w:rFonts w:ascii="Amiri" w:hAnsi="Amiri" w:eastAsia="Amiri" w:cs="Amiri"/>
          <w:color w:val="111111"/>
          <w:sz w:val="28"/>
          <w:sz w:val="28"/>
          <w:szCs w:val="28"/>
          <w:rtl w:val="true"/>
          <w:lang w:bidi="ar-SA"/>
        </w:rPr>
        <w:t>و حين أزاحَ جيوشَ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وافاك كالأسد المُبسلِ</w:t>
      </w:r>
    </w:p>
    <w:p>
      <w:pPr>
        <w:pStyle w:val="BookText"/>
        <w:rPr/>
      </w:pPr>
      <w:r>
        <w:rPr>
          <w:rFonts w:ascii="Amiri" w:hAnsi="Amiri" w:eastAsia="Amiri" w:cs="Amiri"/>
          <w:color w:val="111111"/>
          <w:sz w:val="28"/>
          <w:sz w:val="28"/>
          <w:szCs w:val="28"/>
          <w:rtl w:val="true"/>
          <w:lang w:bidi="ar-SA"/>
        </w:rPr>
        <w:t>و قد ضاق منكَ عليكَ الخناقُ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بكَ الرحبُ كالفلفلِ</w:t>
      </w:r>
    </w:p>
    <w:p>
      <w:pPr>
        <w:pStyle w:val="BookText"/>
        <w:rPr/>
      </w:pPr>
      <w:r>
        <w:rPr>
          <w:rFonts w:ascii="Amiri" w:hAnsi="Amiri" w:eastAsia="Amiri" w:cs="Amiri"/>
          <w:color w:val="111111"/>
          <w:sz w:val="28"/>
          <w:sz w:val="28"/>
          <w:szCs w:val="28"/>
          <w:rtl w:val="true"/>
          <w:lang w:bidi="ar-SA"/>
        </w:rPr>
        <w:t>و قولك يا عمرو أين المفَرُّ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الفارسِ القَسْوَرِ المُسبلِ</w:t>
      </w:r>
    </w:p>
    <w:p>
      <w:pPr>
        <w:pStyle w:val="BookText"/>
        <w:rPr/>
      </w:pPr>
      <w:r>
        <w:rPr>
          <w:rFonts w:ascii="Amiri" w:hAnsi="Amiri" w:eastAsia="Amiri" w:cs="Amiri"/>
          <w:color w:val="111111"/>
          <w:sz w:val="28"/>
          <w:sz w:val="28"/>
          <w:szCs w:val="28"/>
          <w:rtl w:val="true"/>
          <w:lang w:bidi="ar-SA"/>
        </w:rPr>
        <w:t>عسی حيلةٌ منك عن ثنيِهِ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فؤادیَ فی عسعلِ</w:t>
      </w:r>
    </w:p>
    <w:p>
      <w:pPr>
        <w:pStyle w:val="BookText"/>
        <w:rPr/>
      </w:pPr>
      <w:r>
        <w:rPr>
          <w:rFonts w:ascii="Amiri" w:hAnsi="Amiri" w:eastAsia="Amiri" w:cs="Amiri"/>
          <w:color w:val="111111"/>
          <w:sz w:val="28"/>
          <w:sz w:val="28"/>
          <w:szCs w:val="28"/>
          <w:rtl w:val="true"/>
          <w:lang w:bidi="ar-SA"/>
        </w:rPr>
        <w:t>و شاطرتنی كلَّ ما يستقيمُ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 دهرَكَ لم يكملِ</w:t>
      </w:r>
    </w:p>
    <w:p>
      <w:pPr>
        <w:pStyle w:val="BookText"/>
        <w:rPr/>
      </w:pPr>
      <w:r>
        <w:rPr>
          <w:rFonts w:ascii="Amiri" w:hAnsi="Amiri" w:eastAsia="Amiri" w:cs="Amiri"/>
          <w:color w:val="111111"/>
          <w:sz w:val="28"/>
          <w:sz w:val="28"/>
          <w:szCs w:val="28"/>
          <w:rtl w:val="true"/>
          <w:lang w:bidi="ar-SA"/>
        </w:rPr>
        <w:t>فقمتُ علی عَجْلَتی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أكشِفُ عن سوأتی أَذْيُلِی</w:t>
      </w:r>
    </w:p>
    <w:p>
      <w:pPr>
        <w:pStyle w:val="BookText"/>
        <w:rPr/>
      </w:pPr>
      <w:r>
        <w:rPr>
          <w:rFonts w:ascii="Amiri" w:hAnsi="Amiri" w:eastAsia="Amiri" w:cs="Amiri"/>
          <w:color w:val="111111"/>
          <w:sz w:val="28"/>
          <w:sz w:val="28"/>
          <w:szCs w:val="28"/>
          <w:rtl w:val="true"/>
          <w:lang w:bidi="ar-SA"/>
        </w:rPr>
        <w:t>فسترَ عن وجهِهِ و انثنی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و روعُكَ لم يعقلِ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لخوفِكَ من بأسِهِ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مُلئت من الأفكل </w:t>
      </w:r>
      <w:bookmarkStart w:id="31" w:name="pg20590_229282"/>
    </w:p>
    <w:p>
      <w:pPr>
        <w:pStyle w:val="Heading2"/>
        <w:numPr>
          <w:ilvl w:val="1"/>
          <w:numId w:val="1"/>
        </w:numPr>
        <w:rPr/>
      </w:pPr>
      <w:bookmarkStart w:id="32" w:name="__RefHeading___Toc10418283_3381743652"/>
      <w:bookmarkStart w:id="33" w:name="_Toc11"/>
      <w:bookmarkEnd w:id="31"/>
      <w:bookmarkEnd w:id="32"/>
      <w:r>
        <w:rPr>
          <w:rtl w:val="true"/>
        </w:rPr>
        <w:t>موقف وأصحاب الأئمة عليهم السلام العلماء من الفلسفة والعرفان</w:t>
      </w:r>
      <w:bookmarkEnd w:id="33"/>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في هذه الحلقة الحادية عشرمقالة موسعة حول المحقق البهبهاني قدس سره بقلم اية الله الشيخ ماجد الكاظمي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العظمی المحقق السيد علي البهبهاني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امتازت شخصية المحقق البهبهاني بابعاد مختلفة كلٌ منها يحتاج الی بحث مستقل وليس الغرض من هذه المقالة بيان جميع تلك الجوانب والابعاد من جهاده وصبره وتحمله وتحقيقاته المختلفة في مجالات شتی كاللغة والمنطق والكلام والفقه والاصول وغيرها والتي قد تميز فيها بالابتكار ومناقشة مايُعد من البديهيات وتزييفها واثبات الحق بخلافها فلم يكن مقلداً او متماشياً مع ما يقولون بل كان له القول والتحقيق في كل تلك المجالات فيصح لنا ان نقول انه كان مجتهداً في اللغة والمنطق والكلام مضافاً للفقه والاصول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يلفت النظر شجاعته في بيان الحق والافصاح عن الحقيقة وهذه القضية ليست بالامر السهل فالحق مرٌ وكريهٌ مَطْعَمُه ومن هنا تظهر عظمة السيد البهبهاني رحمه الله حيث </w:t>
      </w:r>
    </w:p>
    <w:p>
      <w:pPr>
        <w:pStyle w:val="BookText"/>
        <w:rPr/>
      </w:pPr>
      <w:r>
        <w:rPr>
          <w:rFonts w:ascii="Amiri" w:hAnsi="Amiri" w:eastAsia="Amiri" w:cs="Amiri"/>
          <w:color w:val="111111"/>
          <w:sz w:val="28"/>
          <w:sz w:val="28"/>
          <w:szCs w:val="28"/>
          <w:rtl w:val="true"/>
          <w:lang w:bidi="ar-SA"/>
        </w:rPr>
        <w:t xml:space="preserve">افصح بالحق بقوة وشجاعة ،فليس من الصحيح ان يردد الانسان نظريات الاخرين بلانقد ولاتحقيق فكثير من طلاب الحوزات العلمية درسوا الفلسفة لكنهم تماشوا معها حذو النعل بالنعل الاّ ان سيدنا البهبهاني رحمه الله وقف امام امهات قواعدها واستخرج الحق بخلافها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في هذه المقالة الوجيزة بصدد التعريف بكل هذه الابعاد والجوانب من شخصية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الغرض من هذه المقالة هوالتعريف بمواقف المحقق البهبهاني قدس سره تجاه الاراء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آية الله البهبهاني تجاه الاراء الفلسفية</w:t>
      </w:r>
    </w:p>
    <w:p>
      <w:pPr>
        <w:pStyle w:val="BookText"/>
        <w:rPr/>
      </w:pPr>
      <w:r>
        <w:rPr>
          <w:rFonts w:ascii="Amiri" w:hAnsi="Amiri" w:eastAsia="Amiri" w:cs="Amiri"/>
          <w:color w:val="111111"/>
          <w:sz w:val="28"/>
          <w:sz w:val="28"/>
          <w:szCs w:val="28"/>
          <w:rtl w:val="true"/>
          <w:lang w:bidi="ar-SA"/>
        </w:rPr>
        <w:t>المعروف بين الفلاسفة ان الذات الالهية المقدسة مساوية للوجود وانه لايصدر منها الاالوجود وانه تعالى كل الوجود وانه صرف الوجود وان بسيط الحقيقة تمام الاشياء وكلها وان صدور الخلائق منه تعالى بالاشراق والفيض وعليه فالعالم مظهر حقيقي للذات الالهية وظله الذي لاينفك عنه وانه لا انفكاك بين الذات ومخلوقاته لاستحالة انقطاع الفيض ولذا جعلوا ارادته من صفات الذات وانها عين ذاته، والمحقق البهبهاني رحمه الله يجيب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هنالك تباين بين الذات الالهية المقدسة وبين المخلوقات وانه لا اشتراك بينهما بل يستحيل ذلك وانهما ليسا من حقيقة واحدة ،وعليه فالذات الالهية المقدسة ليست تمام الاشياء ولا انها كل الوجود او صرف الوجود ولا انها لايصدرمنها الا الوجود ولا ان صدور الموجودات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بالاشراق والفيض ولا ان 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بالايجاب بل هو فاعل مختار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الكثيرون ممن كتب في التوحيد واستدلوا على اثبات وجوده جل وعلا باستدلالات كثيرة علمية وعقلية ورياضية وكلامية وغيرذلك الاان ماكتبه العلامة السيدالبهبهاني رحمه الله يختلف عماكتبه الاخرون وقد دخل فيما كتب ما لم يدخله </w:t>
      </w:r>
    </w:p>
    <w:p>
      <w:pPr>
        <w:pStyle w:val="BookText"/>
        <w:rPr/>
      </w:pPr>
      <w:r>
        <w:rPr>
          <w:rFonts w:ascii="Amiri" w:hAnsi="Amiri" w:eastAsia="Amiri" w:cs="Amiri"/>
          <w:color w:val="111111"/>
          <w:sz w:val="28"/>
          <w:sz w:val="28"/>
          <w:szCs w:val="28"/>
          <w:rtl w:val="true"/>
          <w:lang w:bidi="ar-SA"/>
        </w:rPr>
        <w:t>الاخرون فناقش ما قديطرح في الفلسفة بعنوان انه بديهي واثبت زيف مايدعى انه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فناقش مسألة اصالة الوجود وقال عنها انها فارغة المحتوى</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قاعدة الواحد لايصدر منه الا‌واحد واثبت زيفها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وبدوره ناقش السنخيّة بين العلة والمعلول والتي تُطرح كالبديهيات واثبت ان لاسنخيّة بين الخالق والمخلوق فالحق لامثيل ولاشبيه ولانظير ولاضدولا ممانع له فهوواحد الاّ ان وحدته ليست عدديّة فهو واحد لايتثنى ولا يمكن ان يكون له ثان بخلاف المخلوقات فان وحدتها عددية فالواحد منها قابل للتعدد والتكرار فاثبت قدس‌سره ان الله جل وعلا لا سنخيّة بينه وبين مخلوقاته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القاعدة الفلسفية المعروفة من ان بسيط الحقيقة تمام الاشياء وكلها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وابطل القول بالوجود الذهني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وقد برهن علی صحة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محلا للحوادث فهو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وقد انعكست هذه الابحاث في عدة من الكتب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الفائق في معرفة الخالق، بتاليفه هو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العلية بتاليفه هو رحمه الله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افادات الاعلام تاليف اية الله السيد علي الشفيعي دام توفيقه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ديني وهي مجموعة اجوبة الاسئلة الموجهة لسماحته جمعها العلامة الشيخ علي الدواني 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افكار وآثار اية الله بهبهاني تأليف علي الدواني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التباين الذاتي بين الخالق والمخلوق</w:t>
      </w:r>
    </w:p>
    <w:p>
      <w:pPr>
        <w:pStyle w:val="BookText"/>
        <w:rPr/>
      </w:pPr>
      <w:r>
        <w:rPr>
          <w:rFonts w:ascii="IRNazanin" w:hAnsi="IRNazanin" w:eastAsia="IRNazanin"/>
          <w:color w:val="111111"/>
          <w:sz w:val="28"/>
          <w:sz w:val="28"/>
          <w:szCs w:val="28"/>
          <w:rtl w:val="true"/>
          <w:lang w:bidi="fa-IR"/>
        </w:rPr>
        <w:t>ونكتفي في هذه المقالة في بيان راي المحقق البهبهاني ره في التباين الذاتي بين الذات الالهية المقدسة والمخلوقات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يری المحقق البهبهاني ره ان وجود الذات الالهية المقدسة مباين لوجود المخلوقات باسرها وذلك لان وجود المخلوقات قابل للجعل والانعدام بخلاف وجوده جل وعلا فهو ليس بمجعول ولايقبل الجعل والانعدام بدليل ادلة التوحيد الدالة علی انه ليس بمقهور بل هو القاهر لا قاهر سواه توضيح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المحقق البهبهاني قدس‌سره يری ان تقابل وجود المخلوقات وعدمها من تقابل الملكة والعدم يعني عدم ما من شأنه ان يوجد ووجود ما من شأنه ان ينوجد ويضاف اليه الوجود وعليه فالذات الالهية المقدسة فوق الوجود والعدم بهذا المعنى وان الله‌جل‌وعلا لا يخلو منه زمان ولامكان فليس مما يتطرق اليه الوجود والعدم فهو ازلي وابدي ولاحدله فلا يوجدفينوجد ولايعدم فينعدم بل هو من الازل والى الابد، والحاصل ان المفهوم من العدم انما هو عدم ما يقبل الانعدام ويقابله الوجود الذي يقبل الانوجاد فهما متقابلان واما الوجود الذي يقابل العدم تقابل النقيضين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اللذان لايرتفعان ولايجتمعان ويكونان بمعنى مطلق الثبوت واللاثبوت، والتحقق واللاتحقق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كان له معنى واحد الا ان اشتراكه بين الاشياء بالمفهوم فقط واما ان حقيقة الاشياء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تشترك باسم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فهذه مغالطة ولادليل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واليك عبارته قدس سره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 وجود الواجب تعالى شأنه عن وجود الممكن وعدم اتحادهما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واختلافهما في المرتبة كسائر الحقائق المشككة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لواشترك الوجودبين وجود الواجب تعالى ووجود الممكن على سبيل الاشتراك المعنوي وان اختلافهما في الوجوب والامكان باعتبار اختلاف المرتبة، لزم ان لايكون الوجود مع قطع النظر من مرتبتيه متصفاً بصفة الأمكان والوجوب والأتصاف بهما انما يحدث فيه بواسطة مرتبتيه فيكون الاتصاف بهما عرضياً لاذاتياً وهوباطل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الوجودالمشترك بين المرتبتين اماواجب اوممكن اوليس بواجب ولا ممكن فان كان واجباً لزم ان يكون جميع مراتبه واجبة وان كان ممكنا لزم ان يكون جميع مراتبه ممكنة بذاته ولوصار واجباً بالعرض،وان لم يكن ممكناًولاواجباً، فمع فرض تصوّره يلزم ان لايكون وجوبه وامكانه ذاتيين بل عرضيين وهو اقبح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يلزم ماذكرت اذاكانت المراتب صفات خارجة عارضة على الوجود،واما اذاكان اختلاف المرتبة باعتبار شدة الوجود وضعفه كالنور القوي والضعيف فلا يلزم ذلك اذ المرتبة حينئذ من جنس الوجود لاامر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مايقبل المتقابلين من الشدة والضعف فهو في حدنفسه خال عنهما فأتصافه باحدهما زائد على ذاته موجب لتغيّره عماهو عليه ولايتصف بصفة الأمكان اوالوجوب الابعد اتصافه باحد المتقابلين من الشدة والضعف الخارجين عن ذاته، بل‌يلزم حينئذ ان يكون الواجب وهو الوجود الشديد منقسماً في عقل اووهم لرجوعه تحليلا الى صفة وموصوف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اذافرض اشتراك الوجود بين وجود الواجب ووجود الممكن،وفرض ان الوجود الضعيف ممكن ذاتاً لايعقل ان يكون الشديد واجباً بذاته لان شدة الشيء وقوّته انما توجب الشدة في الأثر لا انقلابه عمّا كان عليه ذاتاً كالنور، فان الضعيف منه يوجب رفع الظلمة في الجملة والقوي منه اشدُّ تأثيراً في رفع الظلمة لا انقلابه عما كان عليه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الشديد عندهم ماكان مطلقاً مجرداً عن القيود لعمومه وشموله جميع الموجودات، والضعيف ماكان مقيداً وتختلف مراتب ضعفه باختلاف مراتب </w:t>
      </w:r>
    </w:p>
    <w:p>
      <w:pPr>
        <w:pStyle w:val="BookText"/>
        <w:rPr/>
      </w:pPr>
      <w:r>
        <w:rPr>
          <w:rFonts w:ascii="Amiri" w:hAnsi="Amiri" w:eastAsia="Amiri" w:cs="Amiri"/>
          <w:color w:val="111111"/>
          <w:sz w:val="28"/>
          <w:sz w:val="28"/>
          <w:szCs w:val="28"/>
          <w:rtl w:val="true"/>
          <w:lang w:bidi="ar-SA"/>
        </w:rPr>
        <w:t>القيود فالجزئي الخارجي اضعف من النوع وجوداً، والنوع اضعف من الجنس القريب كذلك، وهو اضعف من الجنس البعيد الى ان ينتهي الى الوجود المطلق فهو لاطلاقه وتجرده عن القيد اشدواقوى من الجميع، وهو واضح البطلان، لأنّ الوجود الذي يتطرق فيه التحديدوالاتحاد مع الماهية هويّةً وخارجاً لايتم الا بالتعين التام وهو التشخص،ضرورة ان الشئ مالم يتشخص لم يوجد كماانه مالم يوجد لم يتشخص فمطلق الوجود الذي يتطرق فيه التحديد والأتحاد مع الماهيّة في الخارج لايكون وجوداً الاّبعد تشخّصه وتعيّنه في الخارج وقبله يكون مبهماً ومفهوماً محضاً لاعين ولا اثر له في الخارج ووجود الواجب تعالى شأنه لايكون محدوداً بمعنى انه لايتطرّق فيه التحديد لا انه يتطرّق فيه التحديد ويكون غير محدود فليس وجوده تعالى من سنخ وجود الممكن مختلفاً معه في المرتبة كما زعمته جماعة من الصوفية ومن يحذو حذوهم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ثم ذكر استدلال القائلين باشتراك حقيقة الوجود واجاب عنها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أستدل على اشتراك الوجود بين الواجب والممكن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 الوجود الى الممكن والواجب ولايصح التقسيم مع عدم اشتراك الاقسام في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معنى العدم الذي هونقيض الوجود ونقيض الواحدواحد والاّ ارتفع النقيضان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موجودات العالم آيات وعلامات لوجود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يكون بين الشئ وعلاماته تباين من جميع الوجوه بل يكون كالفيى من الشيء،وهل تكون الظلمة آية النور والظل آية الحرور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التعطيل عن معرفة ذاته وصفاته ان قلنابعدم وجود القدر المشترك بين وجود الواجب والممكن، لانا اذا قلنا أنه موجود وفهمنا منه ذلك المفهوم البديهي </w:t>
      </w:r>
    </w:p>
    <w:p>
      <w:pPr>
        <w:pStyle w:val="BookText"/>
        <w:rPr/>
      </w:pPr>
      <w:r>
        <w:rPr>
          <w:rFonts w:ascii="Amiri" w:hAnsi="Amiri" w:eastAsia="Amiri" w:cs="Amiri"/>
          <w:color w:val="111111"/>
          <w:sz w:val="28"/>
          <w:sz w:val="28"/>
          <w:szCs w:val="28"/>
          <w:rtl w:val="true"/>
          <w:lang w:bidi="ar-SA"/>
        </w:rPr>
        <w:t>الواحد في جميع المصاديق فقد جاء الأشتراك وان لم نحمله على ذلك المفهوم بل على انه مصداق لمقابل تلك الطبيعة ونقيضها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ونقيض الوجودهو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تعطيل العالم عن المبدأ الموجود نعوذ بالله منه، وإن لم نفهم شيئاً فقد عطلنا عقولنا عن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علی هذه الاستدلالات</w:t>
      </w:r>
    </w:p>
    <w:p>
      <w:pPr>
        <w:pStyle w:val="BookText"/>
        <w:rPr/>
      </w:pPr>
      <w:r>
        <w:rPr>
          <w:rFonts w:ascii="Amiri" w:hAnsi="Amiri" w:eastAsia="Amiri" w:cs="Amiri"/>
          <w:color w:val="111111"/>
          <w:sz w:val="28"/>
          <w:sz w:val="28"/>
          <w:szCs w:val="28"/>
          <w:rtl w:val="true"/>
          <w:lang w:bidi="ar-SA"/>
        </w:rPr>
        <w:t>وهذه الوجوه هي عمدة مااستدلوا بها على اشتراك الوجود بين الواجب والممكن، والكل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التقسيم كما يصح مع وجود المقسم واشتراكه بين الاقسام على سبيل الحقيقة كذلك يصح باعتبار اشتراك الاقسام في بعض آثارالمقسم فأن اثر الوجود ثابت في الممكن والواجب فلاينافي حينئذ صحة التقسيم مع ما بيناه من استحالة 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النقيضين انمالا يجوز ارتفاعهما عن محلهمامثلا العلم والجهل لايرتفعان عن الذهن الذي هو محل العلم والجهل، ولكن يرتفعان عن اليد مثلاً لانها ليس مورداً لهما والحركة والسكون لايرتفعان عن الجسم الذي هو محل لهما، ولكن يرتفعان عن العلم فاليد لاعالم ولاجاهل، والعلم لامتحرك ولاساكن، وكذلك الوجود الذي يتطرّق فيه التحديد والاتحاد مع الماهية هويّة وخارجاً هو ونقيضه طرفان للماهية فلايرتفعان عنها وهي اماموجودة اومعدومة، واماالواجب تعالى شأنه فلا ماهية له حتىيتطرّق فيه الوجود الذي يتطرّق فيه التحديد اونقيضه فوجوده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 ارفع واعلى من هذا الوجود الذي يتطرق فيه التحديد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موجودات العالم آيات وعلامات للباري تعالي شأنه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لايتوقف كونها علامات على وجود سنخية بينها وبينه ويكفي فيه انها حادثة محتاجة الى مدبّر وصانع دبّرها وصنعها على هذا الوجه المنّظم، بل تدلّ على عدم المشابهة والسنّخية بينها وبينه والاّ عاد الصانع مصنوعاً والمدبّر مدبَّراً، وتَوَّهُمُ انه تعالى علة </w:t>
      </w:r>
    </w:p>
    <w:p>
      <w:pPr>
        <w:pStyle w:val="BookText"/>
        <w:rPr/>
      </w:pPr>
      <w:r>
        <w:rPr>
          <w:rFonts w:ascii="Amiri" w:hAnsi="Amiri" w:eastAsia="Amiri" w:cs="Amiri"/>
          <w:color w:val="111111"/>
          <w:sz w:val="28"/>
          <w:sz w:val="28"/>
          <w:szCs w:val="28"/>
          <w:rtl w:val="true"/>
          <w:lang w:bidi="ar-SA"/>
        </w:rPr>
        <w:t>لوجود العالم وهو معلول عنه ومن شرائط العلة تحقق السنخيّة بينهما كسنخية الشيء والفيى وَهْمٌ واضح، فانه تعالى شأنه موجِدُ الاشياء وفاعلها بمشيّته ولاتلزم السنخية بين الفاعل المختار وافعاله وانما تجب السنخية بين العلل المضطَّرة ومعلولاتها كالنار واحراقها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التعطيل على فرض عدم الاشتراك بين وجود الممكن والواجب، فأقبحُ من الجميع لان تنزيهَ الواجب تعالى شأنه عن الوجود الذي يتطرّق فيه التحديد لايوجبُ التعطيلَ وانما يوجب سلبَ النقائصِ عنه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اذاقلنا بانه موجود فان فهمنا منه هذا المفهوم البديهي الواحد في جميع مصاديقه فقد جاء الأشتراك، وان لم نفهم شيئاً فقد عطلنا عقلنا عن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نفهم منه هذا المفهوم البديهي كما نفهم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سميع بصير عالم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مفاهيمَها الاولية، ولكن نريد منها لوازمها لعلمنا بعدم تَطرّق الصفات فيه تعالى شأنه كذلك ننتقل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موجودالى الوجود الذي لايتطرّق فيه التحديد والاتحاد مع الماهية هويّة وخارجاً،ومن المعلوم</w:t>
      </w:r>
    </w:p>
    <w:p>
      <w:pPr>
        <w:pStyle w:val="BookText"/>
        <w:rPr/>
      </w:pPr>
      <w:r>
        <w:rPr>
          <w:rFonts w:ascii="Amiri" w:hAnsi="Amiri" w:eastAsia="Amiri" w:cs="Amiri"/>
          <w:color w:val="111111"/>
          <w:sz w:val="28"/>
          <w:sz w:val="28"/>
          <w:szCs w:val="28"/>
          <w:rtl w:val="true"/>
          <w:lang w:bidi="ar-SA"/>
        </w:rPr>
        <w:t>انه ليس من مراتب الوجود الذي يتطرّق فيه التحديد وان اشترك معه في التعبير فالواجب تعالى شأنه كما انه لاتتطرّق فيه الماهيات من الجواهر والاعراض لامكانها وحدوثها لايتطرّق فيه الوجود الذي يتطرق فيه التحديد والاتحاد مع الماهية خارجاً لامكانه وحدوثه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لانعقل وجوداً غير هذا الوجود الذي يتطرّق فيه التحديد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اريدمن عدم تعقله عدم معرفة هذاالوجود بكنهه فهو كذلك، بل يجب ان يكون كذلك لتنزهه عما يوجد في الممكن والبشر لايحيط تصوّره بما هو فوق الممكن، وقد وردعنهم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ميزّ تموه باوهامكم في ادقّ معانيه فهو مخلوق مثلكم مردود اليكم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 اريد من عدم تعقلّه عدم معرفته حتى بالوجه فهو ممنوع لأن الآيات الدالة على وجوده وتنزيهه عن كلّ ما يوجد في المخلوق كاف في معرفته تعالى شأنه بوجهه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اعجز الناس من عجز عن اكتساب الاخوان ، و اعجز منه من ضيع من ظفر به منهم </w:t>
      </w:r>
      <w:bookmarkStart w:id="34" w:name="pg20590_229291"/>
    </w:p>
    <w:p>
      <w:pPr>
        <w:pStyle w:val="Heading2"/>
        <w:numPr>
          <w:ilvl w:val="1"/>
          <w:numId w:val="1"/>
        </w:numPr>
        <w:rPr/>
      </w:pPr>
      <w:bookmarkStart w:id="35" w:name="__RefHeading___Toc10418285_3381743652"/>
      <w:bookmarkStart w:id="36" w:name="_Toc12"/>
      <w:bookmarkEnd w:id="34"/>
      <w:bookmarkEnd w:id="35"/>
      <w:r>
        <w:rPr>
          <w:rtl w:val="true"/>
        </w:rPr>
        <w:t>الغلو و التفويض، الدكتور السيد علاء الدين الكاظمي القزويني</w:t>
      </w:r>
      <w:bookmarkEnd w:id="36"/>
    </w:p>
    <w:p>
      <w:pPr>
        <w:pStyle w:val="BookText"/>
        <w:rPr/>
      </w:pPr>
      <w:r>
        <w:rPr>
          <w:rFonts w:ascii="Amiri" w:hAnsi="Amiri" w:eastAsia="Amiri" w:cs="Amiri"/>
          <w:color w:val="111111"/>
          <w:sz w:val="28"/>
          <w:sz w:val="28"/>
          <w:szCs w:val="28"/>
          <w:rtl w:val="true"/>
          <w:lang w:bidi="ar-SA"/>
        </w:rPr>
        <w:t>الحلقة التاسعة</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جاسوسيةولذا ارتأت المجلةاظهارانحرافات الشيخيةحتی تحذر الامةافكارهم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النبي إلی مقام المدعو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معتقدات فرقة الشيخية، أن النبي صلي الله عليه و اله يبلّغ كل ذي روح من غير البشر، فيدعوه بلسانه، و كذلك أهل بيته عليهم السلام، بل يبلّغون نذر الحيوانات والنباتات والجمادات بأحد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شاؤا خاطبوهم بلغاتهم، و إن شاؤا نزلواإلی رتبهم فخاطبوهم بجهة المجانسة الحيوانية، و إن شاؤا رفعوا تلك النذر، إلی مراتب الإنسانية فخاطبوها بجهة المخاطبة الإنسانية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الاحسائي 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فالمبلّغ عن الله منهم مع علو شأنهم وارتفاع مكانهم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ينزل المقام الذي فيه المدعو فيدعوه بلسانه و يبين له بلغته سواء كان جماداً أو نباتاً أو حيواناً ذاتاً أو صفة عيناً أو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مقام المدعو حتی يخاطبه في مقام الإنسانية، و إن كان من كل صنف من الخلائق</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موسی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هكذا نبينا صلی الله عليه و اله هو الذي يبلغهم تكاليفهم، ويوصله ما يحتاجون إليه من فيوضات التكوين والتشريع كلَا بحسبه،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نبوته عامة، وولايته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يوصل تكاليف جميع المخلوقات مما ذرء وبرء، و مايحتاجون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 الإلهية إليهم، بوجوده الشخصي الدنيوي، ولسانه الفصيح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 ما أمره الله سبحانه به لجميع المخلوقات والموجودات ما يحتاجون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قسم من أقسام المخلوقات والموجودات، يأخذون و يتلقون منه الأحكام الإلهية، والفيوضات الكونية والشرعية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فنبينا صلی الله عليه واله هو النبي علی جميع المخلوقات من الإنسان إلی الجماد في كل الطبقات لا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الأمجد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الشيرازية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الأولی العامة المطلقة فإن تعم النبوة جميع الموجودات ممن يصلح لأن يتعلّق عليه التكليف، من البالغ العاقل المختار، وقد بيناه في كثير من مباحثنا و أجوبتنا للمسائل، بالأدلة القطعية من العقلية والنقلية، إن كل شيء من الجمادات والنباتات والأعراض، له شعور و إدراك و عقل واختيار علی حسب حاله 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أن يكون علی كل موجود من الموجودات بجميعأصنافها و أنواعها و أجناسها، و جميع مراتبها و أطوارها نبي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له ما يريد الله منه من الأعمال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يحط بعموم هذه النبوة في جميع الأزمان من مبدأ الوجود إلی آخر مراتب الشهود إلا محمد صلی الله عليه و اله، فإنه قد بعثه الله علی كافة الخلق بشيراً و نذيراً إلخ</w:t>
      </w:r>
      <w:r>
        <w:rPr>
          <w:rFonts w:eastAsia="IRNazanin" w:cs="IRNazanin"/>
          <w:color w:val="111111"/>
          <w:sz w:val="28"/>
          <w:szCs w:val="28"/>
          <w:rtl w:val="true"/>
          <w:lang w:bidi="fa-IR"/>
        </w:rPr>
        <w:t>»</w:t>
      </w:r>
      <w:r>
        <w:rPr>
          <w:rStyle w:val="FootnoteAnchor"/>
          <w:rtl w:val="true"/>
        </w:rPr>
        <w:footnoteReference w:id="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الميرزا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ينبغي الإشكال في عموم نبوته صلی الله عليه و اله عليها بوجوده الشخصي، و هيكله الشريف البشري، أي يوصل إلی جميع الموجودات تكاليفهم علی طبقاتهم كل بحسبه بواسطة أو بلا واسطة، بهذا اللباس البشري، لا أنه صلی الله عليه واله العياذ بالله كان ينزل و يتطوّر بلباس بالحيوانات أو الجمادات، ولا أنّ كلّ نوع من المخلوقات والموجودات لهم نبي من نوعهم، فان كلا المذهبين </w:t>
      </w:r>
    </w:p>
    <w:p>
      <w:pPr>
        <w:pStyle w:val="BookText"/>
        <w:rPr/>
      </w:pPr>
      <w:r>
        <w:rPr>
          <w:rFonts w:ascii="Amiri" w:hAnsi="Amiri" w:eastAsia="Amiri" w:cs="Amiri"/>
          <w:color w:val="111111"/>
          <w:sz w:val="28"/>
          <w:sz w:val="28"/>
          <w:szCs w:val="28"/>
          <w:rtl w:val="true"/>
          <w:lang w:bidi="ar-SA"/>
        </w:rPr>
        <w:t>باطلان خارجان عن جادة الحق، و لم يصر اليهما أحد من الأولين والاخرين، إلا الحاج محمد كريم خان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 باطل و خروج عن الحق، و تكذيب لما جاء عن شيخه الاحسائي، فقد نص بصريح العبارة أن النبي صلی الله عليه و اله ينزل إلی المقام الذي فيه المدعو فيدعوه بلسانه، ولكن الميرزا موسی أنكر ذلك ليبعد عن شيخه تلك المقالة المشينة لقدسية النبي صلی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الاحسائي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فالمبلغ عن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ينزل المقام الذي فيه المدعو فيدعوه بلسانه و يبين له بلغته سواء كان جماداً أو حيواناً أونباتاً ذاتاً أو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مقام المدعو حتی يخاطبه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فالميرزا حكم علی الاحسائي أنه خارج عن جادة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عاقل يعتقد بما يعتقد به مشايخ فرقة الشيخية من أن النباتات والحيوانات والجمادات وضع عليها قلم التكليف، حتی حكم السيد كاظم الرشتي عليها بالعقل والبلوغ والشعور والإدراك والاختيار، و ادعی علی ذلك أنه قد بين بالأدلة القطعية والنقلية أن كل شيء من هذه الأصناف التي ذكرها لها شعور و عقل مخالفاًفي ذلك للضرورة العقلية والنقلية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خَلَفتُ الجِنَّ وَالإِنسَ إِلَّا لِيعبُدُونِ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الناطق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عقائد فرقة الشيخية، اعتقادهم بأنه لا بد في كل زمان من شخص ظاهر – غير إمام الزمان الغائب – يكون عالماً بكل ما يحتاج إليه الناس، و تكون له الوساطة بين إمام الزمان ورعيته، و يجب علی جميع أهل العلم دعوة الخلق إليه وليس لغيره من أهل العلم أن يتصدّی للأمور العامة إِلّا بأمره، و سمّوه بالناطق، والنائب الخاص، والقطب، والركن الرابع، وقد اعتبر الشيخ محمد حسين كاشف الغطاء مجرّد التسمية بالركن </w:t>
      </w:r>
    </w:p>
    <w:p>
      <w:pPr>
        <w:pStyle w:val="BookText"/>
        <w:rPr/>
      </w:pPr>
      <w:r>
        <w:rPr>
          <w:rFonts w:ascii="IRNazanin" w:hAnsi="IRNazanin" w:eastAsia="IRNazanin"/>
          <w:color w:val="111111"/>
          <w:sz w:val="28"/>
          <w:sz w:val="28"/>
          <w:szCs w:val="28"/>
          <w:rtl w:val="true"/>
          <w:lang w:bidi="fa-IR"/>
        </w:rPr>
        <w:t>الرابع، من الكلمات التي يظهر منها كفر الشيخية مع اعترافه بأنهم يؤولونها ويحملونها علی ما لا ينافي العقائد الصحيحة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موسی الاسكوئي الاحقاقي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بها – بوحدة الناطق – عند من قال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رجل واحد ناطق غير إمام الزمان في كل عصر و أوان، يعني يجب أن يكون في كل عصر و زمان رجل كامل من جميع الجهات غير إمام الزمان عالم بكل العلوم و متصرّف في الكون وواسطة بين الإمام والرعية في إيصال الفيوضات الكونية والشرعية من الإمام إلی محالّة من الخلق، و مرجع لتمام المخلوقات من جميع المراتب، ولا يجوز لأحد من العلماء مع وجوده ادعاء استقلال واجتهاد، بل يجب عليهم أن يدعوا الخلق إليه، و يجب علی جميع المكلفين معرفة ذلك، ولو ماتوا و لم يعرفوه ماتوا ميتة جاهلية و ميتة كفر و نفاق و يسمون هذا الرجل في كتبهم و رسائلهم بأسماء عديدة، كالناطق والإمام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والغريب من موسی الاسكوئي، أنه ينفي هذه التهمة عن أنفسهم، و يلصقها بالكرمانية، جماعة الحاج محمد كريم خان الكرماني، و هذه مغالطة واضحة، و رأي غير مقبول،لأن فكرة الإمام الناطق وصلت إليهم عن طريق كاظم الرشتي الذي أخذها من أستاذه أحمد 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الاحسائي 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غائبكم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الإمام الصامت، ولا بد لكل زمان من ناطق و صامت، والصامت موقوف علی الاذن من الناطق، فغيبوبته الاذن فهو ناطق بالناطق و حاضر شاهد به إي بإذن الناطق و يتوقف الإذن علی وجود الناطق إلا في الحسن والحسين عليهما السلام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من خيار مواليكم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لأنهم قالوا لا بد لبقاء النظام من قطب و هوالغوث و هو محل نظر الله من العالم، و من أركان أربعة تتلقي عنه ما يتلقي من الوحي والإلهام فيما يتعلق بتدبير العالم من خلق ورزق و حياة و ممات و تكليف </w:t>
      </w:r>
    </w:p>
    <w:p>
      <w:pPr>
        <w:pStyle w:val="BookText"/>
        <w:rPr/>
      </w:pPr>
      <w:r>
        <w:rPr>
          <w:rFonts w:ascii="IRNazanin" w:hAnsi="IRNazanin" w:eastAsia="IRNazanin"/>
          <w:color w:val="111111"/>
          <w:sz w:val="28"/>
          <w:sz w:val="28"/>
          <w:szCs w:val="28"/>
          <w:rtl w:val="true"/>
          <w:lang w:bidi="fa-IR"/>
        </w:rPr>
        <w:t>علی نحو ما أشرنا إليه سابقاً من أن القطب هو خزانة المالك عزَّوجل بمعنی أن ما أراد إبرازه و إيجاده و حياته و مماته و رزقه و تكليفه و غير ذلك من متعلق الإرادة فقد أنهی عليه ذلك كله إلی قطب العالم عليهم السلام، والأركان الأربعة تتلقی منه و تؤدي أحكام ذلك علی ما حدد الله لوليه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واحد من الأربعين تفضّل الله علی أحد من النجباء فعلی درجته حتی يكون بدلاً من الذي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من طرقنا ما رواه صاحب كتاب أنيس السمراء و سمير الجلساء بإسناده إلی جابر بن يزيد الجعفي عن علي بن الحسين عليه السلام في حديث طويل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أو تدري ما المعرفة، المعرفة إثبات التوحيد أولاً، ثم معرفة المعاني ثانياً، ثم معرفة الأبواب ثالثاً، ثم معرفة الإمام رابعاً، ثم معرفة الأركان خامساً، ثم معرفة النقباء سادساً، ثم معرفة النجباء سابعاً،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بالإمام هو القطب و بالأركان الأربعة الأركان المذكورة، و بالنقباء الأبدال الذين قالوا إنهم أربعون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إنكار الميرزا موسی الاسكوئي لعقيدة الإمام الناطق و إسنادها للكرماني، فقد ردّ هذا الإنكار السيد مهدي القزويني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 الغالين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جملة عقايدهم– أي الشيخية – القول بالناطق الذي هو لزوم وجود رجل عالم بكل شيء في كل زمان، ولقد ضلّل موسی التركي و حبيب بن قرين كريم خان و من تابعه في هذه العقيدة طلباً للرياسة وحباً لحصر مال الدنيا فيهما و هما يعلمان علماً يقيناً بأن القول بالناطق لم يخترعه كريم خان من نفسه بل تلقاه من سيده كاظم – الرشتي – عن شيخ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علينا بيان حقيقة الحال ليعلم بأن الكل منهم في هذه المسألة مفتر ضال، قال كبيرهم في شرحه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وشاهدكم و غائبكم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لكل منهما معانٍ عديدة، و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وجود إمامين ناطق و صامت في كل زمان</w:t>
      </w:r>
      <w:r>
        <w:rPr>
          <w:rFonts w:eastAsia="IRNazanin" w:cs="IRNazanin"/>
          <w:color w:val="111111"/>
          <w:sz w:val="28"/>
          <w:szCs w:val="28"/>
          <w:rtl w:val="true"/>
          <w:lang w:bidi="fa-IR"/>
        </w:rPr>
        <w:t>..»</w:t>
      </w:r>
      <w:r>
        <w:rPr>
          <w:rStyle w:val="FootnoteAnchor"/>
          <w:rtl w:val="true"/>
        </w:rPr>
        <w:footnoteReference w:id="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محمد الطالقاني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مسألة الإمام الناطق والركن الرابع مما اختصت به الشيخية، فقد ظهرت نواتها الأولی في مؤلفات الشيخ أحمد الاحسائي، و تلقاها من </w:t>
      </w:r>
    </w:p>
    <w:p>
      <w:pPr>
        <w:pStyle w:val="BookText"/>
        <w:rPr/>
      </w:pPr>
      <w:r>
        <w:rPr>
          <w:rFonts w:ascii="IRNazanin" w:hAnsi="IRNazanin" w:eastAsia="IRNazanin"/>
          <w:color w:val="111111"/>
          <w:sz w:val="28"/>
          <w:sz w:val="28"/>
          <w:szCs w:val="28"/>
          <w:rtl w:val="true"/>
          <w:lang w:bidi="fa-IR"/>
        </w:rPr>
        <w:t>بعده خليفته السيد كاظم الرشتي فوضحها أكثر من ذي قبل، و قرّبها إلی الأذهان بعض الشيء</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تنكر الميرزا موسی الاسكوئي لهذه الفكرة، و أنها من مبتدعات كريم خان ليبعد عن أنفسهم هذه البدعة، فهو في غير محله، فكيف يعقل أن يدخل الاحسائي في كتابه ما لا يعتقد به ولا يرتضيه؟ مع أن كلماته في ذلك واضحة و صريحة، و لهذا حاول الميرزا تأويل و تفسير كلمات الشيخ إلی معان لا تتبادر إلی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الاحسائي 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شاهدكم و غائبكم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بشاهدكم، أي الأئمة الأحد عشر عليهم السلام، و غائبكم، أي الحجة عليه السلام، أو شاهدكم أي الناطق منكم يعني قطب الوقت، و محل نظر الله من العالم، المسمی بالغوث علی اصطلاح أهل التصوف، و يسميه أفلاطون مدبر العالم، و أرسطو إنسان المدينة، و هو الفارقليطا أي مظهر الولاية، أو الموجود المقابل لمن مضي و لمن يأتي، أو الحاضر، أو الشاهد علی المكلفين أو لأعمالهم، أو العالم بالشهادة والمدبّر إلی الخلق، أو بالملك، أوالمحدّث لهم أو عنهم علی الاحتمالين، أو القائم علی كل نفس بما كسبت إلی غير ذلك، و غائبكم أي الإمام الصامت، ولا بد لكل زمان من ناطق و صامت</w:t>
      </w:r>
      <w:r>
        <w:rPr>
          <w:rFonts w:eastAsia="IRNazanin" w:cs="IRNazanin"/>
          <w:color w:val="111111"/>
          <w:sz w:val="28"/>
          <w:szCs w:val="28"/>
          <w:rtl w:val="true"/>
          <w:lang w:bidi="fa-IR"/>
        </w:rPr>
        <w:t>..»</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السيد كاظم الرشتي فقد تطرق لعقيدة الناطق في موضعين، وردت في أولهما كلمة الناطق والركن والنقيب و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أربعة، موجودون لا يتغيرون و لا يتبدلون، و لهم الهيمنة علی الأشياء كلها حتی النقباء، و ذلك أعلی المقامات والدرجات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ثانيهما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ثلاثون نفساً، و لهم هيمنة علی الأشياء بطاعة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الثلاثون لهم اتصال بالغوث الأكبر والسر الأعظم بواسطة الأركان، و يفعلون به ما أرادوا و شاؤوا في كل الأعيان، فكل منهم الإنسان الكامل والبشر </w:t>
      </w:r>
    </w:p>
    <w:p>
      <w:pPr>
        <w:pStyle w:val="BookText"/>
        <w:rPr/>
      </w:pPr>
      <w:r>
        <w:rPr>
          <w:rFonts w:ascii="Amiri" w:hAnsi="Amiri" w:eastAsia="Amiri" w:cs="Amiri"/>
          <w:color w:val="111111"/>
          <w:sz w:val="28"/>
          <w:sz w:val="28"/>
          <w:szCs w:val="28"/>
          <w:rtl w:val="true"/>
          <w:lang w:bidi="ar-SA"/>
        </w:rPr>
        <w:t>الواصل قد ظهرت فيه النفس الناطقة القدسية التي من عرفها فقد عرف الله و من جهلها فقد جهل الله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نموذج من أقوال مشايخ الشيخية في الإمام الناطق، و هذه البدعة ظهرت في مؤلفات الاحسائي و تلقاها من بعده خليفته السيد كاظم الرشتي و أرسی قواعدها و قرّها إلی إذهان العوام ممن تابعهم، واستقرت أكثر في معتقدات الشيخية الكرمانية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وصلت اليكم اطراف النعمفلا تنفروا اقصاهابقلة الشكر </w:t>
      </w:r>
      <w:bookmarkStart w:id="37" w:name="pg20590_229298"/>
    </w:p>
    <w:p>
      <w:pPr>
        <w:pStyle w:val="Heading2"/>
        <w:numPr>
          <w:ilvl w:val="1"/>
          <w:numId w:val="1"/>
        </w:numPr>
        <w:rPr/>
      </w:pPr>
      <w:bookmarkStart w:id="38" w:name="__RefHeading___Toc10418287_3381743652"/>
      <w:bookmarkStart w:id="39" w:name="_Toc13"/>
      <w:bookmarkEnd w:id="37"/>
      <w:bookmarkEnd w:id="38"/>
      <w:r>
        <w:rPr>
          <w:rtl w:val="true"/>
        </w:rPr>
        <w:t>بحث فقهي حول حرمة الموسيقی آية الله السيدعلي الاشكوري</w:t>
      </w:r>
      <w:bookmarkEnd w:id="39"/>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IRNazanin" w:hAnsi="IRNazanin" w:eastAsia="IRNazanin"/>
          <w:color w:val="111111"/>
          <w:sz w:val="28"/>
          <w:sz w:val="28"/>
          <w:szCs w:val="28"/>
          <w:rtl w:val="true"/>
          <w:lang w:bidi="fa-IR"/>
        </w:rPr>
        <w:t>الادلة الروائية حول حرمة الموسيقی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لقي في بيته طنبوراً او عوداً او شيئا من الملاهي من المعزفة والشطرنج واشباهه اربعين يوما، فقد باء بغضب من الله، فان مات في اربعين مات فاجراً فاسقاً مأواه النار و بئس المصير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الراوندي في لبّ اللباب عن النبي صلی الله عليه و 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الدُفّ والكوبة والمزامير و ما يلعب 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الراوندي ايضاً عنه صلی الله عليه و 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نهينا عن صوتين احمقين فاجرين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المصيبة مع خمش الوجوه و شقّ الجيوب، و صوت عند النعمة باللهو واللعب بالمزامير، و انهما مزامير الشيطان</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عليه واله انه نهی عن الضرب بالدفّ والرقص و عن اللعب كلّه و عن حضوره و عن الاستماع اليه و لم يجز ضرب الدفّ الّا في الاملاك و الدخول، بشرط ان يكون في البكر، ولا يدخل الرجال عليهّن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عوالي اللئالي ايضاً عنه صلی الله عليه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الملائكة بيتا فيه خمر او دفّ او طنبور او نرد، ولا يستجاب دعاؤهم و ترتفع عنهم البركة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الاوتار من الكبائر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من ان اميرالمؤمنين عليه السلام سمع رجلاً يطرب بالطنبور، فمنعه و كسر طنبوره ثم استتابه فتاب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اتعرف ما يقول الطنبور حين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رسول الله صلی الله عليه و آله اعلم، فقال انه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ستندم ستندم أيا صاحبي ستدخل جهنّم أيا ضاربي</w:t>
      </w:r>
      <w:r>
        <w:rPr>
          <w:rStyle w:val="FootnoteAnchor"/>
          <w:rtl w:val="true"/>
        </w:rPr>
        <w:footnoteReference w:id="7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الامدي في الغرر عن امير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يعاف اللهو و يالف الجد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الامدي في الغرر عن اميرالمؤمنين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من وله باللعب، واستهتر باللهو والطرب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جامع الاخبار عن رسول الله صلی الله عليه و آله انه قال صلّی الله عليه و آله يحشر صاحب الطنبور يوم القيامة و هو اسود الوجه و بيده طنبور من نار و فوق رأسه سبعون الف ملك بيد كل ملك مقمعة يضربون رأسه ووجهه و يحشر صاحب الغناءمن قبره اعمی و اخرس وابكم و يحشر الزاني مثل ذلك و صاحب المزمار مثل ذلك و صاحب الدفّ مثل ذلك</w:t>
      </w:r>
      <w:r>
        <w:rPr>
          <w:rStyle w:val="FootnoteAnchor"/>
          <w:rtl w:val="true"/>
        </w:rPr>
        <w:footnoteReference w:id="81"/>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الخصال في حديث شرائع الدين عن جعفربن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الكبائر محرّمة و هي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الملاهي التي تصدّ عن ذكرالله تبارك و تعالی مكروهة كالغناء و ضرب الاوتار و الاصرار علی صغار الذنوب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من ناحية الدلالة صريحة في الحرمة و لا يقال انه جاء فيها لفظة مكروهة، 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ان الكراهة بالمصطلح الفقهي و هو مايجوز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p>
    <w:p>
      <w:pPr>
        <w:pStyle w:val="BookText"/>
        <w:rPr/>
      </w:pPr>
      <w:r>
        <w:rPr>
          <w:rFonts w:ascii="IRNazanin" w:hAnsi="IRNazanin" w:eastAsia="IRNazanin"/>
          <w:color w:val="111111"/>
          <w:sz w:val="28"/>
          <w:sz w:val="28"/>
          <w:szCs w:val="28"/>
          <w:rtl w:val="true"/>
          <w:lang w:bidi="fa-IR"/>
        </w:rPr>
        <w:t>متأخر فان لم تكن الكراهة ظاهرة في المنع البات و هو الحرمة فعلی الاقل تكون للاعم منها و من الكراهة المصطلحة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الكراهة في الحرمة من دون قرينة شائع في لسان الروايات و لا يكون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ان الامام عليه السلام ذكر الملاهي في عداد الكبائر فمقتضی الظهور المقتنص من وحدة السياق هو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الراوندي في لبّ اللباب عن النبي صلی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الی اللهو يذاب في اذنه الآنك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الابيض ، قيل الاسود، و قيل الخالص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النبي صلی الله عليه و آله قال صوتان يبغضهما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اعوال عند مصيبة و مزمار عند نعمة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و العولة بالفتح فالسكون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 بالبكاء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 امامة عن رسول الله صلی الله عليه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بعثني هدیً و رحمة للعالمين و امرني ان امحو المزامير و المعازف و الاوتار و الاوثان و امور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 ان آلات المزامير شراؤها و بيعها و ثمنها و التجارة بها حرام،الخبر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ابليس لربه تعالی يا رب اهبط آدم و قد علمت انه سيكون كتب و رسل فما كتبهم و رسلهم قال رسلهم الملائكة و النبيّون و كتبهم التوراة و الانجيل و الزبور و الفرقان قال فما كتابي قال كتابك الوشم و قرائتك الشعر و رسلك الكهنة و طعامك ما لم يذكر اسم الله عليه و شرابك كل مسكر </w:t>
      </w:r>
    </w:p>
    <w:p>
      <w:pPr>
        <w:pStyle w:val="BookText"/>
        <w:rPr/>
      </w:pPr>
      <w:r>
        <w:rPr>
          <w:rFonts w:ascii="Amiri" w:hAnsi="Amiri" w:eastAsia="Amiri" w:cs="Amiri"/>
          <w:color w:val="111111"/>
          <w:sz w:val="28"/>
          <w:sz w:val="28"/>
          <w:szCs w:val="28"/>
          <w:rtl w:val="true"/>
          <w:lang w:bidi="ar-SA"/>
        </w:rPr>
        <w:t>و صدقك الكذب و بيتك الحمام و مصائدك النساء و مؤذّنك المزمار و مسجدك الاسواق</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انه قال صَلَّى اَللَّهُ عَلَيْهِ وَ آلِهِ وَ سَلَّمْ امرت بهدم الطبل و المزمار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عنه صَلَّى اَللَّهُ عَلَيْهِ وَ آلِهِ وَ سَلَّمْ صوتان ملعونان في الدنيا و الاخرة مزمار عند نعمة ورنّة عند مصيبة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انه صَلَّى اَللَّهُ عَلَيْهِ وَ آلِهِ وَ سَلَّمْ نهی عن ضرب الدفّ و لعب الصنج و ضرب الزّمارة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ددٍ و لا الدد مني</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عنه صَلَّى اَللَّهُ عَلَيْهِ وَ آلِهِ وَ سَلَّمْ اذا كان يوم القيامة قال الله عزّوجلّ اين الذين كانوا ينزّهون اسماعهم و ابصارهم عن مزامير الشيطان ميّزوهم فيميزّون فيكثب المسك و العنبر ثم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اسمعوهم تسبيحي و تمجيدي فيسمعون باصوات لم يسمع السامعون بمثلها قطّ</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عنه صَلَّى اَللَّهُ عَلَيْهِ وَ آلِهِ وَ سَلَّمْ ايّاكم و استماع المعازف و الغناء فانهما ينبتان النفاق في القلب كما ينبت الماء البقل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وَ سَلَّمْ فجاء عمرو بن 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الله كتب عليً الشقوة فما اراني ارزق الاّ من دُفي بكفّي فأذن لي في الغناء في غير فاحشة فقال رسول الله صَلَّى اَللَّهُ عَلَيْهِ وَ آلِهِ وَ سَلَّمْ لا آذن لك و لا كرامة و لا نُعمة عين كذبت اي عدو الله لقد رزقك الله طيباً حلالاً فاخترت ما حرم الله عليك من رزقه مكان ما احل الله عزّوجل لك من حلاله و لو كنت تقدمت </w:t>
      </w:r>
    </w:p>
    <w:p>
      <w:pPr>
        <w:pStyle w:val="BookText"/>
        <w:rPr/>
      </w:pPr>
      <w:r>
        <w:rPr>
          <w:rFonts w:ascii="Amiri" w:hAnsi="Amiri" w:eastAsia="Amiri" w:cs="Amiri"/>
          <w:color w:val="111111"/>
          <w:sz w:val="28"/>
          <w:sz w:val="28"/>
          <w:szCs w:val="28"/>
          <w:rtl w:val="true"/>
          <w:lang w:bidi="ar-SA"/>
        </w:rPr>
        <w:t>اليك لفعلت بك و فعلتُ قم عنّي و تب الی الله اما انك ان فعلت بعد التقدمة اليك ضربتك ضرباً وجيعاً و حلقتُ رأسك مُثلة و نفيتك من اهلك و احللت سَلَبكَ نُهبةً لفتيان اهل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و به الشر و الخزي ما لا يعلمه الاّ الله فلما ولّی قال النبي صَلَّى اَللَّهُ عَلَيْهِ وَ آلِهِ وَ سَلَّمْ هؤلاء العصاة من مات منهم بغير توبة حشره الله عزّ وجلّ يوم القيامة كما كان في الدنيا مخنّثاً عرياناً لا يستتر من الناس بهدبة كلّما قام صرع</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عليعلیه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تمسخ طائفة من امتي قردة و طائفة خنازير و يخسف بطائفة و يرسل علی طائفة منهم الريح العقيم بانهم شربوا الخمور و لبسوا الحرير و اتخذوا القيان و ضربوا بالدفوف</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انس عن رسول الله صَلَّى اَللَّهُ عَلَيْهِ وَ آلِهِ وَ سَلَّمْ من قعد الی قينة يستمع منها صبَّ الله في اذنيه الآنك يوم القيامة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ان يكون لفظ القينة اعم من المغنية و غيرها كالزمارة و الطنبورية او لا يحتمل الفرق حتی اذا كانت خصوص المغنية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 رسول الله صَلَّى اَللَّهُ عَلَيْهِ وَ آلِهِ وَ سَلَّمْ الغناء و اللهو ينبتان النفاق في القلب كما ينبت الماء العشب و الذی نفسي بيده ان القرآن و الذكر لينبتان الايمان في القلب كما ينبت الماء العشب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النعمان في الدعائم مرسلا عن جعفر بن محمد عليهما السلام انه سأل رجلا ممن يتصل به عن حاله،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مرَّ بي فلان أمس فأخذ بيدي فأدخلني منزله، و عنده جارية تضرب و تغنّي فكنت عنده حتی امسينا،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يحك أما خفت امر الله ان ياتيك و انت علی تلك الحال؟ </w:t>
      </w:r>
    </w:p>
    <w:p>
      <w:pPr>
        <w:pStyle w:val="BookText"/>
        <w:rPr/>
      </w:pPr>
      <w:r>
        <w:rPr>
          <w:rFonts w:ascii="IRNazanin" w:hAnsi="IRNazanin" w:eastAsia="IRNazanin"/>
          <w:color w:val="111111"/>
          <w:sz w:val="28"/>
          <w:sz w:val="28"/>
          <w:szCs w:val="28"/>
          <w:rtl w:val="true"/>
          <w:lang w:bidi="fa-IR"/>
        </w:rPr>
        <w:t>انه مجلس لا ينظر الله الی أهله، الغناء اخبث ما خلق الله عزّ و جلّ، و الغناء اشرُّ ما خلق الله، الغناء يورث الفقر و النفاق</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النعمان في الدعائم مرسلاً عن جعفر بن محمد عليهما السلام انه سئل عن اللهو في غير النكاح فانكره و تلا عليه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الارض و ما بينهما لاعبين لو اردنا ان نتخذ لهواً لاتّخذناه من لدّنا ان كنّا فاعلين بل نقذف بالحق علی الباطل فيدمغه فاذا هو زاهق و لكم الويل مما تصفون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ابليس قال آدم اي رب قدلعنته فما علمه قال السحر قال فما قرائته قال الشعر فما كتابته قال الوشم قال فما طعامه قال كلميتة لم يذكر اسم الله عليها قال فما شرابه قال كل مسكر قال فاين يسكن قال الحمام قال فاين مجلسه قال الاسواق قال فما صوته قال المزمار فما مصاده قال النساء</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جاء في سنن ابن ماجه 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 </w:t>
      </w:r>
      <w:r>
        <w:rPr>
          <w:rFonts w:eastAsia="IRNazanin" w:cs="IRNazanin"/>
          <w:i/>
          <w:iCs/>
          <w:color w:val="111111"/>
          <w:sz w:val="28"/>
          <w:szCs w:val="28"/>
          <w:lang w:bidi="fa-IR"/>
        </w:rPr>
        <w:t>613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 </w:t>
      </w:r>
      <w:r>
        <w:rPr>
          <w:rFonts w:eastAsia="IRNazanin" w:cs="IRNazanin"/>
          <w:i/>
          <w:iCs/>
          <w:color w:val="111111"/>
          <w:sz w:val="28"/>
          <w:szCs w:val="28"/>
          <w:lang w:bidi="fa-IR"/>
        </w:rPr>
        <w:t>1901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عن مجاهد قال كنت مع لبن عمر فسمع صوت طبل فأدخل اصبعه في اذنيه ثم تنّجي حتی فعل ذلك ثلاث مرات ثم قال هكذا فعل رسول الله ص </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وقفنا عليه من الروايات الواردة في هذا المجال من جوامعنا الروائية و كتب ابناء العامة مما يمكن ان يستدل به علی حرمة الموسيقی و كان فيها ما هو ساقط سنداً او دلالة او معاً و كان فيها ما هو تام سنداً و دلالةً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كل فانها بمجموعها تشكل التواتر الاجمالي علی الحظر و المنع في الجملة و هذا مما لا يمكن انكاره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الروايات التي دلت علی حرمة الغناء ببيان يأتي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ظاهر اكثر الروايات ان استعمال هذه الآلات بذاتها ممنوع من دون المنضمات الخارجية و كذلك الاستماع الی </w:t>
      </w:r>
      <w:bookmarkStart w:id="40" w:name="pg20590_229304"/>
    </w:p>
    <w:p>
      <w:pPr>
        <w:pStyle w:val="BookText"/>
        <w:rPr/>
      </w:pPr>
      <w:bookmarkEnd w:id="40"/>
      <w:r>
        <w:rPr>
          <w:rFonts w:ascii="IRNazanin" w:hAnsi="IRNazanin" w:eastAsia="IRNazanin"/>
          <w:color w:val="111111"/>
          <w:sz w:val="28"/>
          <w:sz w:val="28"/>
          <w:szCs w:val="28"/>
          <w:rtl w:val="true"/>
          <w:lang w:bidi="fa-IR"/>
        </w:rPr>
        <w:t>صوتها بل حتی السماع فلابدّ ان نفحص عمّا يمكن ان يعارض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ان نستعرض ما يمكن ان يكون جواباً عن ما دلّ علی المنع مطلقاً هناك تنبيهات نذكرها في ما 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الحلقة الاتية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احاديث نهج البلاغةو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ضيعه الاقرب اتيح له الابعد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0418289_3381743652"/>
      <w:bookmarkStart w:id="42" w:name="_Toc14"/>
      <w:bookmarkEnd w:id="41"/>
      <w:r>
        <w:rPr>
          <w:rtl w:val="true"/>
        </w:rPr>
        <w:t>جهاد الإمام السجّاد عليه السلام آية الله الجلالي</w:t>
      </w:r>
      <w:bookmarkEnd w:id="42"/>
    </w:p>
    <w:p>
      <w:pPr>
        <w:pStyle w:val="BookText"/>
        <w:rPr/>
      </w:pPr>
      <w:r>
        <w:rPr>
          <w:rFonts w:ascii="Amiri" w:hAnsi="Amiri" w:eastAsia="Amiri" w:cs="Amiri"/>
          <w:color w:val="111111"/>
          <w:sz w:val="28"/>
          <w:sz w:val="28"/>
          <w:szCs w:val="28"/>
          <w:rtl w:val="true"/>
          <w:lang w:bidi="ar-SA"/>
        </w:rPr>
        <w:t>جاء الإسلام ليرسّخ الحقّ بين الناس، ومن أهمّ ما هدف إلى تثبيت قواعده وتشييد أركانه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جانب الاستدلال على ذلك بما يوافق الفطرة والعقل السليمين، سعى لمحو آثار الوثنية، وكسر أصنام الجاهلية، لما استتبعت من تحميق الناس، وتعميق الجهل والذلّ في نفوسهم على حساب تضخم الثروة عند الطغاة، وتوغّل الفساد في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الوثنية والصنمية فكرة ناشئة من عقيدة تجسيم الإله وتشبيهه بالخلق، سعى الإسلام لنفي التجسيم والتشبيه، ودعا إلى التوحيد في الذات والصفات، والتنزيه عن كل ما يمتّ إلى المخلوقات، كل ذلك بالدلائل والبراهين والآيات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الاتجاه الرجعي تسلّط على المسلمين في فترة مظلمة من تاريخ الإسلام، بدأت بتسنّم الحزب الأموي أريكة الخلافة، وسيطرته من خلالها على ربوع البلاد ورقابالعباد، أولئك الذين كانوا آخر الناس إسلاماً، وهم مسلمة الفتح، ولم تنمح من أذهانهم صور الأصنام، ولم يَزُل من قلوبهم حبّ الجاهلية وعباداتها، فكما كانوا في الجاهلية من أشدّ الناس تمسّكاً بالصنمية ورسوم الجاهلية الجهلاء ودعاة الشرك والفجور، ورعاة الدعارة والعهارة والخمور، فكذلك وبتلك الشدّة أمسوا في الإسلام أعداء التوحيد والتنزيه ومحاربي العفاف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بُليَ المسلمون بولاة من هؤلاء، بدأوا تشويه الصِبْغة الإسلامية بانتهاك الأعراض والحرمات، وامتهان الشخصيات والكرامات، وتشويش الأفكار والمعتقدات، وتزييف الوجدان وإثارة الأضغان، وتعميق العداء والبغضاء، وتعميم 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الجبر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أخطر ما روّجوه بين الاُمة وأكّدوا على إشاعته هو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التمكّن من السلطة التامة على مصير الناس،والهيمنة على الأفكار بعد الأجسام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الأمة إذا اعتقدت بالجبر،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يجري عليها فهو من الله وبإذنه، فما يقوم به الخليفة من فساد وظلم وجور وقتل ونهب وغصب، فهو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استكانت الأمة للظالم ولتعدياته، ولم تحاول أن تتخلص من سيطرته، ولا دفع عدوانه، بل لم تفكّر في الخلاص منه، لأن ذلك يكون مخالفة لإرادة الله ومشيئته، فالخليفة والأمير والحاكم والوالي إنّما ينفذون إرادة الله، وهم يد الله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يرجى من أمة كهذه أن تقوم بوجه سلطة الظالم واعتداءاته وتجاوزاته</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أظهر الأمويون عنادهم للإسلام حتّى في مسائل الدين، ومن عندهم ظهرت الفتاوی في الشام بخلاف ما في العراق، كما ظهر القول بالجبر في أصول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ما انتحله معاوية من التفرقة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بالجبر، فقد كان هو أوّل مَنْ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عبدالجبار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أبواب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معاوية أن ما يأتيه بقضاء الله ومن خلقه، ليجعله عذراً في ما يأتيه ويوهم أنه مصيب فيه، وأن الله جعله إماماً وولاّه الأمر، وفشا ذلك في ملوك بني أمية</w:t>
      </w:r>
      <w:r>
        <w:rPr>
          <w:rStyle w:val="FootnoteAnchor"/>
          <w:rtl w:val="true"/>
        </w:rPr>
        <w:footnoteReference w:id="100"/>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 xml:space="preserve">الاُمويّون يقولون بالجبر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ولقد قاوم أئمة أهل البيت عليهم السلام فكرة الجبر بكل قوّة ووضوح منذ زمان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استفحل أمر بني أمية، وملكوا أنفاس الناس، وتمكّنوا من عقولهم وأفكارهم، انفرد معاوية في الساحة، وغسل الأدمغة بفعل علماء الزور </w:t>
      </w:r>
    </w:p>
    <w:p>
      <w:pPr>
        <w:pStyle w:val="BookText"/>
        <w:rPr/>
      </w:pPr>
      <w:r>
        <w:rPr>
          <w:rFonts w:ascii="Amiri" w:hAnsi="Amiri" w:eastAsia="Amiri" w:cs="Amiri"/>
          <w:color w:val="111111"/>
          <w:sz w:val="28"/>
          <w:sz w:val="28"/>
          <w:szCs w:val="28"/>
          <w:rtl w:val="true"/>
          <w:lang w:bidi="ar-SA"/>
        </w:rPr>
        <w:t>ووعّاظ السلاطين،فكان معاوية يقول في خطبه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يرني الله أهلاً لهذا الأمر ما تركني وإيّاه ولو كره الله تعالى ما نحن فيه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في بعض خطبه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عاملٌ من عمّال الله اُعطي مَنْ أعطاه الله وأمنع مَنْ منعه الله ولو كره الله أمراً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عليه عُبادة بن الصامت وغيره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المرتضى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صريح الجبر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وهذا هو الذي شدّد قبضة الامويين على البلاد والعباد، ومكّنهم من قتل أبي عبدالله الحسين سبط رسول الله صلى الله عليه وآله بكل جرأة، ومن دون 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أظهر يزيد، أن الحسين عليه السلام إنما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ذلك في مجلسه وأمام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الإمام السجاد عليه السلام لم يترك ذلك يمرّ بلا ردّ، فانبرى له وقال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الناسُ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وقبل ذلك في الكوفة 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فغضب عبيدالله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 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ونصر أميرالمؤمنين وحِزبه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الموقف كان خطراً جداً، فالطاغية في عتوّه، ونشوة الانتصار تغمره، فالردّ عليه في مثل هذه الحالة يعني منازعته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الإمام السجاد عليه السلام وهو أسير، يُعاني آلام الجرح والمرض، لم يتركه يُلحد في دين الله، ويمرّر فكرة الجبر أمامه، على الناس البسطاء، الفارغين من المعارف، التي نصّ عليها القرآن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غرضنا من سرد هذه الأخبار إلاّ نقل ردّ الإمام عليه السلام على مزاعم الحكّام بنسبة القتل الى الله، بينما هو من فعل الناس، والتذكير بالفرق بين الوفاة للأنفس واسترجاعها الذي نسب في القرآن الى الله حين حلول الأجل والموت حتف الأنف، وبين القتل الذي هو إزهاق الروح من قِبَل القاتل قبل حلول الموت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تحدّي الحكام وفي مجالسهم، وبهذه الصراحة ينبىء عن شجاعة وبطولة، وهو تحدٍّ للسلطة أكثر من أن يكون رداً على انحراف في العقيدة فقط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رواه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علماء البلاط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الإمام زين العابدين عليه السلام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أبِقَدَر يصيب الناس ما أصابهم، أم بعمل ؟ </w:t>
      </w:r>
      <w:bookmarkStart w:id="43" w:name="pg20590_229309"/>
    </w:p>
    <w:p>
      <w:pPr>
        <w:pStyle w:val="BookText"/>
        <w:rPr/>
      </w:pPr>
      <w:bookmarkEnd w:id="43"/>
      <w:r>
        <w:rPr>
          <w:rFonts w:ascii="IRNazanin" w:hAnsi="IRNazanin" w:eastAsia="IRNazanin"/>
          <w:color w:val="111111"/>
          <w:sz w:val="28"/>
          <w:sz w:val="28"/>
          <w:szCs w:val="28"/>
          <w:rtl w:val="true"/>
          <w:lang w:bidi="fa-IR"/>
        </w:rPr>
        <w:t>أجاب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والعمل بمنزلة الروح والجسد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فيه العون لعباده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أجور الناس مَنْ رأى جوره عدلا، وعدل المهتدي جورا</w:t>
      </w:r>
      <w:r>
        <w:rPr>
          <w:rFonts w:eastAsia="IRNazanin" w:cs="IRNazanin"/>
          <w:color w:val="111111"/>
          <w:sz w:val="28"/>
          <w:szCs w:val="28"/>
          <w:rtl w:val="true"/>
          <w:lang w:bidi="fa-IR"/>
        </w:rPr>
        <w:t>.</w:t>
      </w:r>
      <w:r>
        <w:rPr>
          <w:rStyle w:val="FootnoteAnchor"/>
          <w:rtl w:val="true"/>
        </w:rPr>
        <w:footnoteReference w:id="1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0418291_3381743652"/>
      <w:bookmarkStart w:id="45" w:name="_Toc15"/>
      <w:bookmarkEnd w:id="44"/>
      <w:r>
        <w:rPr>
          <w:rtl w:val="true"/>
        </w:rPr>
        <w:t>مسؤولية تربيةالاولاد العلامة الشيخ محمد جواد مغنية</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سيد نفسه سبع سنين، و عبد سبع سنين و وزير سبع سنين، فان رضيت اخلاقه لاحدی و عشرين سنه و الا فاضرب علی جنبه، فقد اعذرت الی الله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معنی هذا الحديث 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 يؤدب سبعاً، و الزمه نفسك سبعا؛فان افلح و الا فلا خير فيه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يخرج الجنين من بطن امه بلا ادراك حتی الثدي يهتدي إليه تلقائيّاً من غير تصميم سابق تماما كحنان الوالدة، و في السنة الثانية يميز ذاته عن غيرها، وفي الثالثة –يتحول من المهد الی الطفولة، ورائدة المحاكاة، و التقليد بلا شك و سؤال، و في الرابعة يُسأل و يُستفهم، و الخامسة تؤهله لمدرسة رياض الأطفال، و في السادسة يستطيع وصف بعض الأشياء علی الاجمال؛ و في السابعة ينتقل الی مرحلة التأديب و التدريب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ثلاث سنين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اله الا الله سبع مرات، ثم يترك سبعة أشهر و عَشرين يوما و بعدها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محمد رسول الله سبع مرات حتی اذا اتم الرابعة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صل علی محمد و آل محمد سبع مرات حتی اذا بلغ الخامسة يحول وجهه الی القبلة،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فاذا بلغ السادسة يُعلم الركوع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بلغ السابعة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وجهك و يديك ثم يُترك الی التاسعة و عندئذٍ يُعلم الوضوء الكامل و الصلاة الصحيحة؛ و يُضرب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يغفر الله لوالديه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هكذا يُسار بالطفل الی الدين خطوة فخطوة تماما كالطعام و الحركة قعودا فقياما فمشيا، و لا يتم التهذيب الديني إلا بهذه التربية، ولكن اين هي التربية الاسلاميةفي عصرنا ؟اللهم الا الصياح علی المآذن والمنابر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السبع الثالثة فبين بين ، لا امير ولا اسير؛بل حياة طليقة من جهة ومقيدة من جهة ثانية تماما كالوزير يلتزم بموجبات الوظيفة ولوازمها ويتصرف كيف شاء فيما عداها فان سمع الطفل واطاع في السبع الثانية واحسن واصلح في الثالثة فذاك والا فلا خير فيه وفي حديث آخر فخل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معنی قول الرسول الاعظم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علی جنبه فقد اعذرت الی الله</w:t>
      </w:r>
      <w:r>
        <w:rPr>
          <w:rFonts w:eastAsia="IRNazanin" w:cs="IRNazanin"/>
          <w:color w:val="111111"/>
          <w:sz w:val="28"/>
          <w:szCs w:val="28"/>
          <w:rtl w:val="true"/>
          <w:lang w:bidi="fa-IR"/>
        </w:rPr>
        <w:t>) ...</w:t>
      </w:r>
      <w:r>
        <w:rPr>
          <w:rStyle w:val="FootnoteAnchor"/>
          <w:rtl w:val="true"/>
        </w:rPr>
        <w:footnoteReference w:id="111"/>
      </w:r>
      <w:r>
        <w:rPr>
          <w:rFonts w:ascii="Amiri" w:hAnsi="Amiri" w:eastAsia="Amiri" w:cs="Amiri"/>
          <w:color w:val="111111"/>
          <w:sz w:val="28"/>
          <w:sz w:val="28"/>
          <w:szCs w:val="28"/>
          <w:rtl w:val="true"/>
          <w:lang w:bidi="ar-SA"/>
        </w:rPr>
        <w:t>وسألني بعض الآباء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مسؤول عن توجيهه وتربيته الدينية كولي اصيل قبل بلوغه فان اهملت فعليك الحساب اما بعد البلوغ فتسأل عنه كناصح ومرشد فان استجاب فلنفسه وان اعرض فعليها وما انت عليه بولي ولا وكيل تماما كاي شخص آخر ،اما النفقة فلايسقطها فسق ولاكفر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الوسائل عن زكريا بن ابراهيم قال كنت نصرانيا فاسلمت وحججت فدخلت علی ابي عبد الله علیه السلامقلت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كنت النصرانية واني اسلمت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 شئ رأيت في الاسلام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ماكنت تدري ما الكتاب والايمان ولكن جعلناه نورا نهدي به من نشاء من عبادنا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هداك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يا بني؟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ان ابي وامي علی النصرانية واهل بيتي، وامي مكفوفة البصر فاكون معهم وآكل في آنيتهم؟فقال ياكلون لحم الخنزير ؟فقلت لا ولايمسونه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فانظر امك فبرها فاذا ماتت فلا تكلها الی غيرك ،كن انت الذي تقوم بشأنها ولا تخبرن احدا انك اتيتني حتی تأتيني بمنی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فاتيته بمنی والناس حوله كأنه معلم صبيان ،هذا يسأله وهذا يسأله فلما قدمت الكوفة الطفت لامي وكنت اطعمها وافلي ثوبها ورأسها واخدمها</w:t>
      </w:r>
    </w:p>
    <w:p>
      <w:pPr>
        <w:pStyle w:val="BookText"/>
        <w:rPr/>
      </w:pPr>
      <w:r>
        <w:rPr>
          <w:rFonts w:ascii="IRNazanin" w:hAnsi="IRNazanin" w:eastAsia="IRNazanin"/>
          <w:color w:val="111111"/>
          <w:sz w:val="28"/>
          <w:sz w:val="28"/>
          <w:szCs w:val="28"/>
          <w:rtl w:val="true"/>
          <w:lang w:bidi="fa-IR"/>
        </w:rPr>
        <w:t>فقالت يابني ما كنت تصنع بي هذا وانت علی ديني فما الذي اری منك منذ هاجرت فدخلت في الحنيفية؟فقلت رجل من ولد نبيننا امرني بهذا</w:t>
      </w:r>
    </w:p>
    <w:p>
      <w:pPr>
        <w:pStyle w:val="BookText"/>
        <w:rPr/>
      </w:pPr>
      <w:r>
        <w:rPr>
          <w:rFonts w:ascii="Amiri" w:hAnsi="Amiri" w:eastAsia="Amiri" w:cs="Amiri"/>
          <w:color w:val="111111"/>
          <w:sz w:val="28"/>
          <w:sz w:val="28"/>
          <w:szCs w:val="28"/>
          <w:rtl w:val="true"/>
          <w:lang w:bidi="ar-SA"/>
        </w:rPr>
        <w:t>فقالت هذا الرجل هو نبي ؟</w:t>
      </w:r>
    </w:p>
    <w:p>
      <w:pPr>
        <w:pStyle w:val="BookText"/>
        <w:rPr/>
      </w:pPr>
      <w:r>
        <w:rPr>
          <w:rFonts w:ascii="Amiri" w:hAnsi="Amiri" w:eastAsia="Amiri" w:cs="Amiri"/>
          <w:color w:val="111111"/>
          <w:sz w:val="28"/>
          <w:sz w:val="28"/>
          <w:szCs w:val="28"/>
          <w:rtl w:val="true"/>
          <w:lang w:bidi="ar-SA"/>
        </w:rPr>
        <w:t>قلت لا ولكنه ابن نبي</w:t>
      </w:r>
    </w:p>
    <w:p>
      <w:pPr>
        <w:pStyle w:val="BookText"/>
        <w:rPr/>
      </w:pPr>
      <w:r>
        <w:rPr>
          <w:rFonts w:ascii="Amiri" w:hAnsi="Amiri" w:eastAsia="Amiri" w:cs="Amiri"/>
          <w:color w:val="111111"/>
          <w:sz w:val="28"/>
          <w:sz w:val="28"/>
          <w:szCs w:val="28"/>
          <w:rtl w:val="true"/>
          <w:lang w:bidi="ar-SA"/>
        </w:rPr>
        <w:t>فقالت يابني ان هذا نبي ان هذه وصايا الانبياء</w:t>
      </w:r>
    </w:p>
    <w:p>
      <w:pPr>
        <w:pStyle w:val="BookText"/>
        <w:rPr/>
      </w:pPr>
      <w:r>
        <w:rPr>
          <w:rFonts w:ascii="Amiri" w:hAnsi="Amiri" w:eastAsia="Amiri" w:cs="Amiri"/>
          <w:color w:val="111111"/>
          <w:sz w:val="28"/>
          <w:sz w:val="28"/>
          <w:szCs w:val="28"/>
          <w:rtl w:val="true"/>
          <w:lang w:bidi="ar-SA"/>
        </w:rPr>
        <w:t>فقلت ياامه انه ليس يكون بعد نبيينا نبي ولكنه ابنه</w:t>
      </w:r>
    </w:p>
    <w:p>
      <w:pPr>
        <w:pStyle w:val="BookText"/>
        <w:rPr/>
      </w:pPr>
      <w:r>
        <w:rPr>
          <w:rFonts w:ascii="Amiri" w:hAnsi="Amiri" w:eastAsia="Amiri" w:cs="Amiri"/>
          <w:color w:val="111111"/>
          <w:sz w:val="28"/>
          <w:sz w:val="28"/>
          <w:szCs w:val="28"/>
          <w:rtl w:val="true"/>
          <w:lang w:bidi="ar-SA"/>
        </w:rPr>
        <w:t xml:space="preserve">فقالت يا بني دينك خير دين ،اعرضه علي ،فعرضته عليها فدخلت في الاسلام وعلمتها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والمغرب والعشاء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 لها عارض بالليل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يابني اعد علي ما علمتني فاعدته عليها فاقرت به وماتت فلما اصبحت كان المسلمون الذين غسلوها وكنت انا الذي صليت عليها ونزلت في قبرها</w:t>
      </w:r>
      <w:r>
        <w:rPr>
          <w:rFonts w:eastAsia="Amiri" w:cs="Amiri" w:ascii="Amiri" w:hAnsi="Amiri"/>
          <w:color w:val="111111"/>
          <w:sz w:val="28"/>
          <w:szCs w:val="28"/>
          <w:rtl w:val="true"/>
          <w:lang w:bidi="ar-SA"/>
        </w:rPr>
        <w:t>)</w:t>
      </w:r>
      <w:r>
        <w:rPr>
          <w:rStyle w:val="FootnoteAnchor"/>
          <w:rtl w:val="true"/>
        </w:rPr>
        <w:footnoteReference w:id="113"/>
      </w:r>
      <w:bookmarkStart w:id="46" w:name="pg20590_229313"/>
    </w:p>
    <w:p>
      <w:pPr>
        <w:pStyle w:val="Heading2"/>
        <w:numPr>
          <w:ilvl w:val="1"/>
          <w:numId w:val="1"/>
        </w:numPr>
        <w:rPr/>
      </w:pPr>
      <w:bookmarkStart w:id="47" w:name="__RefHeading___Toc10418293_3381743652"/>
      <w:bookmarkStart w:id="48" w:name="_Toc16"/>
      <w:bookmarkEnd w:id="46"/>
      <w:bookmarkEnd w:id="47"/>
      <w:r>
        <w:rPr>
          <w:rtl w:val="true"/>
        </w:rPr>
        <w:t>ابن عربي عارف ام ملحد؟الاستاذ علاء فيصل</w:t>
      </w:r>
      <w:bookmarkEnd w:id="48"/>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Amiri" w:hAnsi="Amiri" w:eastAsia="Amiri" w:cs="Amiri"/>
          <w:color w:val="111111"/>
          <w:sz w:val="28"/>
          <w:sz w:val="28"/>
          <w:szCs w:val="28"/>
          <w:rtl w:val="true"/>
          <w:lang w:bidi="ar-SA"/>
        </w:rPr>
        <w:t>التركيز علی أبي بكر و صِدّيقيتِه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 يستشهد بكلام أبي بكر، و يصفه بالصديق في العديد من المواضع من كلامه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والصديقية لا ينالها إلا أهل الولاية، و من كان له عندالله أزلاً سابق 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الختم فوق الصديق، إذا كان الممهد للطريق، الذي مشی عليه عتيق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فالختم نبوي المحتد، عُلوي المشهد، فلهذا جعلناه فوق الصديق، كما جعله الحق، فالآخذ نوره من مشكاة النبوية أكبر مما أخذه من مشكاة الصديقية الخ</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فخطب حميرة من عتيقه، وانتزعها من يدي صديقه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الحق قد انبلج صبحه فالزم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واقتد بالنبي والصديق اذ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احصي ثناء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كما اثنيت علی نفسك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غاية الفخر، أو معرفة من وقف عند حجاب العز</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درك الإدراك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بين النبي صَلَّى اَللَّهُ عَلَيْهِ وَ آلِهِ وَ سَلَّمْ وابي بكر رجل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كثيراً من اهل طريقتنا كابي حامد الغزالي و غيره تخيل انه ليس بين الصديقية و الرسالة مقام و ان من تخطی مقام الصديقين وقع في النبوة و بابها مسدود عندنا دوننا فلا سبيل الی تخطيهم لكن لنا المزاحمة معهم في صفهم هذا غايتنا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نعني بالصديق ابا بكر و لا عمر و لا احداً فان ابا بكر من جملة احواله كونه صديقاً و قد شاركه في هذا المقام غيره من الصديقين و لذلك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الصديقون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فضل الصديق بسروقر في صدره اعطاه الله اياه و شهد له به رسول الله صلی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فعندنا بين الصديقية و الرسالة مقام و هذا هو المقام الذي ذكرناه و الذي اقول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ليس بين ابي بكر و بين النبي صلی الله عيه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رجل و لا نذكر الصديقية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فارفع الاولياء ابو بكر فاجتهدوا في تحصيله</w:t>
      </w:r>
    </w:p>
    <w:p>
      <w:pPr>
        <w:pStyle w:val="BookText"/>
        <w:rPr/>
      </w:pPr>
      <w:r>
        <w:rPr>
          <w:rFonts w:ascii="IRNazanin" w:hAnsi="IRNazanin" w:eastAsia="IRNazanin"/>
          <w:color w:val="111111"/>
          <w:sz w:val="28"/>
          <w:sz w:val="28"/>
          <w:szCs w:val="28"/>
          <w:rtl w:val="true"/>
          <w:lang w:bidi="fa-IR"/>
        </w:rPr>
        <w:t>وانا انبهكم علی العلامات التي تستدلون بها عليه وذلك انكم اذا اقمتم بشرائط الخلوة الخ</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نص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بين ابي بكر ورسول الله صَلَّى اَللَّهُ عَلَيْهِ وَ آلِهِ وَ سَلَّمْ رجل لانه صاحب صديقية وصاحب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كونه صاحب سر بين الصديقية ونبوة التشريع ويشارك فيه فلا يفضل عليه من يشاركه فيه بل هو مساو له في حقيقيته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ترك الحق لعمر من صديق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سياق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،ما ترك الحق لعمر من صديق</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أنه من التزم النصح قلّ أولياؤه، فإن الغالب علی الناس اتباع الأهواء، ولذلك يقول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الحق لعمر من صديق</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وشفاعة أويس والحديث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هو يذكر الحديث الذي يزعمون أنه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حول شفاعة أويس في مثل ربيعة ومضر ، ثم يقول راوياً لذلك عن النبي</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ياعمر ، ويا علي ، إذا أنتما لقيتماه فاطلبا منه أن يستغفر لكما ، يغفر لكما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فمكثا يطلبانه عشر سنين ، فلما كان آخر السنة التي هلك فيها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لقاءهما بأويس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فاستوی أويس قائماً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أميرالمؤمنين ، ورحمة الله وبركاته ، وأنت يا ابن أبي طالب فجزاكما الله عن هذه الأمة خيراً الخ </w:t>
      </w:r>
      <w:r>
        <w:rPr>
          <w:rFonts w:eastAsia="IRNazanin" w:cs="IRNazanin"/>
          <w:color w:val="111111"/>
          <w:sz w:val="28"/>
          <w:szCs w:val="28"/>
          <w:rtl w:val="true"/>
          <w:lang w:bidi="fa-IR"/>
        </w:rPr>
        <w:t>.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يورد قصة هرم بن حيان مع أويس ، وأن أويساً القرني ، أخبره بموت عمر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حيان ، مات أبوبكر خليفة المسلمين ، ومات أخي وصديقي ، وصفيي عمر واعمراه الخ </w:t>
      </w:r>
      <w:r>
        <w:rPr>
          <w:rFonts w:eastAsia="Amiri" w:cs="Amiri" w:ascii="Amiri" w:hAnsi="Amiri"/>
          <w:color w:val="111111"/>
          <w:sz w:val="28"/>
          <w:szCs w:val="28"/>
          <w:rtl w:val="true"/>
          <w:lang w:bidi="ar-SA"/>
        </w:rPr>
        <w:t>.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محدث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سارية الجبل</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صاحب هذا المقام محدثاً ، ولايری من يحدثه من جهة هذه الحضرة ، فإن رآه فمن جهة حضرة تحققه بالبصر ، فيلحقك السماع بدرجة المحدَّثين ، ويهتف بك ، وتسمع الخطاب ، إما بديهاً،و إما جواباً عن سؤال منك ، ورد السلام عليك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شاهدنا هذه الأمور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غير واحد عن أبي العباس الخشاب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كان محدثاً اشتهر عنه هذا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هذا الباب سماع سارية صوت عمر من المدينة ، وبينهما أيام ، فكل كرامة يكون خطاب فيها ، فهي من هذا الباب </w:t>
      </w:r>
      <w:r>
        <w:rPr>
          <w:rFonts w:eastAsia="Amiri" w:cs="Amiri" w:ascii="Amiri" w:hAnsi="Amiri"/>
          <w:color w:val="111111"/>
          <w:sz w:val="28"/>
          <w:szCs w:val="28"/>
          <w:rtl w:val="true"/>
          <w:lang w:bidi="ar-SA"/>
        </w:rPr>
        <w:t>.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 عمري الفعل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عمري الفعل ، فإن عمربن الخطاب يقول من خدعنا في الله انخدعنا 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 عالم 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رسول الله صلی الله عليه و آله و سلم أتي في المنام بقدح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فشربته حتی خرج الري من أظافيري، ثم أعطيت فضلي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أولته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تركه لبناً علی صورة ما رآه، لعلمه بموطن الرؤيا، و ما تقتضيه من التعبير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يجهز الجيش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عمر بن الخطاب يجهز الجيش في الصلاة، فإن المؤمن الصادق ما له حديث إلا مع ربه، الخ</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إقتداء عمر بالرسول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أودع الكعبة كنزاً، أراد رسول الله عليه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يخرجه، فينفقه ثم بدا لهم في ذلك أمر آخر لمصلحة رآها، ثم أراد عمر بعد أن يخرجه، فامتنع اقتداء برسول الله صلی الله عليه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Style w:val="FootnoteAnchor"/>
          <w:rtl w:val="true"/>
        </w:rPr>
        <w:footnoteReference w:id="128"/>
      </w:r>
      <w:bookmarkStart w:id="49" w:name="pg20590_229318"/>
    </w:p>
    <w:p>
      <w:pPr>
        <w:pStyle w:val="Heading2"/>
        <w:numPr>
          <w:ilvl w:val="1"/>
          <w:numId w:val="1"/>
        </w:numPr>
        <w:rPr/>
      </w:pPr>
      <w:bookmarkStart w:id="50" w:name="__RefHeading___Toc10418295_3381743652"/>
      <w:bookmarkStart w:id="51" w:name="_Toc17"/>
      <w:bookmarkEnd w:id="49"/>
      <w:bookmarkEnd w:id="50"/>
      <w:r>
        <w:rPr>
          <w:rtl w:val="true"/>
        </w:rPr>
        <w:t>رسالة الاثنی عشرية ،العلامة الشيخ الحر العاملي</w:t>
      </w:r>
      <w:bookmarkEnd w:id="51"/>
    </w:p>
    <w:p>
      <w:pPr>
        <w:pStyle w:val="BookText"/>
        <w:rPr/>
      </w:pPr>
      <w:r>
        <w:rPr>
          <w:rFonts w:ascii="Amiri" w:hAnsi="Amiri" w:eastAsia="Amiri" w:cs="Amiri"/>
          <w:color w:val="111111"/>
          <w:sz w:val="28"/>
          <w:sz w:val="28"/>
          <w:szCs w:val="28"/>
          <w:rtl w:val="true"/>
          <w:lang w:bidi="ar-SA"/>
        </w:rPr>
        <w:t>الحلقة التاسعة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Amiri" w:hAnsi="Amiri" w:eastAsia="Amiri" w:cs="Amiri"/>
          <w:color w:val="111111"/>
          <w:sz w:val="28"/>
          <w:sz w:val="28"/>
          <w:szCs w:val="28"/>
          <w:rtl w:val="true"/>
          <w:lang w:bidi="ar-SA"/>
        </w:rPr>
        <w:t>استدراك وتصحيح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المجلة اعتذارها من وقوع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نحن نستدركه بطبع الصفحتين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الموافقةاتفاقا أو وقوعها مرة وقوع المخالفة أخرى ومع قيام الاحتمال يبطل الاستدلال فكيف مع قيام الاحتمالات الكثيرة على أن كل من نقله صوفي فهو مدع يحتاج إلى إثبات سلمنا لكن هل يدل وقوعه على مشروعيته فيلزم مشروعية الكهانة والسحر ونحوهما بطريق الأولوية وهل يدل على حجيته فيلزم الاستغناء عن الأدلة الشرعية بالكلية وإذا كان كذلك فأي فضيلة له وأي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ترى في مقام فضايح مشايخهم ما يدل على ما قلناه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إفادته على تقدير وقوعه لليقين ألا ترى أنه كثيرا ما ينكشف للإنسان أشياء ثم ينكشف له فسادها وكذا من يدعي الكشف أو يدعي له وذلك معلوم منهم قطعا ولعل جميع ذلك من هذا القبيل وعلى تقدير إفادته للظن خاصة كيف يجوز الجزم به؟ والاعتماد عليه وقد ادعى جمع منهم أنهم يرون نور الوضوء وينكشف لهم فامتحناهم بأن يخبرونا عن حال جماعة محصورين وأي شخص منهم على وضوء </w:t>
      </w:r>
    </w:p>
    <w:p>
      <w:pPr>
        <w:pStyle w:val="BookText"/>
        <w:rPr/>
      </w:pPr>
      <w:r>
        <w:rPr>
          <w:rFonts w:ascii="Amiri" w:hAnsi="Amiri" w:eastAsia="Amiri" w:cs="Amiri"/>
          <w:color w:val="111111"/>
          <w:sz w:val="28"/>
          <w:sz w:val="28"/>
          <w:szCs w:val="28"/>
          <w:rtl w:val="true"/>
          <w:lang w:bidi="ar-SA"/>
        </w:rPr>
        <w:t>وأي شخص منهم على غير وضوء فظهر عجزهم وافتضاحهم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صحته يلزم عدم جواز الخطأ على صاحبه وهو معنى العصمة فلزم القول بعصمة كل من ادعاها أو حصلت له وعلى زعمهم أنه حاصل لأكثرهم والقول بأن تحصيل العصمة أمر ممكن كسبي واقع قول واضح الفساد ظاهر البطلان ومن المعلوم اختصاصها بأهلها وجواز الخطأ بل وقوعه من غيرهم وإذا جاز الخطأ على صاحب الكشف كما يجوز على غيره فكيف يجب تحصيله بالطرق المبتدعة المنهي عنها ويجب الاعتماد عليه واطراح الأدلة الشرعية المأمور بالعمل بها وهل ذلك كله إلا مجانبة للشرع وخروج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على تقدير صحته لعلم الغيب أو معرفة كثير من المغيبات بل يلزم كون صاحب الكشف أفضل وأعلى رتبة وأكثر علما من جميع الأنبياء حتى أشرفهم وأفضلهم وأعلمهم محمد صلى الله عليه وآله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ما وراء جداري هذا إلا بوحي يوحى إلي فصرح بأنه لا يقدر على كسب العلم بشيء من الغائبات ولاتحصيل الكشف بها ومعلوم أن الوحي ليس بكسبي وكان محتاجا إليه وهؤلاء الصوفية يدعون أنهم استغنوا بالكسب والرياضة والكشف عن الوحي وعن علوم الشرع قد ثبت أن الأئمة عليهم السلام ما كانوا يدعون علم الغيب بل كانوا ينكرون غاية الانكار على من نسبه إليهم حتى قال الصادق عليه السلام عجبا لمن زعم إنا نعلم الغيب واللهلقد أردت أن أضرب جاريتي فلانة فهربت فما علمت</w:t>
      </w:r>
      <w:r>
        <w:rPr>
          <w:rStyle w:val="FootnoteAnchor"/>
          <w:rtl w:val="true"/>
        </w:rPr>
        <w:footnoteReference w:id="1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أي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الصفحتان وكان المعلق علی كتاب الاثنی عشرية قد كتب حاشية فيهما قد </w:t>
      </w:r>
    </w:p>
    <w:p>
      <w:pPr>
        <w:pStyle w:val="BookText"/>
        <w:rPr/>
      </w:pPr>
      <w:r>
        <w:rPr>
          <w:rFonts w:ascii="IRNazanin" w:hAnsi="IRNazanin" w:eastAsia="IRNazanin"/>
          <w:color w:val="111111"/>
          <w:sz w:val="28"/>
          <w:sz w:val="28"/>
          <w:szCs w:val="28"/>
          <w:rtl w:val="true"/>
          <w:lang w:bidi="fa-IR"/>
        </w:rPr>
        <w:t>تضمنت مطالب مجملة ويستشم منها القول بوجود الصادر الاول ولا يخفی بطلان القول به وان العلامة الحر العاملي رحمه الله مخالف اشد المخالفة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في إبطال ما يعتقدونه من سقوط التكاليف الشرعية عند ذلك الكشف الذي يدعونه وهذا اعتقاد قد صرحوا به وصرح العلماء بنسبته إليهم وكثير منهم يظهرونه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أورده العلامة في كتاب نهج الحق وكشف الصدق وسيأتي إن شاء الله تعالى عبارته وغيرها في بحث مطاعن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بطلان اعتقادهم المذكور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دليل قطعي على ذلك ولا ظني فكيف يجوز ترك الواجبات واستحلال المحرمات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وعلى قولهم المعرفة كافية بل منافية للعبادة لا يجتمعان بزعمهم وذلك تصريح بمناقضة القرآن ومعارضة الفرقان وحكم بغير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الكثيرة، الواردة في الكتاب والسنة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الزكاة وأطيعوا الله ورسوله واعبدوا ربكم وافعلوا الخير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صلواتهم دائمونوالذين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الموت بدلالة أنه ما زال يعبده حتى في مرض الموت والآيات في ذلك كثيرة دالة بالعموم تارة والإطلاق أخرى والتصريح ثابت بتعليق انقطاع التكليف بالموت ولم يثبت ما يعارض شيئا من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الكثيرة المتواترة عنهم عليهم السلام وجوب التمسك بالشريعة </w:t>
      </w:r>
    </w:p>
    <w:p>
      <w:pPr>
        <w:pStyle w:val="BookText"/>
        <w:rPr/>
      </w:pPr>
      <w:r>
        <w:rPr>
          <w:rFonts w:ascii="Amiri" w:hAnsi="Amiri" w:eastAsia="Amiri" w:cs="Amiri"/>
          <w:color w:val="111111"/>
          <w:sz w:val="28"/>
          <w:sz w:val="28"/>
          <w:szCs w:val="28"/>
          <w:rtl w:val="true"/>
          <w:lang w:bidi="ar-SA"/>
        </w:rPr>
        <w:t>واستمرارها إلى وقت الموت وإن حلال محمد حلال إلى يوم القيامة وحرامه حرام إلى يوم القيامة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والأحاديث المشار إليها على كثرتها صريحة على وجه العموم والخصوص لا يرتاب من 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الإمامية بل جميع أهل الإسلام ودخول المعصومين عليهم السلام في هذا الاجماع ظاهر واضح بما علم من مذهبهم وتواتر من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الضرورة من المذهب بل من الدين ولا من غيرهم أنه من مذهب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العبادات والتكاليف قد يثبت قطعا ويقينا فلا يجوز العدول عنه إلا بيقين مثله كما روي عنهم عليهم السلام من عدة طرق لا تنقض اليقين أبدا بالشك وإنما تنقضه بيقين آخر كما هو موجود في التهذيب</w:t>
      </w:r>
      <w:r>
        <w:rPr>
          <w:rStyle w:val="FootnoteAnchor"/>
          <w:rtl w:val="true"/>
        </w:rPr>
        <w:footnoteReference w:id="13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الاعتقاد القبيح الفاسد والمذهب الشنيع الباطل مبني على الكشف والوصول الذين ابتدعوهما والحلول والاتحاد الذين ادعوهما وذلك ظاهر لكل من عرف طريقتهم وقد عرفت فساد الأصل فظهر لك فساد الفرع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معلوم من حال النبي والأئمة عليهم السلام في مواظبتهم على جميع العبادات والطاعات في مدة أعمارهم حتى في فرض الموت فيلزم على قولهم عدمكونهم واصلين إلى مقام الكشف الذي يدعيه أكثر الصوفية وإلا لما وجب عليهم ذلك ولا جاز لهم كما يعتقده هؤلاء بل من ضروريات مذهب الإمامية إن الإمام والنبي صلى الله عليه وآله كل منهما أفضل وأكمل من جميع الجن والإنس في العلم والمعرفة بالله ويعتقدون قبح تقديم المفضول على الفاضل فضلا عن الأفضل واللازم من ذلك عند الصوفية المنتسبين إلى الإمامية أن يكون النبي والأئمة عليهم السلام دائما في غاية الكشف والوصول وتكون العبادات محرمة عليهم دائما وإلا لزم تفضيل بعض رعيتهم </w:t>
      </w:r>
    </w:p>
    <w:p>
      <w:pPr>
        <w:pStyle w:val="BookText"/>
        <w:rPr/>
      </w:pPr>
      <w:r>
        <w:rPr>
          <w:rFonts w:ascii="Amiri" w:hAnsi="Amiri" w:eastAsia="Amiri" w:cs="Amiri"/>
          <w:color w:val="111111"/>
          <w:sz w:val="28"/>
          <w:sz w:val="28"/>
          <w:szCs w:val="28"/>
          <w:rtl w:val="true"/>
          <w:lang w:bidi="ar-SA"/>
        </w:rPr>
        <w:t>عليهم في بعض الأوقات وهو محال ففرض كونهم أتوا بعبادة من العبادات كاف في بطلان الكشف، وعدم سقوط التكاليف وقول أمير المؤمنين عليه السلام لو كشف الغطاء ما ازددت يقينا</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مع تمام اجتهاده في العبادات حتى قتل وهو مشغول بالصلاة دليل واضح على ما قلناه وفيه كما ترى دلالة على امتناع الكشف لأن لو للامتناع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بالضرورة إن دين محمد صلى الله عليه وآله ناسخ للأديان وإنه لا نبي بعده ولا شريعة بعد شريعته ولا ينسخها شيء واللازم من ذلك استمرارها بالنسبة إلى كل مؤمن فمن ادعى رفع القلم عن أحد في دار التكليف فعليه البيان مع أن قوله عليه السلام رفع القلم عن ثلاثة عن الصبي حتى يبلغ وعن المريض حتى براء وعن المجنون حتى يفيق</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يدل على عدم رفع القلم عنهم بعد الغايات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حكم الشرع إلى أن يثبت ما يزيله وهذا حجة عند الأصوليين والإخباريين معافى هذه الصورة كما حققه صاحب الفوائد المدنية فانعقد الاجماع على العمل به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التكليف بغير المعرفة كله عبثا واللازم باطل فالملزوم مثله بيان الملازمة إن العبادة قبل المعرفة ممتنعة فاسدة وبعدها إن حصل الإيمان بما دون الوصول لزم زواله بالوصول وإن لم يحصل كانت العبادة فاسدة وزوال الإيمان بالوصول لازم لهم لاستحالة اجتماع الضرورة والكشف في المعرفة فصار التكليف كله بالمعرفةوحدها وذلك باطل بالضرورة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تأويل ما سألني عنه بعض الطلبة وذكر أنه وجده في بعض الكتب مرويا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الحق لم يعبد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في جوابه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لا ضرورة بنا إلى تأويله وتوجيه الفكر إلى توجيهه إذ لم يصلح له سند </w:t>
      </w:r>
    </w:p>
    <w:p>
      <w:pPr>
        <w:pStyle w:val="BookText"/>
        <w:rPr/>
      </w:pPr>
      <w:r>
        <w:rPr>
          <w:rFonts w:ascii="Amiri" w:hAnsi="Amiri" w:eastAsia="Amiri" w:cs="Amiri"/>
          <w:color w:val="111111"/>
          <w:sz w:val="28"/>
          <w:sz w:val="28"/>
          <w:szCs w:val="28"/>
          <w:rtl w:val="true"/>
          <w:lang w:bidi="ar-SA"/>
        </w:rPr>
        <w:t>ولا ثبت في كتاب معتمد مع أن ظاهره مخالف لصريح العقل وصحيح النقل بل يقتضي بطلان ضروريات الدين ويصادم الكتاب والسنة وإجماع المسلمين فيحتاج إلى إثباته أولا وصرفه عن ظاهره ثانيا ويقرب إلى الاعتبار أنه من كلام بعض الصوفية القائلين بسقوط العبادات عمن وصل إلى مرتبة الكشف والوصول وبعد تسليم كونه حديثا مرويا يجب اطراحه لما قلناه من عدم وجود سنده وعدم قيام القرائن على صحته وعلى تقدير عدم إمكان اطراحه وثبوت صحة نقله يجب تأويله ولو بوجه بعيد لضرورة الجميع بين الأدلة، وتأويله ممكن من وجوه نذكر منها هنا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العبادة بمعنى الجحود والإنكار فإن أحد معانيها اللغوية صرح به صاحب القاموس وغيره وذكروا أن الفعل منه كفرح وعليه 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على بعض الوجوه فيكون المعنى من عرف الحق معرفة صحيحة لم يجحده بعد معرفته ويكون فيه إشارة إلى أن من أنكر الحق بعد معرفته به ظاهرا لا يكون ما تقدم منه معرفة كما يعزى إلى السيد المرتضى من القول باستحالة تجدد الكفر بعد الإيمان الصحيح والمعرفة اليقينية وإن من تجدد كفره علم أن إيمانه السابق في الظاهر كان نفاقا في الباطن وفي أحاديث أصول الكافي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العبادة بمعنى الجحود والإنكار كما مر وتكون جملة لم يعبد الحق خبريه بمعنى الإنشائية مرادا بها النهي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وجه</w:t>
      </w:r>
      <w:r>
        <w:rPr>
          <w:rStyle w:val="FootnoteAnchor"/>
          <w:rtl w:val="true"/>
        </w:rPr>
        <w:footnoteReference w:id="139"/>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يعبد مشدد الباء من عبده أي ذلله ومنه طريق معبد إذ لم يثبت الضبط هذه اللفظة بالتخفيف أي من عرف الحق لم يذلله ببذله لغير أهله أو بترك التقية به ويكون المراد بالحق الثابت من حق يحق إذا ثبت ولا يكون اسما من أسمائه تعالى ويكون المراد بالمعرفة المعرفة الكاملة أو يراد بالنفي النهي كما مر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بالحق الثابت كما ذكر ويخص بغيره سبحانه حيث إن كنه ذاته لا تعرف وإنما تتعلق المعرفة بصفاته وأفعاله وأنبيائه وأوليائه وأوامره ولا يجوز عبادة شيء من </w:t>
      </w:r>
    </w:p>
    <w:p>
      <w:pPr>
        <w:pStyle w:val="BookText"/>
        <w:rPr/>
      </w:pPr>
      <w:r>
        <w:rPr>
          <w:rFonts w:ascii="Amiri" w:hAnsi="Amiri" w:eastAsia="Amiri" w:cs="Amiri"/>
          <w:color w:val="111111"/>
          <w:sz w:val="28"/>
          <w:sz w:val="28"/>
          <w:szCs w:val="28"/>
          <w:rtl w:val="true"/>
          <w:lang w:bidi="ar-SA"/>
        </w:rPr>
        <w:t>ذلك فيصدق النفي على تقدير صحة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عرف الحق أي حق المعرفة وأقواها وأعلاها رتبة أعني المعرفة الحاصلة يوم القيامة وهنا لك تسقط التكاليف قطعا فيخص بذلك لضرورة الجمع بينه وبين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عرف الله حق المعرفة أي غاية ما يمكن منها في الدنيا لم يعبده حق العبادة فكيف من دونه في الرتبة والمعرفة فيجب الاعتراف بالتقصير في عبادته تعالى من كل أحد مع الجد في العبادة وله شواهد من الأحاديث دالة على ذلك وهذا الوجه قريب ويؤيده ما هو معلوم أن كل من زادت معرفته بالله زادت عبادته كما يأتي إن شاء الله وهو يفهم من هذا الوجه وفيه ح رد على الصوفية في هذا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كل شخص ممن عرف الله لم يعبده حق العبادة فيبقى العام على عمومه ويدخل فيه العوام والخواص ولا يخفى أن هذا أقرب مما قبله لعدم احتياجه إلى ذلك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اسم استفهام والاستفهام إنكاريا فيصير المعنى أي شخص عرف الحق ولم يعبد الحق ويكون الحق في الموضعين اسما من أسمائه تعالى أي ولم يعبد مسمى هذا الاسم وحذف الواو هنا غير ضائر وإن كان إثباته أكثر وأوضح ونظيره في مثل هذا التركيب قول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يوم سررتني بوصال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ترعني ثلاثة بصدود</w:t>
      </w:r>
      <w:r>
        <w:rPr>
          <w:rStyle w:val="FootnoteAnchor"/>
          <w:rtl w:val="true"/>
        </w:rPr>
        <w:footnoteReference w:id="14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قريب أيضا وقد ورد هذا المعنى في المناجاة والأدعية المأثورة عن الأئمة عليهم السلام وفيه إشارة إلى أن من ترك العبادة مع معرفته فهو خارج عن المعرفة أو عن كمالها أو كأنه لم يعرف لعدم العمل بمقتضى المعرفة فوجود معرفته كالعدم لندوره أو سقوطه عن درجة الاعتبار للحكم بكفره وارتداده ومساواته من لا يعرف بل كونه </w:t>
      </w:r>
    </w:p>
    <w:p>
      <w:pPr>
        <w:pStyle w:val="BookText"/>
        <w:rPr/>
      </w:pPr>
      <w:r>
        <w:rPr>
          <w:rFonts w:ascii="Amiri" w:hAnsi="Amiri" w:eastAsia="Amiri" w:cs="Amiri"/>
          <w:color w:val="111111"/>
          <w:sz w:val="28"/>
          <w:sz w:val="28"/>
          <w:szCs w:val="28"/>
          <w:rtl w:val="true"/>
          <w:lang w:bidi="ar-SA"/>
        </w:rPr>
        <w:t>أسوأ حالا منه كما لا يخفى وقد تقرر أن الاستفهام الإنكاري يقتضي نفي متعلقه والكلام هنا مقيد ويجب رجوع النفي في مثله إلى القيد وحده وذلك يقتضي إثباته فإن نفي النفي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اسما موصولا عبارة عن الله سبحانه فإنه هو الذي عرف حقايق الأشياء كلها على ما هي عليه دون غيره فإن معرفته مشوبة بالجهل فيكون المعنى إن الذي عرف حقايق الأشياء كلها على ما هي عليه هو الخالق المعبود لا المخلوق العابد فلا يتصور كون شخص عابدا معبودا ففيه دلالة على بطلان عبادة غيره لغيره وإن كل عابد ليس بإله كعيسى وعزيز وعلي وغيرهم وفيه إطلاق العارف على الله وهو مذكور في نهج البلاغة من كلام أمير المؤمنين عليه السلام ولو تعذرت الحقيقة لجاز المجاز على أن إطلاق عرف لا يستلزم إطلاق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اسما موصولا مرادا به الله كما مر ويعبد مبنيا للمفعول يعني إن الله سبحانه لم يعبده أحد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شرطية والحق من أسمائه تعالى ويعبد مبنيا للمفعول إذ لم يثبت ضبطه بالبناء للفاعل يعني إن من عرف الله سبحانه بأنه ربه لم يعبده أي لم يعبد ذلك العارف أحد حقا أي عبادة بالحق لامتناع كونه ربا مربوبا وإلها مألوها فأل زائدة في الحق الثاني أو عوض عن المضاف إليه في نظائره فيكون حكما ببطلان قول الغلاةكما تقدم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بالحق الواجب فإنه أحد معانيه ويعبد مشددا كما مر يعني إن من عرف الحق الواجب للمسلمين أو المؤمنين لم يذلل ذلك الحق بتركه وعدم القيام به أو لم يذلل صاحبه بإهانته والتقصير في حقه على الاضمار أو على 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احتمالات أخر وقد تقرر أنه مع قيام الاحتمال يسقط الاستدلال فكيف مع الاحتمالات الكثيرة التي أكثرها قريب مع معارضة الأدلة السابقة وعدم ثبوت كونه قول معصوم والله أعلم</w:t>
      </w:r>
      <w:r>
        <w:rPr>
          <w:rFonts w:eastAsia="Amiri" w:cs="Amiri" w:ascii="Amiri" w:hAnsi="Amiri"/>
          <w:color w:val="111111"/>
          <w:sz w:val="28"/>
          <w:szCs w:val="28"/>
          <w:rtl w:val="true"/>
          <w:lang w:bidi="ar-SA"/>
        </w:rPr>
        <w:t xml:space="preserve">. </w:t>
      </w:r>
      <w:bookmarkStart w:id="52" w:name="pg20590_229326"/>
    </w:p>
    <w:p>
      <w:pPr>
        <w:pStyle w:val="Heading2"/>
        <w:numPr>
          <w:ilvl w:val="1"/>
          <w:numId w:val="1"/>
        </w:numPr>
        <w:rPr/>
      </w:pPr>
      <w:bookmarkStart w:id="53" w:name="__RefHeading___Toc10418297_3381743652"/>
      <w:bookmarkStart w:id="54" w:name="_Toc18"/>
      <w:bookmarkEnd w:id="52"/>
      <w:bookmarkEnd w:id="53"/>
      <w:r>
        <w:rPr>
          <w:rtl w:val="true"/>
        </w:rPr>
        <w:t>اطلالة على علم الكلام حجة الاسلام حيدر الوكيل</w:t>
      </w:r>
      <w:bookmarkEnd w:id="54"/>
    </w:p>
    <w:p>
      <w:pPr>
        <w:pStyle w:val="BookText"/>
        <w:rPr/>
      </w:pPr>
      <w:r>
        <w:rPr>
          <w:rFonts w:ascii="IRNazanin" w:hAnsi="IRNazanin" w:eastAsia="IRNazanin"/>
          <w:color w:val="111111"/>
          <w:sz w:val="28"/>
          <w:sz w:val="28"/>
          <w:szCs w:val="28"/>
          <w:rtl w:val="true"/>
          <w:lang w:bidi="fa-IR"/>
        </w:rPr>
        <w:t>العددالرابع</w:t>
      </w:r>
    </w:p>
    <w:p>
      <w:pPr>
        <w:pStyle w:val="BookText"/>
        <w:rPr/>
      </w:pPr>
      <w:r>
        <w:rPr>
          <w:rFonts w:ascii="Amiri" w:hAnsi="Amiri" w:eastAsia="Amiri" w:cs="Amiri"/>
          <w:color w:val="111111"/>
          <w:sz w:val="28"/>
          <w:sz w:val="28"/>
          <w:szCs w:val="28"/>
          <w:rtl w:val="true"/>
          <w:lang w:bidi="ar-SA"/>
        </w:rPr>
        <w:t>كلام الحيدري ونقله لشهادات اعلام المدرسة الصدرائية</w:t>
      </w:r>
    </w:p>
    <w:p>
      <w:pPr>
        <w:pStyle w:val="BookText"/>
        <w:rPr/>
      </w:pPr>
      <w:r>
        <w:rPr>
          <w:rFonts w:ascii="Amiri" w:hAnsi="Amiri" w:eastAsia="Amiri" w:cs="Amiri"/>
          <w:color w:val="111111"/>
          <w:sz w:val="28"/>
          <w:sz w:val="28"/>
          <w:szCs w:val="28"/>
          <w:rtl w:val="true"/>
          <w:lang w:bidi="ar-SA"/>
        </w:rPr>
        <w:t>يقول السيد كمال الحيدري في كتابه التوحيد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بغياب الحركة النقدية العلمية الشاملة لمشروع صدر الدين الشيرازي الفلسفي تمتلئ الساحة على سواء باتجاهات تبالغ بما حققه او تجحف به من خلال الحط من انجازه بانتظار ولادة تلك الحركة التي تدرس فلسفة صدر المتالهين برؤية شاملة وتقيم الانجاز الصدرائي بصيغة متوازنة ، نمر على شهادات خطيرة تلتقي في الدلالة باجمعها على ان ابرز مرتكزات الحكمة المتعالية تثوي في كتابات الشيخ محيي الدين 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بالاخص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ما يعود لصدر الدين الشيرازي هو تشييد الابنية البرهانية لمقولات الشيخ الاكبر وامهات افكاره ، بحيث لم يكن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صيغة برهانية لمقولات ابن عربي وافكاره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الدال في هذه الشهادات ، انها باجمعها تنتمي الى رموزكبيرة من ممثلي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سبروا بواطنها ، وغاصوا اغوارها ، واحاطوا بخفاياها باستاذية لامعة يشهد لهم بها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هؤلاء اختار منهجا تحليليا تطبيقيا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الباحث الشيخ حسن حسن زاده آملي، الذي راح يفكك نصوص صدر الدين الشيرازي ويرجع محتوياتها الى اصولها في كتابات ابن عربي ، فانتهى بعد مشي ناهز العشرين عاما من البحث التنقيبي الى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جميع المباحث الرفيعة والعرشية للاسفار منقولة منةالفصوص والفتوحات وبقية الصحف القيمة والكريمة للشيخ الاكبروتلاميذه بلا واسطة او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ما اعتبرنا كتاب الاسفار الكبير مدخلا او شرحا للفصوص والفتوحات فقد نطقنا بالصواب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يقول ايضا في واحدة من الحصائل التي انتهت اليها دراسته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 المتألهين نفسه يذكر اسم ذلك العظيم باجلال ، كما يذكر صحفه العلمية ، وهو يفعل ذلك بخشوع وتواضع لايضارع بكر احد من اكابر العلماء ومشايخ اهل التحقيق ، واعاظم اهل الكشف والشهود ، ولا يثني على احد كما يثني عليه لانه يعرف افضل من أي شخص آخر ان اساس حكمته النتعالية الفتوحات والفصوص ، وما اسفاره العظيمة الا شرح تحقيقي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انه يشير الى ان هذا المعنى لايخفى على أي متضلع بالحكمة المتعالية من جهة ، وبالكتب العرفانية الاصيلة على رأسها الفصوص والفتوحات من جهة اخرى ، الا انه يورد عددا من الشواهد التي اخذها صدر المتالهين عن الشيخ الاكبروعرضها باسفاره بعد ان كساها ثوب البرهان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الشواهد التي يذكرها ،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الاشياء وليس بشئ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اشاد صدر الدين الشيرازي على اساسها برهانه في اثبات مبدء العلم الالهي التفصيلي بالاشياء قبل الايجاد ، وهو العلم الاجمالي في عين الكشف التفصيلي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بحث الشيخ حسن حسن زادة آملي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والحكمة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بالفارسية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اما الشيخ جوادي آملي الذي يعد ابرز ممثلي مدرسة الحكمة المتعالية في حوزة قم المعاصرة ان لم يكن ابرزهم على الاطلاق ، فهو يعتقد ان النصاب التام لما ذكره الفخر الرازي في ابن سينا من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سبقه اليه من قبله ولا لحقه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ابن عربي الذي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يرقى اليه احد من بين معاريف اهل العرفان ، ولاله نظير منذ عصره حتى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جميع ما قاله الاخرون وكتبوه بالعربية والفارسية ، نثرا كان او نظما في الماضي والحاضر يعد بضعة نسبة الى بحرابن عربي المواج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يتحدث عن المسافة العلمية بين الشيخ الاكبر من جهة وبين شيخ الاشراق وصدر المتالهين من جهة اخرى ، فيقول نصا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المسافة العلمية التي تفصل ابن عربي عن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شاسعة ، وعن صدر المتالهين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قليلة ، الذي يشهد على ذلك ما يبديه صدر المتالهين لمحي الدين من احترام غير متناه ، مما لايدانيه فيما يفعله مع أي حكيم او عارف آخر ، ذلك لان الكثير من مباني الحكمة المتعالية مدينة الى العرفان الذي ارسى قواعده المعروفة ابن عربي نفسه</w:t>
      </w:r>
      <w:r>
        <w:rPr>
          <w:rStyle w:val="FootnoteAnchor"/>
          <w:rtl w:val="true"/>
        </w:rPr>
        <w:footnoteReference w:id="14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شهادة اوقع اثرا تعود لاستاذ السيد محمد حسين الطباطبائي ، السيد علي القاضي التبريزي ، يقول فيها نصا عن مقام ابن 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احدا من الرعية لم يبلغ الى ما بلغه ابن عربي في المعارف العرفانية والحقائق النفسانية ، بعد مقام العصمة والامامة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ينعطف موضحا تاثير ابن عربي المطلق على صدر الدين الشيرازي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لدى ملا صدرا هو من ابن عربي وقد جلس على مائدته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العلامة الطباطبائي فيعتقد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يستطع احد في الاسلام ان ياتي بسطر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كما ان الشيخ مرتضى مطهري نفسه يسجل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الملا صدرا لايتواضع لاحد كما يتواضع لمحيي الدين ، وهو يعد ابن سينا لاشئ مقابل ابن عربي</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تفيد هذه الشهادات اجمالا ان الجذور المعرفية لصدر الدين الشيرازي تعود الى الشيخ ابن عربي ، ولو قدر لهذه النقطة ان تثرى بالمزيد من الدراسات التحليلية والتطبيقية لعاد ذلك بالنفع الجليل على حركة الفكر الفلسفي و العرفاني بما يحفظ لكل رمز انجازه ودائرة ابداعه دون بخس او تضخيم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يبدو ان احدا من الدارسين لايختلف في ان صدر الدين سعى الى تاسيس العرفان على البرهان ، ومن ثم سعى على ان ترتدي مقولات ابن عربي وافكاره ثوبا برهانيا ، لكن هل يعني ذلك ان آثار الشيخ الاكبر تخلو من الاستدلال البرهاني تماما </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اضاف الحيدري في كتابه الاخر</w:t>
      </w:r>
      <w:r>
        <w:rPr>
          <w:rStyle w:val="FootnoteAnchor"/>
          <w:rtl w:val="true"/>
        </w:rPr>
        <w:footnoteReference w:id="147"/>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العارف فلا علاقة له بالفهم والعقل وادراك المفاهيم 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غايته التي يسعى للوصول اليها هو مشاهدة جمال الحق وشهود حقائق هذا العالم على ما هي عليه وليس الكمال الذي يبتغيه هو تحصيل صور هذه الاشياء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نعرف ان ملا صدرا هو المنظر لمشاهدات ابن عربي وبتعبير الحيدري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سعى على ان ترتدي مقولات ابن عربي وافكاره ثوبا برهانيا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وانبه هنا الى ما ذكره الحيدري نقلا عن القيصري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الله انما وجدوا هذه المعاني بالكشف واليقين لا بالظن والتخمين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 مما يشبه الدليل والبرهان انما جئ به تنبيها للمستعدين من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يذكرونه مصدره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قعقعة ليس وراها شئ بل فرية كبرى كما قد نتعرض له والله المستعان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 شيخهم الاكبر ان عربي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الحيدري في عرفانه</w:t>
      </w:r>
      <w:r>
        <w:rPr>
          <w:rStyle w:val="FootnoteAnchor"/>
          <w:rtl w:val="true"/>
        </w:rPr>
        <w:footnoteReference w:id="1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اهل الافكار اذا بلغوا فيها الغاية القصوىاداهم فكرهم الى حال المقلد المصمم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اعظم من ان يقف فيه الفكر فما دام الفكر موجودا فمن المحال ان يطمئن ويسكن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فللعقول حد تقف عنده من حيث قوتها في التصرف 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توقف 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نعتقد ان أي علم له حياة يفرضها واقعه وطبيعة المعلومات التي فيه او جل مسائله وما تحكيه من واقع لا يستغني عنه الانسان ولابد له من معرفته واعطاء رؤية واقعية عنه يمكن ان يتوقف او تنقطع مسيرته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لاحظنا الغاية من علم الكلام وجدنا انه يهتم بامرين – كما مر بيانه – احدهما بيان عقيدة الاسلام وثانيهما الدفاع عنها ، فكيف يمكن دعوى ان علم الكلام قد توقف ولم يتطور مع وضوح الحاجة الى الامرين معا على مر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وضوح الحجة قد يجعل المتصدين للبيان في معرض الاختصار ولكن المدافعين عن الدين والمذهب قدموا اروع الامثلة في العطاء الكلامي المتنوع وماكانت كتب الشيخ محمد جواد البلاغي كالهدى الى دين المصطفى والمدرسة السيارة ورسالته في الرد على الوهابية وغدير الاميني ومراجعات شرف الدين ودلائل الصدق للمظفر وفي رحاب العقيدة للحكيم الا شواهد صدق لما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دعوى توقف علم الكلام وعدم كفايته للنهوض باعباء البيان والدفاع فقد جاءت من قبل المدرسة الاخرى اعني مدرسة الفلسفة وهي بمثابة الخصم بل هي الخصم اللدود للمدرسة الكلامية التي رفع اعلامها ائمة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مشعلها فقهاء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القرون وتعاقب الازمان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الصراع الكبير بين المدرستين ادى الى استعمال كل منهما ما استطاع استعماله من مواطن القوة لديه في محاولة لكسب المعركة وانهاء الصراع لجانبه فشهر الفقهاء – وهم المتكلمون عادة – سلاح الفتوى فتصدى الفلاسفة بسلاح العقل فبدت المعركة وكأنها بين فتوى الفقهاء وعقل الفلاسفة وهنا – فيما ارى – وقع المتكلمون فيمشكلة اعطت للخصم فرصة للظهور وكسب الثقة من اعلام كبار ولو دافع المتكلمون عن حقهم بالحجة والبرهان لكان اولى وافصل واقمع للخصم وابين للحجة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هنا ان اقول ان هذا لا يعني ان المتكلمين قد اغفلوا جانب الرد على الفلاسفة نهائيا واغمضوا عنه عينا ولم يستعملوا الا الفتوى لكن اقول ان اقوى اسلحتهم كانت الفتاوى حتى اذا برز فقهاء فلاسفة ضعف حتى هذا الجانب وصارت الفتوى صعبة المنال مشوشة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الذي لابد من اتباعه هو التحقيق والرجوع الى بديهيات العقل ومسلمات الدين وكلمات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أي الفريقين اهدى سبيلاً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كما يقوله هذا الباحث الكريم من ان سلاح المتكلمين هو اصدار الفتاوی فحسب بل الامر ليس كذلك بل شق المتكلمون طريقهم في الرد علی الفلاسفة بالاستدلالات العقلية والمنطقية علی العكس من الفلاسفة حيث بقوا يراوحون في مكانهم بترديدالافكار اليونانية وتكرارها من دون استدلال عقلي اومنطقي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bookmarkStart w:id="55" w:name="pg20590_229332"/>
    </w:p>
    <w:p>
      <w:pPr>
        <w:pStyle w:val="Heading2"/>
        <w:numPr>
          <w:ilvl w:val="1"/>
          <w:numId w:val="1"/>
        </w:numPr>
        <w:rPr/>
      </w:pPr>
      <w:bookmarkStart w:id="56" w:name="__RefHeading___Toc10418299_3381743652"/>
      <w:bookmarkStart w:id="57" w:name="_Toc19"/>
      <w:bookmarkEnd w:id="55"/>
      <w:bookmarkEnd w:id="56"/>
      <w:r>
        <w:rPr>
          <w:rtl w:val="true"/>
        </w:rPr>
        <w:t>وجود العالم بعد العدم حجة الاسلام السيد قاسم علي احمدي</w:t>
      </w:r>
      <w:bookmarkEnd w:id="57"/>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إيضاح بعض الأحاديث المشتبهة</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دائم الفضل على البريّة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قديم الإحسان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قديم الفضل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ونحوها ؛ فإنّ قدمالفضل والإحسان يستلزم قدم العالم ؛ لأنّ الفضل والإحسان يقتضيان الشيء الذي يفضل ويحسن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المتظافرة والأحاديث المتواترة التي أثبتنا بها حدوث العالم تعتبر من المحكمات وأنّ ما يخالفها يعدّ من المتشابهات ، وقد ثبت في محلّه لزوم إرجاع المتشابهات إلى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المراد من القدم في هذه الأحاديث هو القدم الإضافي لا الحقيقي ، ومعناه أنّه تعالى كثير الإحسان والفضل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ثبت في بحث تعارض النصّ والظاهر من علم الأصول لزوم تقديم النصّ على الظاهر فيما لو كان أحد الدليلين قطعياً ونصّاً في أمر وكان الدليل المخالف ظاهراً فيه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فلابدّ من التصرف في ظاهر هذه الأحاديث وحملها على القدم العرفي والإضافي أو طرحها إن لم يمكن توجيهها أو تأويلها لأنّ الظهور لا يصادم البرهان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وأضف إلى ذلك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دائم الفضل على البريّة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يثبت دوام البريّة بل يثبت دوام الفضل على البريّة ، ومعنى ذلك أنّ فضله على البريّة لم ينقطع في ما لو كانت البريّة موجودة فهو معنى إضافي لا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نور عظمته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محمّداً وعليّاً والأئمة الأحد عشر من نور عظمته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أنه تعالى قديم أزلي فلابدّ أن تكون أنوارهم عليهم‌السلام أيضاً قديمة ؛ لأنها خُلِقَتْ من نور عظمته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حدوث جميع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المتظافرة والأحاديث المتواترة القطعية فلابدّ من إرجاع المتشابهات إليها ، مضافاً إلى أنّ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يصادم البرهان والنصّ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التصريح الوارد في الأحاديث الكثيرة بأنّ نورهم عليهم‌السلام مسبوق بالعدم فلابدّ من توجيه هذه الأحاديث وأمثالها بأنّ إضافة النور إليه تعالى تشريفية ، ومعناها أنّ النور المذكور هو شيء حادث مخلوق ، ولكنّه تعالى أضافه لنفسه للتشريف والتكريم وهو من قبيل إضافته تعالى الكعبة والروح إلى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عمّا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صورة محدثة مخلوقة واصطفاها اللّه واختارها على سائر الصور المختلفة فأضافها إلى نفسه كما أضاف الكعبة إلى نفسه ، والروح إلى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اختاره اللّه واصطفاه وخلقه وأضافه إلى نفسه وفضّله على جميع الأرواح ، فأمر فنُفخ منه في آدم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هذا النفخ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متحرِّك كالرّيح ، وإنّما سُمِّي روحاً لأنه اشتقَّ اسمه من الريح ، وإنما أخرجه عن لفظة الريح ؛ لأنّ الأرواح مجانسة للريح ، وإنّما اضافه إلى نفسه لأنه اصطفاه على سائر الأرواح ، كما قال لبيتٍ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 ولرسولٍ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وأشباه ذلك ، وكل ذلك مخلوق مصنوع مُحدَثٌ مربوبٌ 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الأحاديث الدالة على أنّ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 بالعدم وليس بأزلي ، فمنها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شيء غيره لا معلوم ولا مجهول ، فأول ما ابتدأ من خلقه أنّ خلق محمّداً صلى‌الله‌عليه‌و‌آله‌وسلم</w:t>
      </w:r>
    </w:p>
    <w:p>
      <w:pPr>
        <w:pStyle w:val="BookText"/>
        <w:rPr/>
      </w:pPr>
      <w:r>
        <w:rPr>
          <w:rFonts w:ascii="Amiri" w:hAnsi="Amiri" w:eastAsia="Amiri" w:cs="Amiri"/>
          <w:color w:val="111111"/>
          <w:sz w:val="28"/>
          <w:sz w:val="28"/>
          <w:szCs w:val="28"/>
          <w:rtl w:val="true"/>
          <w:lang w:bidi="ar-SA"/>
        </w:rPr>
        <w:t xml:space="preserve">وخلقنا أهل البيت معه من نور عظمته فأوقفنا أظلّة خضراء بين يديه حيث لا سماء ولا أرض ولا مكان ولا ليل ولا نهار ولا شمس ولا قمر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ولا شيء معه فأول ما خلق نور حبيبه محمدّ صلى‌الله‌عليه‌و‌آله‌وسلم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عليه‌السلام فأجريت اختلاف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يزل متفرّداً بوحدانيّته ، ثمّ خلق محمّداً وعلياً وفاطمة فمكثوا ألف دهر ، ثمّ خلق جميع الأشياء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صريح في حدوث جميع أجزاء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أحد واحد تفرّد في وحدانيّته ، ثمّ تكلّم بكلمة فصارت نوراً ثمّ خلق من ذلك النور محمّداً صلى‌الله‌عليه‌و‌آله‌وسلم وخلقني وذريتي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ونظائرها صريحة في أنّه تعالى كان أحداً متفرّداً ولم يكن معه شيء ثمّ أبدعهم وخلق أنوارهم عليهم‌السلام بعد أن لم يكونوا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هنالك أخبار ورد فيها التصريح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نوره صلى‌الله‌عليه‌و‌آله‌وسلم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تدلّ على عدم وجود أيّ مخلوق قبله صلى‌الله‌عليه‌و‌آله‌وسلم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الاستدلال بهذا الأحاديث على قدم أنوارهم عليهم‌السلام ، لأنّ مثل هذه التعابير قد وردت في غيرهم عليهم‌السلام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الصدوق رحمه‌الله بإسناده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الأنبياء والأوصياء مخلوقون من نور عظمة اللّه جلّ ثناؤه يُودع اللّه أنوارهم أصلاباً طيّبة وأرحاماً طاهرة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رحمه‌الله أيضاً بإسناده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المؤمنين من نور عظمته وجلال كبريائه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طعن عليهم أو ردّ عليهم قولهم فقد ردّ اللّه في عرشه وليس من اللّه في شيء إنما هو شرك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رحمه‌الله أيضاً بإسناده عن أبي بصير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نور اللّه خلقوا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كذلك بإسناده ، عن أبي بصير ، عن الصادق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إذا دخل علينا حزن أو سرور كان ذلك داخلاً عليكم ، ولأنّا وإيّاكم من نور اللّه عزّوجلّ ، فجعلنا وطينتنا وطينتكم واحدة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يستشكل البعض بما روي عن أبي جعفر عليه‌السلام أنّه 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كان ولا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نوراً لا ظلام فيه ، وصادقاً لا كذب فيه وعالماً لا جهل فيه ، وحيّاً لا موت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هو اليوم وكذلك لا يزال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 والجملة معطوفة عليها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بعده من المنصوبات أحوال لفاعل كان ، وعلى هذا فمعنى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كان ولا شيء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فمع إرجاع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هو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صحة تأويل قولهم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بالمعيّة الرتبيّة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بينهما ، وزيادة الواو حينئذ لا بأس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واستفادة المعنى الذي قاله المستشكل مخالف للضرورة وأجنبي عن السياق ويناقض القرائن الموجودة في نفس الرواية ، والشاهد على هذا المعنى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أبي عبد اللّه الصادق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تُقدر قدرته ، ولا يقدر العباد على صفته ، ولا يبلغون كنه علمه ولا مبلغ عظمته ، وليس شيء غيره ، وهو نور ليس فيه ظلمة ، وصدق ليس فيه كذب ، وعدل ليس فيه جور ، وحق ليس فيه باطل ، كذلك لم يزل ولا يزال أبد الآبدين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روي عن أبي إبراهيم موسى بن جعفر عليهماالسلام أنّه 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لم يزل بلازمان ولا مكان وهو الآن كما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حالية ، فجملة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 لا ظلام فيه ، وصادقاً لا كذب فيه ، وعالماً لا جهل فيه ، وحيّاً لا موت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مستقلة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جملة مستقلة أُخرى بتقدير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كان اللّه نوراً لا ظلام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وإن سلّمنا بظهور مضامينها على مراد الخصم إلاّ أنه لا سبيل لنا سوى توجيهها وتأويلها ، لأنّها تعارض الآيات والروايات المتواترة ، واتفاق المليّين على حدوث العالم ؛ بمعنى كونه بعد أن لم يكن ببعدية حقيقية لا الحدوث الذاتي كما ذهبت إليه الفلاسفة ، ولا الثابت بالحركة الجوهرية ، ولا الحدوث الدهري ، ولا الحدوث الاسمي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لابدّ من توجيه ما يخالف المحكمات والنصوص القطعيّة واتّفاق جميع اهل الشرائع والأديان ، أو طرحه مع عدم تمكّن توجيهه كما هو واضح مسلم عند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يجترى‌ء من يتّقي ربّه ومن لاح قلبه نور الإيمان أن يعرض عن جميع هذه الآيات والأحاديث المتواترة والصّريحة وينبذها وراء ظهره تقليداً للفلاسفة واتكالاً على شبهاتهم الفاسدة ومذاهبهم المنحرفة ؟ </w:t>
      </w:r>
      <w:r>
        <w:rPr>
          <w:rFonts w:eastAsia="Amiri" w:cs="Amiri" w:ascii="Amiri" w:hAnsi="Amiri"/>
          <w:color w:val="111111"/>
          <w:sz w:val="28"/>
          <w:szCs w:val="28"/>
          <w:rtl w:val="true"/>
          <w:lang w:bidi="ar-SA"/>
        </w:rPr>
        <w:t xml:space="preserve">! </w:t>
      </w:r>
      <w:bookmarkStart w:id="58" w:name="pg20590_229339"/>
    </w:p>
    <w:p>
      <w:pPr>
        <w:pStyle w:val="Heading2"/>
        <w:numPr>
          <w:ilvl w:val="1"/>
          <w:numId w:val="1"/>
        </w:numPr>
        <w:rPr/>
      </w:pPr>
      <w:bookmarkStart w:id="59" w:name="__RefHeading___Toc10418301_3381743652"/>
      <w:bookmarkStart w:id="60" w:name="_Toc20"/>
      <w:bookmarkEnd w:id="58"/>
      <w:bookmarkEnd w:id="59"/>
      <w:r>
        <w:rPr>
          <w:rtl w:val="true"/>
        </w:rPr>
        <w:t>الاسفار عن نصوص الاسفار حجة الاسلام حيدر الوكيل</w:t>
      </w:r>
      <w:bookmarkEnd w:id="60"/>
    </w:p>
    <w:p>
      <w:pPr>
        <w:pStyle w:val="BookText"/>
        <w:rPr/>
      </w:pPr>
      <w:r>
        <w:rPr>
          <w:rFonts w:ascii="IRNazanin" w:hAnsi="IRNazanin" w:eastAsia="IRNazanin"/>
          <w:color w:val="111111"/>
          <w:sz w:val="28"/>
          <w:sz w:val="28"/>
          <w:szCs w:val="28"/>
          <w:rtl w:val="true"/>
          <w:lang w:bidi="fa-IR"/>
        </w:rPr>
        <w:t>العددالثالث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في مرويات الاسفار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عليهم السلام والالتفاف على التراث المعصومي بحبالة التأويل 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وسنعتمد الفهرس المرفق مع الطبعة المجلة داخلية فصلية ثقافية عقائدية جلدة من الاسفار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الاحاديث التي ذكرها في الجزء الثالث</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ينظر بنور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وبصائر الدرجات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اخبار الرضا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ابن عبد الله ، عن محمد بن مسلم ، عن أبي جعفر عليه السلام في قوله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عليهم السلام ،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عز وجل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يصحح بطرق منها انه من اخبار الكافي كما مر ومنها استفاضة مضمونه ومنها السند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والرسول بالرسالة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في الكافي بسند مرسل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عمن ذكره ، عن أحمد بن محمد بن عيسى ، عن محمد حمران ، عن الفضل بن السكن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التوحيد رواه الصدوق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محمد بن أبي عمير ، عن محمد بن حمران عن </w:t>
      </w:r>
    </w:p>
    <w:p>
      <w:pPr>
        <w:pStyle w:val="BookText"/>
        <w:rPr/>
      </w:pPr>
      <w:r>
        <w:rPr>
          <w:rFonts w:ascii="Amiri" w:hAnsi="Amiri" w:eastAsia="Amiri" w:cs="Amiri"/>
          <w:color w:val="111111"/>
          <w:sz w:val="28"/>
          <w:sz w:val="28"/>
          <w:szCs w:val="28"/>
          <w:rtl w:val="true"/>
          <w:lang w:bidi="ar-SA"/>
        </w:rPr>
        <w:t xml:space="preserve">الفضل بن السكن ،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والرسول بالرسالة واولى الامر بالمعروف والعدل والاحسان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ورجال السند الى محمد بن حمران تقدم الكلام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محمد بن حمران والفضل بن السكن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جماعة منهم محمد بن حمران بن اعين ومنهم الفهري والنهدي والمذكور هنا هو النهدي كما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فراجع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حمران النهدي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نور يقذفه الله في قلب المؤمن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من دان نفسه وعمل لما بعد الموت وذلك لانه لا خير يصل اليه الانسان افضل مما بعد الموت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وامالي الطوسي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جزء من وصية الرسول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ذر وسندها 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يحيى بن الحسين العبرتائي الكاتب سنة أربع عشرة وثلاث مائة وفيها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شمون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عبد الرحمن الاصم ، عن الفضيل بن يسار ، عن </w:t>
      </w:r>
    </w:p>
    <w:p>
      <w:pPr>
        <w:pStyle w:val="BookText"/>
        <w:rPr/>
      </w:pPr>
      <w:r>
        <w:rPr>
          <w:rFonts w:ascii="Amiri" w:hAnsi="Amiri" w:eastAsia="Amiri" w:cs="Amiri"/>
          <w:color w:val="111111"/>
          <w:sz w:val="28"/>
          <w:sz w:val="28"/>
          <w:szCs w:val="28"/>
          <w:rtl w:val="true"/>
          <w:lang w:bidi="ar-SA"/>
        </w:rPr>
        <w:t xml:space="preserve">وهب بن عبد الله بن أبي دبي الهنائي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حرب بن أبي الاسود الدؤلي ، عن أبيه أبي الاسود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الربذة فدخلت على أبي ذر جندب بن جنادة فحدثني أبو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يوم في صدر نهاره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w:t>
      </w:r>
      <w:r>
        <w:rPr>
          <w:rFonts w:eastAsia="Amiri" w:cs="Amiri" w:ascii="Amiri" w:hAnsi="Amiri"/>
          <w:color w:val="111111"/>
          <w:sz w:val="28"/>
          <w:szCs w:val="28"/>
          <w:rtl w:val="true"/>
          <w:lang w:bidi="ar-SA"/>
        </w:rPr>
        <w:t>..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والسند ضعيف يكفي في ضعفه ان محمد بن الحسن بن شمون قال فيه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أبو جعفر ، بغدادي ، واقف ، ثم غلا ، وكان ضعيفا جدا ، فاسد المذهب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شمون ، غالي ، بصري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ورجاء بن يحيى لم يذكر بمدح او توثيق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امتي مكلمين محدثين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بهذا اللفظ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اخبار كثيرة في ان الائمة صلوات الله عليهم محدثون مفهمون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البصائر 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قلب المؤمن اعظم من العرش</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عوالي اللئالي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امتي لمحدثين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خلاصة عبقات الانوار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الامدي في ابكار الافكار وتتمته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عمر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فالحديث عامي هالك وما ورد من طرقنا هو ما تقدم في تعقيبنا على الحديث الخامس من احاديث هذا الجزء من الاسفار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الدين معرفة الله وكمال المعرفة التصديق 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قريب من هذا اللفظ في نهج البلاغة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الارواح قبل الاجسام بالفي عام</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معاني الاخبار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الاجسام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الحسن بن محبوب عن صالح بن سهل عن ابى عبد الله عليه السلام ان رجلا جاء إلى امير المؤمنين وهو مع اصحابه فسلم عليه ثم قال انا والله احبك واتولاك فقال له امير المؤمنين ما انت كما قلت ويلك ان الله خلق الارواح قبل الابدان بالفى عام ثم عرض علينا المحب لنا فوالله ما رايت روحك فيمن عرض علينا فاين كنت قال فسكت الرجل عند ذلك ولم يراجعه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ابن رئاب ،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لنا وهم ذر ، يوم أخذ الميثاق على الذر ، بالاقرار له بالربوبية ولمحمد صلى الله عليه وآله بالنبوة وعرض الله عزوجل على محمد صلى الله عليه وآله امته في الطين وهم أظلة وخلقهم من الطينة التي خلق منها آدم وخلق الله أرواح شيعتنا قبل أبدانهم بألفي عام وعرضهم عليه وعرفهم رسول الله صلى الله عليه وآله وعرفهم عليا ونحن نعرفهم في لحن القول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حدثنا أبو العباس أحمد ين يحيى بن زكريا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بكر بن عبد الله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 عن أبيه ، عن محمد بن سنان ، عن </w:t>
      </w:r>
    </w:p>
    <w:p>
      <w:pPr>
        <w:pStyle w:val="BookText"/>
        <w:rPr/>
      </w:pPr>
      <w:r>
        <w:rPr>
          <w:rFonts w:ascii="Amiri" w:hAnsi="Amiri" w:eastAsia="Amiri" w:cs="Amiri"/>
          <w:color w:val="111111"/>
          <w:sz w:val="28"/>
          <w:sz w:val="28"/>
          <w:szCs w:val="28"/>
          <w:rtl w:val="true"/>
          <w:lang w:bidi="ar-SA"/>
        </w:rPr>
        <w:t xml:space="preserve">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الارواح قبل الاجساد بألفي عام ، فجعل أعلاها و أشرفها أرواح محمد وعلي وفاطمة والحسن والحسين والائمة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فعرضها على السماواتوالارض والجبال فغشيها نورهم ، فقال الله تبارك وتعالى للسماوات والارض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أحبائي ، وأوليائي ، وحججي على خلقي ، وأئمة بريتي ، ما خلقت خلقا هو أحب إلي منهم ، ولمن تولاهم خلقت جنتي ، ولمن خالفهم وعاداهم خلقت ناري </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ان الرواية معتبرة لصحة بعض طرقها واستفاضة مضمونها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فان الدهر الله تعالى</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مصادرنا وقال الشيخ النمازي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يؤذيني ابن آدم ، يسب الدهر ، وأنا الدهر ، بيدي الأمر اقلب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ما في معناه في كتاب 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آخر كتاب سنن أبي داود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كتاب إيضاح فضل بن شاذان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فإن الله هو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العامة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الا ورايت الله قبله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اني لست اذكره وكيف اذكره اذ لست انساه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شعر وليس حديثا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أبلغ أخاك اخا الاحسان بي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وانه كنت لا القاه القاه</w:t>
      </w:r>
    </w:p>
    <w:p>
      <w:pPr>
        <w:pStyle w:val="BookText"/>
        <w:rPr/>
      </w:pPr>
      <w:r>
        <w:rPr>
          <w:rFonts w:ascii="Amiri" w:hAnsi="Amiri" w:eastAsia="Amiri" w:cs="Amiri"/>
          <w:color w:val="111111"/>
          <w:sz w:val="28"/>
          <w:sz w:val="28"/>
          <w:szCs w:val="28"/>
          <w:rtl w:val="true"/>
          <w:lang w:bidi="ar-SA"/>
        </w:rPr>
        <w:t>وان طرفي موصول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تباعد عن مثواي مثواه</w:t>
      </w:r>
    </w:p>
    <w:p>
      <w:pPr>
        <w:pStyle w:val="BookText"/>
        <w:rPr/>
      </w:pPr>
      <w:r>
        <w:rPr>
          <w:rFonts w:ascii="Amiri" w:hAnsi="Amiri" w:eastAsia="Amiri" w:cs="Amiri"/>
          <w:color w:val="111111"/>
          <w:sz w:val="28"/>
          <w:sz w:val="28"/>
          <w:szCs w:val="28"/>
          <w:rtl w:val="true"/>
          <w:lang w:bidi="ar-SA"/>
        </w:rPr>
        <w:t>الله يعلم انى لست اذكره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اذكره من لست انساه</w:t>
      </w:r>
    </w:p>
    <w:p>
      <w:pPr>
        <w:pStyle w:val="BookText"/>
        <w:rPr/>
      </w:pPr>
      <w:r>
        <w:rPr>
          <w:rFonts w:ascii="Amiri" w:hAnsi="Amiri" w:eastAsia="Amiri" w:cs="Amiri"/>
          <w:color w:val="111111"/>
          <w:sz w:val="28"/>
          <w:sz w:val="28"/>
          <w:szCs w:val="28"/>
          <w:rtl w:val="true"/>
          <w:lang w:bidi="ar-SA"/>
        </w:rPr>
        <w:t>فكيف يرجى سواه مونس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يحزن عبد وهو مولاه</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والغريب ان ملا صدرا نسبه الى الله تعالى فراجعه واستعن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الاخبار التي يمكن البحث في اعتبارها في هذا الجزء اربعة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والثاني والثامن والتاسع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الرابع</w:t>
      </w:r>
    </w:p>
    <w:p>
      <w:pPr>
        <w:pStyle w:val="BookText"/>
        <w:rPr/>
      </w:pPr>
      <w:r>
        <w:rPr>
          <w:rFonts w:ascii="Amiri" w:hAnsi="Amiri" w:eastAsia="Amiri" w:cs="Amiri"/>
          <w:color w:val="111111"/>
          <w:sz w:val="28"/>
          <w:sz w:val="28"/>
          <w:szCs w:val="28"/>
          <w:rtl w:val="true"/>
          <w:lang w:bidi="ar-SA"/>
        </w:rPr>
        <w:t xml:space="preserve">لم يستشهد في الجزء الرابع بشئ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الخامس</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احذركم الدنيا فانها دار شخوص ومحل تبغيض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تنغيص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ساكنها ظاعن وقاطنها بائن تميد باهلها ميدان السفينة يقصفها العواصف في لجج البحار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اكرموا عمتكم النخلة فانها خلقت من بقية طينة ادم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للهيثمي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ابي يعلى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اما في مصادر الخاصة فلم يرد بهذا اللفظ بل ورد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استوصوا بعمتكم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ونصه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مروك ، عمن ذكره ، عن أبى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استوصوا بعمتكم النخلة خيرا ، فانها خلقت من طينة آدم ، ألا ترون أنه ليس شئ من الشجر يلقح غيرها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وهو مرسل في المصدرين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اصف من دار اولها عناء واخرها فناء من ساعاها فاتته ومن استغنى عنها واتته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bookmarkStart w:id="61" w:name="pg20590_229347"/>
    </w:p>
    <w:p>
      <w:pPr>
        <w:pStyle w:val="Heading2"/>
        <w:numPr>
          <w:ilvl w:val="1"/>
          <w:numId w:val="1"/>
        </w:numPr>
        <w:rPr/>
      </w:pPr>
      <w:bookmarkStart w:id="62" w:name="__RefHeading___Toc10418303_3381743652"/>
      <w:bookmarkStart w:id="63" w:name="_Toc21"/>
      <w:bookmarkEnd w:id="61"/>
      <w:bookmarkEnd w:id="62"/>
      <w:r>
        <w:rPr>
          <w:rtl w:val="true"/>
        </w:rPr>
        <w:t>هداية الامة إلی معارف الائمة علیهم السلام آية الله الخراساني</w:t>
      </w:r>
      <w:bookmarkEnd w:id="63"/>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تقرير الصنع والتدبير</w:t>
      </w:r>
    </w:p>
    <w:p>
      <w:pPr>
        <w:pStyle w:val="BookText"/>
        <w:rPr/>
      </w:pPr>
      <w:r>
        <w:rPr>
          <w:rFonts w:ascii="IRNazanin" w:hAnsi="IRNazanin" w:eastAsia="IRNazanin"/>
          <w:color w:val="111111"/>
          <w:sz w:val="28"/>
          <w:sz w:val="28"/>
          <w:szCs w:val="28"/>
          <w:rtl w:val="true"/>
          <w:lang w:bidi="fa-IR"/>
        </w:rPr>
        <w:t>واثباتهما باثارهما علی ما يستفاد من الرواياتفالصنع ظاهر لكل من نظر</w:t>
      </w:r>
    </w:p>
    <w:p>
      <w:pPr>
        <w:pStyle w:val="BookText"/>
        <w:rPr/>
      </w:pPr>
      <w:r>
        <w:rPr>
          <w:rFonts w:ascii="Amiri" w:hAnsi="Amiri" w:eastAsia="Amiri" w:cs="Amiri"/>
          <w:color w:val="111111"/>
          <w:sz w:val="28"/>
          <w:sz w:val="28"/>
          <w:szCs w:val="28"/>
          <w:rtl w:val="true"/>
          <w:lang w:bidi="ar-SA"/>
        </w:rPr>
        <w:t>اذ كل شئ فيه للصُّنعِ اَثَرٌ</w:t>
      </w:r>
    </w:p>
    <w:p>
      <w:pPr>
        <w:pStyle w:val="BookText"/>
        <w:rPr/>
      </w:pPr>
      <w:r>
        <w:rPr>
          <w:rFonts w:ascii="IRNazanin" w:hAnsi="IRNazanin" w:eastAsia="IRNazanin"/>
          <w:color w:val="111111"/>
          <w:sz w:val="28"/>
          <w:sz w:val="28"/>
          <w:szCs w:val="28"/>
          <w:rtl w:val="true"/>
          <w:lang w:bidi="fa-IR"/>
        </w:rPr>
        <w:t xml:space="preserve">فالصنع ظاهر لكل من نظر بعينه الی اعيان الموجودات وفيه اشارة الی ان الاستدلال بالصنع مخصوص بالمشهودات؛ إذ كل شيءٍ من هذه المشهودات ،فيه للصُّنعِ اَثَرٌ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 باتقان الصّنع لها آية، وبمُرّ الطبع عليها دلالة ، وبحدوث الفطر عليها قدمة ، وباحكام الصنع لها عبرة</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مؤلَّفٌ ، مشكلل، 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مقدر،محدد،مدبر</w:t>
      </w:r>
    </w:p>
    <w:p>
      <w:pPr>
        <w:pStyle w:val="BookText"/>
        <w:rPr/>
      </w:pPr>
      <w:r>
        <w:rPr>
          <w:rFonts w:ascii="IRNazanin" w:hAnsi="IRNazanin" w:eastAsia="IRNazanin"/>
          <w:color w:val="111111"/>
          <w:sz w:val="28"/>
          <w:sz w:val="28"/>
          <w:szCs w:val="28"/>
          <w:rtl w:val="true"/>
          <w:lang w:bidi="fa-IR"/>
        </w:rPr>
        <w:t>فمنه ذو وضع وذو 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ذو صوت وذو الحان</w:t>
      </w:r>
    </w:p>
    <w:p>
      <w:pPr>
        <w:pStyle w:val="BookText"/>
        <w:rPr/>
      </w:pPr>
      <w:r>
        <w:rPr>
          <w:rFonts w:ascii="Amiri" w:hAnsi="Amiri" w:eastAsia="Amiri" w:cs="Amiri"/>
          <w:color w:val="111111"/>
          <w:sz w:val="28"/>
          <w:sz w:val="28"/>
          <w:szCs w:val="28"/>
          <w:rtl w:val="true"/>
          <w:lang w:bidi="ar-SA"/>
        </w:rPr>
        <w:t>والكل ذو كم وكيف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وهيئة ووضع اختصاصي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آثار الصنع، فإنّ كلّ شيء مؤلَّفٌ ، ذوتأليف؛ مشكلل ،ذوشكل؛ مصور ذوتصوير؛ مقدر، ذو تقدير؛ محدد، ذوحدود؛ مدبر، ذو تدبير خاص؛فمنه ذو وضع خاص في العرض والعمق والطّول؛ومنه ذو الوان مختلفة ، ومنه ذو صوت خاص وذو الحان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ذو كم في مقدار علی حد معين ،وذو كيف خاص في </w:t>
      </w:r>
    </w:p>
    <w:p>
      <w:pPr>
        <w:pStyle w:val="BookText"/>
        <w:rPr/>
      </w:pPr>
      <w:r>
        <w:rPr>
          <w:rFonts w:ascii="IRNazanin" w:hAnsi="IRNazanin" w:eastAsia="IRNazanin"/>
          <w:color w:val="111111"/>
          <w:sz w:val="28"/>
          <w:sz w:val="28"/>
          <w:szCs w:val="28"/>
          <w:rtl w:val="true"/>
          <w:lang w:bidi="fa-IR"/>
        </w:rPr>
        <w:t>اللّون والطّعم واللّينة والخشونة وغيرها؛ وذو هيئة مخصوصة في الأشكال ،وذو وضع اختصاصي يختص به؛ فهذه كلّها آثار الصنع والتأليف والتدبير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لأبن أبي العوجاء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أمصنوع انت ام 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كنت مصنوعاً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كنت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يحر جواباً وقام وخرج</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وفي رواية اخری ، فقال علیه السلام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لي لو كنت مصنوعاً كيف كنت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عبدالكريم ملياً لايحير جواباً ، وولع بخشبة كانت بين يديه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 عريض، عميق، قصير ،متحرك،ساكن، كل ذلك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لم تعلم صفة الصنعة غيرها ، فاجعل نفسك مصنوعاً لما تجد في نفسك ممّا يحدث من هذه الأمور</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وقال علیه السلام ايضاً في حديث الأهليلجة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أرايت إن اريتك تدبيراً ، اَتقرّ أنّ له مدبّراً وتصويراً أنّ له مصوّراً؟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تعلم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الاهليلجة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مركّب علی عظم ، فوضع في جوف ، متصّل بغصن مرّكب علی ساق، يقوم علی اصل يتقوّی بعروق من تحتها علی جرم متصّل بعض ببعض؟قال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تعلم أن هذه الاهليلجة ، مصورة بتقدير وتخطيط وتأليف وتركيب وتفصيل ، متداخل بتأليف شيء في بعض شيء به طبق بعد طبق ، وجسم علی جسم ، ولون مع لون ،ابيض في صفرة ، ولين علی شديد، في طبائع متفرّقة ، وطرائق مختلفة، واجزاء مؤتلفة مع لحاء تستبقيها ، وعروق يجري فيها الماء ، وورق يسترها ويقيها من الشّمس أن تحرقها، ومن البرد أن تهلكها والرّيح أن تذبلها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ومنه ما ينمو علی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بدئه لمنتهی التقدير</w:t>
      </w:r>
    </w:p>
    <w:p>
      <w:pPr>
        <w:pStyle w:val="BookText"/>
        <w:rPr/>
      </w:pPr>
      <w:r>
        <w:rPr>
          <w:rFonts w:ascii="Amiri" w:hAnsi="Amiri" w:eastAsia="Amiri" w:cs="Amiri"/>
          <w:color w:val="111111"/>
          <w:sz w:val="28"/>
          <w:sz w:val="28"/>
          <w:szCs w:val="28"/>
          <w:rtl w:val="true"/>
          <w:lang w:bidi="ar-SA"/>
        </w:rPr>
        <w:t>كالمعدنيات وكالحيوان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وكالنباتات وكالانسان</w:t>
      </w:r>
    </w:p>
    <w:p>
      <w:pPr>
        <w:pStyle w:val="BookText"/>
        <w:rPr/>
      </w:pPr>
      <w:r>
        <w:rPr>
          <w:rFonts w:ascii="IRNazanin" w:hAnsi="IRNazanin" w:eastAsia="IRNazanin"/>
          <w:color w:val="111111"/>
          <w:sz w:val="28"/>
          <w:sz w:val="28"/>
          <w:szCs w:val="28"/>
          <w:rtl w:val="true"/>
          <w:lang w:bidi="fa-IR"/>
        </w:rPr>
        <w:t>ومنه؛ اي من الشيء ما ينمو بعد وجوده شيئاً فشيئاً علی تدبير مخصوص، متدرجاً من بدئه؛ اي بدء وجوده ونشأه لمنتهی التَّقدير الذي قدر له من حدّ كماله؛ وذلك كالمعدنيّات ، فإنها تتكوّن علی كيفيّة خاصّة من الماء والتّراب ؛ وكالحيوان و كالنباتات وكالانسان، والجميع ظاهرة؛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إلی طعامه</w:t>
      </w:r>
      <w:r>
        <w:rPr>
          <w:rFonts w:ascii="Amiri" w:hAnsi="Amiri" w:eastAsia="Amiri" w:cs="Amiri"/>
          <w:i/>
          <w:i/>
          <w:iCs/>
          <w:color w:val="111111"/>
          <w:sz w:val="28"/>
          <w:sz w:val="28"/>
          <w:szCs w:val="28"/>
          <w:rtl w:val="true"/>
          <w:lang w:bidi="ar-SA"/>
        </w:rPr>
        <w:t>أنَّا صببنا الماء صبّاً</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وزيتوناً ونخلاً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 لكم ولأنعامكم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 انْظُرُوا إِلَىٰ ثَمَرِهِ إِذَا أَثْمَرَ وَيَنْعِهِ ۚ إِنَّ فِي ذَٰلِكُمْ لَآيَاتٍ لِقَوْمٍ يُؤْمِنُونَ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 كُلُوا مِنْ ثَمَرِهِ إِذَا أَثْمَرَ وَآتُوا حَقَّهُ يَوْمَ حَصَادِهِ ۖ وَلَا تُسْرِفُوا ۚ إِنَّهُ لَا يُحِبُّ الْمُسْرِفِين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والآيات في هذا المعنی كثيرة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وقاال تعالی في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الإنسن من 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في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فكسونا العظام لحماً ثم أنشأنه خلقاً ءاخَرَ فتبارك الله أحسنُ الخالقين</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الاهليجة قبل أن تعقد؟ اذ هي في قمعها ماء بغير نواة، ولالحكم ولا قشر ولالون ولاطعم ولاشدّة؟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لم يرفق الخالق ذلك الماء الضعيف الذي هو مثل الخردلة في القلّة والذلّة، ولم يقوّه بقوّته، ويصوّره بحكمته، ويقدّره بقدرته، هل كان ذلك الماء يزيد علی أن يكون في قمعه غيرمجموع بجسم وقمع وتفصيل؟ فإن زاد، زاد ماءً متراكباً غير مصوّر ولامخطّط ولامدّبر بزيادة اجزاء ولاتأليف اطباق</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ومنه ما مقدر إلی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اطوار عليه كالبشر</w:t>
      </w:r>
    </w:p>
    <w:p>
      <w:pPr>
        <w:pStyle w:val="BookText"/>
        <w:rPr/>
      </w:pPr>
      <w:r>
        <w:rPr>
          <w:rFonts w:ascii="IRNazanin" w:hAnsi="IRNazanin" w:eastAsia="IRNazanin"/>
          <w:color w:val="111111"/>
          <w:sz w:val="28"/>
          <w:sz w:val="28"/>
          <w:szCs w:val="28"/>
          <w:rtl w:val="true"/>
          <w:lang w:bidi="fa-IR"/>
        </w:rPr>
        <w:t xml:space="preserve">ومنه ما مقدر إلی قدر معلوم وأجل مسمّی ومحتوم، تعرض اطوار مختلفة عليه في طول قدره؛ كالبشر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كماكان، منشّأً بهذا الشّأن حين ماكان في الرّحم، كما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نخلقكم من 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فی قرار مكين</w:t>
      </w:r>
      <w:r>
        <w:rPr>
          <w:rFonts w:ascii="IRNazanin" w:hAnsi="IRNazanin" w:eastAsia="IRNazanin"/>
          <w:i/>
          <w:i/>
          <w:iCs/>
          <w:color w:val="111111"/>
          <w:sz w:val="28"/>
          <w:sz w:val="28"/>
          <w:szCs w:val="28"/>
          <w:rtl w:val="true"/>
          <w:lang w:bidi="fa-IR"/>
        </w:rPr>
        <w:t>إلی قدر معلوم</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بيّنت الآية المتقدمة اطوار في تلك النّشأة له ،اطوار خاصّة في نشأته بعد الولادة؛ كما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خلقكم من تراب ثم من نطفة ثم من علقة ثم يخرجكم طفلاً ثم لتبتغوا اشدكم ثم لتكونوا شيوخاً ومنكم من يتوفی من قبل ولتبلغوا أجلا مسمی ولعلكم تعقلون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ياايها الناس إن كنتم فی ريب من البعث فإنَّا خلقناكم من تراب ثم من نطفة ثم من مضغة مخلقة و غير مخلقة لنبين لكم و نقر في الارحام ما نشاء الی اجل </w:t>
      </w:r>
    </w:p>
    <w:p>
      <w:pPr>
        <w:pStyle w:val="BookText"/>
        <w:rPr/>
      </w:pPr>
      <w:r>
        <w:rPr>
          <w:rFonts w:ascii="IRNazanin" w:hAnsi="IRNazanin" w:eastAsia="IRNazanin"/>
          <w:color w:val="111111"/>
          <w:sz w:val="28"/>
          <w:sz w:val="28"/>
          <w:szCs w:val="28"/>
          <w:rtl w:val="true"/>
          <w:lang w:bidi="fa-IR"/>
        </w:rPr>
        <w:t>مسمی ثم نخرجكم طفلا ثم لتبلغو اشدكم و منكم من يتوفی و منكم من يرد الی ارذل العمر لكيلا يعلم من بعد علم شيئا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مقدر علی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كالليل والنهار والفصول</w:t>
      </w:r>
    </w:p>
    <w:p>
      <w:pPr>
        <w:pStyle w:val="BookText"/>
        <w:rPr/>
      </w:pPr>
      <w:r>
        <w:rPr>
          <w:rFonts w:ascii="Amiri" w:hAnsi="Amiri" w:eastAsia="Amiri" w:cs="Amiri"/>
          <w:color w:val="111111"/>
          <w:sz w:val="28"/>
          <w:sz w:val="28"/>
          <w:szCs w:val="28"/>
          <w:rtl w:val="true"/>
          <w:lang w:bidi="ar-SA"/>
        </w:rPr>
        <w:t>والشمس أيضاً والنجوم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الرياح والسحاب والمطر</w:t>
      </w:r>
    </w:p>
    <w:p>
      <w:pPr>
        <w:pStyle w:val="BookText"/>
        <w:rPr/>
      </w:pPr>
      <w:r>
        <w:rPr>
          <w:rFonts w:ascii="Amiri" w:hAnsi="Amiri" w:eastAsia="Amiri" w:cs="Amiri"/>
          <w:color w:val="111111"/>
          <w:sz w:val="28"/>
          <w:sz w:val="28"/>
          <w:szCs w:val="28"/>
          <w:rtl w:val="true"/>
          <w:lang w:bidi="ar-SA"/>
        </w:rPr>
        <w:t>كل مسخر بامر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لما موكل به</w:t>
      </w:r>
    </w:p>
    <w:p>
      <w:pPr>
        <w:pStyle w:val="BookText"/>
        <w:rPr/>
      </w:pPr>
      <w:r>
        <w:rPr>
          <w:rFonts w:ascii="IRNazanin" w:hAnsi="IRNazanin" w:eastAsia="IRNazanin"/>
          <w:color w:val="111111"/>
          <w:sz w:val="28"/>
          <w:sz w:val="28"/>
          <w:szCs w:val="28"/>
          <w:rtl w:val="true"/>
          <w:lang w:bidi="fa-IR"/>
        </w:rPr>
        <w:t>و منه ما مقدر علی اصول منتظمة، و موازين منظّمة، كالليل و النهار و الفصول الاربعة،و الشمس أيضا و النجوم و القمر؛ فان لها حركات خاصّة طولا و عرضا، و منازل مخصوصة؛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اللَّيْلُ سَابِقُ النَّهَارِ ۚ وَكُلٌّ فِي فَلَكٍ يَسْبَحُونَ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اللَّيْلَ وَالنَّهَارَ وَالشَّمْسَ وَالْقَمَرَ ۖ كُلٌّ فِي فَلَكٍ يَسْبَحُونَ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 مَا خَلَقَ اللَّهُ ذَٰلِكَ إِلَّا بِالْحَقِّ ۚ يُفَصِّلُ الْآيَاتِ لِقَوْمٍ يَعْلَمُونَ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الرياح و السحاب و المطر كلّ مقدر علی اصول منظومة و فصول معلومة، و كل مسخرٌ بامر ربه،مؤتمرٌ لما موكلٌ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اللَّيْلَ وَالنَّهَارَ وَالشَّمْسَ وَالْقَمَرَ ۖ وَالنُّجُومُ مُسَخَّرَاتٌ بِأَمْرِهِ ۗ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الشَّمْسَ وَالْقَمَرَ دَائِبَيْنِ ۖ وَسَخَّرَ لَكُمُ اللَّيْلَ وَالنَّهَارَ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اللَّيْلَ النَّهَارَ يَطْلُبُهُ حَثِيثًا وَالشَّمْسَ وَالْقَمَرَ وَالنُّجُومَ مُسَخَّرَاتٍ بِأَمْرِهِ ۗ أَلَا لَهُ الْخَلْقُ وَالْأَمْرُ ۗ تَبَارَكَ اللَّهُ رَبُّ الْعَالَمِينَ</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مع أنَّها علی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لحكمة التدبير</w:t>
      </w:r>
    </w:p>
    <w:p>
      <w:pPr>
        <w:pStyle w:val="BookText"/>
        <w:rPr/>
      </w:pPr>
      <w:r>
        <w:rPr>
          <w:rFonts w:ascii="Amiri" w:hAnsi="Amiri" w:eastAsia="Amiri" w:cs="Amiri"/>
          <w:color w:val="111111"/>
          <w:sz w:val="28"/>
          <w:sz w:val="28"/>
          <w:szCs w:val="28"/>
          <w:rtl w:val="true"/>
          <w:lang w:bidi="ar-SA"/>
        </w:rPr>
        <w:t>بها يدبر الذي علی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كل فی الثَّری مؤَثِّرا</w:t>
      </w:r>
    </w:p>
    <w:p>
      <w:pPr>
        <w:pStyle w:val="BookText"/>
        <w:rPr/>
      </w:pPr>
      <w:r>
        <w:rPr>
          <w:rFonts w:ascii="Amiri" w:hAnsi="Amiri" w:eastAsia="Amiri" w:cs="Amiri"/>
          <w:color w:val="111111"/>
          <w:sz w:val="28"/>
          <w:sz w:val="28"/>
          <w:szCs w:val="28"/>
          <w:rtl w:val="true"/>
          <w:lang w:bidi="ar-SA"/>
        </w:rPr>
        <w:t>تحكی عن المدبِّر السَّيَاس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كالملك السّائس أَمرَ النَّاس</w:t>
      </w:r>
    </w:p>
    <w:p>
      <w:pPr>
        <w:pStyle w:val="BookText"/>
        <w:rPr/>
      </w:pPr>
      <w:r>
        <w:rPr>
          <w:rFonts w:ascii="Amiri" w:hAnsi="Amiri" w:eastAsia="Amiri" w:cs="Amiri"/>
          <w:color w:val="111111"/>
          <w:sz w:val="28"/>
          <w:sz w:val="28"/>
          <w:szCs w:val="28"/>
          <w:rtl w:val="true"/>
          <w:lang w:bidi="ar-SA"/>
        </w:rPr>
        <w:t>وَآيةُ التّدبير ايضاً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ما نری لكلِّ مصلَحَةً</w:t>
      </w:r>
    </w:p>
    <w:p>
      <w:pPr>
        <w:pStyle w:val="BookText"/>
        <w:rPr/>
      </w:pPr>
      <w:r>
        <w:rPr>
          <w:rFonts w:ascii="Amiri" w:hAnsi="Amiri" w:eastAsia="Amiri" w:cs="Amiri"/>
          <w:color w:val="111111"/>
          <w:sz w:val="28"/>
          <w:sz w:val="28"/>
          <w:szCs w:val="28"/>
          <w:rtl w:val="true"/>
          <w:lang w:bidi="ar-SA"/>
        </w:rPr>
        <w:t>كَبَيتٍ إذ مُهِّدَ بِالآلاتِ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مُعَدَّةً لِكَثرَةِ الحاجات</w:t>
      </w:r>
    </w:p>
    <w:p>
      <w:pPr>
        <w:pStyle w:val="BookText"/>
        <w:rPr/>
      </w:pPr>
      <w:r>
        <w:rPr>
          <w:rFonts w:ascii="Amiri" w:hAnsi="Amiri" w:eastAsia="Amiri" w:cs="Amiri"/>
          <w:color w:val="111111"/>
          <w:sz w:val="28"/>
          <w:sz w:val="28"/>
          <w:szCs w:val="28"/>
          <w:rtl w:val="true"/>
          <w:lang w:bidi="ar-SA"/>
        </w:rPr>
        <w:t>هَذي لحَاجةٍ وَذي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لَم يَسلُكِ اللِّجَاجَةً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تكلم الصادقعلیه السلام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مشبعاً في الشمس والقمر والنّجوم واللّيل والنّهار والفصول والرّياح والسّحاب والأمطار، وكيفيّتها وخوّاصها وآثارها ، يطول المقام بذكر الجميع، وكذلك تكلّم في حديث الاهليلجة في كلّ منها علی الاجمال؛ وهی مع أنَّها علی تقدير خاصّ في انفسها شواهد ايضاً لحكمة التَّدبير ، تشهد بأنّ تدابيره تعالی كلّها عن حكمة؛ لأن بها يدبر الذي علی الثَّری من الجماد والنّبات والحيوان والأنسان ،إذ كان كل فی الثری مؤثرا، فالشّمس بوجه، والقمر </w:t>
      </w:r>
    </w:p>
    <w:p>
      <w:pPr>
        <w:pStyle w:val="BookText"/>
        <w:rPr/>
      </w:pPr>
      <w:r>
        <w:rPr>
          <w:rFonts w:ascii="IRNazanin" w:hAnsi="IRNazanin" w:eastAsia="IRNazanin"/>
          <w:color w:val="111111"/>
          <w:sz w:val="28"/>
          <w:sz w:val="28"/>
          <w:szCs w:val="28"/>
          <w:rtl w:val="true"/>
          <w:lang w:bidi="fa-IR"/>
        </w:rPr>
        <w:t xml:space="preserve">بوجه، واللّيل بوجه ، والنّهار بوجه ،والرّياح بوجه، والسّحاب بوجه، والمطر بوجه ، والحرّ بوجه، والبرد 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الاهليلجة 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وورق يسترها ويقيها من الشمس أن تحرقها ، ومن البرد أن تهلكها والرّيح ان تذبلها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افليس لو كان الورق مطبّقاً عليها كان خيراً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احسن تقديراً لو كان؛كما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 إليها ريح يروحها ولا برد يشددها ولعفنت عند ذلك، ولو لم يصل اليها حرّ الشّمس، لما نضجت؛ ولكن شمس مرّة، وريح مرّة، وبرد مرّة؛ قدّر الله ذلك بقوّة لطيفة ودبَّره بحكمة بالغة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فهي بهذا الدّلالة، تحكي عن المدبّر السيَّاس، الذي بسياسته يدبر الامور علی ما ينبغي من رفع المحذور وجلب الخير ودفع الشّرور، كالملك السّائس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التدبير منها بوجه آخر ايضاً واضحةٌ، وذلك من حيث ما نری لكل منها مصلحة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 في اجزاء العالم حق التأمّل، يری العالم كبيتٍ إذ مهِّدَ بالآلات والادوات التّي جعلت معدة لكثرة الحاجات والمآرب الماسّة اليها، هذي لحاجة وذي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المفضّل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العبر والادلّة علی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قدسه – تهيئة هذا العالم وتأليف اجزائه ونظمها علی ما هي عليه؛ فإنّك إذا تأمّلت العالم بفكرك ، وميزّته بعقلك، وجدته كالبيتالمبنيّ المعدّ فيه جميع ما يحتاج اليه عباده؛ فالسّماء مرفوعة كالسّقف، والأرض </w:t>
      </w:r>
    </w:p>
    <w:p>
      <w:pPr>
        <w:pStyle w:val="BookText"/>
        <w:rPr/>
      </w:pPr>
      <w:r>
        <w:rPr>
          <w:rFonts w:ascii="IRNazanin" w:hAnsi="IRNazanin" w:eastAsia="IRNazanin"/>
          <w:color w:val="111111"/>
          <w:sz w:val="28"/>
          <w:sz w:val="28"/>
          <w:szCs w:val="28"/>
          <w:rtl w:val="true"/>
          <w:lang w:bidi="fa-IR"/>
        </w:rPr>
        <w:t>ممدودة كالبسط، والنّجوم منضودة كالمصابيح ، والجوهر مخزونة كالذّخائر؛ وكلّ شيء فيها لشأنه معدّ؛ والانسان كالمُمَلّك ذلك البيت، والمحوّل جميع ما فيه؛ وضروب النبات مهيّئة لمآربه ،وصنوف الحيوان مصروفة في مصالحه ومنافعه؛ ففي هذا دلالة واضحة علی انّ الخالق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الّفه ونظمه بعضاً الی بعض، جلّ قدسه ،وتعالی جدّه ، وكرم وجهه، ولاإله غيره، تعالی عمّا يقول الجاحدون وجلّ وعظم عمّا ينتحله الملحدون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في هذا الحديث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في هذه الأشياء الّتي تراها موجودة معدّة في العالم من 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فالتّراب للبناء، والحديد للصناعات ، والخشب للسفن وغيرها، والحجارة للأرحاء، والنّحاس للاواني، والذّهب والفضّة للمعاملة، والجوهر للذخير، والحبوب للغذاء، والثّمار للتّفكه، واللّحم للمأكل، والطّيب للتلذّذ، والأدوية للتّصحيح، والدّوابّ للحمولة، والحطب للتوّقد ، والرماد للكلس، والرمل للأرض؛ وكم عسی أن يحصي المحصي من هذا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رجلاً دخل داراً، فنظر الی خزائن مملوّة من كلّ مايحتاج اليه النّاس ، ورأیكلّ ما فيها، مجموعا، معداً للأسباب، معروفة، لكان يتوّهم أنّ مثل هذا يكون بالأهمال </w:t>
      </w:r>
    </w:p>
    <w:p>
      <w:pPr>
        <w:pStyle w:val="BookText"/>
        <w:rPr/>
      </w:pPr>
      <w:r>
        <w:rPr>
          <w:rFonts w:ascii="Amiri" w:hAnsi="Amiri" w:eastAsia="Amiri" w:cs="Amiri"/>
          <w:color w:val="111111"/>
          <w:sz w:val="28"/>
          <w:sz w:val="28"/>
          <w:szCs w:val="28"/>
          <w:rtl w:val="true"/>
          <w:lang w:bidi="ar-SA"/>
        </w:rPr>
        <w:t>ومن غير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يستجيزعاقل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العالم وما أعد فيه من هذه الاسباب؟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لقائلٌ من قلبه السليم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مُدَّبِرٍ حَكِيمٍ</w:t>
      </w:r>
    </w:p>
    <w:p>
      <w:pPr>
        <w:pStyle w:val="BookText"/>
        <w:rPr/>
      </w:pPr>
      <w:r>
        <w:rPr>
          <w:rFonts w:ascii="Amiri" w:hAnsi="Amiri" w:eastAsia="Amiri" w:cs="Amiri"/>
          <w:color w:val="111111"/>
          <w:sz w:val="28"/>
          <w:sz w:val="28"/>
          <w:szCs w:val="28"/>
          <w:rtl w:val="true"/>
          <w:lang w:bidi="ar-SA"/>
        </w:rPr>
        <w:t>وعلی هذا التقرير ، فإنَّ كلّ مَن تأمّل في اجزاء العالم وخوّاصها وفوائدها، ولم يسلك طريق اللِّجاجةً والعناد ، لقائلٌ من قلبه السليم، أنّه لابدَّ للعالم من مدَّبرٍ حكيم؛ قال الصادق علیه السلام للمفضّل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رأيت تمثال انسان مصوّراً علی حائط، فقال لك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ظهر هاهنا من تلقاء نفسه، لم يصنعه صانع؛ اكنت تقبل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كنت تستهزء به ، فكيف تنكر هذا في تمثالٍ مصوّرٍ جمادٍ، ولاتنكر في الانسان الحيّ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بناء من غير بان او جناية من غير جان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وقال الصادق علیه السلام في جواب الزنديق الّذي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ماالدليل علی صانع العالم؟ فقال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الافاعيل الّتي دلّت علی أنّ صانعها صنعها؛ ألا تری أنّك إذا نظرت الی بناء مشيَّد مبنيّ،علمت أنّ له بانياً، وان كنت لم تر الباني ولم تشاهد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w:t>
      </w:r>
      <w:bookmarkStart w:id="64" w:name="pg20590_229356"/>
    </w:p>
    <w:p>
      <w:pPr>
        <w:pStyle w:val="BookText"/>
        <w:rPr/>
      </w:pPr>
      <w:bookmarkEnd w:id="64"/>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بدّ من اثبات الصّانع لوجود المصنوعين، والأضطرار منهم اليه أنّهم مصنوعون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ascii="Amiri" w:hAnsi="Amiri" w:eastAsia="Amiri" w:cs="Amiri"/>
          <w:color w:val="111111"/>
          <w:sz w:val="28"/>
          <w:sz w:val="28"/>
          <w:szCs w:val="28"/>
          <w:rtl w:val="true"/>
          <w:lang w:bidi="ar-SA"/>
        </w:rPr>
        <w:t>يأتيذكر بقيّته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0418305_3381743652"/>
      <w:bookmarkStart w:id="66" w:name="_Toc22"/>
      <w:bookmarkEnd w:id="65"/>
      <w:r>
        <w:rPr>
          <w:rtl w:val="true"/>
        </w:rPr>
        <w:t>فتاوی العلماء حول الشاعرجلال الدين المولوي الرومي</w:t>
      </w:r>
      <w:bookmarkEnd w:id="66"/>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انتقاد سماحة آية الله السيد عز الدين الزنجاني حول المولوي 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22/8/1386</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 مع ملاحظة ان هذه السنة عنونت بعنوان سنة جلال الدين البلخي المعروف بالمولوي مع دعايات كثيرة لافكاره و عقائده اردنا ان نعترف علی رأي سماحتكم بالنسبة لافكار و عقائد المولوي و بشكل كتبي حتی يصل الی ايدِ المشتاقين 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كلام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اعتقاد له باهل البيت عليهم السلام و له مطالب قبيحة جداً جداً و بعيدة عن العفة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مشربه وذوقه سنيّ و يبيّن شخصية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وقفت في قبال حجة العصر امير المؤمنينعلیه السلام وجيّشت الجيوش واشعلت حرب الجمل و عادت مولی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امرأة طاهرة</w:t>
      </w:r>
    </w:p>
    <w:p>
      <w:pPr>
        <w:pStyle w:val="BookText"/>
        <w:rPr/>
      </w:pPr>
      <w:r>
        <w:rPr>
          <w:rFonts w:ascii="IRNazanin" w:hAnsi="IRNazanin" w:eastAsia="IRNazanin"/>
          <w:color w:val="111111"/>
          <w:sz w:val="28"/>
          <w:sz w:val="28"/>
          <w:szCs w:val="28"/>
          <w:rtl w:val="true"/>
          <w:lang w:bidi="fa-IR"/>
        </w:rPr>
        <w:t xml:space="preserve">ومن تعاسة حظ المولوي انه يعتقد ان اباطالب له خدا من حديد من النار في جهنم في حين ان اباطالبعلیه السلام كان معصوماً كما ورد في الزيارة السادسة لاميرالمؤمنين علیه السلامحيث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طهر طاهر مطهّر من طهر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العبارة تدل علی ما فوق العصمة حسب ما يظهر في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اكثر الخدمات التي قدمها سماحة ابي طالب عليه السّلام لرسول الله صلي الله عليه و آله و سلم حتی ان المشركين لم يجرؤا ان يتجاسروا علی رسول الله صلي الله عليه و آله و سلم مادام ابوطالب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اقبلت الدنيا علی احد اعارته محاسن غيره و اذاادبرت عنه سلبته محاسن نفسه </w:t>
      </w:r>
      <w:bookmarkStart w:id="67" w:name="pg20590_229358"/>
    </w:p>
    <w:p>
      <w:pPr>
        <w:pStyle w:val="Heading2"/>
        <w:numPr>
          <w:ilvl w:val="1"/>
          <w:numId w:val="1"/>
        </w:numPr>
        <w:rPr/>
      </w:pPr>
      <w:bookmarkStart w:id="68" w:name="__RefHeading___Toc10418307_3381743652"/>
      <w:bookmarkStart w:id="69" w:name="_Toc23"/>
      <w:bookmarkEnd w:id="67"/>
      <w:bookmarkEnd w:id="68"/>
      <w:r>
        <w:rPr>
          <w:rtl w:val="true"/>
        </w:rPr>
        <w:t>أصناف الطاعات والمعاصي ابو جعفر الكاظمي</w:t>
      </w:r>
      <w:bookmarkEnd w:id="69"/>
    </w:p>
    <w:p>
      <w:pPr>
        <w:pStyle w:val="BookText"/>
        <w:rPr/>
      </w:pPr>
      <w:r>
        <w:rPr>
          <w:rFonts w:ascii="IRNazanin" w:hAnsi="IRNazanin" w:eastAsia="IRNazanin"/>
          <w:color w:val="111111"/>
          <w:sz w:val="28"/>
          <w:sz w:val="28"/>
          <w:szCs w:val="28"/>
          <w:rtl w:val="true"/>
          <w:lang w:bidi="fa-IR"/>
        </w:rPr>
        <w:t>من الضروري التعرف علی الطاعات والمعاصي وها انا اذكر شيئاً من مختلف الطاعات، ليُستكثر من الخير والأجر بالإكثار منها، ونُبَذاً من المعاصي ليُجلب بالتحرّز عنها المثوبة، ويؤمن باجتنابها من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المقالة تعبر عن راي صاحبها – المجلة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الطاعات</w:t>
      </w:r>
    </w:p>
    <w:p>
      <w:pPr>
        <w:pStyle w:val="BookText"/>
        <w:rPr/>
      </w:pPr>
      <w:r>
        <w:rPr>
          <w:rFonts w:ascii="Amiri" w:hAnsi="Amiri" w:eastAsia="Amiri" w:cs="Amiri"/>
          <w:color w:val="111111"/>
          <w:sz w:val="28"/>
          <w:sz w:val="28"/>
          <w:szCs w:val="28"/>
          <w:rtl w:val="true"/>
          <w:lang w:bidi="ar-SA"/>
        </w:rPr>
        <w:t xml:space="preserve">فأنواع الطاعات التي نذكرها؛ إحدى وخمسون طاعة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وسائر الواجبات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 وردّ السلام وجوباً، والإبتداء به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ببِرهم والإحسان إليهم، ومعاونتهم بالنفس والمال، وتجنّب مايؤذيهم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 وهو من أكبر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حقوق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نفقة الزوجة والمملوك والحيوان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والأقارب والفقراء والمعوزين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الضررعن النفس والعرِض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للرجال والخَفض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في الأقوال والأفعال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الى البِرّ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بالعهد والوعد والنذر والبِرّ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نِعَم الله فيما خُلقتله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عند تلاوة آياته من سِوَر العزائم وجوباً، واستحباباً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الإفتاء في المسائل الشرعيّة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تخليص المشرف على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اللهيف، وإجارة المستجير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الشهادة وأداؤها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الموتى الى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الإكثار من ذكر الله؛ سرّاً وجهراً ليلاً ونهاراً،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لطلب؛ الخير والثواب، ودفع الشرّ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الإكثار من ارتياد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صلى الله عليه وآله وسلّم عند 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 العاطس 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إتخاذ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والسخاء والجود وبذل المال والتوسيع على العيال والتعطّف على الفقراء 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ذي الشيبة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إلا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الإعتراف بالتقصير؛ وإن أكثر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المماليك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العلوم والصنائع بدون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تعويد النفس على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عن المعاصي‌والرذائل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نِعَم الله؛ دنيويّة وأخرويّة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المصائب والطاعات والشدائد في الحرب والسِلم، وعن المعاصي والشهوات، والإنتقام؛ حُبّاً للإنتقام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زخارف الدنيا؛ إذ كلّ مافيها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التوكلّ على الله تعالى في الأمور، وتفويضها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بقضائه، والتسليم لأمره في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ولاينبغي الكفّ عن العمل في كل حال؛ فإن التوكلّ والرضا لايحسن إلا بعد الجدّ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عقابه، والرجاء لثوابه، والطمع في رحمته ومغفرته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له تعالى؛ في الأقوال والأفعال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في مصنوعات الله ومخلوقاته، وتدبيره وحكمته في كل مخلوق من خلقه، وبذلك يُعرف فضل العلوم </w:t>
      </w:r>
    </w:p>
    <w:p>
      <w:pPr>
        <w:pStyle w:val="BookText"/>
        <w:rPr/>
      </w:pPr>
      <w:r>
        <w:rPr>
          <w:rFonts w:ascii="Amiri" w:hAnsi="Amiri" w:eastAsia="Amiri" w:cs="Amiri"/>
          <w:color w:val="111111"/>
          <w:sz w:val="28"/>
          <w:sz w:val="28"/>
          <w:szCs w:val="28"/>
          <w:rtl w:val="true"/>
          <w:lang w:bidi="ar-SA"/>
        </w:rPr>
        <w:t>الطبيعيّة</w:t>
      </w:r>
    </w:p>
    <w:p>
      <w:pPr>
        <w:pStyle w:val="BookText"/>
        <w:rPr/>
      </w:pPr>
      <w:r>
        <w:rPr>
          <w:rFonts w:ascii="Amiri" w:hAnsi="Amiri" w:eastAsia="Amiri" w:cs="Amiri"/>
          <w:color w:val="111111"/>
          <w:sz w:val="28"/>
          <w:sz w:val="28"/>
          <w:szCs w:val="28"/>
          <w:rtl w:val="true"/>
          <w:lang w:bidi="ar-SA"/>
        </w:rPr>
        <w:t>والفلكيّة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 وما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الفضائل بأسرها من دون استثناء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المعاصيونذكر من المعاصي خمساً وسبعين معصية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بالله، والإشراك به، والإرتداد عن الدِين؛ وهو من أكبر المعاصي، ولا تُرجى المغفرة لمن مات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والجرح والضرب والإيذاء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 والمراد به في هذا الزمان ترك المدن التي يقوى فيها على تحصيل الإيمان والعلم، الى بلاد خالية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الزحف في حرب يُراد منها إحقاق الحقّ وإجراء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واللواط والقيادة والسحاق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المِيتة ولحم الخنزير وما أهلّ به لغير الله؛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 أي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 في المكيال والميزان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من رَوح الله ومغفرته، والقنوط من رحمته، والأمن من مكر الله وعقوبته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الظالمين في ظلمهم والركون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 أي الكاذبة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الحقوق الماليّة الواجبة؛ من غير عسر، وكذا الدَين مع المطالبة والمقدرة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الإستخفاف بعباد الله واستحقارهم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الحج للمستطيع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الإشتغال بالملاهي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الحرام وتحريم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مساجد الله من ذكر اسمه تعالى فيها، والسعي في خرابها؛ بترك الإرتياد إليها، أو خراب بنيانها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الحقّ وكلّ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الإستكبار عن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الطريق؛ بإخافة المستطرقين فيها، وإشهار السلاح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ما أنزل الله، وتكذيب 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باتخاذ الله بنات له وتسمية الملائكة تسمية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الإفتراء على الله، وعلى الأنبياء والأئمّة صلوات الله عليهم؛ وهو أكبر إثماً من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إيذاء الرسول صلى الله عيه وآله وسلّم؛ قولاً وعملاً، في حياته وبعد وفاته، وإيذاء المؤمنين بغير ما اكتسبوا وبما اكتسبوا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الإثم ورمي البري‌ءبه؛ ولو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 عن التفكير في آيات الله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الجهاد، وعدم الإهتمام بأمور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 الحائض والجنب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حالة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في أواني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آلات اللهو والبدع والبطر والأصنام وصور المجسّمات وأواني‌الذهب والفضّة، وتصوير الملائكة بصور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البناء للإستطالة على الفقراء والضعفاء ومباهاة لهم وفخراً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اللحية إلا مع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هجاء المؤمنين؛ شعراً ونثراً، والسبّ والإيذاء والفحش؛ كيفما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 بالباطل والاستماع إليها، وجز الشعر ولطم الوجه والصدر والضرب على الفخذ والجزع في المصاب؛ إلا على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واستعمال الموسيقى؛ إلا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كلّ من الرجل والمرأة الى بدن مَن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الوجه والكفّين، والنظر الى العورة؛ ولو من مماثله، عدا الزوج والزوجة، ومن بحكمهما، والاطّلاع على غير بيته؛ من جيران وغيرهم، والخلوة بالأجنبيّة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على مائدة يُشرب عليها الخمر؛ وإن لم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السحر والكهانة والعرافة وما يتعلّق بها؛ إلا للإبطال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لغير الله والحميّة، وحميّة الجاهليّة والعصبيّة والفخر بالأنساب والتكبّر والتجبّر والإختيال في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والفجور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 والظلم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 وعدم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 والإستماع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إشاعة الفواحش في المؤمنين، وتجسس عيوبهم، وسوء الظن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السعاية بالمؤمنين عند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 والطعن والوقيعة بغير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والخديعة والغدر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 </w:t>
      </w:r>
    </w:p>
    <w:p>
      <w:pPr>
        <w:pStyle w:val="BookText"/>
        <w:rPr/>
      </w:pPr>
      <w:r>
        <w:rPr>
          <w:rFonts w:ascii="Amiri" w:hAnsi="Amiri" w:eastAsia="Amiri" w:cs="Amiri"/>
          <w:color w:val="111111"/>
          <w:sz w:val="28"/>
          <w:sz w:val="28"/>
          <w:szCs w:val="28"/>
          <w:rtl w:val="true"/>
          <w:lang w:bidi="ar-SA"/>
        </w:rPr>
        <w:t>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والنهب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بحقوق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القسوة والجفاء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الآداب والسنن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والمعصية في المباحاتوكلّ مباح في نفسه ذو وجهين؛ فيكون طاعة إذا قُصد به وجه الله ويترتب عليه الثواب، ومعصية؛ إذا قُصد به ماحرّم الله ويترتب عليه العقاب، وإن لم يُقصد به شي‌ء من ذلك فهو مباح لاثواب فيه ولا 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التقوّي على العبادة أو الجهاد، أو قصد به التقوّي على الزنا والسرقة، أو لم يقصد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يُقصد به تعظيم الشعائر، أو التطاول على الناس، ويبني من غير قصد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قراءة القرآن، واستماع الوعظ والأخبار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للغناء وما يؤدي الى فساد الأخلاق، ويُستعمل في الأخبار غير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الدعاية الى الحقّ والأخلاق الفاضلة، والدعاية الى الفسق والفجور ومفاسد الأخلاق، أو الأفلام التي لاتشتمل على فاسد ولا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المباح واجباً، وتركه معصية؛ كالأكل إذا توقفت عليه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الإطّلاع على مايمس المصالح الإسلاميّة في العالم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لها أثر في الدعاية الى الحقّ، وهكذا </w:t>
      </w:r>
      <w:bookmarkStart w:id="70" w:name="pg20590_229363"/>
    </w:p>
    <w:p>
      <w:pPr>
        <w:pStyle w:val="Heading2"/>
        <w:numPr>
          <w:ilvl w:val="1"/>
          <w:numId w:val="1"/>
        </w:numPr>
        <w:rPr/>
      </w:pPr>
      <w:bookmarkStart w:id="71" w:name="__RefHeading___Toc10418309_3381743652"/>
      <w:bookmarkStart w:id="72" w:name="_Toc24"/>
      <w:bookmarkEnd w:id="70"/>
      <w:bookmarkEnd w:id="71"/>
      <w:r>
        <w:rPr>
          <w:rtl w:val="true"/>
        </w:rPr>
        <w:t>العلامة آية الله السيد محسن الامين العاملي قدس سره العلامة الكشميري</w:t>
      </w:r>
      <w:bookmarkEnd w:id="72"/>
    </w:p>
    <w:p>
      <w:pPr>
        <w:pStyle w:val="BookText"/>
        <w:rPr/>
      </w:pPr>
      <w:r>
        <w:rPr>
          <w:rFonts w:ascii="Amiri" w:hAnsi="Amiri" w:eastAsia="Amiri" w:cs="Amiri"/>
          <w:color w:val="111111"/>
          <w:sz w:val="28"/>
          <w:sz w:val="28"/>
          <w:szCs w:val="28"/>
          <w:rtl w:val="true"/>
          <w:lang w:bidi="ar-SA"/>
        </w:rPr>
        <w:t>واحد اقطاب الصادقين ورجال الفكر وهو رقم بارز في العلم والجهاد هو السيد محسن الامين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العالم النحرير الصلب كانت حياته حافلة بالمآثر الخالدة والايادي البيضاء وهو ممن قاوم الاستعمار اشد مقاومة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وعرف بالزهد والمثابرة والتقوی والتعلّق الشديد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ولادته في جبل عامل، ودراسته وتحصيله في الحوزة العلمية في النجف الاشرف واساتيذه من كبار جهابذة العلم وهو من ابرز تلاميذ الآخوند محمد كاظم الخراساني العالم الاصولي صاحب الكفاية والمكاسب وغيرها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من اساتذته الآغا رضا الهمداني والشيخ محمد طه نجف ويعرف عنه بتعلقه الشديد بآل البيت وانه لم ينقطع عن زيارةالامام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مناسبة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انتقاله الی الشام عمل علی بناء وتربية أجيال عديدة وضخمه من الشباب وسخّر اغلب وقته للعلم والتأليف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يعيش في مكتبته في أكثر أوقاته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مكتبته هي وجوده حتی انتج وقدم جيلاً تراثياً يقدّر بثمانين مؤلفاً أو أكثر في مختلف الفنون – وأهمها موسوعة أعيان الشيعة وفيها تراجم لآلاف المشهورين – ابتداءً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المعاصرين له حتی وفاته وكانت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مكتبته تمثل له شبه صومعة لايبارحها ويأكل طعامه بين الكتب وله أبيات في وصف حاله مع مكتبته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مكتبتي في غرفة مربعة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ضيّقة ولم تكن متسعة</w:t>
      </w:r>
    </w:p>
    <w:p>
      <w:pPr>
        <w:pStyle w:val="BookText"/>
        <w:rPr/>
      </w:pPr>
      <w:r>
        <w:rPr>
          <w:rFonts w:ascii="Amiri" w:hAnsi="Amiri" w:eastAsia="Amiri" w:cs="Amiri"/>
          <w:color w:val="111111"/>
          <w:sz w:val="28"/>
          <w:sz w:val="28"/>
          <w:szCs w:val="28"/>
          <w:rtl w:val="true"/>
          <w:lang w:bidi="ar-SA"/>
        </w:rPr>
        <w:t>اقضي الشهور والفصول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وحولي كتبُ مجمعة</w:t>
      </w:r>
    </w:p>
    <w:p>
      <w:pPr>
        <w:pStyle w:val="BookText"/>
        <w:rPr/>
      </w:pPr>
      <w:r>
        <w:rPr>
          <w:rFonts w:ascii="Amiri" w:hAnsi="Amiri" w:eastAsia="Amiri" w:cs="Amiri"/>
          <w:color w:val="111111"/>
          <w:sz w:val="28"/>
          <w:sz w:val="28"/>
          <w:szCs w:val="28"/>
          <w:rtl w:val="true"/>
          <w:lang w:bidi="ar-SA"/>
        </w:rPr>
        <w:t>أواصل النهار والليل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سيآن عندي سبتها والجمعة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اللفتة المهمة في حياة هذا العليم الفذ انه كان جريئاً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اعظم مشاريعه الاصلاحية حركته الشجاعة في اصلاح وتطهير الشعائر الحسينية مما تخللها و تسلّل اليها من اعمال وبدع مشينه ومسيئة لسمعة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 الرؤوس بالسيوف والطبول والمزامير والدمام وغير ذلك الذي لم يفعله امام من الأئمة ولم يأمر به – ولم يفعله حتی عالم من العلماء – وانما هذه الحالات وليدة ظروف معينة، وقد شوّهت المذهب والدين وجعلت منه اضحوكة الضاحكين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اصلاحه لبعض المعلومات التي كان يتعاطاها بعض القراء والتي هي من المرسلات ولاتليق بسمعة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ألف في هذا رسالة سماها، رسالة التنزيه من أعمال الشبيه، وهي موجودة في ترجمته – وموجودة في مقدمة الجزء الأول من كتابه المجالس السنية وطبعاً فقد لاقی أشد التهم والبهتان والسباب حتی من بعض زملائه للاسف لكنه كان كما قلت جريئاً جدّاً وحدّياً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تضامن معه آنذاك بعض كبار الفقهاء حيث دعمه السيد أبوالحسن المرحوم الاصفهاني في فتواه المشهورة ودعمه المجتهد الاكبر الشيخ عبدالكريم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والمقدس الشهير الشيخ علي القمي والمرحوم الورع الشيخ جعفر البديري </w:t>
      </w:r>
    </w:p>
    <w:p>
      <w:pPr>
        <w:pStyle w:val="BookText"/>
        <w:rPr/>
      </w:pPr>
      <w:r>
        <w:rPr>
          <w:rFonts w:ascii="IRNazanin" w:hAnsi="IRNazanin" w:eastAsia="IRNazanin"/>
          <w:color w:val="111111"/>
          <w:sz w:val="28"/>
          <w:sz w:val="28"/>
          <w:szCs w:val="28"/>
          <w:rtl w:val="true"/>
          <w:lang w:bidi="fa-IR"/>
        </w:rPr>
        <w:t>في بيانات مهمة وصريحة كذلك ايده ثلة من الخطباء في طليعتهم رجل المنبر آنذاك الشيخ محمد علي اليعقوبي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الكثير من الشعر في مراثي ومدائح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أكثره في كتاب له اسمه الدر النضيد في مراثي السبط 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بدمشق عن عمر ناهز التسعين عاماً قضاه بالجهاد والجهود ووري الثری بجوار مرقد العقيلة زينب الكبری بنت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قبره عند مدخل الصحن الشريف من الجانب الايمن علی الطريق العام تغمده الله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الوهابية في صحيح البخاري طلوع قرن الشيطان من نجد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بارك لنا في شامنا اللهم بارك لنا في يمننا قالوا وفي نجدنا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شامنا اللهم بارك لنا في يمننا قالوا يا رسول الله وفي نجدنا؟فأظنه قال في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الزلازل والفتن وبها يطلع 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البخاري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دار االنشر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كثير، اليمامة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صاحب عمدة القارئ في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وبنجد يطلع قرن الشيطان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امته وحزبه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بدر الدين محمود العيني دار احياء التراث العربي بيروت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ابوسعيد الخدري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ناس من قبل المشرق ويقرؤون القرآن لايتجاوز تراقيهم يمرقون من الدين كما يمرق السهم من الرمية ثم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لايعودون فيه حتی يعود السهم الی فوقه قيل ما سيماهم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التحليق او قال التسبيد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يقول زيني دحلان مفتي مكة المكرمة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قوله سيماهم التحليق تصريح بهذه الطائفة لانهم كانوا يأمرون كل من اتبعهم ان يحلق رأسه ولم يكن هذا الوصف لاحد من طوائف الخوارج والمبتدعة الذين كانوا قبل زمن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السيد عبد الرحمن الاهدل مفتي زبيديقول لا حاجة الی التأليف في الرد علی الوهابيةبل يكفي في الرد عليهم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التحليق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الوهابية احمد زيني دحلان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فرائد السمطين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شبهات والجواب عنها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البيان في حاشية شرح المنظومة لملا هادي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الفريدة الرابعة في دفع شبهات تورد على القول بالمعاد الجسماني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شبهات والجواب عنها،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الامر هو ذلك فان نظريات الفلاسفة في الامور الحسية قد ابطلت بعد التقدم العلمي واتضحت أنها مما لا اساس لها ولا دليل عليها حتى ان اساتيذ الفن من اجل حفظ حيثيتهم يأبون من طرحها وعلى سبيل المثال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الحية كانت من شعر الفرس والعقرب كانت من التبن والسلحفاة كانت من الثوب العتيق واليكم نفس عبارة كتاب خير الاثر لمؤلفه حسن زاده الآملي في هذا المورد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ان من الامتزاج يحصل المزاج الذي له قابلية تعلق الروح فالروح تتعلق به ويصبح ذلك الشي‌ء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السرجين والذي بواسطة الماء والتراب والهواء والحرارة يحصل المزاج فيه ومن ثم الحياة ويظهر بشكل وصورة خاصه فيكون جُعلا أو قبضة من الشعر من ذَنَب الفرس اذا ما صارت على الماء و وقع عليها طبقة من الطين الوسخ فبالتدريج يحصل فيه المزاج وتدب فيه الحياة ويظهر على شكل حية أو مقدار من التبن يختلط مع الماء والطين فشيئا فشيئا يكون على صورة العقرب أو من الثوب القديم حيث يختلط مع الماء والطين الوسخ ثم بعد مدة قليلة يصير سحلفاتات وهكذا كثير من الاشياء ذلك تقدير العزيز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الاثر في رد الجبر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الاملي،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 اثبات المعاد،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لاجل مزيد من الاطلاع حول الآيات والروايات راجع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نقلا عن العقائد للشيخ الصدوق؛</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205/8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9/241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الحكمه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تأليف محمد تقي مصباح 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سلمان الفارسي الناشرمؤسسة في طريق الحق</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صفحه </w:t>
      </w:r>
      <w:r>
        <w:rPr>
          <w:rFonts w:eastAsia="IRNazanin" w:cs="IRNazanin"/>
          <w:b w:val="false"/>
          <w:bCs w:val="false"/>
          <w:i w:val="false"/>
          <w:iCs w:val="false"/>
          <w:color w:val="333333"/>
          <w:sz w:val="20"/>
          <w:szCs w:val="20"/>
        </w:rPr>
        <w:t>208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المستدل قد استدل بعكس النقيض الموافق وهو 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نقيضي الطرفين مع بقاء الصدق والكيف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فالموجبة الكلية تنعكس بعكس النقيض الموافق الى موجبة كلية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كاتب انسان الى كل لاانسان لاكاتب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المنطق للمظفر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التعارف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الاصل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هوية صحّ ان يسلب عنها شيئ بالنظر الى حد وجودها فهي متحصلة من ايجاب وسلب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وعكسه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ذات وهويّة غير متحصلة من ايجاب وسلب فلا يسلب عنها شيئ بالنظر الى حد وجودها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 قال المستدل ان كل ذات وهويّة غير متحصلة من ايجاب وسلب فلا يسلب عنها كمال وجودي وبذلك تظهر المغالطة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وتعليقتها صفحه </w:t>
      </w:r>
      <w:r>
        <w:rPr>
          <w:rFonts w:eastAsia="IRNazanin" w:cs="IRNazanin"/>
          <w:b w:val="false"/>
          <w:bCs w:val="false"/>
          <w:i w:val="false"/>
          <w:iCs w:val="false"/>
          <w:color w:val="333333"/>
          <w:sz w:val="20"/>
          <w:szCs w:val="20"/>
        </w:rPr>
        <w:t>424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الصريح توضيحي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نؤكد مرة اخری ان حاكمية العقل الصريح ثابتة في كل مكان و كل ما ينافي العقل الصريح و البين لا بد من توجيهه و قد وجهه الشرع قبل كل احد باحسن توجيه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التقسيمات جعلية لاجل رفع بعض المشاكل الاتية</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المجرد بالمعنی الفلسفي علی غير الله جل و علا مبني علی اعتقاد الفلاسفة و هو اعتقاد باطل لازمه تعدد القدماء وهو محال عقلا وللمجرد معنی اخر وهوالموجود غير المادي كالملائكة والجن والروح وهذا هو المعنی العرفي واللغوي للمجرد وهو بهذا المعنی محدود وحادث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دررالفوائد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العلامة المجلسي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الاقدام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 و ذكر ان المحقق ايد ذلك ايضاً</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التعبير بالحدوث الزماني تعبير تسامحي لكنه من باب توضيح المطلب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الفائق في معرفة الخالق الطبعة الاولی مع تعليقات ماجد الكاظمي ص</w:t>
      </w:r>
      <w:r>
        <w:rPr>
          <w:rFonts w:eastAsia="IRNazanin" w:cs="IRNazanin"/>
          <w:b w:val="false"/>
          <w:bCs w:val="false"/>
          <w:i w:val="false"/>
          <w:iCs w:val="false"/>
          <w:color w:val="333333"/>
          <w:sz w:val="20"/>
          <w:szCs w:val="20"/>
        </w:rPr>
        <w:t>90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الفائق في معرفة الخالق الطبعة الاولی مع تعليقات ماجد الكاظمي ص</w:t>
      </w:r>
      <w:r>
        <w:rPr>
          <w:rFonts w:eastAsia="IRNazanin" w:cs="IRNazanin"/>
          <w:b w:val="false"/>
          <w:bCs w:val="false"/>
          <w:i w:val="false"/>
          <w:iCs w:val="false"/>
          <w:color w:val="333333"/>
          <w:sz w:val="20"/>
          <w:szCs w:val="20"/>
        </w:rPr>
        <w:t>98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افكار وآثار اية الله بهبهاني تأليف علي الدواني الطبعة الثانية ص</w:t>
      </w:r>
      <w:r>
        <w:rPr>
          <w:rFonts w:eastAsia="IRNazanin" w:cs="IRNazanin"/>
          <w:b w:val="false"/>
          <w:bCs w:val="false"/>
          <w:i w:val="false"/>
          <w:iCs w:val="false"/>
          <w:color w:val="333333"/>
          <w:sz w:val="20"/>
          <w:szCs w:val="20"/>
        </w:rPr>
        <w:t>249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افادات الاعلام تاليف اية الله الشفيعي ص</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افادات الاعلام تاليف اية الله الشفيعي ص</w:t>
      </w:r>
      <w:r>
        <w:rPr>
          <w:rFonts w:eastAsia="IRNazanin" w:cs="IRNazanin"/>
          <w:b w:val="false"/>
          <w:bCs w:val="false"/>
          <w:i w:val="false"/>
          <w:iCs w:val="false"/>
          <w:color w:val="333333"/>
          <w:sz w:val="20"/>
          <w:szCs w:val="20"/>
        </w:rPr>
        <w:t>11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افادات الاعلام تاليف اية الله الشفيعي ص</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الفائق في معرفة الخالق مع تعليقات ماجد الكاظمي ص</w:t>
      </w:r>
      <w:r>
        <w:rPr>
          <w:rFonts w:eastAsia="IRNazanin" w:cs="IRNazanin"/>
          <w:b w:val="false"/>
          <w:bCs w:val="false"/>
          <w:i w:val="false"/>
          <w:iCs w:val="false"/>
          <w:color w:val="333333"/>
          <w:sz w:val="20"/>
          <w:szCs w:val="20"/>
        </w:rPr>
        <w:t>90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اوضحنا هذا الجواب في صدر البحث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وصفحه</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والحديث عن الباقر عليه‌السلام</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الفائق في معرفة الخالق مع تعليقات ماجد الكاظمي ص</w:t>
      </w:r>
      <w:r>
        <w:rPr>
          <w:rFonts w:eastAsia="IRNazanin" w:cs="IRNazanin"/>
          <w:b w:val="false"/>
          <w:bCs w:val="false"/>
          <w:i w:val="false"/>
          <w:iCs w:val="false"/>
          <w:color w:val="333333"/>
          <w:sz w:val="20"/>
          <w:szCs w:val="20"/>
        </w:rPr>
        <w:t>93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 –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 –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الطاقاني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وانظر المصدر السابق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الشيخية –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القصيدة للرشتي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لجلال الدين السيوطي المتوفی سنة</w:t>
      </w:r>
      <w:r>
        <w:rPr>
          <w:rFonts w:eastAsia="IRNazanin" w:cs="IRNazanin"/>
          <w:b w:val="false"/>
          <w:bCs w:val="false"/>
          <w:i w:val="false"/>
          <w:iCs w:val="false"/>
          <w:color w:val="333333"/>
          <w:sz w:val="20"/>
          <w:szCs w:val="20"/>
        </w:rPr>
        <w:t>911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لعلاء الدين علي المتقي الهندي المتوفی سنة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للحافظ محمد القزويني المتوفی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رسائل العدل والتوحيد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رسائل العدل والتوحيد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الفلسفي في الاسلام، لابي ريّان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الاحتجاج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احتجاج اميرالمؤمنين عليه السلام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ص </w:t>
      </w:r>
      <w:r>
        <w:rPr>
          <w:rFonts w:eastAsia="IRNazanin" w:cs="IRNazanin"/>
          <w:b w:val="false"/>
          <w:bCs w:val="false"/>
          <w:i w:val="false"/>
          <w:iCs w:val="false"/>
          <w:color w:val="333333"/>
          <w:sz w:val="20"/>
          <w:szCs w:val="20"/>
        </w:rPr>
        <w:t>86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صدره في تاريخ دمشق الحديث </w:t>
      </w:r>
      <w:r>
        <w:rPr>
          <w:rFonts w:eastAsia="IRNazanin" w:cs="IRNazanin"/>
          <w:b w:val="false"/>
          <w:bCs w:val="false"/>
          <w:i w:val="false"/>
          <w:iCs w:val="false"/>
          <w:color w:val="333333"/>
          <w:sz w:val="20"/>
          <w:szCs w:val="20"/>
        </w:rPr>
        <w:t>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27627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مكارم الاخلاق للشيخ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كلّ والد يؤمن بالله و اليوم الآخر و بالخصوص الموالي للرسول و آله عليهم السلام أن يقرأ الجزء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الوسائل باب أحكام الأولاد و غيره من كتب الأخلاق و الأحاديث ، إن يك غير أمي و إلا سأل، و الويل لمن أهمل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52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القربة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عربي</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الوصايا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159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ويری الشيخ الأعظم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 في مسالة علم الامام حيث قال في مبحث البرائة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مقدار معلومات الإمام عليه السلام من حيث العموم والخصوص وكيفية علمه بها من حيث توقفه على مشيتهم أو على التفاتهم إلى نفس الشيء، أو عدم توقفه على ذلك، فلا يكاد يظهر من الأخبار المختلفة في ذلك ما يطمئن به النفس، فالأولى وكول ذلك إليهم صلوات الله وسلامه عليهم أجمعين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المتنبي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 عنوان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كصالح في ثمود وقال في صباه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دومين يادنامه علامه 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الكتاب التذكاري الثاني للعلامة الطباطبائي طهران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القرآن ، الشيخ جوادي آملي ، مؤسسة رجاء الثقافية ، طهران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بالفارسية</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التذكاري ، المصدر السابق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المنظومة مع شرحها التفصيلي للشيخ مرتضى مطهري ،الطبعة الثانية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بالفارسية</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 هامش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 الشيعي ص</w:t>
      </w:r>
      <w:r>
        <w:rPr>
          <w:rFonts w:eastAsia="IRNazanin" w:cs="IRNazanin"/>
          <w:b w:val="false"/>
          <w:bCs w:val="false"/>
          <w:i w:val="false"/>
          <w:iCs w:val="false"/>
          <w:color w:val="333333"/>
          <w:sz w:val="20"/>
          <w:szCs w:val="20"/>
        </w:rPr>
        <w:t>22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سفينة البحار للنمازي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54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33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الصادق علیه السلام في حديث الاهليلجة بين الاستدلال بالصنع والتدبير والحدوث في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ولعمري لو تفكروا في هذه الامور العظام لعاينوا من امر التركيب ولطف التدبير الظاهر ووجود الاشياءمخلوقة بعد ان لم تكن ثم تحولها من طبيعة الی طبيعة وصنيعة الی صنيعة ما يدلهم ذلك علی الصانع فانه لايخلوا شئ من ان يكون له اثر بتدبير وتركيب يدل علی ان له صانعا مدبرا وتأليف بتدبير يهدي الی حكيم واحد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30702</Words>
  <Characters>134385</Characters>
  <CharactersWithSpaces>164157</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2026-09-01T06:23:58Z</dcterms:created>
  <dc:creator>ghaemiyeh.com</dc:creator>
  <dc:description/>
  <dc:language>en-US</dc:language>
  <cp:lastModifiedBy/>
  <dcterms:modified xsi:type="dcterms:W3CDTF">2026-09-01T09:54:02Z</dcterms:modified>
  <cp:revision>1</cp:revision>
  <dc:subject/>
  <dc:title>مجلة داخلیة فصلیة ثقافیة عقائدیة المجلد 12</dc:title>
</cp:coreProperties>
</file>

<file path=docProps/custom.xml><?xml version="1.0" encoding="utf-8"?>
<Properties xmlns="http://schemas.openxmlformats.org/officeDocument/2006/custom-properties" xmlns:vt="http://schemas.openxmlformats.org/officeDocument/2006/docPropsVTypes"/>
</file>