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3898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1390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13902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13904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13906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13908_3381743652">
            <w:r>
              <w:rPr>
                <w:webHidden/>
                <w:rStyle w:val="IndexLink"/>
                <w:rtl w:val="true"/>
              </w:rPr>
              <w:t>المعاد الاستاذ السيد جعفر سيدان الخراساني</w:t>
            </w:r>
            <w:r>
              <w:rPr>
                <w:rStyle w:val="IndexLink"/>
                <w:rtl w:val="true"/>
              </w:rPr>
              <w:tab/>
            </w:r>
            <w:r>
              <w:rPr>
                <w:rStyle w:val="IndexLink"/>
              </w:rPr>
              <w:t>17</w:t>
            </w:r>
          </w:hyperlink>
        </w:p>
        <w:p>
          <w:pPr>
            <w:pStyle w:val="Contents2"/>
            <w:tabs>
              <w:tab w:val="clear" w:pos="8743"/>
              <w:tab w:val="right" w:pos="9026" w:leader="dot"/>
            </w:tabs>
            <w:rPr/>
          </w:pPr>
          <w:hyperlink w:anchor="__RefHeading___Toc10413910_3381743652">
            <w:r>
              <w:rPr>
                <w:webHidden/>
                <w:rStyle w:val="IndexLink"/>
                <w:rtl w:val="true"/>
              </w:rPr>
              <w:t>الشيعة الإمامية وفكرة التفويض آية الله الشيخ جعفر السبحاني</w:t>
            </w:r>
            <w:r>
              <w:rPr>
                <w:rStyle w:val="IndexLink"/>
                <w:rtl w:val="true"/>
              </w:rPr>
              <w:tab/>
            </w:r>
            <w:r>
              <w:rPr>
                <w:rStyle w:val="IndexLink"/>
              </w:rPr>
              <w:t>27</w:t>
            </w:r>
          </w:hyperlink>
        </w:p>
        <w:p>
          <w:pPr>
            <w:pStyle w:val="Contents2"/>
            <w:tabs>
              <w:tab w:val="clear" w:pos="8743"/>
              <w:tab w:val="right" w:pos="9026" w:leader="dot"/>
            </w:tabs>
            <w:rPr/>
          </w:pPr>
          <w:hyperlink w:anchor="__RefHeading___Toc10413912_3381743652">
            <w:r>
              <w:rPr>
                <w:webHidden/>
                <w:rStyle w:val="IndexLink"/>
                <w:rtl w:val="true"/>
              </w:rPr>
              <w:t>الرؤية الفلسفية آية الله الشيخ ماجد الكاظمي</w:t>
            </w:r>
            <w:r>
              <w:rPr>
                <w:rStyle w:val="IndexLink"/>
                <w:rtl w:val="true"/>
              </w:rPr>
              <w:tab/>
            </w:r>
            <w:r>
              <w:rPr>
                <w:rStyle w:val="IndexLink"/>
              </w:rPr>
              <w:t>35</w:t>
            </w:r>
          </w:hyperlink>
        </w:p>
        <w:p>
          <w:pPr>
            <w:pStyle w:val="Contents2"/>
            <w:tabs>
              <w:tab w:val="clear" w:pos="8743"/>
              <w:tab w:val="right" w:pos="9026" w:leader="dot"/>
            </w:tabs>
            <w:rPr/>
          </w:pPr>
          <w:hyperlink w:anchor="__RefHeading___Toc10413914_3381743652">
            <w:r>
              <w:rPr>
                <w:webHidden/>
                <w:rStyle w:val="IndexLink"/>
                <w:rtl w:val="true"/>
              </w:rPr>
              <w:t>السنخية ام العينية والاتحاد ام التباين؟ الاستاذ السيد جعفر سيدان</w:t>
            </w:r>
            <w:r>
              <w:rPr>
                <w:rStyle w:val="IndexLink"/>
                <w:rtl w:val="true"/>
              </w:rPr>
              <w:tab/>
            </w:r>
            <w:r>
              <w:rPr>
                <w:rStyle w:val="IndexLink"/>
              </w:rPr>
              <w:t>44</w:t>
            </w:r>
          </w:hyperlink>
        </w:p>
        <w:p>
          <w:pPr>
            <w:pStyle w:val="Contents2"/>
            <w:tabs>
              <w:tab w:val="clear" w:pos="8743"/>
              <w:tab w:val="right" w:pos="9026" w:leader="dot"/>
            </w:tabs>
            <w:rPr/>
          </w:pPr>
          <w:hyperlink w:anchor="__RefHeading___Toc10413916_3381743652">
            <w:r>
              <w:rPr>
                <w:webHidden/>
                <w:rStyle w:val="IndexLink"/>
                <w:rtl w:val="true"/>
              </w:rPr>
              <w:t xml:space="preserve">روائع من الادب الاسلامي من ديوان ابي طالب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10413918_3381743652">
            <w:r>
              <w:rPr>
                <w:webHidden/>
                <w:rStyle w:val="IndexLink"/>
                <w:rtl w:val="true"/>
              </w:rPr>
              <w:t>موقف وأصحاب الأئمة عليهم السلام والعلماء من الفلسفة والعرفان</w:t>
            </w:r>
            <w:r>
              <w:rPr>
                <w:rStyle w:val="IndexLink"/>
                <w:rtl w:val="true"/>
              </w:rPr>
              <w:tab/>
            </w:r>
            <w:r>
              <w:rPr>
                <w:rStyle w:val="IndexLink"/>
              </w:rPr>
              <w:t>58</w:t>
            </w:r>
          </w:hyperlink>
        </w:p>
        <w:p>
          <w:pPr>
            <w:pStyle w:val="Contents2"/>
            <w:tabs>
              <w:tab w:val="clear" w:pos="8743"/>
              <w:tab w:val="right" w:pos="9026" w:leader="dot"/>
            </w:tabs>
            <w:rPr/>
          </w:pPr>
          <w:hyperlink w:anchor="__RefHeading___Toc10413920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60</w:t>
            </w:r>
          </w:hyperlink>
        </w:p>
        <w:p>
          <w:pPr>
            <w:pStyle w:val="Contents2"/>
            <w:tabs>
              <w:tab w:val="clear" w:pos="8743"/>
              <w:tab w:val="right" w:pos="9026" w:leader="dot"/>
            </w:tabs>
            <w:rPr/>
          </w:pPr>
          <w:hyperlink w:anchor="__RefHeading___Toc10413922_3381743652">
            <w:r>
              <w:rPr>
                <w:webHidden/>
                <w:rStyle w:val="IndexLink"/>
                <w:rtl w:val="true"/>
              </w:rPr>
              <w:t>بحث فقهي حول حرمة الموسيقی آية الله السيدعلي الاشكوري</w:t>
            </w:r>
            <w:r>
              <w:rPr>
                <w:rStyle w:val="IndexLink"/>
                <w:rtl w:val="true"/>
              </w:rPr>
              <w:tab/>
            </w:r>
            <w:r>
              <w:rPr>
                <w:rStyle w:val="IndexLink"/>
              </w:rPr>
              <w:t>68</w:t>
            </w:r>
          </w:hyperlink>
        </w:p>
        <w:p>
          <w:pPr>
            <w:pStyle w:val="Contents2"/>
            <w:tabs>
              <w:tab w:val="clear" w:pos="8743"/>
              <w:tab w:val="right" w:pos="9026" w:leader="dot"/>
            </w:tabs>
            <w:rPr/>
          </w:pPr>
          <w:hyperlink w:anchor="__RefHeading___Toc10413924_3381743652">
            <w:r>
              <w:rPr>
                <w:webHidden/>
                <w:rStyle w:val="IndexLink"/>
                <w:rtl w:val="true"/>
              </w:rPr>
              <w:t>ابن عربي عارف ام ملحد؟الاستاذ علاء فيصل</w:t>
            </w:r>
            <w:r>
              <w:rPr>
                <w:rStyle w:val="IndexLink"/>
                <w:rtl w:val="true"/>
              </w:rPr>
              <w:tab/>
            </w:r>
            <w:r>
              <w:rPr>
                <w:rStyle w:val="IndexLink"/>
              </w:rPr>
              <w:t>75</w:t>
            </w:r>
          </w:hyperlink>
        </w:p>
        <w:p>
          <w:pPr>
            <w:pStyle w:val="Contents2"/>
            <w:tabs>
              <w:tab w:val="clear" w:pos="8743"/>
              <w:tab w:val="right" w:pos="9026" w:leader="dot"/>
            </w:tabs>
            <w:rPr/>
          </w:pPr>
          <w:hyperlink w:anchor="__RefHeading___Toc10413926_3381743652">
            <w:r>
              <w:rPr>
                <w:webHidden/>
                <w:rStyle w:val="IndexLink"/>
                <w:rtl w:val="true"/>
              </w:rPr>
              <w:t>رسالة الاثنی عشرية الحر العاملی</w:t>
            </w:r>
            <w:r>
              <w:rPr>
                <w:rStyle w:val="IndexLink"/>
                <w:rtl w:val="true"/>
              </w:rPr>
              <w:tab/>
            </w:r>
            <w:r>
              <w:rPr>
                <w:rStyle w:val="IndexLink"/>
              </w:rPr>
              <w:t>80</w:t>
            </w:r>
          </w:hyperlink>
        </w:p>
        <w:p>
          <w:pPr>
            <w:pStyle w:val="Contents2"/>
            <w:tabs>
              <w:tab w:val="clear" w:pos="8743"/>
              <w:tab w:val="right" w:pos="9026" w:leader="dot"/>
            </w:tabs>
            <w:rPr/>
          </w:pPr>
          <w:hyperlink w:anchor="__RefHeading___Toc10413928_3381743652">
            <w:r>
              <w:rPr>
                <w:webHidden/>
                <w:rStyle w:val="IndexLink"/>
                <w:rtl w:val="true"/>
              </w:rPr>
              <w:t>اطلالة على علم الكلام حيدر الوكيل</w:t>
            </w:r>
            <w:r>
              <w:rPr>
                <w:rStyle w:val="IndexLink"/>
                <w:rtl w:val="true"/>
              </w:rPr>
              <w:tab/>
            </w:r>
            <w:r>
              <w:rPr>
                <w:rStyle w:val="IndexLink"/>
              </w:rPr>
              <w:t>86</w:t>
            </w:r>
          </w:hyperlink>
        </w:p>
        <w:p>
          <w:pPr>
            <w:pStyle w:val="Contents2"/>
            <w:tabs>
              <w:tab w:val="clear" w:pos="8743"/>
              <w:tab w:val="right" w:pos="9026" w:leader="dot"/>
            </w:tabs>
            <w:rPr/>
          </w:pPr>
          <w:hyperlink w:anchor="__RefHeading___Toc10413930_3381743652">
            <w:r>
              <w:rPr>
                <w:webHidden/>
                <w:rStyle w:val="IndexLink"/>
                <w:rtl w:val="true"/>
              </w:rPr>
              <w:t>وجود العالم بعد العدم حجة الاسلام و المسلمين السيد قاسم علي احمدي</w:t>
            </w:r>
            <w:r>
              <w:rPr>
                <w:rStyle w:val="IndexLink"/>
                <w:rtl w:val="true"/>
              </w:rPr>
              <w:tab/>
            </w:r>
            <w:r>
              <w:rPr>
                <w:rStyle w:val="IndexLink"/>
              </w:rPr>
              <w:t>92</w:t>
            </w:r>
          </w:hyperlink>
        </w:p>
        <w:p>
          <w:pPr>
            <w:pStyle w:val="Contents2"/>
            <w:tabs>
              <w:tab w:val="clear" w:pos="8743"/>
              <w:tab w:val="right" w:pos="9026" w:leader="dot"/>
            </w:tabs>
            <w:rPr/>
          </w:pPr>
          <w:hyperlink w:anchor="__RefHeading___Toc10413932_3381743652">
            <w:r>
              <w:rPr>
                <w:webHidden/>
                <w:rStyle w:val="IndexLink"/>
                <w:rtl w:val="true"/>
              </w:rPr>
              <w:t>الاِسفار عن نصوص الاَسفار حجة الاسلام والمسلمين الشيخ حيدر الوكيل</w:t>
            </w:r>
            <w:r>
              <w:rPr>
                <w:rStyle w:val="IndexLink"/>
                <w:rtl w:val="true"/>
              </w:rPr>
              <w:tab/>
            </w:r>
            <w:r>
              <w:rPr>
                <w:rStyle w:val="IndexLink"/>
              </w:rPr>
              <w:t>102</w:t>
            </w:r>
          </w:hyperlink>
        </w:p>
        <w:p>
          <w:pPr>
            <w:pStyle w:val="Contents2"/>
            <w:tabs>
              <w:tab w:val="clear" w:pos="8743"/>
              <w:tab w:val="right" w:pos="9026" w:leader="dot"/>
            </w:tabs>
            <w:rPr/>
          </w:pPr>
          <w:hyperlink w:anchor="__RefHeading___Toc10413934_3381743652">
            <w:r>
              <w:rPr>
                <w:webHidden/>
                <w:rStyle w:val="IndexLink"/>
                <w:rtl w:val="true"/>
              </w:rPr>
              <w:t>هداية الامة إلی معارف الائمة آية الله الخراساني</w:t>
            </w:r>
            <w:r>
              <w:rPr>
                <w:rStyle w:val="IndexLink"/>
                <w:rtl w:val="true"/>
              </w:rPr>
              <w:tab/>
            </w:r>
            <w:r>
              <w:rPr>
                <w:rStyle w:val="IndexLink"/>
              </w:rPr>
              <w:t>105</w:t>
            </w:r>
          </w:hyperlink>
        </w:p>
        <w:p>
          <w:pPr>
            <w:pStyle w:val="Contents2"/>
            <w:tabs>
              <w:tab w:val="clear" w:pos="8743"/>
              <w:tab w:val="right" w:pos="9026" w:leader="dot"/>
            </w:tabs>
            <w:rPr/>
          </w:pPr>
          <w:hyperlink w:anchor="__RefHeading___Toc10413936_3381743652">
            <w:r>
              <w:rPr>
                <w:webHidden/>
                <w:rStyle w:val="IndexLink"/>
                <w:rtl w:val="true"/>
              </w:rPr>
              <w:t>حديث الكساءفي مصادر العامة</w:t>
            </w:r>
            <w:r>
              <w:rPr>
                <w:rStyle w:val="IndexLink"/>
                <w:rtl w:val="true"/>
              </w:rPr>
              <w:tab/>
            </w:r>
            <w:r>
              <w:rPr>
                <w:rStyle w:val="IndexLink"/>
              </w:rPr>
              <w:t>112</w:t>
            </w:r>
          </w:hyperlink>
        </w:p>
        <w:p>
          <w:pPr>
            <w:pStyle w:val="Contents2"/>
            <w:tabs>
              <w:tab w:val="clear" w:pos="8743"/>
              <w:tab w:val="right" w:pos="9026" w:leader="dot"/>
            </w:tabs>
            <w:rPr/>
          </w:pPr>
          <w:hyperlink w:anchor="__RefHeading___Toc10413938_3381743652">
            <w:r>
              <w:rPr>
                <w:webHidden/>
                <w:rStyle w:val="IndexLink"/>
                <w:rtl w:val="true"/>
              </w:rPr>
              <w:t>هل المولوي الرومي شيعيّ ام سنيّ؟</w:t>
            </w:r>
            <w:r>
              <w:rPr>
                <w:rStyle w:val="IndexLink"/>
                <w:rtl w:val="true"/>
              </w:rPr>
              <w:t>!</w:t>
            </w:r>
            <w:r>
              <w:rPr>
                <w:rStyle w:val="IndexLink"/>
                <w:rtl w:val="true"/>
              </w:rPr>
              <w:t>آية الله المدرسي اليزدي</w:t>
            </w:r>
            <w:r>
              <w:rPr>
                <w:rStyle w:val="IndexLink"/>
                <w:rtl w:val="true"/>
              </w:rPr>
              <w:tab/>
            </w:r>
            <w:r>
              <w:rPr>
                <w:rStyle w:val="IndexLink"/>
              </w:rPr>
              <w:t>127</w:t>
            </w:r>
          </w:hyperlink>
        </w:p>
        <w:p>
          <w:pPr>
            <w:pStyle w:val="Contents2"/>
            <w:tabs>
              <w:tab w:val="clear" w:pos="8743"/>
              <w:tab w:val="right" w:pos="9026" w:leader="dot"/>
            </w:tabs>
            <w:rPr/>
          </w:pPr>
          <w:hyperlink w:anchor="__RefHeading___Toc10413940_3381743652">
            <w:r>
              <w:rPr>
                <w:webHidden/>
                <w:rStyle w:val="IndexLink"/>
                <w:rtl w:val="true"/>
              </w:rPr>
              <w:t>فتاوی العلماء حول الشاعر المولوي الرومي</w:t>
            </w:r>
            <w:r>
              <w:rPr>
                <w:rStyle w:val="IndexLink"/>
                <w:rtl w:val="true"/>
              </w:rPr>
              <w:tab/>
            </w:r>
            <w:r>
              <w:rPr>
                <w:rStyle w:val="IndexLink"/>
              </w:rPr>
              <w:t>131</w:t>
            </w:r>
          </w:hyperlink>
        </w:p>
        <w:p>
          <w:pPr>
            <w:pStyle w:val="Contents2"/>
            <w:tabs>
              <w:tab w:val="clear" w:pos="8743"/>
              <w:tab w:val="right" w:pos="9026" w:leader="dot"/>
            </w:tabs>
            <w:rPr/>
          </w:pPr>
          <w:hyperlink w:anchor="__RefHeading___Toc10413942_3381743652">
            <w:r>
              <w:rPr>
                <w:webHidden/>
                <w:rStyle w:val="IndexLink"/>
                <w:rtl w:val="true"/>
              </w:rPr>
              <w:t xml:space="preserve">خروج 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من مكة الی العراق</w:t>
            </w:r>
            <w:r>
              <w:rPr>
                <w:rStyle w:val="IndexLink"/>
                <w:rtl w:val="true"/>
              </w:rPr>
              <w:tab/>
            </w:r>
            <w:r>
              <w:rPr>
                <w:rStyle w:val="IndexLink"/>
              </w:rPr>
              <w:t>133</w:t>
            </w:r>
          </w:hyperlink>
        </w:p>
        <w:p>
          <w:pPr>
            <w:pStyle w:val="Contents2"/>
            <w:tabs>
              <w:tab w:val="clear" w:pos="8743"/>
              <w:tab w:val="right" w:pos="9026" w:leader="dot"/>
            </w:tabs>
            <w:rPr/>
          </w:pPr>
          <w:hyperlink w:anchor="__RefHeading___Toc10413944_3381743652">
            <w:r>
              <w:rPr>
                <w:webHidden/>
                <w:rStyle w:val="IndexLink"/>
                <w:rtl w:val="true"/>
              </w:rPr>
              <w:t xml:space="preserve">صعصعة بن صوحان العبدي من اصحاب امير المؤمنين </w:t>
            </w:r>
            <w:r>
              <w:rPr>
                <w:rStyle w:val="IndexLink"/>
                <w:rtl w:val="true"/>
              </w:rPr>
              <w:t>(</w:t>
            </w:r>
            <w:r>
              <w:rPr>
                <w:rStyle w:val="IndexLink"/>
                <w:rtl w:val="true"/>
              </w:rPr>
              <w:t>علیه السلام</w:t>
            </w:r>
            <w:r>
              <w:rPr>
                <w:rStyle w:val="IndexLink"/>
                <w:rtl w:val="true"/>
              </w:rPr>
              <w:t>)</w:t>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64_213069"/>
      <w:bookmarkStart w:id="1" w:name="pg20564_213069"/>
      <w:bookmarkEnd w:id="1"/>
    </w:p>
    <w:p>
      <w:pPr>
        <w:pStyle w:val="Heading2"/>
        <w:numPr>
          <w:ilvl w:val="1"/>
          <w:numId w:val="1"/>
        </w:numPr>
        <w:rPr/>
      </w:pPr>
      <w:bookmarkStart w:id="2" w:name="pg20564_213069"/>
      <w:bookmarkStart w:id="3" w:name="__RefHeading___Toc10413898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390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الحادي عشر</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موقعنا علی الانترنت</w:t>
      </w:r>
      <w:r>
        <w:rPr>
          <w:rFonts w:eastAsia="IRNazanin" w:cs="IRNazanin"/>
          <w:color w:val="111111"/>
          <w:sz w:val="28"/>
          <w:szCs w:val="28"/>
          <w:rtl w:val="true"/>
          <w:lang w:bidi="fa-IR"/>
        </w:rPr>
        <w:t xml:space="preserve">: </w:t>
      </w:r>
      <w:bookmarkStart w:id="7" w:name="pg20566_213071"/>
    </w:p>
    <w:p>
      <w:pPr>
        <w:pStyle w:val="Heading2"/>
        <w:numPr>
          <w:ilvl w:val="1"/>
          <w:numId w:val="1"/>
        </w:numPr>
        <w:rPr/>
      </w:pPr>
      <w:bookmarkStart w:id="8" w:name="__RefHeading___Toc10413902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الشيعة الإمامية وفكرة التفويض آية الله الشيخ جعفر السبحاني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السنخية أم العينية والإتحاد أم التباين؟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روائع من الأدب الإسلامي من ديوان ابي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موقف اصحاب الائمةعلیهم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بحث حول حرمة الموسيقی آية الله السيد علي الاشكوري</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اطلالة علی علم الكلام حيدر الوكيل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الاسفار عن نصوص الاسفار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حديث الكساء في مصادر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المولوي سني ام شيعي؟اية الله المدرسي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فتاوی العلماء حول الشاعر المولوي الرومي</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خروج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الی العراق</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العبدي من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 w:name="pg20566_213072"/>
    </w:p>
    <w:p>
      <w:pPr>
        <w:pStyle w:val="Heading2"/>
        <w:numPr>
          <w:ilvl w:val="1"/>
          <w:numId w:val="1"/>
        </w:numPr>
        <w:rPr/>
      </w:pPr>
      <w:bookmarkStart w:id="11" w:name="__RefHeading___Toc10413904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هل الفلسفة علم ام دين؟</w:t>
      </w:r>
    </w:p>
    <w:p>
      <w:pPr>
        <w:pStyle w:val="BookText"/>
        <w:rPr/>
      </w:pPr>
      <w:r>
        <w:rPr>
          <w:rFonts w:ascii="IRNazanin" w:hAnsi="IRNazanin" w:eastAsia="IRNazanin"/>
          <w:color w:val="111111"/>
          <w:sz w:val="28"/>
          <w:sz w:val="28"/>
          <w:szCs w:val="28"/>
          <w:rtl w:val="true"/>
          <w:lang w:bidi="fa-IR"/>
        </w:rPr>
        <w:t>قد يتصور الكثيرون ان الفلسفة علم يهتم بالامور العقلية وان من يخالف الفلسفة مخالف للعقل والمنطق وكذلك الكلام بالنسبة الی العرفان فان الكثيرين يتصورون ان العرفان يعني اعلی درجات معرفة الله جل وعلا ولا يخفی ان الغرض من مجلتنا هذه هو كشف الحقيقة فهل الحقيقة ان العرفان يراد منه معرفة الله وهل ان الفلسفة يراد منها البرهان علی تلك المعرفة ؟ام ان الحقيقة شئ اخر وان العرفان لا يراد منه معرفة الله تعالی بل المراد منه تلبيس الحقيقة وانكار الله جل وعلا ومحاربة الدين تحت غطاءالدين وهكذا الفلسفة فهي ليست علما او طالبة للعلم والبرهان بل ماهي الا عبارة عن الديانة اليونانية والعقيدة الاغريقية وجاءت الفلسفة لتستدل علی تلك العقيدة الباطلة والمشركة ؛اقول لو كانت الحقيقة كما بينا فما هي وظيفة المخلصين من ابناء الامة الاسلامية وما هي وظيفة الحوزة العلمية وعلماوءها؟فهل يصح السكوت والجلوس مكتوفي اليدين امام فاجعة كهذه الفاجعة التي جاءت الی الدين من اساسه؟</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66_213073"/>
    </w:p>
    <w:p>
      <w:pPr>
        <w:pStyle w:val="Heading2"/>
        <w:numPr>
          <w:ilvl w:val="1"/>
          <w:numId w:val="1"/>
        </w:numPr>
        <w:rPr/>
      </w:pPr>
      <w:bookmarkStart w:id="14" w:name="__RefHeading___Toc10413906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يعقوب ، عن علي بن إبراهيم ، عن أبيه عن حماد بن عيسى ، عن إبراهيم بن عمر اليماني ، عن ابن أذينة ، 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يكون به العبد مؤمنا ، وأدنى ما يكون به العبدكافرا ، وأدنى ما يكون به العبد ضالا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أدنى ما يكون به العبد مؤمنا أن يعرف </w:t>
      </w:r>
      <w:r>
        <w:rPr>
          <w:rStyle w:val="FootnoteAnchor"/>
          <w:rtl w:val="true"/>
        </w:rPr>
        <w:footnoteReference w:id="3"/>
      </w:r>
      <w:r>
        <w:rPr>
          <w:rFonts w:ascii="Amiri" w:hAnsi="Amiri" w:eastAsia="Amiri" w:cs="Amiri"/>
          <w:color w:val="111111"/>
          <w:sz w:val="28"/>
          <w:sz w:val="28"/>
          <w:szCs w:val="28"/>
          <w:rtl w:val="true"/>
          <w:lang w:bidi="ar-SA"/>
        </w:rPr>
        <w:t xml:space="preserve">الله تبارك وتعالى نفسه فيقر له بالطاعة ، ويعرف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 له بالطاعة ، ويعرف إمامه وحجته في أرضه ، وشاهده على خلقه ، فيقر له بالطاعة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جهل جميع الأشياء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أمرأطاع ، وإذا نهي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وأدنى ما يكون به كافرا من زعم أن شيئا نهى الله عنه أن الله أمر به ونصبه دينا يتولى عليه ، ويزعم أنه يعبد الذي أمره به ، وإنما يعبد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وأدنى ما يكون العبد به ضالا ، أن لا يعرف حجة الله تبارك وتعالى ،وشاهده على عباده الذي أمر الله عز وجل بطاعته ، وفرض ولايته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صفهم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تعالى بنفسه وبنبيه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في آخر خطبته يوم قبضه الله عز وجل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أمرين لن تضلوا </w:t>
      </w:r>
    </w:p>
    <w:p>
      <w:pPr>
        <w:pStyle w:val="BookText"/>
        <w:rPr/>
      </w:pPr>
      <w:r>
        <w:rPr>
          <w:rFonts w:ascii="Amiri" w:hAnsi="Amiri" w:eastAsia="Amiri" w:cs="Amiri"/>
          <w:color w:val="111111"/>
          <w:sz w:val="28"/>
          <w:sz w:val="28"/>
          <w:szCs w:val="28"/>
          <w:rtl w:val="true"/>
          <w:lang w:bidi="ar-SA"/>
        </w:rPr>
        <w:t xml:space="preserve">بعدي إن تمسكتم بهما ، كتاب الله عز وجل ، وعترتي أهل بيتي ، فإن اللطيف الخبير قد عهد إلى أنهما لن يفترقا حتى يردا علي الحوض – 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فتسبق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فتمسكوابهما لا تزلوا ، ولا تقدموهم ، فتضلوا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والروايات في هذا المعنى من طريقنا مستفيضة ، بل كادت أن تكون متواترة ، </w:t>
      </w:r>
      <w:r>
        <w:rPr>
          <w:rStyle w:val="FootnoteAnchor"/>
          <w:rtl w:val="true"/>
        </w:rPr>
        <w:footnoteReference w:id="5"/>
      </w:r>
      <w:r>
        <w:rPr>
          <w:rFonts w:ascii="Amiri" w:hAnsi="Amiri" w:eastAsia="Amiri" w:cs="Amiri"/>
          <w:color w:val="111111"/>
          <w:sz w:val="28"/>
          <w:sz w:val="28"/>
          <w:szCs w:val="28"/>
          <w:rtl w:val="true"/>
          <w:lang w:bidi="ar-SA"/>
        </w:rPr>
        <w:t xml:space="preserve">وأما من طريق العامة فقد ذكر في غاية المرام أربع روايات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وينبغي التنبيه على أمور يتضح بها عدم صدق عنوان أولي الأمرإلا على مولانا أمير المؤمنين وذريته الطيبين سلام الله عليهم أجمعين ، ودلالةالآية الكريمة على إمامتهم وخلافتهم عن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الاتضاح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أولي الأمر إنما يصدق على من كان صاحبا للأمر واقعا ، لا من كان متغلبا على الأمر من دون حق كما أن صاحب المال إنما هومالكه ، لا من في يده غصبا أو سرقة ، وأولي الألباب من كان ذا عقل واقعا لامن تظاهر أنه ذو لب وليس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صحابة الشئ إنما هو بثبوته له واقعا ، لا بالاستظهاروالادعاء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فصحابة الأمر إنما تحقق بكونه حقا له ، ولا يكون حقا له إلا بثبوت ولاية الأمر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الأمر ذاتا وابتداء إنما هو للخالق تعالى شأنه ، لأن ولايته تعالى شأنه منتزعة من خلقه تعالى ، وتكوينه إياهم ، وأما الخلق فلا ولاية لبعضهم على بعض ذاتا ، وإنما تثبت الولاية لبعضهم على بعض آخر بجعله تعالى ، والانتهاء إلى أمره عز وجل ، لأن ما بالغير لا بد وأن ينتهي إلى ما بالذات ، ولا يعقل أن تحصل الولاية من قبل تولية بعضهم بعضا ، لأن المولى فاقد للولاية في حد نفسه ، فكيف تثبت الولاية لغيره من 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تواند كه شود هستى بخش</w:t>
      </w:r>
    </w:p>
    <w:p>
      <w:pPr>
        <w:pStyle w:val="BookText"/>
        <w:rPr/>
      </w:pPr>
      <w:r>
        <w:rPr>
          <w:rFonts w:ascii="Amiri" w:hAnsi="Amiri" w:eastAsia="Amiri" w:cs="Amiri"/>
          <w:color w:val="111111"/>
          <w:sz w:val="28"/>
          <w:sz w:val="28"/>
          <w:szCs w:val="28"/>
          <w:rtl w:val="true"/>
          <w:lang w:bidi="ar-SA"/>
        </w:rPr>
        <w:t>أي أن فاقد الشئ كيف يكون معطيا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الإطاعة يدور مدار الولاية ، ضرورة أنه مع عدم ولاية الأمر على المأمور لا يستحق الطاعة ، فاستحقاق الطاعة إنما هو من شؤون الولاية ، ولا يقوم مقامها صفة أخرى ، حتى العصمة ، فإنها إنماتوجب تصديق قوله ، وإن ما قاله صدق وحق ، فلو قال من ثبتت عصمته إني أولى بالأمر ، يجب علينا تصديقه بالولاية ، وبعد ثبوتها بقوله يجب علينا إطاعته فيما أمر به ونهى عنه ، ولا حاجة في إثبات وجوب إطاعته إلى أمر آخر بعد ثبوت ولايته ، لأن وجوبها حينئذ مما يستقل به العقل ، وما وردفي الشرع من وجوب إطاعته تأكيد لحكم العقل ، وإرشاد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الولاية من قبل التولية فرع ثبوت الولاية للمولى وإلا لم ينفذ توليته ، فوجوب إطاعة الولي حينئذ إنما هو بالنسبة إلى غيرالمولى ، ولا يعقل ثبوت الولاية على نفس المولى بتوليته ، حتى يجب عليه إطاعة الولي من قبله عليه ، بل يجب على الولي أن لا يخالف من حدود ما ولاه عليه ، فهو تحت طاعة من ولاه الأمر ، لا أن من ولاه الأمر تحت طاعته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ومحدودة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والولاية التامة المطلقة إنما تكون لله تعالى شأنه ، لأن منشأ انتزاع علقةالمولوية والعبودية بينه تعالى شأنه وبين عباده هو خلقه تعالى ، وتربيته إياهم ، ومن المعلوم أن المخلوق والمربوب يرجع بكله إليه عز وجل ، فلا يعقل حينئذ حصر وتحديد في الولاية ، وإلا لزم أن يستقل الممكن في بعض جهاته ،وهو مناقض لإمكانه ، ولا تثبت الولاية المطلقة لأحد من المخلوقين إلا بالاستخلاف عنه تعالى شأنه ، فثبوت هذا النحو من الولاية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كاشف عن ثبوت الخلافة الكبرى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الولاية المحدودة فيجوز ثبوتها من قبل الاستخلاف عنه تعالى شأنه ، كولاية القيم من قبل الحاكم الشرعي في أمر الصغير ، أو من قبل أسباب </w:t>
      </w:r>
    </w:p>
    <w:p>
      <w:pPr>
        <w:pStyle w:val="BookText"/>
        <w:rPr/>
      </w:pPr>
      <w:r>
        <w:rPr>
          <w:rFonts w:ascii="Amiri" w:hAnsi="Amiri" w:eastAsia="Amiri" w:cs="Amiri"/>
          <w:color w:val="111111"/>
          <w:sz w:val="28"/>
          <w:sz w:val="28"/>
          <w:szCs w:val="28"/>
          <w:rtl w:val="true"/>
          <w:lang w:bidi="ar-SA"/>
        </w:rPr>
        <w:t xml:space="preserve">أخر ، كولاية الأب على ابنه الصغير ، والمستأجر على أجيره ، والزوج على زوجته ،المنتزعة من علقة الأبوة والبنوة ، والزوجية ، وعقد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والولاية في جميع الصور مجعولة بجعل الشارع ابتداء وتبعا لتقريرموضوعها ، ولكن يختلف منشأ انتزاعها باختلاف الموارد ، فقد يكون منشأ الانتزاع الاستخلاف عنه تعالى شأنه ، وقد يكون المنشأ أسباب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اتضحت لك هذه الأمور فقد اتضح لك أنه لا تحديد في وجوب إطاعته تعالى شأنه ، ولا في وجوب إطاعة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غير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أولي الأمر منكم ، ولم يقيده بقيد لكان ظاهرا في الاطلاق والعموم ، كما هوظاهر ، ولكنه تعالى شأنه صدر الكلام بإطاعة نفسه ، وإطاعة رسوله المطلقتين بالضرورة ، وعطف عليه أولي الأمر من غير تقييد تأكيدا لإفادةالاطلاق ، وتصريحا به ، وهذا معنى قول مولانا أمير المؤمنين عليه السلام روحي فداه ، الذين قرنهم الله تعالى بنفسه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هذه المرتبة من الولايةالتامة لا يعقل ثبوتها لأحد من الخلق إلا أن يكون قرينا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بما في الكتاب كله ، والعصمة والطهارة ، تعين أنها ليست إلا لمن أخبرالنبي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 بأنهم المتصفين بهما ،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طلب السائل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خطبته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ليس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خطبته أنه لم يقل ذلك إلا في آخر خطبته ، لوضوح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 تكرارا في مواضع متعددة ، ومواطن كثيرة ، يوم الغدير وغيره من المواضع ، كما يشهد به روايات الفريقين ، بل معناه 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خطبته تأكيدا لما بينه من قبل ، دفعا لتوهم من يتوهم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عنهم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اصطفاناالله تعالى ، واختار لنا الآخرة على الدنيا ، فإن الله لم يكن ليجمع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تكذبه الرواية الشريفة أولا ، وقولالخليفةالأول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ولست بخيركم وعلي فيكم </w:t>
      </w:r>
      <w:r>
        <w:rPr>
          <w:rStyle w:val="FootnoteAnchor"/>
          <w:rtl w:val="true"/>
        </w:rPr>
        <w:footnoteReference w:id="8"/>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الخبر صدقالم يكن لاستقالته عن </w:t>
      </w:r>
    </w:p>
    <w:p>
      <w:pPr>
        <w:pStyle w:val="BookText"/>
        <w:rPr/>
      </w:pPr>
      <w:r>
        <w:rPr>
          <w:rFonts w:ascii="Amiri" w:hAnsi="Amiri" w:eastAsia="Amiri" w:cs="Amiri"/>
          <w:color w:val="111111"/>
          <w:sz w:val="28"/>
          <w:sz w:val="28"/>
          <w:szCs w:val="28"/>
          <w:rtl w:val="true"/>
          <w:lang w:bidi="ar-SA"/>
        </w:rPr>
        <w:t xml:space="preserve">الخلافة بملاحظة مولانا أمير المؤمنين عليه السلام مجال ، وصنع الخليفة الثاني في الشورى ثالثا ، حيث أدخل مولانا أمير المؤمنين عليه السلام في الشورى ، وجعله من الستة الذين يصلحون للخلافة ، وأن الخلافة كالنبوة من الشؤون الدينية لا الدنيوية رابعا ، ضرورة أن نصب الخليفة كبعث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لهداية الأمة ، وأمرهم بالمعروف ، ونهيهم عن المنكر ، لا لمجرد السلطنةوالرئاسة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تبين لك أن المراد من أولي الأمر في الآية الكريمة من كانت له الولاية المطلقة كولاية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السياق ، وإطلاق الكلام ، تبين لك أن تفسيره بسلاطين الإسلام ، أو القضاة المنصوبة من قبلهم ، أو أمراءالجيش ، وهكذا ، من الخرافات التي نسجها المفسرون بالرأي غلط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 بالعلماء ، كما عن بعضهم مستدلا عليه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أولي الأمر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فهو حق إن أريد بهم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بالكتاب وتركهما في أمته وأمر بالتمسك بهما كما ورد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العلماء وشيعتنا المتعلمون ، </w:t>
      </w:r>
      <w:r>
        <w:rPr>
          <w:rStyle w:val="FootnoteAnchor"/>
          <w:rtl w:val="true"/>
        </w:rPr>
        <w:footnoteReference w:id="10"/>
      </w:r>
      <w:r>
        <w:rPr>
          <w:rFonts w:ascii="Amiri" w:hAnsi="Amiri" w:eastAsia="Amiri" w:cs="Amiri"/>
          <w:color w:val="111111"/>
          <w:sz w:val="28"/>
          <w:sz w:val="28"/>
          <w:szCs w:val="28"/>
          <w:rtl w:val="true"/>
          <w:lang w:bidi="ar-SA"/>
        </w:rPr>
        <w:t xml:space="preserve">وإن أريد به مطلق العلماء فهو باطل أيضا ، لاختصاص الولاية المطلقة بأهل بيت النبوة الذين أذهب الله عنهم الرجس وطهرهم تطهيرا ، وجعلهم ورثة الكتاب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أنه لا يعقل تأثير بيعة الرعية مع واحد منهم في صيرورته ولي الأمر مفترضا طاعته عليهم ، لأن رقبة الرعية مشدودة بحبل الإمامة وولاية الأمر ، وليس الحبل بأيديهم ، وإنما هو بيد من له الأمر ، وهو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بالاستخلاف عنه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 اختيار لمن في رقبتهالحبل ، ولا تأثير لبيعتهم مع واحد منهم ، إلا الإباق والخروج عن تحت طاعة ولي الأمر ، الذي نصبه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فرض أن لهم الولاية على ذلك للزم افتراض طاعتهم على من ولوه هذا الأمر وبايعوه ،لا افتراض طاعته عليهم ، لأن ولايته حينئذ فرع ولايتهم، </w:t>
      </w:r>
    </w:p>
    <w:p>
      <w:pPr>
        <w:pStyle w:val="BookText"/>
        <w:rPr/>
      </w:pPr>
      <w:r>
        <w:rPr>
          <w:rFonts w:ascii="Amiri" w:hAnsi="Amiri" w:eastAsia="Amiri" w:cs="Amiri"/>
          <w:color w:val="111111"/>
          <w:sz w:val="28"/>
          <w:sz w:val="28"/>
          <w:szCs w:val="28"/>
          <w:rtl w:val="true"/>
          <w:lang w:bidi="ar-SA"/>
        </w:rPr>
        <w:t>وتابعة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البين أنه لا تجب طاعة الفرع على الأصل ، وإنما تجب طاعة الأصل على الفرع ، ولذا يجب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القائم مقامه لإطاعته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ذكرت عدم ثبوت الولاية للزوج على زوجته ،والمستأجر على أجيره ، لأن ولايتهما متفرعة على ولاية الزوجة والأجير على أنفسهما وإعطائهما الولاية للزوج والمستأجر بسبب اختيارهما عقد التزويج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التزويج والإجارة وهكذا ، من العقود الشرعية من جهات المتعاقدين وشؤونهما ، وهما المرجع فيها ، فإذا اختارا عقدا من العقود التي هما المرجع فيه حكم على كل منهما بما يقتضيه ، وثبت لكل منهما الولاية على الآخر حسبما يوجبه ، فيستحق الزوج التمتع من زوجته ، كما تستحق</w:t>
      </w:r>
    </w:p>
    <w:p>
      <w:pPr>
        <w:pStyle w:val="BookText"/>
        <w:rPr/>
      </w:pPr>
      <w:r>
        <w:rPr>
          <w:rFonts w:ascii="Amiri" w:hAnsi="Amiri" w:eastAsia="Amiri" w:cs="Amiri"/>
          <w:color w:val="111111"/>
          <w:sz w:val="28"/>
          <w:sz w:val="28"/>
          <w:szCs w:val="28"/>
          <w:rtl w:val="true"/>
          <w:lang w:bidi="ar-SA"/>
        </w:rPr>
        <w:t xml:space="preserve">النفقة عليه ، ويستحق المستأجر استيفاء المنفعة من أجيره ، كما أنه يستحق وجه الإجارة في ذمة المستأجر ، فالولاية المستتبعة من العقود تابعة لها ، فإذا تحقق عقد في الخارج تحققت الولاية لكل من المتعاقدين ، حسبما يقتضيه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والبيعة لا تقتضي ثبوت الولاية على المبايعين ، لأن مرجع هذه البيعةإن كانت إلى استخلاف أبي بكر عن المسلمين فهي لا تقتضي وجوب طاعته عليهم ، ضرورة عدم وجوب طاعة الخليفة على المستخلف ، وإن كانت إلى استخلافه عن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 هذا الاستخلاف لأنه ليس من شؤونهم وجهاتهم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الولاية على أنفسهم في الشرع ولذا ينفذ تقريرهم ومعاملاتهم وعهودهم ، ومن جملتها البيعة مع واحد منهم ، وأي دليل على خروج خصوص البيعة من العهود التي تنفذ عليهم بعد إيجابها على أنفسهم، وإذا نفذت البيعة وجبت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بمنزلة القبض والإقباض ، فإن كانت عن استحقاق كبيعة الرعية مع من نصبه الله تعالى إماما ، وجعله قيما عليهم نفذت ووجبت الطاعة ، وإلا ألغيت وبطلت ، فالمبايعون مع أبي بكر إن أرادوا منها عقدالاستخلاف ، فقد ظهر بطلانه ، وإن أرادوا مجرد عقد البيعة من دون استخلاف ونحوه فبطلانه أوضح وأظهر ، لأن البيعة المجردة </w:t>
      </w:r>
    </w:p>
    <w:p>
      <w:pPr>
        <w:pStyle w:val="BookText"/>
        <w:rPr/>
      </w:pPr>
      <w:r>
        <w:rPr>
          <w:rFonts w:ascii="Amiri" w:hAnsi="Amiri" w:eastAsia="Amiri" w:cs="Amiri"/>
          <w:color w:val="111111"/>
          <w:sz w:val="28"/>
          <w:sz w:val="28"/>
          <w:szCs w:val="28"/>
          <w:rtl w:val="true"/>
          <w:lang w:bidi="ar-SA"/>
        </w:rPr>
        <w:t xml:space="preserve">من دون عنوان لا توجب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التحقيق أن نفوذ البيعة مسبوق بوجوب الطاعة دائما ، لا أنه من أحكام البيعة كما توهم ، ضرورة أن البيعة مع من لا يستحقها لا توجب الطاعة ، ووجوب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البيعة مع من يستحقها سابق على البيعة ،ونفوذها حينئذ إنما هو من آثار وجوب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فوض إليهم تعيين الإمام والخليفة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فينفذ أمرهم فيه من جهة التفويض ، لا من جهة ولايتهم على أنفسهم ، كمافوض أحيانا تعيين إمارة الجيش إلى المسلمين بعد قتل الأمير المنصوب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الكبرى ، والخلافة العظمى ، وهي الرئاسة العامة في أمور الدين والدنيا من الشؤون العظيمة التي لا ينالها شأن النبوة وتتوقف على العصمة ، وعلم الكتاب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والعصمة من الأمور الخفية التي لا يطلع عليها إلا عالم السرائر ، فكيف يجوز للحكيم تعالى شأنه أن يفوضها إلى اختيار الأمة الجاهلين بمواقعهاوحدودها ، وهل هذا إلا إهمال وإخلال بالحكمة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عنه علواكبيرا ، مع أنه لم يدل دليل على التفويض ، ولم يدعه الخصم ، وإنما زعمواأنه لم ينص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الآية الكريمة كما تدل على أن الله تعالى نصب للأمة ولي الأمربعد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بطاعته وقرن طاعته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تدل على تعدده، وعدم انحصاره في فرد واحد ، حيث عبر بصيغة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بعض المتجددين من أهل السنة أنكر دلالة الكتاب والسنة على وجود الخلافة العظمى ، والإمامة الكبرى في دين الإسلام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الكتاب فما يصلح منه أن يستدل به عليها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أيهاالذين آمنوا أطيعواالله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11"/>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 xml:space="preserve">السنة فما يصلح منها أن يستدل به عليها ، فأخبار معدودة ، مثل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مات </w:t>
      </w:r>
    </w:p>
    <w:p>
      <w:pPr>
        <w:pStyle w:val="BookText"/>
        <w:rPr/>
      </w:pPr>
      <w:r>
        <w:rPr>
          <w:rFonts w:ascii="Amiri" w:hAnsi="Amiri" w:eastAsia="Amiri" w:cs="Amiri"/>
          <w:color w:val="111111"/>
          <w:sz w:val="28"/>
          <w:sz w:val="28"/>
          <w:szCs w:val="28"/>
          <w:rtl w:val="true"/>
          <w:lang w:bidi="ar-SA"/>
        </w:rPr>
        <w:t xml:space="preserve">وليس في عنقه بيعة ، فقدمات ميتة جاهلية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وذكر</w:t>
      </w:r>
    </w:p>
    <w:p>
      <w:pPr>
        <w:pStyle w:val="BookText"/>
        <w:rPr/>
      </w:pPr>
      <w:r>
        <w:rPr>
          <w:rFonts w:ascii="Amiri" w:hAnsi="Amiri" w:eastAsia="Amiri" w:cs="Amiri"/>
          <w:color w:val="111111"/>
          <w:sz w:val="28"/>
          <w:sz w:val="28"/>
          <w:szCs w:val="28"/>
          <w:rtl w:val="true"/>
          <w:lang w:bidi="ar-SA"/>
        </w:rPr>
        <w:t xml:space="preserve">أخبارا يقرب منهما ، ثم ناقش في دلالة الآيةوالروايات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الطاعة لا يدل على أن الخلافة حق ثابت في الدين ، وأن للخلفاء شأنا عنده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 مأمورين شرعا بطاعةالبغاة والعاصين ، وتنفيذ أمرهم إذا تغلبوا علينا ، وكان في مخالفتهم فتنةتخشى ، من غير أن يكون ذلك مستلزما لمشروعية البغي ، وجواز الخروج عن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وجوب نصبه علينا أو وجوده في الخارج ،وإنما يدل على حكم هذا الموضوع إذا وجد في الخارج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لسنامأمورين بإكرام السائلين واحترام الفقراء ، فهل يستطيع ذو عقل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يوجب علينا أن نوجد بيننا فقراء ومساكين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دلالة الكتاب والسنة على وجوب نصب الإمام علينا فهو حق متين ، بل قد عرفت أن تأثير نصب الرعية في ثبوت الإمامة غيرمعقول ، وأما وجوده وأنه تالي الرسول ، فدلالة الآيات الكثيرة ، والروايات الصحيحة المتظافرة المسلمة بين فرق المسلمين عليه واضحة لائحة ، كما مرشطر يسير منها ، وسيأتي جملة منها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والحري الآن بيان دفع مناقشته في دلالة آية أولي الأمر ، والروايات التي ذكرها سندا ودلالة فأقول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المناقشة في السند فلا مجال لها بعد وجود الروايات في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دلالتها على ثبوت الإمامة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الخبر الثاني – فواضحة ظاهرة ، إذ لو لم يكن إمام منصوب من قبله تعالى شأنه ووجبت معرفته والبيعة معه ، لم يكن لإطلاق القول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 فإن هذا التعبير كاشف من أن الإمامة من أركان دين الإسلام ، بحيث يكون ترك البيعة مع متقلدها خروجا عن الإسلام ، ولوكان المراد بيان حكم موضوع إذا وجد في الخارج ، </w:t>
      </w:r>
    </w:p>
    <w:p>
      <w:pPr>
        <w:pStyle w:val="BookText"/>
        <w:rPr/>
      </w:pPr>
      <w:r>
        <w:rPr>
          <w:rFonts w:ascii="Amiri" w:hAnsi="Amiri" w:eastAsia="Amiri" w:cs="Amiri"/>
          <w:color w:val="111111"/>
          <w:sz w:val="28"/>
          <w:sz w:val="28"/>
          <w:szCs w:val="28"/>
          <w:rtl w:val="true"/>
          <w:lang w:bidi="ar-SA"/>
        </w:rPr>
        <w:t xml:space="preserve">كما زعمه وجب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تغلب رجل على المسلمين وخافوا الفتنة في مخالفته وجب عليهم البيعة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الآية الكريمة على الخلافة الكبرى والإمامة العظمى فقدظهرت بما بيناه من أن أولي الأمر إنما تصدق على من كان صاحبا للأمرواقعا ، وكان الأمر حقا له ، لا من تغلب على الأمر من دون استحقاق ،حتى يحتمل أن يكون وجوب طاعته من قبيل وجوب طاعة البغاة ، مع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بما بيناه ، إذ وجوب التحرز عن مخالفة المتغلب على الأمر الذي يخاف منه لا يختص بكونه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بيناه تبين دفع شبهة أخرى ، فإن ولاية الأمر بهذا المعنى لا تتحقق إلا بالاستخلاف ونصبه تعالى شأنه ، فلو لم ينصبه الله تعالى شأنه للمؤمنين لم يأمرهم بإطاعته ، فأمره تعالى شأنه بإطاعته مقرونا بإطاعته وإطاعة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نصبه لهم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بصيغة الجمع يدل على تعدده ، وعدم انحصاره في فرد واحد ، وحيث إن المستشكل من العامة وجرت عادتهم بإطلاق أولي الأمر على المتغلبين على الأمر وصرف التعبير عن محله الأصلي غفل عما بيناه ،مع وضوحه في حد نفسه </w:t>
      </w:r>
      <w:r>
        <w:rPr>
          <w:rFonts w:eastAsia="Amiri" w:cs="Amiri" w:ascii="Amiri" w:hAnsi="Amiri"/>
          <w:color w:val="111111"/>
          <w:sz w:val="28"/>
          <w:szCs w:val="28"/>
          <w:rtl w:val="true"/>
          <w:lang w:bidi="ar-SA"/>
        </w:rPr>
        <w:t xml:space="preserve">. </w:t>
      </w:r>
      <w:bookmarkStart w:id="16" w:name="pg20566_213082"/>
    </w:p>
    <w:p>
      <w:pPr>
        <w:pStyle w:val="Heading2"/>
        <w:numPr>
          <w:ilvl w:val="1"/>
          <w:numId w:val="1"/>
        </w:numPr>
        <w:rPr/>
      </w:pPr>
      <w:bookmarkStart w:id="17" w:name="__RefHeading___Toc10413908_3381743652"/>
      <w:bookmarkStart w:id="18" w:name="_Toc6"/>
      <w:bookmarkEnd w:id="16"/>
      <w:bookmarkEnd w:id="17"/>
      <w:r>
        <w:rPr>
          <w:rtl w:val="true"/>
        </w:rPr>
        <w:t>المعاد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التحقيق فيما تقدم من الجوابين عن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ابدينا لحد الآن جوابين لشبهة الآكل والمأكول اقواهما ان اجزاء الانسان الاصلية لا تتغيّر ولا تتحول بمرور الزمان ولا تنتقل لبدن شخص اخر واذا ما صارت جزءا لبدن شخص آخر فمن اجزائه غير الاصلية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الاحتمال فقد اندفعت شبهة الآكل والمأكول لانه احتمال معقول فهو دافع للاشكال بالبداهة والجواب الثاني الّذي ذكر لدفع الشبهة كان من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آية اللَّه الخوانساري؛ وخلاصته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جل وعلا يحفظ من مجموع بدن الانسان من يوم تكوّنه الى يوم وفاته بمقدار ما يتكون منه بدن واحد فلا ينتقل الى بدن شخص اخر واذا ما صار جزءا اصليا لبدن شخص اخر فان اللَّه سبحانه وتعالى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ويرجعه الى صاحبه الاصلي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مقنع في الحقيقة إلّا انه حسب النظر يصطدم شيئا ما مع بعض الآيات والروايات الدالة على أنّ المحشور هو بدن الانسان حين الوفاة كما تقدم من مجي‌ء ذلك الكافر وبيده عظام احد الاموات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العظام حين الوفاة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انه يمكن أن يقال ان هذا المطلب لا يتنافی مع الجواب المذكور وذلك لأنّ اللَّه سبحانه وتعالى اذا حافظ على هذا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أن يقالانه تعالى حافظ من مجموع تحولات بدن الانسان في طول حياته على مقدار بدن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 اشكال الترجيح بلا مرجح الوارد على تكوين بدن واحد من مجموع بدن الانسان من بدوّ التولد والى حين الوفاة فيمكن جوابه ان المرجح هو الحفظ الالهي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 عن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شبهة الآكل والمأكول بجواب اخر وهو من جهات اقوى من الاجوبة السابقة وتوضيح هذا الجواب يتوقف على عدة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الآيات والروايات ان المحشور يوم القيامة هو بدن الانسان حين الممات والوفاة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ذرات بدن الانسان المتلاشي ترابا محفوظ عنداللَّه ولا تضيع تلك الذرات واللَّه سبحانه وتعالى قادر على جمع تلك الذرات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الخلايا الحية لبدن الانسان تتبدل في كلّ سبع سنين إلاّ ان الخلايا المجلة داخلية فصلية ثقافية عقائدية جلدة حافظة لآثار وخواص الخلايا القديمة ولاجل هذه العلة لا تتبدل الخصوصيات الجسمية للانسان من اللون والشكل والقيافة وباقي الكيفيات الجسمية بل تبقى ثابتة وعلى هذا الاساس فان بدن الانسان حين الموت يحمل كلّ الخصوصيات والخواص السابقة لذلك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الذرات المذكورة وبقدرة من اللَّه جل وعلا لها استعداد الرشد والنمو</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هذه المقدمات الّتي بينّاها نقول ان الاجزاء الّتي انتقلت من بدن المأكول الى بدن الآكل لم تجتمع في مكان واحد من بدن الآكل بل هي متفرقة في كل بدن الآكل وذلك لأن الفرض انّ الآكل كان ذا بدن كامل قبل الأكل، ثم ان المأكول اما دفع واما لم يدفع واذا لم يدفع فسوف يكون جزءا لكل بدن الآكل لا انه يكون جزءا مستقلا في بدن الآكل كالعين مثلا أوالرجل فعلى هذه المقدمات نقول ان يوم القيامة الّذي تحشر فيه الابدان سوف ترجع تلك الاجزاء اجزاء المأكول الى بدن المأكول ولا يحصل ايّ نقص في بدن الآكل لان الفرض ان بدنه كان كاملا قبل الأكل نعم يضعف </w:t>
      </w:r>
    </w:p>
    <w:p>
      <w:pPr>
        <w:pStyle w:val="BookText"/>
        <w:rPr/>
      </w:pPr>
      <w:r>
        <w:rPr>
          <w:rFonts w:ascii="Amiri" w:hAnsi="Amiri" w:eastAsia="Amiri" w:cs="Amiri"/>
          <w:color w:val="111111"/>
          <w:sz w:val="28"/>
          <w:sz w:val="28"/>
          <w:szCs w:val="28"/>
          <w:rtl w:val="true"/>
          <w:lang w:bidi="ar-SA"/>
        </w:rPr>
        <w:t>شيئا ما الاّ ان اللَّه سبحانه قادر على رفع هذا الضعف من خلال الخلايا الحية بأن يجعلها تنمو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الآكل والمأكول كليهما سوف يحشران بذلك البدن حين الوفاة وخروج بدن المأكول من بدن الآكل لا يوجب نقصا في بدن الآكل ولعل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وَكُنَّا تُرَاباً ذلِكَ رَجْعٌ بَعِيدٌ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ناظرة الى هذا المعنى والّذي يُلاحظ في ذيل الآيةالمباركة أنها لم تذكر ان الانسان حينما صار ترابا وجزءا لبدن شخص اخر ماذا سيحصل وماذا سيكون؟ فقد اوكلت القضية الى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وَعِندَنَا كِتَابٌ حَفِيظٌ</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نعلم كيف ان بدن هذا الانسان يتحلل وكل هذه الذرات محفوظة عندنا واذا كان كذلك فانا نرجع الاجزاء المأكولة الى بدن المأكول ونعلم ما عليه البدن الثاني من وضع وحال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الجواب يكفي في حل مسألة العذاب والثواب؟ وما هو مصير الاجزاء الّتي اصحبت جزءا لشخصين أو اكثر والّذي احدهما مطيع والآخر عاص فكيف يتم حل هذه الشبهة؟</w:t>
      </w:r>
    </w:p>
    <w:p>
      <w:pPr>
        <w:pStyle w:val="BookText"/>
        <w:rPr/>
      </w:pPr>
      <w:r>
        <w:rPr>
          <w:rFonts w:ascii="Amiri" w:hAnsi="Amiri" w:eastAsia="Amiri" w:cs="Amiri"/>
          <w:color w:val="111111"/>
          <w:sz w:val="28"/>
          <w:sz w:val="28"/>
          <w:szCs w:val="28"/>
          <w:rtl w:val="true"/>
          <w:lang w:bidi="ar-SA"/>
        </w:rPr>
        <w:t>وقد أجاب الأستاذ مكارم الشيرازي بجواب دقيق ولطيف</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ذكر شيئا قابلا للتأمل، يقول سماحة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بقي شي‌ء من بدن المأكول في بدن الآكل فلا يضر ذلك في الثواب والعقاب وذلك لانالتألم والتنعم انما هو نصيب الروح لا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انك قد عرفت حسبما تقدم انه لا يكتفى بهذا الجواب بل لابد من استخراج كل ما للمأكول من بدن الأكل ولا حاجة لنا بهذا الجواب الاخير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والى هنا قد طرحنا اجوبة متعددة لشبهة الآكل والمأكول كان احسنها بحسب النظر الجواب الاخير لانه من جهات متعددة أكمل من باقي الاجوبة واجمع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فيكفي في دفع الشبهة وجود احتمال واحد معقول ومع ملاحظة الآيات والروايات والّتي هي نصّ في المعاد الجسماني نفهم اجمالا امكان المعاد الجسماني ولو لم نستطع أن نعرف كيفيته ومن الممكن ايضا وجود احتمالات اخرى في دفع الشبهة لم نصل اليها وعلى كلّ حال فهذه الاحتمالات تحل لنا المشكلة وتدفع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اننا ولو كنا على يقين من ان المحشور هو هذا البدن الترابي إلّا اننا لا نستطيع القول يقينا بأن الحشر سيكون بواحد من هذه الابدان وذلك لانه لم يصل الينا بذلك حديث وخبر قطعيّ لان هذه المسائل من الامور الغيبية الّتي ينحصر العلم بها عن طريق الادلة النقلية لذا فقد كان جوابنا في حد بيان الاحتمالات المعقولة والكافية لدفع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الأستاذ مكارم حول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ابدى سماحة الاستاذ مكارم جوابا مفصلا حول شبهة الآكل والمأكول وقد كان في آخر كلامه محذرا وناصحا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بما ذكرنا انّ المعاد الجسماني طبقا لظواهر آيات القرآن يكون مع هذا البدن المادي العنصري وعلى فرض الآكل والمأكول فليس من اشكال هنالك ايضا ولابد من ذكر هذه النقطة ايضا تأكيدا وهي ان قسما من منكري المعاد الجسماني لاجل التستر على ما يقولونه امام المحافل الاسلامية والآيات القرآنية الواضحة يعبرون بتعابير يظهر منها القول بالمعاد الجسمانيإلاّ أن الحقيقة انهم لم يتراجعوا عن قولهم بالمعاد الروحاني أو قولهم بالمعاد الجسماني بلا هذا الجسم المادي فقد يعبرون تارةً بالحسم النوعي ويقولون ان شخصية الانسان بروحه وهذه الروح بأيّ جسم تعلقت كانت ذلك الشخص واخرى يعبرون بالجسم البرزخي ويقولون ان المعاد يكون بتلك الاجسام </w:t>
      </w:r>
    </w:p>
    <w:p>
      <w:pPr>
        <w:pStyle w:val="BookText"/>
        <w:rPr/>
      </w:pPr>
      <w:r>
        <w:rPr>
          <w:rFonts w:ascii="Amiri" w:hAnsi="Amiri" w:eastAsia="Amiri" w:cs="Amiri"/>
          <w:color w:val="111111"/>
          <w:sz w:val="28"/>
          <w:sz w:val="28"/>
          <w:szCs w:val="28"/>
          <w:rtl w:val="true"/>
          <w:lang w:bidi="ar-SA"/>
        </w:rPr>
        <w:t>اللطيفة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الاحيان يقولون ان شيئية و وجود كلّ شي‌ء بصورته لا بمادته وانه اذا كانت الصورة موجودة فذلك الشي‌ء موجود، وقوام الصورة بالروح الانسانية وعلى هذا فأينما كانت الروح فالانسان موجود بتمام شيئيته 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التعابير تتنافى مع المعاد الجسماني الّذي نطق به القرآن الكريم مما تقدم من الآيات الكثيرة، وفي الحقيقة والواقع ان الاعتماد على كلمات عدة من الفلاسفة وعدم القدرة على حل مشكلة الآكل والمأكول كان هو السبب في ظهور هذه التعابير المتقدمة الّتي هي بعيدة كل البعد عن شأن العالم المسلم المعتقد بالقرآن الكريم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والّذي يقال كما قال بذلك اكابر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القرآن والحديث هو المعاد الجسماني بهذا البدن العنصري وكلما تفحصنا في الآيات والروايات المرتبطة بالمعاد فهذا هو الذي يستفاد منها لا غير ولقد كان الائمة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يستفيدون من هذه الآيات في مقام البحث والمجادلة بالّتي هي احسن مع اولئك الّذين ينكرون المعاد الجسماني ويستشهدون بها لاثبات كيفية الحشر وعلى سبيل المثال نذكر رواية عن الامام الصادق ع الواردة في كتاب الاحتجاج وقد نقلها المرحوم الخوانساري في كتابه العقائد الحقة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الجدال بالتي هي احسن فهو ما امر اللَّه به نبيّه ص ان يجادل به من جحد البعث بعد الموت واحيائه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حاكياعنه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من نبيّه ص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يبعث هذه العظام وهي رميم؟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افيعجز من ابتدء لا من شي‌ء ان يعيده بعد أن يبلى؟ بل ابتداؤه اصعب عندكم من اعادته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اذا امكن النار الحارة في الشجر الاخضر الرطب ثم يستخرجها فعرفكم انه على اعادة من بلى اقدر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اي اذا كان خلق السموات والارض اعظم وابعد في اوهامكم وقدركم ان تقدروا عليه من اعادة البالي فكيف جوَّزتم من اللَّه خلق هذا الاعجب عندكم والاصعب لديكم ولم تجوّزوا منه ما هو اسهل عندكم من اعادة البالي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الامام الصادق ع في مقام بيان احسن انواع المجادلة والّتي أشار اليها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احسن انواع المجادلة هو ما أمر اللَّه به نبيه ص من المجادلة مع منكري المعاد الجسماني الذين يقولون كيف تحيى وتعود هذه العظام البالية والّتي أصبحت رميما الى الحياة مرة اخرى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من جملة اساليب المجادلة بالتي هي أحسن هو الاستفادة من الامور المقبولة والمسلمة لدى الخصم كما في هذه الرواية من استدلال الرسول ص بهذا النحو مع منكري المعاد الجسماني، فالخلقة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وخلق الشي‌ء من شي‌ء اخر فالخلقة الابتدائية ليست من مخلوق سابق بل تكون من كتم العدم بمعنى أنها تملك الوجود بعد ما كانت معدومة ومثال هذا النوع كلّ ما سوى اللَّه جل وعلا فقد خلق اللَّه جل وعلا جميع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خلق الاشياء من مادة أو شي‌ء اخر ثم اجرى عليها تحولات بمقادير معينة حتى صارت هذه الخلقة بهذا الشكل المجلة داخلية فصلية ثقافية عقائدية جلد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هذه المقدمة نسأل منكري المعاد هل ان الخلق لا من شي‌ء اصعب وأشد أم خلق الشي‌ء من شي‌ء آخر؟ ولا شك أن الخلقة الابتدائية عند منكري المعاد اصعب وأشد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كلمة الاصعب والاشد لا معنى لها بالنسبة للذات الالهية المقدسة فكل الاشياء كبيرها وصغيرها بالنسبة للَّه جل وعلا على حد سواء، فمع ملاحظة هذه المقدمة من كون المنكر يسلم كون الخلقة الابتدائية اصعب واشد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الخلقة الابتدائية اصعب من اعادة الانسان بعد ما صار ترابا أم الاعادة؟ ولا شك ان جوابه سيكون ان الخلقة الابتدائية بجعله موجودا بعد ما كان معدوما اصعب من اعادته للوجود مرة اخرى مع هذا البدن، فمع اعترافكم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تنكرون المعاد الجسماني اذا، في حين ان هذه الاعادة عندكم اسهل من ايجاد الخلقة ابتداءا فاللَّه القادر على خلق الانسان من كتم العدم كيف لا يكون قادرا على اعادة الانسان مرة اخرى؟</w:t>
      </w:r>
    </w:p>
    <w:p>
      <w:pPr>
        <w:pStyle w:val="BookText"/>
        <w:rPr/>
      </w:pPr>
      <w:r>
        <w:rPr>
          <w:rFonts w:ascii="IRNazanin" w:hAnsi="IRNazanin" w:eastAsia="IRNazanin"/>
          <w:color w:val="111111"/>
          <w:sz w:val="28"/>
          <w:sz w:val="28"/>
          <w:szCs w:val="28"/>
          <w:rtl w:val="true"/>
          <w:lang w:bidi="fa-IR"/>
        </w:rPr>
        <w:t xml:space="preserve">فالامام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يجيب على هذه الاسئلة في جملة واحدة ومختصرة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أفيعجز من ابتدأ لا من شي‌ء أن يعيده بعد أن 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تكررت في هذه الرواية لا تدع ولا تبقي شكا لاحد أنّ رؤية مدرسة الوحي هي اعادة هذا البدن البالي من مجلة داخلية فصلية ثقافية عقائدية جلد وفيها من الوضوح والصراحة ما لا تقبل للتأويل والتوجيه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وحول المجادلة بالّتي هي أحسن فان طرح مسألة القدرة الالهية على خلق النار من الشجر الاخضر والرطب من اروع واحسن الاستدلالات حيث لا نجد اي تناسب وسنخية بين النار والشجر الاخضر الرطب بل هنالك تضاد بينها فاذا كان اللَّه جل وعلا قادرا على ذلك فكيف لا يكون قادرا على خلق بدن الانسان البالي من مجلة داخلية فصلية ثقافية عقائدية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الاساس ومن باب المجادلة بالتي هي أحسن نقول لمنكر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خلق السموات والارض اصعب أم خلق الانسان من مجلة داخلية فصلية ثقافية عقائدية جلد بعد ما تلاشى بدنه؟ ولا شك أنه سيعترف بأن خلق نظام العالم الكبير اصعب في </w:t>
      </w:r>
    </w:p>
    <w:p>
      <w:pPr>
        <w:pStyle w:val="BookText"/>
        <w:rPr/>
      </w:pPr>
      <w:r>
        <w:rPr>
          <w:rFonts w:ascii="Amiri" w:hAnsi="Amiri" w:eastAsia="Amiri" w:cs="Amiri"/>
          <w:color w:val="111111"/>
          <w:sz w:val="28"/>
          <w:sz w:val="28"/>
          <w:szCs w:val="28"/>
          <w:rtl w:val="true"/>
          <w:lang w:bidi="ar-SA"/>
        </w:rPr>
        <w:t>نظره من خلق بدن صغير مضمحل وفي نهاية المطاف نقول لمنكر المعاد كيف تنكر المعاد الجسماني وتنكر رجوع الابدان الترابية وترى ذلك عجيبا في حين ان خلق السموات والارض اصعب واعجب؟ وكيف لا تنكر خلق السموات والارض والتي هي أصعب في نظرك وتنكر اعادة الانسان من هذا البدن المتلاشي وهو اسهل في نظرك؟</w:t>
      </w:r>
    </w:p>
    <w:p>
      <w:pPr>
        <w:pStyle w:val="BookText"/>
        <w:rPr/>
      </w:pPr>
      <w:r>
        <w:rPr>
          <w:rFonts w:ascii="Amiri" w:hAnsi="Amiri" w:eastAsia="Amiri" w:cs="Amiri"/>
          <w:color w:val="111111"/>
          <w:sz w:val="28"/>
          <w:sz w:val="28"/>
          <w:szCs w:val="28"/>
          <w:rtl w:val="true"/>
          <w:lang w:bidi="ar-SA"/>
        </w:rPr>
        <w:t>خلاصة الاجوبة عن شبهة الآكل والمأكول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بدن اجزاءا اصليةً واجزاءا زائدة على ذلك وانّ الاجزاء الاصلية محفوظة لا تنتقل الى بدن شخص اخر كما ولا يلزم اعادة الاجزاء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الجسم المحشور يوم القيامة ليس هو الجسم العنصري والترابي وانما هو الجسم المثالي الّذي أوجدته النفس وانشأته الروح هذا هو جواب ملاصدرا وعليه فلا يبقي محل لشبهة الآكل والمأكول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المحشور يوم القيامة انما هو بدن واحد من مجموع اجزاء الانسان الحاصلة من حين ولادته الى يوم وفاته واللَّه جل وعلا حفيظ وعليم لحفظ جسم واحد للانسان من مجموع اجزائه من حين الولادة الى حين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الجسم المحشور يوم القيامة هو جسم الانسان حين الوفاة وان تلك الاجزاء الاخيرة للانسان سوف تبقى محفوظة لا تنتقل لجسم شخص اخر ولو انتقلت فانها سوف تخرج وتعاد الى صاحبها الاصلي هذا مع ملاحظة أنها لو انتقلت الى جسم شخص اخر فانها سوف لا تكون في نقطة خاصة من بدنه بل تتفرق في جميع بدنه وعند استخراجها من جسم الاكل واعادتها لجسم المأكول سوف لا يحصل نقص فى جسم الآكل وانما الحاصل هو مجرد ضعفه لا غير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جواب اخر لم نذكره من قبل وهو ان الانسان قبل أن يخلق في عالم الدنيا كان له وجود في عالم الذر وكان للانسان في ذلك العالم جسم </w:t>
      </w:r>
    </w:p>
    <w:p>
      <w:pPr>
        <w:pStyle w:val="BookText"/>
        <w:rPr/>
      </w:pPr>
      <w:r>
        <w:rPr>
          <w:rFonts w:ascii="Amiri" w:hAnsi="Amiri" w:eastAsia="Amiri" w:cs="Amiri"/>
          <w:color w:val="111111"/>
          <w:sz w:val="28"/>
          <w:sz w:val="28"/>
          <w:szCs w:val="28"/>
          <w:rtl w:val="true"/>
          <w:lang w:bidi="ar-SA"/>
        </w:rPr>
        <w:t>صغير وعقل وذلك البدن الذري غير قابل للتحول والتغير بل هو محفوظ وانه سوف يحشر يوم القيامة، وهذا الجواب يشبه الجواب الاول الى حد ما مع هذا الفارق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الاصلية للانسان حين الولادة تكون محفوظة وفي هذاالجواب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للانسان جسما في عالم الذر وانه محفوظ غير قابل للتبدل والتغير وحينئذ فكل ما يبقى من جسم الانسان الترابي متصلا يكون محافظا لجسمه الذري واذا لم يبق شي‌ء من جسم الانسان الترابي فلا مشكلة في البين وذلك لان اساس جسم الانسان هو الجسم الذري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الاجوبة التي اعطيت حول شبهة الآكل والمأكول وكان من بينها جواب المرحوم الخوانساري وهو جواب جيد ونذكر خلاصته مع 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جسم الانسان اخر العمر ان لم يصبح جزءا من بدن شخص اخر فهو الّذي سيحشر وان صار جزءً من بدن شخص اخر فسيحفظ اللَّه جل وعلا من مجموع اجسام الانسان من بدو التولد الى حين الوفاة مقدارا من جسمه ما يكون به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اللَّه جل وعلا يريد حشر نفس ذلك الجسم ثانيا لا غيره وهذا ما يتفق مع الاعتبارات العقلائية فان جميع تصرفات واعمال روحالانسان كانت مع ذلك الجسم فلذا فالمفروض أن يقع العقاب والثواب على ذلك الجسم لا غير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في نهاية المطاف رأي ملاصدرا حول حشر الاجسام وقلنا انه قائل بأنّ الحشر لا يكون مع هذا الجسم الترابي بل يعتقد ان الروح تنشأ وتوجد لنفسها جسما مثاليا ولا يخفى ان كلمات ملاصدرا مختلفة ففي بعض كتبه اصرّ على ان المحشور هو هذا البدن الترابي وحتى انه قسمّ الحشر الى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يتكون تدريجا وذلك في عالم الدنيا والاخر يتكون دفعة واحدة وذلك في عالم الاخرة إلّا ان اولئك الذين لهم اطلاع في كتبه يقولون ان مراده من الجسم هو الجسم المثالي</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اصر احد على ان ملاصدرا قائل بالمعاد الجسماني فنحن لسنا مصرين على انتساب القول بالصورة المثالية اليه بل يسرنا أن تقول الشخصيات البارزة بالمعتقدات الصحيحة والمطابقة للوحي إلّا ان كبار العلماء قالوا ان اخر نظريات ملاصدرا هي القول بالصورة المثالية ولاجل ذلك وردنا في تفصيل هذا البحث </w:t>
      </w:r>
      <w:bookmarkStart w:id="19" w:name="pg20566_213092"/>
    </w:p>
    <w:p>
      <w:pPr>
        <w:pStyle w:val="Heading2"/>
        <w:numPr>
          <w:ilvl w:val="1"/>
          <w:numId w:val="1"/>
        </w:numPr>
        <w:rPr/>
      </w:pPr>
      <w:bookmarkStart w:id="20" w:name="__RefHeading___Toc10413910_3381743652"/>
      <w:bookmarkStart w:id="21" w:name="_Toc7"/>
      <w:bookmarkEnd w:id="19"/>
      <w:bookmarkEnd w:id="20"/>
      <w:r>
        <w:rPr>
          <w:rtl w:val="true"/>
        </w:rPr>
        <w:t>الشيعة الإمامية وفكرة التفويض آية الله الشيخ جعفر السبحاني</w:t>
      </w:r>
      <w:bookmarkEnd w:id="21"/>
    </w:p>
    <w:p>
      <w:pPr>
        <w:pStyle w:val="BookText"/>
        <w:rPr/>
      </w:pPr>
      <w:r>
        <w:rPr>
          <w:rFonts w:ascii="Amiri" w:hAnsi="Amiri" w:eastAsia="Amiri" w:cs="Amiri"/>
          <w:color w:val="111111"/>
          <w:sz w:val="28"/>
          <w:sz w:val="28"/>
          <w:szCs w:val="28"/>
          <w:rtl w:val="true"/>
          <w:lang w:bidi="ar-SA"/>
        </w:rPr>
        <w:t>ماذا يراد من التفويض؟</w:t>
      </w:r>
    </w:p>
    <w:p>
      <w:pPr>
        <w:pStyle w:val="BookText"/>
        <w:rPr/>
      </w:pPr>
      <w:r>
        <w:rPr>
          <w:rFonts w:ascii="Amiri" w:hAnsi="Amiri" w:eastAsia="Amiri" w:cs="Amiri"/>
          <w:color w:val="111111"/>
          <w:sz w:val="28"/>
          <w:sz w:val="28"/>
          <w:szCs w:val="28"/>
          <w:rtl w:val="true"/>
          <w:lang w:bidi="ar-SA"/>
        </w:rPr>
        <w:t>اتّفقت كلمة الموحدين على أنّ الاعتقاد بالتفويض موجب للشرك، وأنّ الخضوع النابع من ذاك الاعتقاد يعد عبادة للمخضوع له، والتفويض يتصور في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اللَّه تدبير العالم إلى خيار عباده من الملائكة والأنبياء والأولياء، ويسمّى بالتفويض التكويني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الشؤون الإلهية إلى عباده كالتقنين والتشريع، والمغفرة والشفاعة ممّا يعد من شؤونه سبحانه، ويسمّى بالتفويض التشريعي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الأوّل</w:t>
      </w:r>
    </w:p>
    <w:p>
      <w:pPr>
        <w:pStyle w:val="BookText"/>
        <w:rPr/>
      </w:pPr>
      <w:r>
        <w:rPr>
          <w:rFonts w:ascii="Amiri" w:hAnsi="Amiri" w:eastAsia="Amiri" w:cs="Amiri"/>
          <w:color w:val="111111"/>
          <w:sz w:val="28"/>
          <w:sz w:val="28"/>
          <w:szCs w:val="28"/>
          <w:rtl w:val="true"/>
          <w:lang w:bidi="ar-SA"/>
        </w:rPr>
        <w:t>فلا شك أنّه موجب للشرك، فلو اعتقد أحد بأنّ اللَّه فوض أُمور العالم وتدبيرها من الخلق والرزق والإماتة ونزول الثلج والمطر وغيرها من حوادث العالم إلى ملائكته أوصالحي عباده، فقد جعلهم أنداداً له سبحانه، إذ لا يعني من التفويض، إلّا كونهم مستقلين في أفعالهم، منقطعين عنه سبحانه فيما يفعلون وما</w:t>
      </w:r>
    </w:p>
    <w:p>
      <w:pPr>
        <w:pStyle w:val="BookText"/>
        <w:rPr/>
      </w:pP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فتفويض التدبير إلى العباد قسم من استقلال العبد في فعله وعمله عمّن سواه، سواء أكان ذاك الاستقلال في الأفعال الراجعة إلى نفسه كمشيه وتكلّمه، أم في الأفعال الراجعة إلى تدبير العالم والحوادث الواقعة فيه، غير أنّه لما كان زعم الاستقلال في أفعال الإنسان العادية بحثاً فلسفياً بحتاً لم يتوجه إليه مشركو الجاهلية، لذلك خصوا البحث بالاعتقاد باستقلالهم في تدبير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أصبح الأوّل أيضاً مثار بحث ونقاش في العهود الإسلامية الأُولى، بحيث قسّم الباحثين إلى جبري وتفويضي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كون العبد ذا فعل بالاستقلال والانقطاع عن اللَّه سبحانه، أو كونه ذا شأن بأمره تعالى وإذنه ومشيئته، وليس التفويض أمراً ثالثاً، بل هو داخل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الاعتقاد بأنّ القدّيسين من الملائكة والجن، أو النبي والولي مدبّرون للعالم بإذنه ومشيئته، وأمره وقدرته من دون أن يكونوا مستقلين فيما يفعلون، أو مفوّضين فيما يصدرون فلا يكون ذاك موجباً للشرك، بل أمره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صحيحاً مطابقاً للواقع كما في الملائكة، أو غلطاً مخالفاً للواقع كما في النبي والولي، فإنّ الأنبياء والأولياء غير واقعين في سلسلة العلل والأسباب، بل هم كسائر الناس يستفيدون من النظام الطبيعي بحيث يختل عيشهم وحياتهم عند اختلال تلك النظم، ومعلوم أنّه ليس كل مخالف للواقع يعتبر شركاً إذ عند ذاك يحتل الولي مكان العلّة الطبيعية والنظم المادية، وليس الاعتقاد بوجود هذا النوع من العلل والأسباب مكان النظم المادية للظاهرة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الجدير بالذكر أنّ مشركي عهد الرسالة كانوا يعتقدون لآلهتهم نوعاً من الاستقلال في الفعل، وكانوا يتوجهون إليها على هذا الأساس، وقد مرّ أنّ عمرو بنلحي عندما سافر من مكة إلى الشام ورأى أُناساً يعبدون الأصنام فسألهم عن سبب عبادتهم لها فقالوا 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أصنام نعبدها فنستمطرها فتمطرنا ونستنصرها فتنصرنا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ثمة فريق من الحكماء يعتقدون بأنّ لكل نوع من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إليه تدبير نوعه، وسلمت إليه إدارة الكون التي هي من شأن اللَّه ومن فعله تعالى، كما أنّ عرب الجاهلية الذين عبدوا الملائكة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سياراتها وثوابتها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كانوا يعبدونها، لأنّ أمر الكون وأمر تدبيره قد فوّض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عزل عن مقام التدبير عزلًا تامّاً، </w:t>
      </w:r>
    </w:p>
    <w:p>
      <w:pPr>
        <w:pStyle w:val="BookText"/>
        <w:rPr/>
      </w:pPr>
      <w:r>
        <w:rPr>
          <w:rFonts w:ascii="Amiri" w:hAnsi="Amiri" w:eastAsia="Amiri" w:cs="Amiri"/>
          <w:color w:val="111111"/>
          <w:sz w:val="28"/>
          <w:sz w:val="28"/>
          <w:szCs w:val="28"/>
          <w:rtl w:val="true"/>
          <w:lang w:bidi="ar-SA"/>
        </w:rPr>
        <w:t>فهي مالكة التدبير دون اللَّه، وبيدها هي دونه ناصية التصرّف، ولهذا كان يعتبر أيُّ خضوع يجسد هذا الإحساس عبادة، وسيوافيك عقائد العرب الجاهليين حول معبوداتهم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من التفويض</w:t>
      </w:r>
    </w:p>
    <w:p>
      <w:pPr>
        <w:pStyle w:val="BookText"/>
        <w:rPr/>
      </w:pPr>
      <w:r>
        <w:rPr>
          <w:rFonts w:ascii="Amiri" w:hAnsi="Amiri" w:eastAsia="Amiri" w:cs="Amiri"/>
          <w:color w:val="111111"/>
          <w:sz w:val="28"/>
          <w:sz w:val="28"/>
          <w:szCs w:val="28"/>
          <w:rtl w:val="true"/>
          <w:lang w:bidi="ar-SA"/>
        </w:rPr>
        <w:t>إذا اعتقدنا بأنّ اللَّه سبحانه فوّض إلى أحد مخلوقيه بعض شؤونه كالتقنين والتشريع، والشفاعة والمغفرة فقد أشركناه مع اللَّه، وجعلناه نداً له سبحانه، كما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الموجود لا يقدر أن يكون نداً للَّه سبحانه، إلّا إذا كان قائماً</w:t>
      </w:r>
    </w:p>
    <w:p>
      <w:pPr>
        <w:pStyle w:val="BookText"/>
        <w:rPr/>
      </w:pPr>
      <w:r>
        <w:rPr>
          <w:rFonts w:ascii="Amiri" w:hAnsi="Amiri" w:eastAsia="Amiri" w:cs="Amiri"/>
          <w:color w:val="111111"/>
          <w:sz w:val="28"/>
          <w:sz w:val="28"/>
          <w:szCs w:val="28"/>
          <w:rtl w:val="true"/>
          <w:lang w:bidi="ar-SA"/>
        </w:rPr>
        <w:t xml:space="preserve">بفعل أو شأن من أفعال اللَّه وشؤونه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قام به بإذن اللَّه وأمره، إذ لا يكون عند ذاك نداً للَّه، بل يكون عبداً مطيعاً له، مؤتمراً بأمره، منفذاً لمشيئته تعالى، هذا وقد كان أخف ألوان الشرك وأنواعه بين اليهود والنصارى والعرب الجاهلييناعتقاد فريق منهم بأنّ اللَّه فوّض حق التقنين والتشريع إلى الرهبان والأحبار كما يقول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فوّض حق الشفاعة والمغفرة التي هي حقوق مختصة باللَّه إلى أصنامهم ومعبوداتهم، وأنّ هذه الأصنام والمعبودات مستقلّة في التصرّف في هذه الشؤون ولأجل ذلك كانوا يعبدونها، لأجل أنّها شفعاؤهم عند اللَّه، وبأيديها أمر الشفاعة كما يقول سبحانه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أصرّت الآيات القرآنية على القول بأنّه لا يشفع أحد إلّا بإذن اللَّه، فلو كان </w:t>
      </w:r>
    </w:p>
    <w:p>
      <w:pPr>
        <w:pStyle w:val="BookText"/>
        <w:rPr/>
      </w:pPr>
      <w:r>
        <w:rPr>
          <w:rFonts w:ascii="Amiri" w:hAnsi="Amiri" w:eastAsia="Amiri" w:cs="Amiri"/>
          <w:color w:val="111111"/>
          <w:sz w:val="28"/>
          <w:sz w:val="28"/>
          <w:szCs w:val="28"/>
          <w:rtl w:val="true"/>
          <w:lang w:bidi="ar-SA"/>
        </w:rPr>
        <w:t>المشركون يعتقدون بأنّ معبوداتهم تشفع لهم بإذن اللَّه لما كان لهذا الإصرار على مسألة متفق عليها بين المشركين، أيُّ مبرر، على أنّ ذلك الفريق من عرب الجاهلية الذين كانوا يعبدون الأصنام، إنّما كانوا يعبدونها لكونها تملك شفاعتهم، لا أنَّها خالقة لهم أو مدبّرة للكون، وعلى أساس هذا التصوّر الباطل كانوا يعبدونها وكانوا يظنون أنّ عبادتهم لها توجب التقرّب إلى اللَّه، إذ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الإمامية وفكرة التفويض</w:t>
      </w:r>
    </w:p>
    <w:p>
      <w:pPr>
        <w:pStyle w:val="BookText"/>
        <w:rPr/>
      </w:pPr>
      <w:r>
        <w:rPr>
          <w:rFonts w:ascii="Amiri" w:hAnsi="Amiri" w:eastAsia="Amiri" w:cs="Amiri"/>
          <w:color w:val="111111"/>
          <w:sz w:val="28"/>
          <w:sz w:val="28"/>
          <w:szCs w:val="28"/>
          <w:rtl w:val="true"/>
          <w:lang w:bidi="ar-SA"/>
        </w:rPr>
        <w:t>لقد شدد علماء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على كل من يقول بالتفويض، وعدّوا قائله مشركاً وخارجاً عن ربقة الموحّدين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العلّامة المجلسي قد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خاصاً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نفي الغلو في النبي والأئمّة وبيان معاني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فيه مجموعة كبيرة من أحاديث أهل البيت عليهم السلام التي استنكروا فيها قول من يعتقد بالتفويض فيشأنهم، أو في شأن أحد من عباد اللَّه، كما سرد بعض أقوال علماء الشيعة كالصدوق والمفيد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الأحاديث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التفويض؟ 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كفّار، والمفوّضة مشركون، من جالسهم، أو واكلهم، أو شاربهم، أو واصلهم، أو زوّجهم، أو تزوّج منهم، أو أمنهم، أو ائتمنهم على شي‌ء، أو صدّق حديثهم، أو أعانهم بشطر كلمة، خرج من ولاية اللَّه عزّ وجل وولاية الرسول، وولايتنا أهل البيت</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فوّض أمر الخلق والرزق إلى حججه فقد قال بالتفويض، والقائل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أُخرى صريحة وقاطعة ذكرها، ونقلها المجلسي في البحار، فمن شاء التوسع فليراجع الجزء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المجلسي ذكر ما قاله عالمان كبيران من قدامى علماء الإمامية وأعلامهم حول التفويض، وها نحن نذكر ما قالاه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الغلاة والمفوّضة أنّهم كفار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أشرّ من اليهود والنصارى والمجوس، والقدرية والحرورية، ومن جميع أهل البدع والأهواء المضلّة، وانّه ما صغَّر اللَّه جلّ جلاله تصغيرهم شي‌ء،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الشيخ الصدوق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من الحول والقوّة، فلا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ادّعوا لنا ما ليس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الذين قالوا فينا ما لم نقله في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الخلق ومنك الأمر وإيّاك نعبد وإياك نستعين اللّهمّ أنت خالقنا وخالق آبائنا الأوّلين وآبائنا الآخرين اللّهم لا تليق الربوبية إلّا بك، ولا تصلح الإلهية إلّا لك، فالعن النصارى الذين صغّروا عظمتك، والعن المضاهئين لقولهم من بريتك، اللّهمّ انّا عبيدك </w:t>
      </w:r>
    </w:p>
    <w:p>
      <w:pPr>
        <w:pStyle w:val="BookText"/>
        <w:rPr/>
      </w:pPr>
      <w:r>
        <w:rPr>
          <w:rFonts w:ascii="Amiri" w:hAnsi="Amiri" w:eastAsia="Amiri" w:cs="Amiri"/>
          <w:color w:val="111111"/>
          <w:sz w:val="28"/>
          <w:sz w:val="28"/>
          <w:szCs w:val="28"/>
          <w:rtl w:val="true"/>
          <w:lang w:bidi="ar-SA"/>
        </w:rPr>
        <w:t xml:space="preserve">وأبناء عبيدك لا نملك لأنفسنا نفعاً ولا ضراً ولا موتاً ولا حياة ولا نشوراً، اللّهم من زعم أنّا أرباب فنحن منه براء، ومن زعم أنَّ إلينا الخلق وعلينا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فنحن براء منه كبراءة عيسى بن مريم عليه السلام من النصارى، اللّهم انّا لم ندعهم إلى ما يزعمون فلا تؤاخذنا بما يقولون، واغفر لنا ما يدّعون ولا تدع منهم على الأرض دياراً، إنّك إن تذرهم يضلُّوا عبادك ولا يلدوا إلّا فاجراً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زرارة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يقول بالتفويض،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محمداً وعلياً صلوات اللَّه عليهما ففوّض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الأمرإليهما فخلقا ورزقا وأماتا وأحييا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 إذا انصرفت إليه فاتل عليه هذه الآية التي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شُرَكَاءَخَلَقُوا كَخَلْقِهِ فَتَشابَهَالْخَلقُ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الرجل فأخبرته بكل شي‌ء فكأنّه أُلقم حجراً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كلام الصدوق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 تجاوز الحد والخروج عن القصد،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فمنع عن تجاوز الحد في المسيح وحذر من الخروج من القصد في القول، وجعل ما ادّعته النصارى غلواً لتعدّيه الحق على ما بيّنّاه، والغلاة من المتظاهرين بالإسلام، هم الذين نسبوا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ذريته إلى الإلهية والنبوة ووصفوهم بالفضل في الدين والدنيا إلى ما تجاوزوا فيه الحد وخرجوا من القصد، وهم ضلّال كفّار، حكم فيهم أمير المؤمنين بالقتل والتحريق بالنار، وقضت الأئمّة عليهم بالإكفار والخروج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والمفوّضة صنف من الغلاة، وقولهم الذي فارقوا به من سواهم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بحدوث الأئمّة، وخلقهم، ونفي القدم عنهم، وإضافة الخلق والرزق مع ذلك إليهم ودعواهم أنّ اللَّه تعالى تفرّد بخلقهم خاصة، وانّه فوض إليهم خلق العالم بما فيه وجميع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علامة الغلو نفي القائل به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الحدوث، وحكمه لهم بالإلهية والقدم، إذ قالوا بما يقتضي ذلك من خلق أعيان الأجسام واختراع الجواهر</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قال في شرح معاني التفويض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التفويض فيطلق على معان بعضها منفي وبعضها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الخلق والرزق والتربية، والإماتة والإحياء، فإنّ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إليهم أمر الخلق فهم يخلقون ويرزقون ويميتون ويحيون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يفعلون جميع ذلك بقدرتهم وإرادتهم، وهم الفاعلون حقيقة، وهذا كفر صريح دلّت على استحالته الأدلة العقلية والنقلية، ولا يستريب عاقل في كفر من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والرزق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لإرادتهم كشق القمر وإحياء الموتى وقلب العصا حية وغير ذلك من المعجزات، فإنّ جميع ذلك إنّما يحصل بقدرته تعالى مقارناً لإرادتهم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 إثبات وإظهار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فلا يأبى العقل عن أن يكون اللَّه خلقهم وأكملهم وألهمهم ما يصلح في نظام العالم ثمّ خلق كلّ شي‌ء مقارناً لإرادتهم ومشيئتهم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كان العقل لا يعارضه كفاحاً، لكن الأخبار السالفة تمنع من القول به في ما عدا المعجزات ظاهراً، بل صراحة، مع أنّ القول به قول بما لا يعلم، إذ </w:t>
      </w:r>
    </w:p>
    <w:p>
      <w:pPr>
        <w:pStyle w:val="BookText"/>
        <w:rPr/>
      </w:pPr>
      <w:r>
        <w:rPr>
          <w:rFonts w:ascii="Amiri" w:hAnsi="Amiri" w:eastAsia="Amiri" w:cs="Amiri"/>
          <w:color w:val="111111"/>
          <w:sz w:val="28"/>
          <w:sz w:val="28"/>
          <w:szCs w:val="28"/>
          <w:rtl w:val="true"/>
          <w:lang w:bidi="ar-SA"/>
        </w:rPr>
        <w:t>لم يرو ذلك في الأخبار المعتبرة في ما نعلم</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معرض تفسيره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على عدم جواز نسبة الخلق إلى الأنبياء والأئمّة،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شُرَكَائِكُمْ مَنْ يَفْعَلُ مِنْ ذَلِكُمْ مِنْ شَيْ‌ءٍ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فإنّه يدل على عدم جواز نسبة الخلق، والرزق والإماتة والإحياء إلى غيره سبحانه وإنّه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ودلالة تلك الآيات على نفي الغلو والتفويض بالمعاني المذكورةظاهرة، والآيات الدالة على ذلك أكثر من أن تحصى، إذ جميع آيات الخلق ودلائل التوحيد و الآيات الواردة في كفر النصارى وبطلان مذهبهم دالة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المفوضة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bookmarkStart w:id="22" w:name="pg20566_213100"/>
    </w:p>
    <w:p>
      <w:pPr>
        <w:pStyle w:val="Heading2"/>
        <w:numPr>
          <w:ilvl w:val="1"/>
          <w:numId w:val="1"/>
        </w:numPr>
        <w:rPr/>
      </w:pPr>
      <w:bookmarkStart w:id="23" w:name="__RefHeading___Toc10413912_3381743652"/>
      <w:bookmarkStart w:id="24" w:name="_Toc8"/>
      <w:bookmarkEnd w:id="22"/>
      <w:bookmarkEnd w:id="23"/>
      <w:r>
        <w:rPr>
          <w:rtl w:val="true"/>
        </w:rPr>
        <w:t>الرؤية الفلسفية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إستدراك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الأستاذ محمد تقي مصباح في تعليقته علی نهاية الحكمة للسيد الطباطبائي مانصه</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النزاع في أنه بعد قبول الوجود المحمولي، و الإعتراف بصحّة القضايا الهلية البسيطة، و بعد قبول أن حيثية الوجود غير حيثية الماهية؛ حيث أن الماهية لا يوجد في نفسها حيثية التحقق، و لذا يمكن سلب الوجود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قبول تعدد الحيثية إنما هو في الذهن، و إلا فلا يوجد في الخارج حيثيتان متمايزتان تكون إحداهما بأزاء مفهوم الماهية، و الاخری بأزاء 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زيادة مفهوم الوجود علی الماهية إنما هي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قبول هذه المقدّمات الثلاث يقع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الأصيل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الأستاذ مصباح في تقرير المطلب، و توضيح مفرداته و مختلف الإصطلاحات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في نفس فرضه هذا؛ لا معنی لوقوع النزاع في أيهما الأصيل، و ذلك لأنه فرض أن الماهية لا توجد في نفسها حيثية التحقق؛ و مراده هو الماهية، بمعنی القالب الذهني، و الحدّ المُنتزَع من الشيء، أو فقل صورة الشيء و مفهومه الذي يتصوّر مع قطع النظر عن وجوده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حينئذٍ باعتبارية هذا المعنی المفروض، و لا معنی لأن يسأل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لمفهوم الوجود حقيقة عينية في الخارج بأزاء هذا المفهوم بحيث تكون هي المتصفة به ذاتاً و بلا واسطة في العروض، أو ليس </w:t>
      </w:r>
    </w:p>
    <w:p>
      <w:pPr>
        <w:pStyle w:val="BookText"/>
        <w:rPr/>
      </w:pPr>
      <w:r>
        <w:rPr>
          <w:rFonts w:ascii="IRNazanin" w:hAnsi="IRNazanin" w:eastAsia="IRNazanin"/>
          <w:color w:val="111111"/>
          <w:sz w:val="28"/>
          <w:sz w:val="28"/>
          <w:szCs w:val="28"/>
          <w:rtl w:val="true"/>
          <w:lang w:bidi="fa-IR"/>
        </w:rPr>
        <w:t>في الخارج إلا 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يسمي التحقق الواقع في الخارج وجوداً؛ كما صرّح بذلك في تشخيصه لاصطلاحات الوجود؛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من الوجود نفس الحقيقة 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كذلك؛ فأي معنی للبحث عن إصالة الوجود بعد فرض أن الأصيل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نقول للاستاذ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 السيدالطباطبائي لإبطال قول الدواني القائل بإصالة الوجود في الواجب تعالی، و إصالة الماهية في الممكنات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قوله بإصالة الماهية في الممكنات؛ باستحالة الإنقلاب من حدّ الإستواء قبل الإنتساب الی التحقق بعد الإننتساب الی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يظهر مما تقدّم؛ بأنه ليس من الإنقلاب حيث أن مفهوم الماهية الذي هو مفهوم اعتباري هو الذي تستوي نسبته للوجود و العدم، يعني للذهن قدرة و قابلية علی تصوّر الأشياء مجرّدة بقطع النظر عن تحققها و عدم تحققها، و الذي هو الأصيلذات الشيء و مايصدق عليه المفهوم و الذي يحكي عنه المفهوم، و الجعل الإلهي حصل لذات الشيء لا لمفهومه، و ذات الشيء لا يكون شيئاً إلا بالجعل و قبل الجعل عدم، لا أنه مستوي النسبة للوجود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الأستاذ 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الأحسن في جواب الدوّاني؛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الإنتساب هل هو من الإضافة المقولية، أو الإضافة الإشراقية؟ فإن كان من الإضافة المقولية، فهو ليس بصحيح، و إن كان من الإضافة الإشراقية؛ فيرجع ذلك الی القول بإصالة الوجود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الإضافة الابداعية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الإنتساب و هذه الإضافة؛ لا من نوع الإضافة المقولية، و لا من نوع الإضافة الإشراقية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باطلة كما هو واضح، و أما الإضافة الإشراقية؛ فهي مبنية علی القول بإصالة الوجود و وحدته، و إن صدور الممكنات من الباري تعالی إنما هو </w:t>
      </w:r>
    </w:p>
    <w:p>
      <w:pPr>
        <w:pStyle w:val="BookText"/>
        <w:rPr/>
      </w:pPr>
      <w:r>
        <w:rPr>
          <w:rFonts w:ascii="Amiri" w:hAnsi="Amiri" w:eastAsia="Amiri" w:cs="Amiri"/>
          <w:color w:val="111111"/>
          <w:sz w:val="28"/>
          <w:sz w:val="28"/>
          <w:szCs w:val="28"/>
          <w:rtl w:val="true"/>
          <w:lang w:bidi="ar-SA"/>
        </w:rPr>
        <w:t>بإشراق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في نفسه بعد مغايرة الواجب للممكنات، و عدم مجانسته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الصحيح انه من نوع الإضافة الإبداعية؛ فالواجب تعالی أبدع الماهيات و أخرجها من كتم العدم الی التحقق، فهو فاطر الخلائق بعد أن كانت معدومة لاستحالة تعلق القدرة الالهية بالموجود لانه تحصيل للحاصل واستحالة تبدل الذات المقدسة وتطورها باشكال مختلفة كما هو مقتضی القاعدة العقلية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محلاً للحوادث فهو حادث،فلا بد من تعلق القدرة الالهية بالمعدوم لتخرجه الی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أمير المؤمنين و سيد الموحدين عليه السلام في أول خطبة من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في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غير كل شيء لا بمزايلة، و مع كلّ شيء لا بمقارنة</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كل ما كان محلا ً للحوادث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اوضح هذه القاعدة السيد البهبهاني رحمه الله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تغير الشيئ عن حال الى حال فعلاً اوقبولاً ، كمايدل على عدم قدم الحال وإلاّ لم يقبل الزوال ،كذلك يدل على عدم قدم ذي الحال ايضاً، لان المتّصف بالاحوال المتغايرة لاوجودله إلاّ في‌حال من الأحوال ،ويمتنع وجوده عارياً عن جميع الاحوال ضرورة انه لايتشخص الاباتصافه بحال من الاحوال والشيء ما لم يتشخص لم يوجد، كما انه مالم يوجدلم يتشخّص فلوفرض قدمه امتنع تغيّر حاله والاّ لزم تقوّم القديم بالحادث وبطلانه من اوائل البديهيات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الامر في المركب من اجزاءِ متماثلة او متخالفة فأن تغير كل‌جزء من الاجزاءِ بزوال التركيب فعلا اوقبولا، يكشف عن حدوث حاله من التركيب او الافراد اذلوقدم احد الحالين امتنع زواله وانقلابه الى حال آخر ولا وجود للجزء الاّ في‌احد الحالين ، فلوفرض قدمه لزم تقوّم القديم بالحادث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والامر في المركب التحليلي بقسميه</w:t>
      </w:r>
      <w:r>
        <w:rPr>
          <w:rStyle w:val="FootnoteAnchor"/>
          <w:rtl w:val="true"/>
        </w:rPr>
        <w:footnoteReference w:id="40"/>
      </w:r>
      <w:r>
        <w:rPr>
          <w:rFonts w:ascii="Amiri" w:hAnsi="Amiri" w:eastAsia="Amiri" w:cs="Amiri"/>
          <w:color w:val="111111"/>
          <w:sz w:val="28"/>
          <w:sz w:val="28"/>
          <w:szCs w:val="28"/>
          <w:rtl w:val="true"/>
          <w:lang w:bidi="ar-SA"/>
        </w:rPr>
        <w:t>اظهر فان الماهيّة في حد نفسها ليست الاّ هي ولاتكون شيئاً، وكذا الوجود المتحدمعها في الخارج مالم يتعيّن بالماهية وسائر المشخصات لايكون الامفهوماً محضاً ، فالموجود بجزئيه حادث فاقد للوجود ذاتاً وبمابيّناه يتبيّن ان القياس المذكور يرجع الى اربعة اقيسة اذكل قسم من اقسام التغير دليل مستقل على حدوث العالم وعدم قدمه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علی قول الدواني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 الدواني بإصالة الوجود في الواجب؛ فهو أيضاً ليس بصحيح، و يعلم جوابه مما مرّ بعد وضوح أن المراد من الوجود هو المعنی المنتزع من ثبوت الذات، و بعد وضوح معنی المراد من الماهية؛ و هو ما به الشيء هو هو، فذاته تعالی لا حدّ لها، و لا نعلم كنهها، و ليس كمثلها شيء، و التي فوق ما نتوهم و نتصوّر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غوص الفطن، و لا تدركه بُعد الهِمَم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نعبّر عن هذا المعنی بالماهية و هو أصيل و لا محذور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ماقيل من أن الماهية مركبّة، فالجواب إن ماهية كل شيء،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التركيب في ماهيات الممكنات؛ لا يعني ذلك و لا يلزم منه أن ماهيته تعالی مركّبة، و إلا فقل ماهيته مركّبة من ذات لا حدّ لها و لا مثل و لاضدّ و لا ندّ و لا شريك و لا مجانس و لا ضير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استدلال الطباطبائي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جواب السيدالطباطبائي عن هذا الاستدلال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الوجود أصيلاً؛ لكان للوجود وجود، و يستلزم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موجود بنفسه فليس صحيحاً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فرضنا أن الوجود هو الأصيل، و كان هو المتحقق في الخارج؛ فأما أن يحكم </w:t>
      </w:r>
    </w:p>
    <w:p>
      <w:pPr>
        <w:pStyle w:val="BookText"/>
        <w:rPr/>
      </w:pPr>
      <w:r>
        <w:rPr>
          <w:rFonts w:ascii="IRNazanin" w:hAnsi="IRNazanin" w:eastAsia="IRNazanin"/>
          <w:color w:val="111111"/>
          <w:sz w:val="28"/>
          <w:sz w:val="28"/>
          <w:szCs w:val="28"/>
          <w:rtl w:val="true"/>
          <w:lang w:bidi="fa-IR"/>
        </w:rPr>
        <w:t>عليه بالوجود أم لا؛ و الثاني باطل؛ لاجتماع النقيضين، و الأول يلزم منه؛ أن يعرض الوجود علی الوجود، و الوجود العارض غير الوجود المعروض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العروض ذهني؛ حيث قسّموا المعقولات،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الوجود مما يكون اتصافه بالخارج، و عروضه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كونه موجوداً بنفسه؛ لا ينفي عروض الوجود عليه ذهناً بعد فرضه أصيلاً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العروض الذهني له؛ كان الوجود عارضاً علی الوجود، و حينئذٍ؛ إما أن يكون الوجود العارض أصيلاً أم لا؛ و الأول يستلزم اجتماع المثلين، و الثاني يستلزم كون بعض أقسام الوجود 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العارض أولی بالإعتبارية من المعروض، علی أنه لا يصحّ التفصيل في حكم العقل، فلا يمكنالفصل بالقول في كون الوجود العارض اعتبارياً و المعروض أصيلاً، فحكم العقل واحد لا تفصيل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انتزاع الواحد بما هو واحد من الكثير بما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فرضنا أن الوجود اعتباري؛ فلا إشكال بانتزاعه من الكثير بما هو كثير، لأن عالم الإعتبار غير عالم الحقائق و التكوينيات، فالذهن له تمام القدرة في التوهّم و الإعتبار و الانتزاع، و لا يلزم عليه محذورات قوانين الواقع، بخلاف مالو قلنا بأن الوجود هو الحقيقة المتأصلة في الخارج؛ فأنه يستحيل الخروج حينئذٍ عن قوانين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يتفرع علی إصالة الوجود</w:t>
      </w:r>
    </w:p>
    <w:p>
      <w:pPr>
        <w:pStyle w:val="BookText"/>
        <w:rPr/>
      </w:pPr>
      <w:r>
        <w:rPr>
          <w:rFonts w:ascii="IRNazanin" w:hAnsi="IRNazanin" w:eastAsia="IRNazanin"/>
          <w:color w:val="111111"/>
          <w:sz w:val="28"/>
          <w:sz w:val="28"/>
          <w:szCs w:val="28"/>
          <w:rtl w:val="true"/>
          <w:lang w:bidi="fa-IR"/>
        </w:rPr>
        <w:t>قال السيدالطباطبائي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يتفرّع علی إصالة الوجود و اعتبارية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بطلان إصالة الوجود؛ تبطل كل التفريعات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ذكرها الطباطبائي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المبتنية علی إصالة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تعرف أن الوجود لا يساوق الشخصية، فالوجود مفهوم عام صادق علی كثيرين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الوجود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إنها حقيقة واحدة في عين أنها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لأنا ننتزع من جميع مراتبها و مصاديقها مفهوم الوجود العام الواحد البديهي،و </w:t>
      </w:r>
    </w:p>
    <w:p>
      <w:pPr>
        <w:pStyle w:val="BookText"/>
        <w:rPr/>
      </w:pPr>
      <w:r>
        <w:rPr>
          <w:rFonts w:ascii="IRNazanin" w:hAnsi="IRNazanin" w:eastAsia="IRNazanin"/>
          <w:color w:val="111111"/>
          <w:sz w:val="28"/>
          <w:sz w:val="28"/>
          <w:szCs w:val="28"/>
          <w:rtl w:val="true"/>
          <w:lang w:bidi="fa-IR"/>
        </w:rPr>
        <w:t>من الممتنع انتزاع مفهوم واحد من مصاديق كثيرة بما هي كثيرة غير راجعة الی وحدةٍٍ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كون الوحدة في عين الكثرة وبطلان القول بمراتب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الإستدلال؛ عين المدّعی، و فيه من الخلط بين مفهوم الوجود، و حقيقة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الوجود واحد، و لا يمتنع انتزاعه من حقائق متعددة و متكثّرة؛ لأنه مفهوم اعتباري و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حقيقة الوجود؛ فلكل موجود هويته الخاصّة به لا تشترك فيه الأشياء الاخری و لا يشترك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حقائق الوجود كثيرة و ليست كثرتها و همية،والدليل علی ذلك هو البداهة العقلية، كما أنه لا معنی لرجوع ما به الإمتياز لما به الإشتراك و بالعكس،فإنهذه التخريجات منافية لحكم العقل، و لا تنفعهم مثل هذه التوجيهات لتخريج حقائق الأشياء علی حقيقة واحدة بعد وضوح بطلانها عقلاً و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يحكم بتعدد الأشياء و تخالفها؛ فهل يمكن الخروج علی حكم العقل بمحض اشتراكها تحت مفهوم واحد، و هو مفهوم الوجود؟ بل 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الأشياء و تخالفها؛ أدل دليل علی أن مفهوم الوجود اعتباري، و حتی لو أتي بشبهة دليل؛ فهو شبهة قبال البديهة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المشهور بين الفلاسفة المشّائيين و المتكلمين؛ هو كون الوجود غير قابل للشدّة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الإشراقيين قالوا به، و تابعهم ملا صدرا في ذلك، علی خلاف قول المشّائيين و المتكلمين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أبطل الحكيم المحقق الطوسي رحمه الله في تجريده، و تقرير العلامة الحلي رحمه الله له و بالإستدلال؛ القول بجواز الشدّة و الضعف في الوجود فراجع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للوجود مراتب متعددة و أنه حقيقة مشككة إن هذه المراتب إما عين الوجود الحقيقي، أم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وحدة الوجود الحقيقية و به صرّح ملا صدرا؛ و نتيجته أن لا فرق بين الممكنات و الواجب، و إن الكل هو وجود واحد، و إنه لا علّة و لا معلول، و ليس في دار الوجود ديار غيره علی حدّ تعبير ملاصدرا، و إن الشرك؛ عبارة عن الإعتقاد بوجود غيره تعالی؛ كما صرّح بذلك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ويل للثنويين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منه تعدد الحقائق، و هو عين القول بالماهيات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للوجود مراتب متعددة علی سبيل التشكيك مع حفظ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ادّعاء بلا دليل، و قول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المراتب إما أن تكون شيئاً واحداً، أو أشياء متعددة، فإن كانت شيئاً واحداً؛ فيلزم ما ذكرنا من محذور، و إن كانت أشياء متعددة؛ فيلزم تعدد الوجود؛ لأنه لا محالة من تقوّم الشديد بشدته، و الضعيف بضعفه، فيمتاز كل منهما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عين القول بإصالة الماهية، و لم يكن هناك شيء واحد، بل أشياءمتفاوتة، و حقائق متعددة، و القول بتعدد المراتب؛ بلا أن يقوّم الشديد مرتبته و لا الضعيف مرتبته؛ فهو نفي لتعدد المراتب، و تناقض بالكلام، و ادّعاء بلا دليل و لا برهان، و بذلك يظهر بطلان كون الوجود حقيقة واحدة مشككة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له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مراتبه حقيقية لا وهمية،فكيف يدّعي ملا صدرا كونه حقيقة واحدة، و أن كثرته وهمية؟ و إذا كانت كثرته وهمية، فلا يمكن أن يجعل الوهم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بحقيقة المراتب؛ فيخرج عن كونه واحداً، و يصبح الوجود عبارة عن حقائق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السيد الطباطبائي في بحث معاني الإمكان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الفرق بين الإمكان الذاتي و الإستعدادي إن الأول لا يقبل الشدّة و الضعف علی العكس من الثاني؛ لأنه صفة وجودية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لا ينحصر في الإمكان الذاتي، بل في كل المعقولات الفلسفية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عروضها في الذهن و اتصافها في الخارج؛ فهي اعتبار عقلي تحليلي لا تقبل الشدّةوالضعف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فروع كون حقيقة الوجود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ذكر السيد الطباطبائي تفريعات علی القول بان حقيقة الوجود واحدة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كون حقيقة الوجود واحدة؛ تبطل كل التفريعات المبنية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رتبوا علی كون حقيقة الوجود واحدةامورا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لا يصدر منه الا الوجود اقول هذا الادعاء اصله من اعتقاد السنخيّة بين العلة و المعلول باعتباران حقيقةالوجودواحدة فاذا قلنا ان الله سبحانه عزوجل يساوي الوجود و لايصدر منه الاّ الوجود فقد حافظنا بذلك على التناسب و التسانخ بين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ان اللازم من ذلك ان يكون كل ما في هذا العالم موجوداً في ذاته تعالی عن ذلك علواً كبيرا فجسمانيّة هذا العالم و ائتلاف بعضه بالبعض كما في اشتمال جسم الانسان على الروح و تخالف بعضه مع البعض الاخر كما في الذكورة والانوثة و ماديته و تلوّنه بالوان مختلفة وما الى ذلك من اختلافات و تنوعات يلزم ان يكون كل ذلك في ذاته عزوجل حتى نحافظ على السنخيّة بينه جل‌وعلا و بينها فيلزم ان يكون جل‌وعلاجسماً ماديّاً مشتملاً على روح و روحه غير بدنه و الى اخره بل و يلزم ان يكون محدوداً لانها 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موجود في ذاته جل‌وعلا الاّ أنه من نوع عالم الالوهيّه و بنحو أتم وأرقى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ما الدليل على ذلك؟</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المجرد على تجرده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انه غير محدود و لايتطرق اليه التحديد و فوق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الوجود المادي وهو محدود؟ وهل هذا الا الجم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بين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نحافظ على تجرد المجرد و عدم محدوديته فهو جل‌وعلا اذاً غير الماديات فلا سنخيّة اذاً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جل وعلا واما 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تعالى 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ونحاف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على هذه القاعدة و هو خلاف البرهان العقلي القاطع الاتي من كونه جل وعلا لا يتطرق إليه الحد و لا يشتمل علی صفات المخلوقات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جل‌وعلا كل الوجود وقد مرَّ بعض الكلام في الجواب عن ذلك ونزيدتوضيحاً على ما مرَّ ونقول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مامعنى الوجود حتى يكون الله جل‌وعلا كل الوجود؟ هل المقصود مفهوم الوجود؟ ام حقيقته وكنهه؟ و اذا كان المقصود الكنه والحقيقة فما هي حقيقتة؟</w:t>
      </w:r>
    </w:p>
    <w:p>
      <w:pPr>
        <w:pStyle w:val="BookText"/>
        <w:rPr/>
      </w:pPr>
      <w:r>
        <w:rPr>
          <w:rFonts w:ascii="Amiri" w:hAnsi="Amiri" w:eastAsia="Amiri" w:cs="Amiri"/>
          <w:color w:val="111111"/>
          <w:sz w:val="28"/>
          <w:sz w:val="28"/>
          <w:szCs w:val="28"/>
          <w:rtl w:val="true"/>
          <w:lang w:bidi="ar-SA"/>
        </w:rPr>
        <w:t>وهل هي واحدة ام متعددة؟اقول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المقصودهو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فيستلزم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مفهوم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المقصود هو الثاني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الكنه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تنكشف حقيقتة للفلاسفة</w:t>
      </w:r>
      <w:r>
        <w:rPr>
          <w:rStyle w:val="FootnoteAnchor"/>
          <w:rtl w:val="true"/>
        </w:rPr>
        <w:footnoteReference w:id="43"/>
      </w:r>
      <w:r>
        <w:rPr>
          <w:rFonts w:ascii="Amiri" w:hAnsi="Amiri" w:eastAsia="Amiri" w:cs="Amiri"/>
          <w:color w:val="111111"/>
          <w:sz w:val="28"/>
          <w:sz w:val="28"/>
          <w:szCs w:val="28"/>
          <w:rtl w:val="true"/>
          <w:lang w:bidi="ar-SA"/>
        </w:rPr>
        <w:t>بل اعترفوابالعجز عن ادراك كنهه وحقيقته وحينئذٍ فما دام انها غير منكشفة فلا يمكن الحكم عليها نفياً ولا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انكشافها يمكن الحكم عليها وبذلك يظهر بطلان القول بان حقيقة الوجود واحدة استناداً الى ان مفهوم الوجود واحد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وضوح بطلانه فايّ ربط بين مفهوم الوجود وحقيقته؟ وهل‌يصح ان يحكم بعد وحدة مفهوم الجسمية على ان حقيقة الماء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مشتركان بهذا المفهوم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واذا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حقيقة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واحدة فمعناه ان حقيقة الانسان والشجر والبقر والمَلَك والخالق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فلا فرق بين النبي والكافر والخالق والمخلوق والشيطان والانسان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شيئ واحدوهو مما تضحك منه الثكلى</w:t>
      </w:r>
      <w:r>
        <w:rPr>
          <w:rFonts w:eastAsia="Amiri" w:cs="Amiri" w:ascii="Amiri" w:hAnsi="Amiri"/>
          <w:color w:val="111111"/>
          <w:sz w:val="28"/>
          <w:szCs w:val="28"/>
          <w:rtl w:val="true"/>
          <w:lang w:bidi="ar-SA"/>
        </w:rPr>
        <w:t xml:space="preserve">. </w:t>
      </w:r>
      <w:bookmarkStart w:id="25" w:name="pg20566_213109"/>
    </w:p>
    <w:p>
      <w:pPr>
        <w:pStyle w:val="Heading2"/>
        <w:numPr>
          <w:ilvl w:val="1"/>
          <w:numId w:val="1"/>
        </w:numPr>
        <w:rPr/>
      </w:pPr>
      <w:bookmarkStart w:id="26" w:name="__RefHeading___Toc10413914_3381743652"/>
      <w:bookmarkStart w:id="27" w:name="_Toc9"/>
      <w:bookmarkEnd w:id="25"/>
      <w:bookmarkEnd w:id="26"/>
      <w:r>
        <w:rPr>
          <w:rtl w:val="true"/>
        </w:rPr>
        <w:t>السنخية ام العينية والاتحاد ام التباين؟ الاستاذ السيد جعفر سيدان</w:t>
      </w:r>
      <w:bookmarkEnd w:id="27"/>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بتباين وجود الخالق والمخلوق ايضاً ولكنه لا من حيث أن احدهما حقيقة بنفسه والآخر حقيقة بالغير بلا شيئية من حيث نفسه كما </w:t>
      </w:r>
    </w:p>
    <w:p>
      <w:pPr>
        <w:pStyle w:val="BookText"/>
        <w:rPr/>
      </w:pPr>
      <w:r>
        <w:rPr>
          <w:rFonts w:ascii="IRNazanin" w:hAnsi="IRNazanin" w:eastAsia="IRNazanin"/>
          <w:color w:val="111111"/>
          <w:sz w:val="28"/>
          <w:sz w:val="28"/>
          <w:szCs w:val="28"/>
          <w:rtl w:val="true"/>
          <w:lang w:bidi="fa-IR"/>
        </w:rPr>
        <w:t>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المحاضرةالحاديةعشرة</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يشأيذهبكم ويأت بخلق مجلة داخلية فصلية ثقافية عقائدية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الاختيار عند الفلاسفة واشكال المحقق الخوئي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المناسب ان نذكر جواب المحقق الخوئي عن اشكال الفلاسفة من عدم كفاية العلم والرضا مع عدم الموجب الخارجي في ثبوت الاختيار بمعنی القدرة علی الفعل والترك وان الاشكال لا يزال باقياً حيث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يظهر ان ماذكر من الضابط للفعل الاختياري وهوان يكون صدور الفعل من الفاعل عن علم وشعور وحيث انه تعالی عالم بالنظام الاصلح فالصادر منه فعل اختياري لايرجع الی معنی محصل بداهة ان علم العلة بالمعلول وشعورها به لايوجب تفاوتاً في واقع العلية وتاثيرها فان العلة سواء اكانت شاعرة ام كانت غير شاعرة فتاثيرها في معلولهابنحو الحتم والوجوب ومجرد الشعور والعلم بذلك لا يوجب التغيير في تاثيرها ولايجعل الامر بيدها والا لزم الخلف فما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الفرق بين الفاعل الموجب والفاعل المختار هو ان الاول غير شاعر وملتفت الی فعله دون الثاني فلأجل ذلك قالوا انّ ما صدر من الأوّل غير اختياري و ما صدر من الثاني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 موضوعي له اصلاً، لما عرفت من أنّ مجرد العلم والالتفات لايوجبان التغيير في واقع العلية بعد فرض أنّ نسبة الفعل إلی كليهما علی حدّ نسبة المعلول إلی العلة التامة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التعبير بالمعلول عن الكائنات فی الرواياتسؤال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قائم في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المخلوقات تصبح معلولة والله جلّ وعلا يكون اذن علة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ذلك فانّها معلولة بالمعنی اللغوي ولأجل ذلك حينما نتكلم عن العلة نقيّدها بالمعنی الاصطلاحي و نقول العلة التامة بالمعنی الاصطلاحي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علی المعنی اللغوي بعد التصريح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قائم في سواه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المعلول كلمة عربية و صحيح انّ الله جلّ وعلا علة الموجودات الممكنات و كل الكائنات معلوله له جل وعلا و لا كلام لنا في كونها معلولة بمعنی احتياجها، فالكلام اذن في انّ الكلّ معلولات قائمة بالغير؛ يعني محتاجة و 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الغير ولا يخالف في ذلك أحد والكل متفقون علی ذلك ولكن إذا أردنا من هذه الكلمة أن نأخذ نتيجة حول الذات الالهية المقدسة بأنها علة بالمعنی الاصطلاحي فهذا أمر اخر يختلف عن المعنی اللغوي بكامل 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بأنّه موجب لأجل الضرورة،فانّ في بحث العصمة تطرح نفس هذه الضرورة فهل هناك يكون موجباً؟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فقد أوضحنا هنا مسألة الضرورة وقلنا يمكن أن تكون ضرورة لبعض الأفعال يقوم بها الفاعل لأجل وجود الحكمة فيها ولايفعل غيرها مع انّه قادر علی فعل غيرها فلا مانع من الضرورة بهذا المعنی وقد يقال في بعض الأحيان بأنّه ضروري بمعنی لا يمكنه الترك لا انه لا يفعل مثلاً الظلم، فنحن نعلم انّ الله جلّ وعلا لايظلم بالضرورة فهذا صحيح اما لا بمعنی انّه لايمكنه </w:t>
      </w:r>
    </w:p>
    <w:p>
      <w:pPr>
        <w:pStyle w:val="BookText"/>
        <w:rPr/>
      </w:pPr>
      <w:r>
        <w:rPr>
          <w:rFonts w:ascii="IRNazanin" w:hAnsi="IRNazanin" w:eastAsia="IRNazanin"/>
          <w:color w:val="111111"/>
          <w:sz w:val="28"/>
          <w:sz w:val="28"/>
          <w:szCs w:val="28"/>
          <w:rtl w:val="true"/>
          <w:lang w:bidi="fa-IR"/>
        </w:rPr>
        <w:t>فعل الظلم بل هو قادر علی فعله لكنّه لايفعله،فهذا المعنی لايتنافی مع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قلنا انّه لايمكنه فعل الظلم ويجب صدور الفعل منه لالحكمة بل انّ ذاته الإيجاد،ذاته علة لصدور المعلول،ففي هذه الصورة هذا المعنی مع الاختيار واضحة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آخر للفلاسفة لاشكال مجبورية كون الذات الالهية علة تامّة</w:t>
      </w:r>
    </w:p>
    <w:p>
      <w:pPr>
        <w:pStyle w:val="BookText"/>
        <w:rPr/>
      </w:pPr>
      <w:r>
        <w:rPr>
          <w:rFonts w:ascii="IRNazanin" w:hAnsi="IRNazanin" w:eastAsia="IRNazanin"/>
          <w:color w:val="111111"/>
          <w:sz w:val="28"/>
          <w:sz w:val="28"/>
          <w:szCs w:val="28"/>
          <w:rtl w:val="true"/>
          <w:lang w:bidi="fa-IR"/>
        </w:rPr>
        <w:t>للفلاسفة كلام آخر لايخلو عن دقة حول هذا الاشكال من انّه لو كان علة لكان موجباً مجبوراً لااختيار له فقد أجاب الفلاسفة عن هذا الاشكال غير جوابهم الأوّل الذي بينّاه وأجبنا عنه وجوابهم الاخر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لانحتاج إلی أكثر من أن نعلم انّ الله سبحانه وتعالی قادر ومن هذا الذي يقول اننا ننفي القدرة؟ إلّا انّه لابدّ أن نعرف ماهو معنی القادر؟ القادر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وإن لم يشأ 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نقول بهذا المعنی بالنسبة إلی الذات الالهية المقدسة والنتيجة انّ معنی القادر كاملاً ينطبق علی الذات الالهية المقدسة فكيف تشكلون علينا بأننا حيث نقول انه تعالی علة تامة فهو اذن ليس بمختار؟لماذا لايكون مختاراً في حين انّه قادر وقد ذكرنا معنی القادر لكن القضيّة الشرطية لاتتنافی مع وجوب المقدم وبالنتيجة مع وجوب التالي،فالقادر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وأن لم يشأ لم يفعل لكنّه شاء وفعل ويجب ان يشاء وشاء وفعل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ولايتنافی 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هذه القضية الشرطية ومع ملاحظة هذه الجهة نقول ان الله جلّ وعلا قادر ومن هنا يعلم عدم صحة التعريف الذي ذكره المتكلمون للقدرة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 والترك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لأنّ هذا التعريف قد أخذ فيه الامكان يعني يمكن أن يفعل ويمكن أن يترك ولامعنی للامكان بالنسبة للذات الالهية المقدسة ولذا فلا نری صحة تعريف المتكلمين </w:t>
      </w:r>
    </w:p>
    <w:p>
      <w:pPr>
        <w:pStyle w:val="BookText"/>
        <w:rPr/>
      </w:pPr>
      <w:r>
        <w:rPr>
          <w:rFonts w:ascii="IRNazanin" w:hAnsi="IRNazanin" w:eastAsia="IRNazanin"/>
          <w:color w:val="111111"/>
          <w:sz w:val="28"/>
          <w:sz w:val="28"/>
          <w:szCs w:val="28"/>
          <w:rtl w:val="true"/>
          <w:lang w:bidi="fa-IR"/>
        </w:rPr>
        <w:t>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وان لم يشأ لم يفعل لكن شاء وفعل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جوابهم الثاني حول اشكال كونه تعالی 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الجواب الثاني للفلاسفة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يعلم الجواب علی هذا الكلام من خلال ماذكرناه سابقاً وذلك لانّه لانزاع لفظي لنا وانما البحث هو الوصول إلی حقيقة المطلب وهنا نسأل هذا السؤال انّه مع ملاحظة التعبير الذي ورد عنهم من أنّ الله تبارك وتعالی ان شاء فعل وان لم يشأ لم يفعل لكنه شاء وفعل، فهل القدرة علی الفعل والترك مفقودة لأنّه علة بالمعنی الاصطلاحي؟ والجواب بلاترديد هو انّه تعالی لاقدرة له علی الترك بل لابد وأن يفعل وسيكون الاختيار المذكور لابالمعنی الواقعي للكلمة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وحول هذا الموضوع يقول صاحب توضيح المراد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إذن لابّد من الابتعاد عن التحجر وان نهتم في فهم كلام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يوم شهادته ونسأل الله جلّ وعلا أن يوفقنا للمشاركة في عزائه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 فتصدقة في كلّ ماقال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لانتأثر بالاشخاص ونجعلهم مكان الحجة،</w:t>
      </w:r>
    </w:p>
    <w:p>
      <w:pPr>
        <w:pStyle w:val="BookText"/>
        <w:rPr/>
      </w:pPr>
      <w:r>
        <w:rPr>
          <w:rFonts w:ascii="Amiri" w:hAnsi="Amiri" w:eastAsia="Amiri" w:cs="Amiri"/>
          <w:color w:val="111111"/>
          <w:sz w:val="28"/>
          <w:sz w:val="28"/>
          <w:szCs w:val="28"/>
          <w:rtl w:val="true"/>
          <w:lang w:bidi="ar-SA"/>
        </w:rPr>
        <w:t>فالمعصوم هو معصوم وغيره غير معصوم وعليه فلو قال أحد المشاهير كلاماً فليس من الصحيح أن نقبل كلامه لأنّه قال بذلك بل لابدّ من فهم المطلب ثمّ النظر في صحته وسقمه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تعبير الفلاسفة بأنّه ان شاء فعل وان لم يشأ لم يفعل نوع تمويه علی العامة خوفاً من تكفير أهل</w:t>
      </w:r>
    </w:p>
    <w:p>
      <w:pPr>
        <w:pStyle w:val="BookText"/>
        <w:rPr/>
      </w:pPr>
      <w:r>
        <w:rPr>
          <w:rFonts w:ascii="IRNazanin" w:hAnsi="IRNazanin" w:eastAsia="IRNazanin"/>
          <w:color w:val="111111"/>
          <w:sz w:val="28"/>
          <w:sz w:val="28"/>
          <w:szCs w:val="28"/>
          <w:rtl w:val="true"/>
          <w:lang w:bidi="fa-IR"/>
        </w:rPr>
        <w:t xml:space="preserve">الدين لهم وحقيقة كلامهم هو ضرورة الفعل وانّه تعالی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لااختيار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وهذه عين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بأنّ الله تعالی قادر بمعنی أنّه عالم ومريد بالإرادة الذاتية لاثره الذي يجب عنه وجوده ويمتنع عدمه انكار لقدرته وان كان في ظاهر اللفظ اعترافاً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وتفسير القدرة بمفهوم الشرطيتين تمويه للامر لئلا يصيبهم رمي التكفير والتلحيد من اهل الملة،لان مفهوم القضية من المعقولات الثانية ليس بازاءه في الخارج شئ لينطبق عليه والقدرة للواجب او الممكن حقيقة خارجية فلابد ان تفسر بما ينطبق علی الحقيقة الخارجية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تفسير القدرة بمفهوم قضيتين شرطيتين انما هو لاجل اغفال الاخرين في الحقيقة واللطيف في الامر انهم يقولون انه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شاءفعل وان لم يشألم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شاءوفعل ويجب ان يشاء وشاء وفعل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فلايبقی مصداق في الخارج لقولهم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شاءفعل وان لم يشأ 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يعقل ثانياً؛يعني انكم احضرتم المعنی والمفهوم في اذهانكم الا ان مورد البحث هو الامر الخارجي والمصداق الواقعي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وان لم يشألم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فلاربط لما ذكرتم حول الذات الالهية المقدسةمع هذه القضية وذلك لان هذه القضية احدی المعقولات الثانية ولا ربط لها بالامور الخارجية والواقعية فليس معنی القضية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قادر علی الفعل والترك بل الفعل واجب عليه كما وان الترك ممتنع عليه والمعنی الحقيقي للقادر الفاعل المختار هو مابيناه من انه خارجاً قادر بمعنی ان شاء فعل وان لم يشألم يفعل يعني قادر علی الفعل والترك وما ذكرتموه من وجوب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القضية الشرطية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للامر الخارجي حين ذاك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 بين الخالق والمخلوق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الاشكال الثاني في المسالةهو انه لو كان الله تعالی علة تامةًّ بالتفصيل </w:t>
      </w:r>
    </w:p>
    <w:p>
      <w:pPr>
        <w:pStyle w:val="BookText"/>
        <w:rPr/>
      </w:pPr>
      <w:r>
        <w:rPr>
          <w:rFonts w:ascii="Amiri" w:hAnsi="Amiri" w:eastAsia="Amiri" w:cs="Amiri"/>
          <w:color w:val="111111"/>
          <w:sz w:val="28"/>
          <w:sz w:val="28"/>
          <w:szCs w:val="28"/>
          <w:rtl w:val="true"/>
          <w:lang w:bidi="ar-SA"/>
        </w:rPr>
        <w:t>المتقدم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السنخية بين الخالق جل و علا و الكائنات و ذلك فانّه من الواضح انّ المعلول قد أخذ وجوده من ذات العلة و قد يعبر احياناً بأنّ المعلول وجود نازل للعلة، فالمعلول اذن قد وجد من ذات العلة و من الطبيعي انّه بهذا البيان لابدّ من القول بالسنخية و انّها لازمة بالضرورة و قد صرحوا بذلك في كثير من بياناتهم و من جملتها ما جاء في نهاية الحكمة حول مسألة قاعدة الواحد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الواجب أن يكون بين المعلول و علّته سنخية ذاتية هي المخصّصة لصدوره منها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قد بحثنا هذه المسألة مفصلاً في البحث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البينونة و السنخية و 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ذكرنا أربعة استدلالات عقلية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يدعی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للسنخية واجبنا عليها و أثبتنا بالدليل العقلي لزوم التباين و عدم السنخية بين الذات المقدسة و الكائنات ثمّ عقبنا ذلك بالأدلة الوحيانية الصريحة في التباين الذاتي و عدم السنخية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كنهه تفريق بينه و بين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مباينته ايّاهم مفارقته انّيتهم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نحيل الجواب هنا علی ما ذكرناه سابقاً و لا ندخل في البحث هنا و الحاصل انه تعالی لو كان علة بالمعنی الاصطلاحي، فاللازم من ذلك هو السنخية و هي باطلة و مردودة ايضاً، اذن يلزم هذا الاشكال علی القول بكونه تعالی علة بالمعنی الاصطلاحي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العالم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الاشكال الثالث في المسألة هو أنه لو كان الله جلّ و علا علة تامة بالمعنی الاصطلاحي لزم من ذلك أن يكون العالم قديماً و ذلك لأنّ ذاته المقدسة علة تامة و الذات ازلية اذن لابدّ و أن يكون المعلول ازلياً و يلزم من ذلك أن يكون العالم قديماً و قد ادّعی عدة من العلماء قيام الضرورة من أهل الأديان علی عدم كون العالم قديماً و مضافاً لذلك انّه يستحيل تغيّر المعلول و انه غير </w:t>
      </w:r>
    </w:p>
    <w:p>
      <w:pPr>
        <w:pStyle w:val="BookText"/>
        <w:rPr/>
      </w:pPr>
      <w:r>
        <w:rPr>
          <w:rFonts w:ascii="Amiri" w:hAnsi="Amiri" w:eastAsia="Amiri" w:cs="Amiri"/>
          <w:color w:val="111111"/>
          <w:sz w:val="28"/>
          <w:sz w:val="28"/>
          <w:szCs w:val="28"/>
          <w:rtl w:val="true"/>
          <w:lang w:bidi="ar-SA"/>
        </w:rPr>
        <w:t>قابل للفناء و قد أوضح هذه المطالب الثلاثة بعبارة مختصرة صاحب توضيح المراد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من نظر في كلمات الفريقين لا يرتاب في أنّ الفلاسفة يقولون بوجوب صدور العالم عنه تعالی علی النظام العليّ و المعلولي المذكور في كتبهم؛ لأنّه تعالی تام الفاعليّة و تخلف الأثر و امكان صدوره عن الفاعل التام ممتنع، و لازم ذلك ازليّة العالم و أبديته و امتناع الفناء عليه و امتناع التغيّر و التحول فيه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فانّ الذات المقدسة الالهية لو كانت علة تامة فلازم ذلك ازلية و ابدية العالم و هذا ما يعبر عنه بقدمة العالم فحيث انّ العلة ازلية و ابدية فلابدّ من كون المعلول ايضاً ازلياً و ابدياً و في النتيجة يستحيل الانفكاك و لا يمكن أن يوجد اي نوع من التغيّر و التحول في النظام العليّ و المعلولي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المباحث المهمّة جداً و التي وقع الاختلاف فيها بأشده بين ما يذكره الفلاسفة و ما يستفاد من الوحي، فلابدّ من الشارهة لهذا البحث و يكون البحث و التحقيق عنه مفصلاً و بشكل مستقل في الفرصة المناسبة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يقول المرحوم صاحب الرسائل في بحث التعارض بين الاستدلالات التي هي بظاهرها عقيلة مع المسائل النقلية القطعية بعد ما مثل لذلك بمسألة 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حدوث العالم من المسائل الوحيانية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العلامة المجلسي ايضاً حول هذا الموضوع بعد جمعه للروايات في بحث مفصل و من جملة ما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الذي ثبت باجماع أهل الملل و النصوص المتواترة هو أنّ جميع ماسوی الحقّ تعالی أزمنة وجوده في جانب الأزل متناهية و لوجوده ابتداء و </w:t>
      </w:r>
    </w:p>
    <w:p>
      <w:pPr>
        <w:pStyle w:val="BookText"/>
        <w:rPr/>
      </w:pPr>
      <w:r>
        <w:rPr>
          <w:rFonts w:ascii="Amiri" w:hAnsi="Amiri" w:eastAsia="Amiri" w:cs="Amiri"/>
          <w:color w:val="111111"/>
          <w:sz w:val="28"/>
          <w:sz w:val="28"/>
          <w:szCs w:val="28"/>
          <w:rtl w:val="true"/>
          <w:lang w:bidi="ar-SA"/>
        </w:rPr>
        <w:t>الأزلية و عدم انتهاء الوجود مخصوص بالربّ سبحانه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قد اتضح بهذه التوضيحات المتقدمة انّ التعبير بالعلة التامة بالمعنی الاصطلاحي تعبير غير صحيح و علی خلاف المستفاد من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الاسئلة والاجوبة</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القدرة علی الفعل و الترك؟</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علی الفعل و الترك بهذا المعنی و هو ان الفاعل قادر علی الفعل و الترك يعني له ان يفعل و له ان لا يفعل فكلا الطرفين باختياره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معنی القدرة من المعقولات الثانية الفلسفية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ذلك فانا قد انتزعنا المفهوم من الخارج و لا اشكال في كونه مفهوماً ذهنياً بعد ماله بأزائه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تقولون هذا الكلام بالنسبة إلی القدرة؟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القدرة علی الفعل و الترك التي لها ما بأزائها في الخارج ، اما لو قلنا قادر علی الفعل و لا اختيار له بالنسبة إلی الترك فهل حينئذ القدرة علی الفعل و الترك لها مصداق في الخارج؟</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سماحة السيد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مصداق اذن تم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الله جل و علا قادر علی الشر ام 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لما ذا لا يفعل الشر و حيث انه لا يفعله فهل يمكن </w:t>
      </w:r>
    </w:p>
    <w:p>
      <w:pPr>
        <w:pStyle w:val="BookText"/>
        <w:rPr/>
      </w:pPr>
      <w:r>
        <w:rPr>
          <w:rFonts w:ascii="Amiri" w:hAnsi="Amiri" w:eastAsia="Amiri" w:cs="Amiri"/>
          <w:color w:val="111111"/>
          <w:sz w:val="28"/>
          <w:sz w:val="28"/>
          <w:szCs w:val="28"/>
          <w:rtl w:val="true"/>
          <w:lang w:bidi="ar-SA"/>
        </w:rPr>
        <w:t>ان يقال انه مجبور؟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مصلحة فيه لا انه لا يمكنه ذلك و لذا قال لا نظلم و لم يقل لا نستطيع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الكلام يقال في فاعليته يعني انه تعالی يخلق و حيث لا مصلحة فلا 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فعله للشر قدرته محفوظة و لكنه لا جل انه لا يفعل ما لا مصلحة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يفعله و اذا اراد ان يفعل ما هو خلاف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قادر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الفاعلية فانه قادر علی الترك لكنه لا يترك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تقولون الكلام هو ان العلة التامة الفلسفية ترتبط بالذات و الذات ازلية و الارادة ليست بمعنی الفعل في الفلسفة بل الارادة تكون بمعنی العلم و العلم يعني الذات، فكل ما تقتضيه الذات فلا بد من ان يحصل و لا قدرة للذات علی غيره في حين اننا نقول ان الفعل لا بد و ان يحصل بالارادة وهي تابعة للقدرة و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تقولون ان الله جل و علا ليس علة تامة و حينئذ نسأل انه تعالی ان لم يكن علة تامة فهو اذن علة ناقصةو ذلك لان العلة اما تامة و اما ناقصة و لا ثالث لهما و اذا كان الله جل و علا علة ناقصة فالاشكال الذي فررتم منه قد وقعتم فيه و لم تستطيعوا ان تخلصوا من الاشكال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ان الله جل و علا فاعل تام يعني لا احتياج له للغير في فعله و العلة الاصطلاحية لا تصدق علی الله جل و علا بلا فرق بين كونها تامة ام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انه تعالی فاعل تام يعني 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بحث لنا حول الاصطلاح نحن نريد ان نعلم انهيصح اطلاق العلة علی الله جل و علا ام 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بالمعنی الاصطلاحي،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انتم تنكرون اطلاق العلة علی الله جل و علا فلماذا؟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الاشكال الذي طرحناه يعني ان التعبير بالعلة الاصطلاحية سواء كانت تامة ام ناقصة يلزم منها عجز الذات الالهية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العلة بمعنی ما يتوقف عليه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يتوقف عليه الشيء علی قسمين احدهما لا يتخلف فيه المعلول عن علته بل لا بد و ان يتحقق المعلول و ثانيهما ما لا يكون المعلول فيه واجب التحقق و الحصول و هنا تكون العلة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انتم لم تتمكنوا من حل الاشكال لاجل ذلك فررتم من الاصطلاح و علی اي حال نحن لا نستطيع ان نقول ان الله جل و علا ليس علة فانه تعالی علة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 معنی من معاني العلة؟ العلة الناقصة غلط و العلة التامة قلنا بكونها غلطاً ايضاً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تريدون انكار العلة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كلامنا هو هذا نريد ان نقول ان التعبير بالعلة الاصطلاحية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اشكالنا في مكان اخر و حيث لم نستطع حل الاشكال قلنا ان اطلاق العلية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انه ليس صحيحاً قلنا لا يصح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يلزم من ذلك اجتماع و ارتفاع النقيضين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التعبير بالنسبة للذات الالهية غلط كما و ان كثيراَ من التعابير بالنسبة للذات المقدسة غير 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المعلولية التي قالها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المعلولية من الامور المتضايفة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المقصود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المعنی اللغوي يعني الفاعل و </w:t>
      </w:r>
      <w:bookmarkStart w:id="28" w:name="pg20566_213120"/>
    </w:p>
    <w:p>
      <w:pPr>
        <w:pStyle w:val="BookText"/>
        <w:rPr/>
      </w:pPr>
      <w:bookmarkEnd w:id="28"/>
      <w:r>
        <w:rPr>
          <w:rFonts w:ascii="IRNazanin" w:hAnsi="IRNazanin" w:eastAsia="IRNazanin"/>
          <w:color w:val="111111"/>
          <w:sz w:val="28"/>
          <w:sz w:val="28"/>
          <w:szCs w:val="28"/>
          <w:rtl w:val="true"/>
          <w:lang w:bidi="fa-IR"/>
        </w:rPr>
        <w:t xml:space="preserve">الفعل و لذا نقول حيث ان العلة بالمعنی الاصطلاحي لا تصح علی الله جل و علا و لذا نعبر عنه بالفاعل التام يعني انه فاعل لا يحتاج في فعله الی الغير و لا يتكلف حينما يريد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فاذا كان مقصودكم من العلة المعنی اللغوي يعني الموجد فلا اشكال من ذلك اما لو كان المقصود العلة بالمعنی الاصطلاحي الفلسفي فهو غلط</w:t>
      </w:r>
      <w:r>
        <w:rPr>
          <w:rFonts w:eastAsia="IRNazanin" w:cs="IRNazanin"/>
          <w:color w:val="111111"/>
          <w:sz w:val="28"/>
          <w:szCs w:val="28"/>
          <w:rtl w:val="true"/>
          <w:lang w:bidi="fa-IR"/>
        </w:rPr>
        <w:t>.</w:t>
      </w:r>
    </w:p>
    <w:p>
      <w:pPr>
        <w:pStyle w:val="Heading2"/>
        <w:numPr>
          <w:ilvl w:val="1"/>
          <w:numId w:val="1"/>
        </w:numPr>
        <w:rPr/>
      </w:pPr>
      <w:bookmarkStart w:id="29" w:name="__RefHeading___Toc10413916_3381743652"/>
      <w:bookmarkStart w:id="30" w:name="_Toc10"/>
      <w:bookmarkEnd w:id="29"/>
      <w:r>
        <w:rPr>
          <w:rtl w:val="true"/>
        </w:rPr>
        <w:t xml:space="preserve">روائع من الادب الاسلامي من ديوان ابي طالب </w:t>
      </w:r>
      <w:r>
        <w:rPr>
          <w:rtl w:val="true"/>
        </w:rPr>
        <w:t>(</w:t>
      </w:r>
      <w:r>
        <w:rPr>
          <w:rtl w:val="true"/>
        </w:rPr>
        <w:t>علیه السلام</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افيقوا بنی غالب و 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البغي في بعض ذا المنطق</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الا فاني اذن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تكون لغير كم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المغارب و المشرق</w:t>
      </w:r>
    </w:p>
    <w:p>
      <w:pPr>
        <w:pStyle w:val="BookText"/>
        <w:rPr/>
      </w:pPr>
      <w:r>
        <w:rPr>
          <w:rFonts w:ascii="Amiri" w:hAnsi="Amiri" w:eastAsia="Amiri" w:cs="Amiri"/>
          <w:color w:val="111111"/>
          <w:sz w:val="28"/>
          <w:sz w:val="28"/>
          <w:szCs w:val="28"/>
          <w:rtl w:val="true"/>
          <w:lang w:bidi="ar-SA"/>
        </w:rPr>
        <w:t>كما نال من كان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و عاد فمن ذا بقي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أتاهم بها صر 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ناقة ذي العرش قد تستقي </w:t>
      </w:r>
    </w:p>
    <w:p>
      <w:pPr>
        <w:pStyle w:val="BookText"/>
        <w:rPr/>
      </w:pPr>
      <w:r>
        <w:rPr>
          <w:rFonts w:ascii="Amiri" w:hAnsi="Amiri" w:eastAsia="Amiri" w:cs="Amiri"/>
          <w:color w:val="111111"/>
          <w:sz w:val="28"/>
          <w:sz w:val="28"/>
          <w:szCs w:val="28"/>
          <w:rtl w:val="true"/>
          <w:lang w:bidi="ar-SA"/>
        </w:rPr>
        <w:t>فحل عليهم بها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في ضربة الازرق</w:t>
      </w:r>
    </w:p>
    <w:p>
      <w:pPr>
        <w:pStyle w:val="BookText"/>
        <w:rPr/>
      </w:pPr>
      <w:r>
        <w:rPr>
          <w:rFonts w:ascii="Amiri" w:hAnsi="Amiri" w:eastAsia="Amiri" w:cs="Amiri"/>
          <w:color w:val="111111"/>
          <w:sz w:val="28"/>
          <w:sz w:val="28"/>
          <w:szCs w:val="28"/>
          <w:rtl w:val="true"/>
          <w:lang w:bidi="ar-SA"/>
        </w:rPr>
        <w:t>غداة يعض بعر قو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حساماً من الهند ذارو نق</w:t>
      </w:r>
    </w:p>
    <w:p>
      <w:pPr>
        <w:pStyle w:val="BookText"/>
        <w:rPr/>
      </w:pPr>
      <w:r>
        <w:rPr>
          <w:rFonts w:ascii="Amiri" w:hAnsi="Amiri" w:eastAsia="Amiri" w:cs="Amiri"/>
          <w:color w:val="111111"/>
          <w:sz w:val="28"/>
          <w:sz w:val="28"/>
          <w:szCs w:val="28"/>
          <w:rtl w:val="true"/>
          <w:lang w:bidi="ar-SA"/>
        </w:rPr>
        <w:t>و اعجب من ذاك من امركم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في الحجر الملصق</w:t>
      </w:r>
    </w:p>
    <w:p>
      <w:pPr>
        <w:pStyle w:val="BookText"/>
        <w:rPr/>
      </w:pPr>
      <w:r>
        <w:rPr>
          <w:rFonts w:ascii="IRNazanin" w:hAnsi="IRNazanin" w:eastAsia="IRNazanin"/>
          <w:color w:val="111111"/>
          <w:sz w:val="28"/>
          <w:sz w:val="28"/>
          <w:szCs w:val="28"/>
          <w:rtl w:val="true"/>
          <w:lang w:bidi="fa-IR"/>
        </w:rPr>
        <w:t>بكف الذي قام من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الصابر الصادق المتقي</w:t>
      </w:r>
    </w:p>
    <w:p>
      <w:pPr>
        <w:pStyle w:val="BookText"/>
        <w:rPr/>
      </w:pPr>
      <w:r>
        <w:rPr>
          <w:rFonts w:ascii="IRNazanin" w:hAnsi="IRNazanin" w:eastAsia="IRNazanin"/>
          <w:color w:val="111111"/>
          <w:sz w:val="28"/>
          <w:sz w:val="28"/>
          <w:szCs w:val="28"/>
          <w:rtl w:val="true"/>
          <w:lang w:bidi="fa-IR"/>
        </w:rPr>
        <w:t>فايبسه الله في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رغمه الجائر الاحمق</w:t>
      </w:r>
    </w:p>
    <w:p>
      <w:pPr>
        <w:pStyle w:val="BookText"/>
        <w:rPr/>
      </w:pPr>
      <w:r>
        <w:rPr>
          <w:rFonts w:ascii="IRNazanin" w:hAnsi="IRNazanin" w:eastAsia="IRNazanin"/>
          <w:color w:val="111111"/>
          <w:sz w:val="28"/>
          <w:sz w:val="28"/>
          <w:szCs w:val="28"/>
          <w:rtl w:val="true"/>
          <w:lang w:bidi="fa-IR"/>
        </w:rPr>
        <w:t>احيمق مخزومكم اذغوی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 الغواة ولم يصدق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خير الناس نفساً و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عد سادات البرية احمد</w:t>
      </w:r>
    </w:p>
    <w:p>
      <w:pPr>
        <w:pStyle w:val="BookText"/>
        <w:rPr/>
      </w:pPr>
      <w:r>
        <w:rPr>
          <w:rFonts w:ascii="Amiri" w:hAnsi="Amiri" w:eastAsia="Amiri" w:cs="Amiri"/>
          <w:color w:val="111111"/>
          <w:sz w:val="28"/>
          <w:sz w:val="28"/>
          <w:szCs w:val="28"/>
          <w:rtl w:val="true"/>
          <w:lang w:bidi="ar-SA"/>
        </w:rPr>
        <w:t>نبي الآله و الكريم باصله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اخلاقه و هو الرشيد المؤيد</w:t>
      </w:r>
    </w:p>
    <w:p>
      <w:pPr>
        <w:pStyle w:val="BookText"/>
        <w:rPr/>
      </w:pPr>
      <w:r>
        <w:rPr>
          <w:rFonts w:ascii="IRNazanin" w:hAnsi="IRNazanin" w:eastAsia="IRNazanin"/>
          <w:color w:val="111111"/>
          <w:sz w:val="28"/>
          <w:sz w:val="28"/>
          <w:szCs w:val="28"/>
          <w:rtl w:val="true"/>
          <w:lang w:bidi="fa-IR"/>
        </w:rPr>
        <w:t>حزيم علی جل الامور 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بكفي قابس يتوقد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حزيم يريد حازما</w:t>
      </w:r>
    </w:p>
    <w:p>
      <w:pPr>
        <w:pStyle w:val="BookText"/>
        <w:rPr/>
      </w:pPr>
      <w:r>
        <w:rPr>
          <w:rFonts w:ascii="Amiri" w:hAnsi="Amiri" w:eastAsia="Amiri" w:cs="Amiri"/>
          <w:color w:val="111111"/>
          <w:sz w:val="28"/>
          <w:sz w:val="28"/>
          <w:szCs w:val="28"/>
          <w:rtl w:val="true"/>
          <w:lang w:bidi="ar-SA"/>
        </w:rPr>
        <w:t>من الاكرمين من لوط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سيم خسفاً وجهه يتربد</w:t>
      </w:r>
    </w:p>
    <w:p>
      <w:pPr>
        <w:pStyle w:val="BookText"/>
        <w:rPr/>
      </w:pPr>
      <w:r>
        <w:rPr>
          <w:rFonts w:ascii="Amiri" w:hAnsi="Amiri" w:eastAsia="Amiri" w:cs="Amiri"/>
          <w:color w:val="111111"/>
          <w:sz w:val="28"/>
          <w:sz w:val="28"/>
          <w:szCs w:val="28"/>
          <w:rtl w:val="true"/>
          <w:lang w:bidi="ar-SA"/>
        </w:rPr>
        <w:t>التربد احمر الوجه في تورم</w:t>
      </w:r>
    </w:p>
    <w:p>
      <w:pPr>
        <w:pStyle w:val="BookText"/>
        <w:rPr/>
      </w:pPr>
      <w:r>
        <w:rPr>
          <w:rFonts w:ascii="IRNazanin" w:hAnsi="IRNazanin" w:eastAsia="IRNazanin"/>
          <w:color w:val="111111"/>
          <w:sz w:val="28"/>
          <w:sz w:val="28"/>
          <w:szCs w:val="28"/>
          <w:rtl w:val="true"/>
          <w:lang w:bidi="fa-IR"/>
        </w:rPr>
        <w:t>طويل النجاد خارج نصف ساقة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يسقی الغمام ويسعد</w:t>
      </w:r>
    </w:p>
    <w:p>
      <w:pPr>
        <w:pStyle w:val="BookText"/>
        <w:rPr/>
      </w:pPr>
      <w:r>
        <w:rPr>
          <w:rFonts w:ascii="Amiri" w:hAnsi="Amiri" w:eastAsia="Amiri" w:cs="Amiri"/>
          <w:color w:val="111111"/>
          <w:sz w:val="28"/>
          <w:sz w:val="28"/>
          <w:szCs w:val="28"/>
          <w:rtl w:val="true"/>
          <w:lang w:bidi="ar-SA"/>
        </w:rPr>
        <w:t>جاء في الحديث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من الرجال اذا كان معه الطويل ناله او سواء طاله</w:t>
      </w:r>
    </w:p>
    <w:p>
      <w:pPr>
        <w:pStyle w:val="BookText"/>
        <w:rPr/>
      </w:pPr>
      <w:r>
        <w:rPr>
          <w:rFonts w:ascii="IRNazanin" w:hAnsi="IRNazanin" w:eastAsia="IRNazanin"/>
          <w:color w:val="111111"/>
          <w:sz w:val="28"/>
          <w:sz w:val="28"/>
          <w:szCs w:val="28"/>
          <w:rtl w:val="true"/>
          <w:lang w:bidi="fa-IR"/>
        </w:rPr>
        <w:t>عظيم الرماد سيد و ابن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 علی مقري الضيوف و يحشدو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يبني لافناء العشيرة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إذانحن طفنا في البلاد و يمهد</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يمهد يضع و المهد و المهاد جميعاً الارض و الفراش</w:t>
      </w:r>
    </w:p>
    <w:p>
      <w:pPr>
        <w:pStyle w:val="BookText"/>
        <w:rPr/>
      </w:pPr>
      <w:r>
        <w:rPr>
          <w:rFonts w:ascii="IRNazanin" w:hAnsi="IRNazanin" w:eastAsia="IRNazanin"/>
          <w:color w:val="111111"/>
          <w:sz w:val="28"/>
          <w:sz w:val="28"/>
          <w:szCs w:val="28"/>
          <w:rtl w:val="true"/>
          <w:lang w:bidi="fa-IR"/>
        </w:rPr>
        <w:t>و يبني كثيراً حيث كان من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المدی لا غير ذلك يجهد</w:t>
      </w:r>
    </w:p>
    <w:p>
      <w:pPr>
        <w:pStyle w:val="BookText"/>
        <w:rPr/>
      </w:pPr>
      <w:r>
        <w:rPr>
          <w:rFonts w:ascii="IRNazanin" w:hAnsi="IRNazanin" w:eastAsia="IRNazanin"/>
          <w:color w:val="111111"/>
          <w:sz w:val="28"/>
          <w:sz w:val="28"/>
          <w:szCs w:val="28"/>
          <w:rtl w:val="true"/>
          <w:lang w:bidi="fa-IR"/>
        </w:rPr>
        <w:t>هو القائل المهدی به كل منسر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اللواء امره الدهر يحمد</w:t>
      </w:r>
    </w:p>
    <w:p>
      <w:pPr>
        <w:pStyle w:val="BookText"/>
        <w:rPr/>
      </w:pPr>
      <w:r>
        <w:rPr>
          <w:rFonts w:ascii="Amiri" w:hAnsi="Amiri" w:eastAsia="Amiri" w:cs="Amiri"/>
          <w:color w:val="111111"/>
          <w:sz w:val="28"/>
          <w:sz w:val="28"/>
          <w:szCs w:val="28"/>
          <w:rtl w:val="true"/>
          <w:lang w:bidi="ar-SA"/>
        </w:rPr>
        <w:t>المنسر الجيش</w:t>
      </w:r>
    </w:p>
    <w:p>
      <w:pPr>
        <w:pStyle w:val="BookText"/>
        <w:rPr/>
      </w:pPr>
      <w:r>
        <w:rPr>
          <w:rFonts w:ascii="Amiri" w:hAnsi="Amiri" w:eastAsia="Amiri" w:cs="Amiri"/>
          <w:color w:val="111111"/>
          <w:sz w:val="28"/>
          <w:sz w:val="28"/>
          <w:szCs w:val="28"/>
          <w:rtl w:val="true"/>
          <w:lang w:bidi="ar-SA"/>
        </w:rPr>
        <w:t>اذا قال قو لا لا يعاد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كوحي الكتاب في صنيح يخلد</w:t>
      </w:r>
    </w:p>
    <w:p>
      <w:pPr>
        <w:pStyle w:val="BookText"/>
        <w:rPr/>
      </w:pPr>
      <w:r>
        <w:rPr>
          <w:rFonts w:ascii="Amiri" w:hAnsi="Amiri" w:eastAsia="Amiri" w:cs="Amiri"/>
          <w:color w:val="111111"/>
          <w:sz w:val="28"/>
          <w:sz w:val="28"/>
          <w:szCs w:val="28"/>
          <w:rtl w:val="true"/>
          <w:lang w:bidi="ar-SA"/>
        </w:rPr>
        <w:t>الوحي الكلام و الكتاب الحصان</w:t>
      </w:r>
      <w:r>
        <w:rPr>
          <w:rStyle w:val="FootnoteAnchor"/>
          <w:rtl w:val="true"/>
        </w:rPr>
        <w:footnoteReference w:id="53"/>
      </w:r>
      <w:r>
        <w:rPr>
          <w:rFonts w:ascii="Amiri" w:hAnsi="Amiri" w:eastAsia="Amiri" w:cs="Amiri"/>
          <w:color w:val="111111"/>
          <w:sz w:val="28"/>
          <w:sz w:val="28"/>
          <w:szCs w:val="28"/>
          <w:rtl w:val="true"/>
          <w:lang w:bidi="ar-SA"/>
        </w:rPr>
        <w:t>و الصنيح الحجر</w:t>
      </w:r>
    </w:p>
    <w:p>
      <w:pPr>
        <w:pStyle w:val="BookText"/>
        <w:rPr/>
      </w:pPr>
      <w:r>
        <w:rPr>
          <w:rFonts w:ascii="IRNazanin" w:hAnsi="IRNazanin" w:eastAsia="IRNazanin"/>
          <w:color w:val="111111"/>
          <w:sz w:val="28"/>
          <w:sz w:val="28"/>
          <w:szCs w:val="28"/>
          <w:rtl w:val="true"/>
          <w:lang w:bidi="fa-IR"/>
        </w:rPr>
        <w:t>بجيش له من هاشم يتبعو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يسد دهم رب الوری و يؤيد</w:t>
      </w:r>
    </w:p>
    <w:p>
      <w:pPr>
        <w:pStyle w:val="BookText"/>
        <w:rPr/>
      </w:pPr>
      <w:r>
        <w:rPr>
          <w:rFonts w:ascii="Amiri" w:hAnsi="Amiri" w:eastAsia="Amiri" w:cs="Amiri"/>
          <w:color w:val="111111"/>
          <w:sz w:val="28"/>
          <w:sz w:val="28"/>
          <w:szCs w:val="28"/>
          <w:rtl w:val="true"/>
          <w:lang w:bidi="ar-SA"/>
        </w:rPr>
        <w:t>هم رجعوا سهل بن بيضاء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امام العالمين محمد</w:t>
      </w:r>
    </w:p>
    <w:p>
      <w:pPr>
        <w:pStyle w:val="BookText"/>
        <w:rPr/>
      </w:pPr>
      <w:r>
        <w:rPr>
          <w:rFonts w:ascii="Amiri" w:hAnsi="Amiri" w:eastAsia="Amiri" w:cs="Amiri"/>
          <w:color w:val="111111"/>
          <w:sz w:val="28"/>
          <w:sz w:val="28"/>
          <w:szCs w:val="28"/>
          <w:rtl w:val="true"/>
          <w:lang w:bidi="ar-SA"/>
        </w:rPr>
        <w:t>يعني سهيل بن بيضاء الانصاري</w:t>
      </w:r>
    </w:p>
    <w:p>
      <w:pPr>
        <w:pStyle w:val="BookText"/>
        <w:rPr/>
      </w:pPr>
      <w:r>
        <w:rPr>
          <w:rFonts w:ascii="IRNazanin" w:hAnsi="IRNazanin" w:eastAsia="IRNazanin"/>
          <w:color w:val="111111"/>
          <w:sz w:val="28"/>
          <w:sz w:val="28"/>
          <w:szCs w:val="28"/>
          <w:rtl w:val="true"/>
          <w:lang w:bidi="fa-IR"/>
        </w:rPr>
        <w:t>تتابع فيها كل لبث 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مشی في رفرف الدرع احرد</w:t>
      </w:r>
    </w:p>
    <w:p>
      <w:pPr>
        <w:pStyle w:val="BookText"/>
        <w:rPr/>
      </w:pPr>
      <w:r>
        <w:rPr>
          <w:rFonts w:ascii="IRNazanin" w:hAnsi="IRNazanin" w:eastAsia="IRNazanin"/>
          <w:color w:val="111111"/>
          <w:sz w:val="28"/>
          <w:sz w:val="28"/>
          <w:szCs w:val="28"/>
          <w:rtl w:val="true"/>
          <w:lang w:bidi="fa-IR"/>
        </w:rPr>
        <w:t>رفرفها ما سبل منها و تثنی و احرد فيه ميل</w:t>
      </w:r>
    </w:p>
    <w:p>
      <w:pPr>
        <w:pStyle w:val="BookText"/>
        <w:rPr/>
      </w:pPr>
      <w:r>
        <w:rPr>
          <w:rFonts w:ascii="IRNazanin" w:hAnsi="IRNazanin" w:eastAsia="IRNazanin"/>
          <w:color w:val="111111"/>
          <w:sz w:val="28"/>
          <w:sz w:val="28"/>
          <w:szCs w:val="28"/>
          <w:rtl w:val="true"/>
          <w:lang w:bidi="fa-IR"/>
        </w:rPr>
        <w:t>قضوا ما قضوا في ليلهم ثم اصبحوا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مهل و سائر الناس رقد</w:t>
      </w:r>
    </w:p>
    <w:p>
      <w:pPr>
        <w:pStyle w:val="BookText"/>
        <w:rPr/>
      </w:pPr>
      <w:r>
        <w:rPr>
          <w:rFonts w:ascii="Amiri" w:hAnsi="Amiri" w:eastAsia="Amiri" w:cs="Amiri"/>
          <w:color w:val="111111"/>
          <w:sz w:val="28"/>
          <w:sz w:val="28"/>
          <w:szCs w:val="28"/>
          <w:rtl w:val="true"/>
          <w:lang w:bidi="ar-SA"/>
        </w:rPr>
        <w:t>سلوا من قريش كل كهل و امرد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قد بغانا اليوم كهل و امرد</w:t>
      </w:r>
    </w:p>
    <w:p>
      <w:pPr>
        <w:pStyle w:val="BookText"/>
        <w:rPr/>
      </w:pPr>
      <w:r>
        <w:rPr>
          <w:rFonts w:ascii="IRNazanin" w:hAnsi="IRNazanin" w:eastAsia="IRNazanin"/>
          <w:color w:val="111111"/>
          <w:sz w:val="28"/>
          <w:sz w:val="28"/>
          <w:szCs w:val="28"/>
          <w:rtl w:val="true"/>
          <w:lang w:bidi="fa-IR"/>
        </w:rPr>
        <w:t>متی شرك الاقوام في جل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قد يماً قبلها نتودد</w:t>
      </w:r>
    </w:p>
    <w:p>
      <w:pPr>
        <w:pStyle w:val="BookText"/>
        <w:rPr/>
      </w:pPr>
      <w:r>
        <w:rPr>
          <w:rFonts w:ascii="IRNazanin" w:hAnsi="IRNazanin" w:eastAsia="IRNazanin"/>
          <w:color w:val="111111"/>
          <w:sz w:val="28"/>
          <w:sz w:val="28"/>
          <w:szCs w:val="28"/>
          <w:rtl w:val="true"/>
          <w:lang w:bidi="fa-IR"/>
        </w:rPr>
        <w:t>ای نتملق و يروی نتسود</w:t>
      </w:r>
    </w:p>
    <w:p>
      <w:pPr>
        <w:pStyle w:val="BookText"/>
        <w:rPr/>
      </w:pPr>
      <w:r>
        <w:rPr>
          <w:rFonts w:ascii="Amiri" w:hAnsi="Amiri" w:eastAsia="Amiri" w:cs="Amiri"/>
          <w:color w:val="111111"/>
          <w:sz w:val="28"/>
          <w:sz w:val="28"/>
          <w:szCs w:val="28"/>
          <w:rtl w:val="true"/>
          <w:lang w:bidi="ar-SA"/>
        </w:rPr>
        <w:t>و كنا قديماً لا نقر ظلا 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ندرك ما شئنا و لا نتشدد</w:t>
      </w:r>
    </w:p>
    <w:p>
      <w:pPr>
        <w:pStyle w:val="BookText"/>
        <w:rPr/>
      </w:pPr>
      <w:r>
        <w:rPr>
          <w:rFonts w:ascii="Amiri" w:hAnsi="Amiri" w:eastAsia="Amiri" w:cs="Amiri"/>
          <w:color w:val="111111"/>
          <w:sz w:val="28"/>
          <w:sz w:val="28"/>
          <w:szCs w:val="28"/>
          <w:rtl w:val="true"/>
          <w:lang w:bidi="ar-SA"/>
        </w:rPr>
        <w:t>فيا لقصي هل لكم في نفوسكم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لكم فيما يجي به الغد</w:t>
      </w:r>
    </w:p>
    <w:p>
      <w:pPr>
        <w:pStyle w:val="BookText"/>
        <w:rPr/>
      </w:pPr>
      <w:r>
        <w:rPr>
          <w:rFonts w:ascii="Amiri" w:hAnsi="Amiri" w:eastAsia="Amiri" w:cs="Amiri"/>
          <w:color w:val="111111"/>
          <w:sz w:val="28"/>
          <w:sz w:val="28"/>
          <w:szCs w:val="28"/>
          <w:rtl w:val="true"/>
          <w:lang w:bidi="ar-SA"/>
        </w:rPr>
        <w:t>و إني و إياكم كما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البيان لو تكلمت أسود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اراد الاسود بن عبد العزی و قالوا اراد الليل و قالوا اراد الحجر الاسود ای انه لو تكلم لا أنبأ بفضلنا</w:t>
      </w:r>
      <w:r>
        <w:rPr>
          <w:rFonts w:eastAsia="IRNazanin" w:cs="IRNazanin"/>
          <w:color w:val="111111"/>
          <w:sz w:val="28"/>
          <w:szCs w:val="28"/>
          <w:rtl w:val="true"/>
          <w:lang w:bidi="fa-IR"/>
        </w:rPr>
        <w:t xml:space="preserve">. </w:t>
      </w:r>
      <w:bookmarkStart w:id="31" w:name="pg20566_213123"/>
    </w:p>
    <w:p>
      <w:pPr>
        <w:pStyle w:val="Heading2"/>
        <w:numPr>
          <w:ilvl w:val="1"/>
          <w:numId w:val="1"/>
        </w:numPr>
        <w:rPr/>
      </w:pPr>
      <w:bookmarkStart w:id="32" w:name="__RefHeading___Toc10413918_3381743652"/>
      <w:bookmarkStart w:id="33" w:name="_Toc11"/>
      <w:bookmarkEnd w:id="31"/>
      <w:bookmarkEnd w:id="32"/>
      <w:r>
        <w:rPr>
          <w:rtl w:val="true"/>
        </w:rPr>
        <w:t>موقف وأصحاب الأئمة عليهم السلام والعلماء من الفلسفة والعرفان</w:t>
      </w:r>
      <w:bookmarkEnd w:id="33"/>
    </w:p>
    <w:p>
      <w:pPr>
        <w:pStyle w:val="BookText"/>
        <w:rPr/>
      </w:pPr>
      <w:r>
        <w:rPr>
          <w:rFonts w:ascii="IRNazanin" w:hAnsi="IRNazanin" w:eastAsia="IRNazanin"/>
          <w:color w:val="111111"/>
          <w:sz w:val="28"/>
          <w:sz w:val="28"/>
          <w:szCs w:val="28"/>
          <w:rtl w:val="true"/>
          <w:lang w:bidi="fa-IR"/>
        </w:rPr>
        <w:t>إن كثيرا من أصحاب الأئمةعلیهم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التاسعة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العلامه الحلّي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كشف‌الحق و نهج‌الصدق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 في أنّه تعالى لا يتحد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ببطلان الاتحاد، فإنه لا يعقل صيرورة الشيئين شيئاً واحداً، وخالف في ذلك جماعة من الصوفية من الجمهور،فحكموا بأنه تعالى يتحد بأبدان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نفس </w:t>
      </w:r>
    </w:p>
    <w:p>
      <w:pPr>
        <w:pStyle w:val="BookText"/>
        <w:rPr/>
      </w:pPr>
      <w:r>
        <w:rPr>
          <w:rFonts w:ascii="Amiri" w:hAnsi="Amiri" w:eastAsia="Amiri" w:cs="Amiri"/>
          <w:color w:val="111111"/>
          <w:sz w:val="28"/>
          <w:sz w:val="28"/>
          <w:szCs w:val="28"/>
          <w:rtl w:val="true"/>
          <w:lang w:bidi="ar-SA"/>
        </w:rPr>
        <w:t>الوجود، وكل موجود فهو اللّه تعالى وهذا عين الكفر والإلحادوالحمد للّه الّذي فضّلنا باتّباع أهل البيت دون الأهواء المضلّة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العلامة المجلسي رحمه الله حول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لعنهم اللّه لا يقنعون بتلك البدع، بل يحرفون أصول الدين ويقولون بوحدة الوجود، والمعنى المشهور في هذا الزمان المسموع من مشايخهم كفر باللّه العظيم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يقول في كتاب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المتأخرون عن زمانه صلى‌الله‌عليه‌و‌آله‌وسلم على البدعة في المأكل والمشرب كثيراً من العقائد الباطلة كاتحاد الوجود وسقوط العبادات والجبر وغيرها وأثبتوا لمشايخهم من الكرامات ما كاد يربو على المعجزات، وقبايح أقوالهم وأفعالهم وعقايدهم أظهر من أن يخفى على عاقل، أعاذ اللّه المؤمنين من فتنتهم وشرّهم فإنهم أعدى الفرق للإيمان وأهله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المقدس الاردبيلي في كتاب حديقة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يعتقد المؤمن في كلّ حال أنّ القول بالحلول والاتحاد ووحدة الوجود كفر، وأيضاً لا بدّ أن يعلم الشيعة أنّ الوجه الّذي يقول به الحلولية والاتحادية والوحدتية في ألوهيّتهم وألوهية مشايخهم وسائر الموجودات يقوله النصارى بعينه في ألوهية عيسى عليه‌السلام وغلاةالشيعة في ألوهيّة أمير المؤمنين عليه‌السلام وبعض آخر من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إنّ جماعة من غلات العامة يعدّون الحلاّج الكافر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بأنّه تعالى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أولياء اللّه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قالوا بوحدة الوجود، واعتقادهم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إنسان بل كل شيء هو اللّه تعالى شأنه كما أشير إليه، وهم أشدّ كفراً وأعظم خزياً من نمرود وشدّاد وفرعون لاعتقادهم </w:t>
      </w:r>
      <w:bookmarkStart w:id="34" w:name="pg20566_213125"/>
    </w:p>
    <w:p>
      <w:pPr>
        <w:pStyle w:val="BookText"/>
        <w:rPr/>
      </w:pPr>
      <w:bookmarkEnd w:id="34"/>
      <w:r>
        <w:rPr>
          <w:rFonts w:ascii="Amiri" w:hAnsi="Amiri" w:eastAsia="Amiri" w:cs="Amiri"/>
          <w:color w:val="111111"/>
          <w:sz w:val="28"/>
          <w:sz w:val="28"/>
          <w:szCs w:val="28"/>
          <w:rtl w:val="true"/>
          <w:lang w:bidi="ar-SA"/>
        </w:rPr>
        <w:t>بإلهيّة جميع الأشياء الغير الطاهرة فضلاً عن غيرها، فلو سمّيت تلك الفرقة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الكثرتية كان أبلغ، لمبالغتهم في كثرة الإله بحيث لا يبقى شيء ممّا سوى اللّه تعالى إلاّ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وزعموا أنّ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محى الدين في كتبه من ذلك كثيراً لاسيّما في الفصوص، فقال في الفصّ اللقماني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الإختلاف بيننا وبين الأشاعرة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الفصّ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عين الحق إلى آخر ما ذكره</w:t>
      </w:r>
      <w:r>
        <w:rPr>
          <w:rFonts w:eastAsia="Amiri" w:cs="Amiri" w:ascii="Amiri" w:hAnsi="Amiri"/>
          <w:color w:val="111111"/>
          <w:sz w:val="28"/>
          <w:szCs w:val="28"/>
          <w:rtl w:val="true"/>
          <w:lang w:bidi="ar-SA"/>
        </w:rPr>
        <w:t>.</w:t>
      </w:r>
      <w:r>
        <w:rPr>
          <w:rStyle w:val="FootnoteAnchor"/>
          <w:rtl w:val="true"/>
        </w:rPr>
        <w:footnoteReference w:id="58"/>
      </w:r>
    </w:p>
    <w:p>
      <w:pPr>
        <w:pStyle w:val="Heading2"/>
        <w:numPr>
          <w:ilvl w:val="1"/>
          <w:numId w:val="1"/>
        </w:numPr>
        <w:rPr/>
      </w:pPr>
      <w:bookmarkStart w:id="35" w:name="__RefHeading___Toc10413920_3381743652"/>
      <w:bookmarkStart w:id="36" w:name="_Toc12"/>
      <w:bookmarkEnd w:id="35"/>
      <w:r>
        <w:rPr>
          <w:rtl w:val="true"/>
        </w:rPr>
        <w:t>الغلو و التفويض الدكتور السيد علاء الدين الكاظمي القزويني</w:t>
      </w:r>
      <w:bookmarkEnd w:id="36"/>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جاسوسيةولذا ارتات المجلةاظهارانحرافات الشيخية حتی تحذر الامةافكارهم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و تصور الأئمة بأي صورة شاؤا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معتقدات فرقة الشيخية، إن أهل البيت عليهم السلام يتشكلون و يتصورون بأي صورة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 أي الاحسائي – في 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أجسادكم في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سلكت طريق التأويل وظاهر الظاهر جاز لك أن تريد بالأجسام المفدية ما لهم من أجسادغيرهم فان حقايق اجسادما سواهم لهم، و هم أولی بها من غيرهم، فإنهم يلبسون ما شاؤا و يخلعون ما شاؤا، فهم أولی بجسد زيد منه، لأن ذلك الجسد من شعاعهم أعطوه زيداً عارية، فهم أولی به من زيد، لأن المادة لهم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إنما يلبسون أحسنها لبعده عن التغيير أو لقلة التغيير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قلنا إنهم يلبسون أحسنها إذا لم يحصل صارف عن الأحسن من سبب القابلية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يحصل صارف عن الأحسن من سبب القابلية لأنه لو حصل صارف كذلك لبسوا ما اقتضته القابلية المتغيرة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البصرة مع أمير المؤمنين عليه السلام والقوم قد جمعوا مع المرأة سبعين ألفاً، فما رأيت منهم منهزماً إلا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هزمني علي عليه السلام، و لا مجروحاً إلا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جرحني علي عليه السلام، ولا من يجود بنفسه إلا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علي عليه السلام، ولا كنت في الميمنة إلا و سمعت صوت علي عليه السلام، ولا في الميسرة إلا و سمعت صوت علي عليه السلام، ولا في القلب إلا و سمعت صوته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مررت بطلحة و هو يجود بنفسه و في صدره نبلة،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رماك بهذه النبلة؟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حزب بلقيس و يا جند إبليس، إن علياً عليه السلام لم يرم بالنبل و ما بيده إلا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أما تنظر إليه كيف يصعد في الهواء تارة، و ينزل في الأرض أخری، و يأتي من قبل المشرق مرة، و من قبل المغرب أخری، و جعل المغارب والمشارق بين يديه شيئاً واحداً، فلا يمر بفارس إلا طعنه، ولا يلقيأحداً إلا قتله أو ضربه أو أكبّه لوجهه،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يا عدو الله فيموت، فلا يفلت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نقله عن الاحسائي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موسی الاسكوئي معلقاً علی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فهذان الحديثان صريحان في ظهوره عليه السلام فيما شاء و تعدد مظاهره ولا سيما الثاني، حيث قال و يحصدهم بسيفه و هو عليه السلام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فالاستشهاد به ظاهر، حيث ظهر أنه ظهر في صورة قبيحة وهو صورة مروان بن الحكم، للاتفاق أن الذي رماه هو علي عليه السلام في صورة مروان بن الحكم لكونه آلة هلاكه فاقتضت قابلية هلاكه علی ظهوره عليه السلام في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كانت حقايق جميع المخلوقات من الأنبياء إلی الجمادات خلقت من شعاع نور أجسادهم الشريفة، و صورهم من صورة ولايتهم وعكسها، و لذا كانوا علّة مادية و صورية لكل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عليهم السلام أولی و أحق بصورة زيد من زيد، لأنها لهم عليهم السلام أعطوها له عارية، و إن أرادوا الظهور فيها والتصور بها لظهروا، لكن ظهروا في أحسن صورة لقربه للاعتدال و حقيقتهم الطيبة الطاهرة، هذا طريق ظهورهم لمحبيهم و خلصيهم، و أما ظهورهم لأعدائهم و 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الظهور بغير صورهم الظاهرة فبحسب قابلية العدو المبغض،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العدو لما كانت قابليته قبيحة و معوجة يری الإمام عليه السلام بمقتضی قابليته في صورة قبيحة منكرة، مع بقاء الإمام عليه السلام علی صورته الظاهرة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المعصومون فأجسادهم الشريفة في غاية الصفاء والكمال، و نهاية اللطافة والاعتدال، من بدو نشوء خلقتهم، ولم يتطرقهم في العوالم التي نزلوها والمنازل التي مرّوا بها عند إقبالهم علی الخلق لهدايتهم و تربيتهم إلی إدبارهم عنهمعوارض و كثافات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كانوا مأمورين لهداية الخلق و تأديبهم، ولم يتحملوا أنوار صورهم الأصلية، ولم يطيقوا النظر إليه بوجه، لبسوا في هذا العالم الظاهر صورة مناسبة له و هو الصورة البشرية، حتی يتمكّن الخلق من مشاهدة أنوار جمالهم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البشرية التي اتخذوها لباساً تبليغاً للأوامر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كانت في غاية الرقة واللطافة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تكن مانعة من التصرفات الكونية، كالصعود إلی السماء والنزول إلی </w:t>
      </w:r>
    </w:p>
    <w:p>
      <w:pPr>
        <w:pStyle w:val="BookText"/>
        <w:rPr/>
      </w:pPr>
      <w:r>
        <w:rPr>
          <w:rFonts w:ascii="Amiri" w:hAnsi="Amiri" w:eastAsia="Amiri" w:cs="Amiri"/>
          <w:color w:val="111111"/>
          <w:sz w:val="28"/>
          <w:sz w:val="28"/>
          <w:szCs w:val="28"/>
          <w:rtl w:val="true"/>
          <w:lang w:bidi="ar-SA"/>
        </w:rPr>
        <w:t>الأرض و طي ما بين المغرب والمشرق في طرفة عين والحضور في العوالم فباختيارهم يلبسون تلك الصورة ويخلعونها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وقد تابعهم في ذلك الميرزا علي الحائري الاحقاقي،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نبينا صلی الله عليه و اله بوجوده الشخصي النوراني و هيكله البشري الشريف نبي علی جميع الموجودات والعوالم، يوصل إليهم تكاليفهم علی طبقاتهم من الإنس والجن والحيوانات بلا واسطة أو بوسائط بهذا اللباس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ينزل ويلبس لباس الجن لتبليغهم، أو يلبس لباس الحيوانات، كل صنف من الحيوانات بلباسه لتبليغهم، كما ينسب هذا المذهب إلی الحاج كريم خان الكرماني في إرشاده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فإنا براء من هذه المقالة الفاسدة، لأن نبينا صلی الله عليه و اله أفضل الخلق و أشرف الخلق، ولا يلبس حكمة إلا أشرف الألبسة، ولا يتصور إلا بأشرف الصور و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قادراً علی أن يتصور بأي صورة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يتصور إلا بأفضلها و 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صلی الله عليه و اله قادر علی استنطاق الحيوانات والنباتات والجمادات بلسان عربي فصيح</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الميرزا علي، و من قبله الميرزا موسی، من أن علياً لا يلبس إلا أشرف الألبسة و لا يتصور إلا بأشرف الصور و أحسنها، فهو مناقض لما ورد عن شيخهم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وأجسادكم في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علياً صلوات اللهعليه ليظهر في أحسن صورة لأوليائه و آنسها، و يظهر في أوحش صورة لأعدائه و هذا مقتضی الحب والبغض</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محمد الطالقاني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ممن تجاوز الحد فرقة الشيخية، فلزعيمها الإحسائي رأي لا يقره المعتدلون، و أقواله في ذلك كثيرة لا تحصی، فهو يعتقد أن آل محمد عليهم السلام معاني الله ووجهه الذي يتوجه إليه الأولياء، والذي يبقی بعد فناء كل </w:t>
      </w:r>
    </w:p>
    <w:p>
      <w:pPr>
        <w:pStyle w:val="BookText"/>
        <w:rPr/>
      </w:pPr>
      <w:r>
        <w:rPr>
          <w:rFonts w:ascii="IRNazanin" w:hAnsi="IRNazanin" w:eastAsia="IRNazanin"/>
          <w:color w:val="111111"/>
          <w:sz w:val="28"/>
          <w:sz w:val="28"/>
          <w:szCs w:val="28"/>
          <w:rtl w:val="true"/>
          <w:lang w:bidi="fa-IR"/>
        </w:rPr>
        <w:t>شيء، و أنهم العلل الأربع للمخلوقات، و بما أنهم خلق فوق بني آدم فإن أجسامهم لا تری بالبصر ولا البصائر، و أن لهم قدرة منع الرزق عمّن يشاؤون، لأن الخلق عبيد رق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بعده خليفته الرشتي، فنهج الطريق ذاته و كرر قول أستاذه حول قدرة آل محمد عليهم السلام علی منع الرزق عن المخلوق و أنهم معاني الله و معادن 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كلمة خالق لا تليق بذات الله، و لذلك، فالمراد بها و بغيرها من الأفعال أهل البيت عليهم السلام و من طريف آرائه أن التنباك خُلِقَ مراً بسبب إنكاره لولاية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أيد ذلك و أوضحه الشيخ موسی الاسكوئي، و أضاف إليه أن الله صوّر المخلوقات من الأنبياء إلی الجمادات وفق رغبة آل محمد عليهم السلام، فمن أقرّ بولايتهم في عالم الذر خلق حسن الهيئة، و من أنكرها خلق قبيحاً، و قال بطهارة فضلاتهم و مدفوعاتهم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لماذا لم يكن لمحمد صلی الله عليه و اله نفسه – الذي شرف آله من أجله – مثل تلك المزية بحيث يخبره الله في كيفيه إيجاد الخلق و هيئاتهم، و كانت للأئمة من آله فقط؟</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فرقة الشيخية تعتقد بأن الأئمة عليهم السلام لهم حقيقتان، الأولی منهما، وجودهم الشخصي النوراني، و أن هذا الوجود الجسماني النوراني في غاية الرقة واللطافة، و هي صورهم الأصلية قبل نزولهم إلی الأرض، و قبل أن يلبسوا لباس البشرية، فالنبي صلی الله عليه و اله بوجوده الشخصي النوارني نبياً علی جميعالموجودات من الإنس والجن والجمادات والنباتات و الحيوانات، و أنه قادر علی أن يتلبس و يتصوّر بأي صورة شاء لإيصال الأحكام، ولكن حكمة منه لا يلبس إلا أحسن الألبسة، ولا يتصوّر إلا أحسن الصور، خلافاً للحاج كريم خان الكرماني تلميذ الشيخ الاحسائي و زعيم الفرقة الشيخية الكرمانية، مع أن الشيخ الأوحد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علياً عليه السلام يظهر في أحسن صورة لأوليائه و أوحش صورة لأعدائه، و لهذا تابعه الكرماني، و خالفه الاسكوئي، و هذه الصور النورانية باعتقادهم لا يمكن النظر إليها، لأن الخلق لا يطيقون النظر إلی أنوار صورهم الأصلية، و هذه الصور البشرية يلبسها </w:t>
      </w:r>
    </w:p>
    <w:p>
      <w:pPr>
        <w:pStyle w:val="BookText"/>
        <w:rPr/>
      </w:pPr>
      <w:r>
        <w:rPr>
          <w:rFonts w:ascii="IRNazanin" w:hAnsi="IRNazanin" w:eastAsia="IRNazanin"/>
          <w:color w:val="111111"/>
          <w:sz w:val="28"/>
          <w:sz w:val="28"/>
          <w:szCs w:val="28"/>
          <w:rtl w:val="true"/>
          <w:lang w:bidi="fa-IR"/>
        </w:rPr>
        <w:t>الأئمة عليهم السلام لأجل التبليغ، فهم يلبسونها باختيارهم، كما يخلعونها باختيارهم، و هذه الفرقة تعتقد أن هذه الصور البشرية قادرة علی التصرف الكوني، كالصعود إلی السماء أو النزول إلی تخوم الأرض؛ لأنها غاية في الرقة واللطافة، بل ذهب الميرزا عبدالرسول الاحقاقي، إلی اكثر من ذلك، فهو يعتقد، بأن الأئمة عليهم السلام في رتبة المقام الملكي، يحلقون كالملائكة نحو السماوات في خفة ولطافة، و ينفذون في الأجسام الصلبة، و يعبرون الجدران السميكة، و يدخلون من الأبواب المغلقة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لولا خوف الإطالة والخروج عن الحد في المقام و بيان الحق من الباطل، والجوهر الثمين من الحجر الرديء، لأظهرنا الحق و ميزناه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أخذنا علی أنفسنا عدم الجرح بالآخرين، لأن عبايرهم تكشف عن معتقداتهم، و في كلماتهم الكفاية لمن طلب الحق والهداية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إِنَّمَآ أَنَا بَشَرٌ مِّثلُكُم يوحَی إِلَي</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أي قل يا محمد صلی الله عليه و اله إنما أنا بشر لا أزيد عنكم ولا أنقص، ميزني الله سبحانه بالوحي، فأنا بشر من صلب آدم من دم ولحم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سُبحَانَ رَبِّيهَل كُنتُ إِلَّا بَشَراً رَّسُولاً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أي قل لهم يا محمد صلی الله عليه و اله لست أنا إلا بشراً مثلكم لا أزيد عليكم بشيء إلا إني رسول من الله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هذه البدعة السيد مهدي الكاظمي القزويني،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عقائد شيخ أحمد و متابعيه، أن أهل البيت يتصورون بأي صورة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جعلهم الدعاة بالحق إليه في جميع العوالم و في جميع الأوقات يظهرون في كل عالم من جنسه ظاهراً و بسر عليته و قيومته باطناً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أجسادكم في الأجساد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السيد 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ذكر – أي الاحسائي – ما دلّ علی تعدد تصور علي عليه السلام بالصور العديدة في آن واحد، و ما دلَّ علی تصوّره بالصورة القبيحة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ليظهر في أحسن صورة لأوليائه، و </w:t>
      </w:r>
    </w:p>
    <w:p>
      <w:pPr>
        <w:pStyle w:val="BookText"/>
        <w:rPr/>
      </w:pPr>
      <w:r>
        <w:rPr>
          <w:rFonts w:ascii="IRNazanin" w:hAnsi="IRNazanin" w:eastAsia="IRNazanin"/>
          <w:color w:val="111111"/>
          <w:sz w:val="28"/>
          <w:sz w:val="28"/>
          <w:szCs w:val="28"/>
          <w:rtl w:val="true"/>
          <w:lang w:bidi="fa-IR"/>
        </w:rPr>
        <w:t>يظهر في أوحش صورة لأعدائه الی تمام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كرر – الاحسائي – هذه المسألة في مقامات من شرحه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تلميذه – الرشتي – في شرحه للخطبة، و ذلك قبل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ستر علمه عن جميع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ذكر مقامات عديدة من ظهور علي عليه السلام، ثم لبس لباس الأنبياء، و ذلك اللباس هو المثال الملقی في هويتهم،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في الحجاب الأسفل رتبة الإنسان و تقلب في صورهم حيث شاء الله من أول ظهور آدم إلی خاتم الأنبياء عليه و عليهم السلام، فصارت الهياكل هياكله والأشباح أشباحه واصور صوره والمواد مواده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قوله الذي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لفرعون لابساً لباس الذهب قابضاً برمح من الذهب،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لسلمان في حال طفولته لما اراد السبع أن يفترسه فنجاه منه بإذن الله، ثم ظهر لفاطمة بنت أسد – و هي أمه عليه السلام – قبل بلوغها و حال طفولتها و نجاها من السبع إلی آخر قوله، و مثله في كلماتهما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 لما عليه المسلمون، و هذه كتب المسلمين المشتملة علی ما ورد من السنن الصحيحة فإنها خالية من هذه المزخرفات التي هي من عقائد الكفرة القائلين بالتناسخ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تصوّرهم بالصور المختلفة هوخروجهم من هيكل و صورة و جسم و دخولهم في غيرها، بل عند التأمل في الكلمات المذكورة تجد كون الرسل و غيرهم فيها و في غيرها من كلماتهما عبارة عن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كل تقدير فيهما مخالفان للضرورة من الدين في ذهابهما إلی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ءَاللَهُ أَذِنَ لَكُم أَم عَلَی اللهِ تَفتَرُونَ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محمد و آله صلی الله عليه و اله لما كانت أول ما خلق الله سبحانه كما نطقت به الأخبار المستفيضة بل المتواترة، ولم يكن أكمل و أصفی و أبهی منها، ولم يخلق أعلی منها رتبة، و بمقتضی خطاب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اقتضت الحكمة والمصالح الحقيقية أن تكون صورهم أيضاً أكمل و أبهی و أعلی من صور من سواهم من المخلوقات، ولكن لو أرادوا أن يظهروا للخلق بصورهم الأصلية المناسبة والمطابقة لحقيقتهم عليهم السلام، لما كان يتحملها نبي مرسل ولا ملك </w:t>
      </w:r>
    </w:p>
    <w:p>
      <w:pPr>
        <w:pStyle w:val="BookText"/>
        <w:rPr/>
      </w:pPr>
      <w:r>
        <w:rPr>
          <w:rFonts w:ascii="IRNazanin" w:hAnsi="IRNazanin" w:eastAsia="IRNazanin"/>
          <w:color w:val="111111"/>
          <w:sz w:val="28"/>
          <w:sz w:val="28"/>
          <w:szCs w:val="28"/>
          <w:rtl w:val="true"/>
          <w:lang w:bidi="fa-IR"/>
        </w:rPr>
        <w:t>مقرّب، بل ماتوا و هلكوا واحترقوا من تلألؤ أنوارها و شدة ضيائها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ظهروا للخلق بقدر تحملهم في أحسن صورة من صور المخلوقات حتی يتمكنوا من التكسّب والتعلم منهم معالم دينهم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سبحانه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مثلكم يوحی الي</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ربي هل كنت الا بشرا رسولا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أما ادعاء مشايخ فرقة الشيخية من وجود أخبار مستفيضة، بل متواترة علی حد زعمهم، فادعاء خال عن الدليل، والذي يظهر منهم أنهم يعتمدون علی الموضوعات من الأخبار والمراسيل التي يرويها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الكتاب طعن فيه أعلام الشيعة واتهموه بالغلو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قيل قد روی البرسي و غيره عن أهل البيت ما يشير إلی ما قاله شيخ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حال البرسي فيما يرويه، فإنه بين مرسل وضعيف مطابق مضمونه لمايعتقده الغالية، فيما يرويه ليس بحجة خصوصاً في قبال ما هو ثابت في الكتب التي تأسس عليها الدين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37" w:name="pg20566_213133"/>
    </w:p>
    <w:p>
      <w:pPr>
        <w:pStyle w:val="Heading2"/>
        <w:numPr>
          <w:ilvl w:val="1"/>
          <w:numId w:val="1"/>
        </w:numPr>
        <w:rPr/>
      </w:pPr>
      <w:bookmarkStart w:id="38" w:name="__RefHeading___Toc10413922_3381743652"/>
      <w:bookmarkStart w:id="39" w:name="_Toc13"/>
      <w:bookmarkEnd w:id="37"/>
      <w:bookmarkEnd w:id="38"/>
      <w:r>
        <w:rPr>
          <w:rtl w:val="true"/>
        </w:rPr>
        <w:t>بحث فقهي حول حرمة الموسيقی آية الله السيدعلي الاشكوري</w:t>
      </w:r>
      <w:bookmarkEnd w:id="39"/>
    </w:p>
    <w:p>
      <w:pPr>
        <w:pStyle w:val="BookText"/>
        <w:rPr/>
      </w:pPr>
      <w:r>
        <w:rPr>
          <w:rFonts w:ascii="IRNazanin" w:hAnsi="IRNazanin" w:eastAsia="IRNazanin"/>
          <w:color w:val="111111"/>
          <w:sz w:val="28"/>
          <w:sz w:val="28"/>
          <w:szCs w:val="28"/>
          <w:rtl w:val="true"/>
          <w:lang w:bidi="fa-IR"/>
        </w:rPr>
        <w:t>العدد الخامسالادلة الروائية حول حرمة الموسيقی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عدة من اصحابنا عن سهل بن زياد عن الحسن بن علي الوشاء قال سئل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المغنيّة قال قد تكون للرجل الجارية تلهيّه و ما ثمنها الاّ ثمن الكلب و ثمن الكلب سحت و السحت في النار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محل كلام بسهل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ناحية الدلالة فقد يقال انها لا تدلّ علی المراد و ذلك لان السؤال انما ورد عن المغنية و محل الكلام الموسيقی بالمعنی الخاص لاالغناء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لكن يمكن ان 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للرجل الجارية تلهّيه مطلق يشمل الالهاء بالموسيقی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قواعد المحاورة و التكلم تقتضي ان يكون الجواب بمقدار السؤال فالسائل انما سئل عن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هناك مجال لدعوی ان لفظ المغنية انذاك في مقام الاستعمال اعم من التي تتصدی للغناء بل يطلق علی التي تعرف الموسيقی و تحسن استخدامها و تكون عازفة و موسيقّية و اطلاق الغناء علی هذا المعنی الاعم مما لا شك فيه و يظهر ذلك لمن يراجع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يقال انه و ان سئل السائل عن خصوص المغنية و لكن تلغی خصوصية كونها مغنية بل ِحمل سؤاله عن المغنية علی انه من باب المثال فيری ان المغنية و الزامرة و الطنبورية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الخصوصية المحتملة في كلام السائل فأجاب بجواب فيه الاطلاق و لا يكون ذلك علی خلاف قواعد المح ورة وذلك لان قواعد المحاورة انما تقتضي تطابق الجواب مع السؤال و ان كان الجواب اوسع من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عيون الاخبار مسنداً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علیه السلام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عليكم استخفافا بالدين و بيع الحكم، و قطيعة الرحم، و ان تتخذوا القرآن مزامير، تقدمون احدكم و ليس بافضلكم في الدين</w:t>
      </w:r>
      <w:r>
        <w:rPr>
          <w:rFonts w:eastAsia="IRNazanin" w:cs="IRNazanin"/>
          <w:color w:val="111111"/>
          <w:sz w:val="28"/>
          <w:szCs w:val="28"/>
          <w:rtl w:val="true"/>
          <w:lang w:bidi="fa-IR"/>
        </w:rPr>
        <w:t>.</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للرواية طرق ثلاث ذكرها الصدوق قدّس سرّه و لم يتم شيء منها و لا يبعد حصول الاطمئنان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سند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علی حرمة الموسيقی و ذلك لان في القرآن خصوصية و لقرائته كيفيّة خاصة و علی كل فقد بيّنا الاحتمالات في معنی اتخاذ القرآن مزامير في كتاب الغناء فراجع</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العيون عن الحسين بن احمد البيهقي عن محمد بن يحيی الصولي عن عون بن محمد الكاتب عن محمد بن ابي عباد و كان مستهتراً بالسماع و يشرب النبيد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السماع فقال لاهل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رأي و هو في حيّز الباطل و اللهو، اما سمعت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مرّوا باللغو مرّوا كراما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الرواية ساقطة سنداً علی الاقل بالراوي المباشر الذي كان مستهتراً بالسماع و يشرب النبيذ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فيرد عليها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الرواية اجنبية عن المقام لان الراوي انما سئل عن السماع و هو الغناء اللهم الا ان يقال بان السماع اعم من الغناء و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حيّز الباطل و اللهو لا يدلّ علی الحرمة و قد قلنا مراراً ان كل ما هو باطل لا يكون حراماً مطلقاً كما انه لا دليل علی حرمة اللهو بنحو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فيما اذا اريد الاستدلال بصدر الرواية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اريد استفاده الحرمة من الاية الشريفة الواردة في ذيل الرواية و هي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باللغو مروا كراما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فاننا في بحث الغناء تعرّضنا لدلالتها و قلنا انها لا تدل علی الحرمة لانها وردت في سياق صفات عباد الرحمن فعادة ما يوصف الاتقياء و الصلحاء و الانبياء بصفات لا تدلّ علی لزوم اتصاف العباد بتلك الصفات و تكليف الناس بها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المجلسي عن الصدوق في اماليه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صلی الله عليه و اله انه نهی عن الكوبة و العرطبة يعني الطبل والطنبور والعود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ساقطة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اصحابنا عن سهل بن زياد عن محمد بن الحسن بن شمّون عن عبدالله بن عبدالرحمن عن مسمع بن عبد الملك عن ابي عبدالله عليه السلام ان اميرالمؤمنين عليه السلام رفع اليه رجل قتل خنزيراً فضمّنه و رفع اليه رجل كسر بربطاً فأبطله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في التهذيب ايضاً</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والرواية ساقطة سنداً بمحمد بن الحسن بن شمّون لانه لا دليل علی وثاقته بل قال النجاشي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ثم غلا و كان ضعيفاً جدّاً فاسد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بعبدالله بن عبد الرحمن الاصم و قد قال النجاشي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غالٍ ليس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بما ان اميرالمؤمنين عليه السلام ابطل ضمان كسر البربط فهذا دليل علی عدم اعتبار المالية له في نظر الشريعة ولا نكتة لاِهدار ماليته الاّ لكونه من الآلات التي حرم استعمالها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 ان قوله عليه السلام و رفع اليه رجل كسر بربطاً فأبطله قضية في واقعة فلاندري الظروف والملابسات التي اكتنفت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 ان الامام الصادق عليه السلام ليس بصدد نقل الحكاية والقصّة بل انما هو عليه السلام بصدد بيان حكم الشرع بهذه الصياغة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رواية رواها المجلسي عن قرب الاسناد عن ابي البختري عن جعفر عن ابيه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عَليّ عليه السلام برجل كسر طنبور رجل فقال تعدّی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جاء في حاشية الكتاب ان في نسخة قرب الاسناد طبعة النجف الاشرف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كلٍ هذه الزواية ساقطة سنداً بابي البختري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ابو حنيفة النعمان التميمي في دعائم الاسلام مرسلاً عن ابي جعفر محمد بن علي عليهما السلام انه قال من كسر بربطاً او لعبةً من اللعب او بعض الملاهي او خرق زِقِّ مسكر او خمر فقد احسن ولا غرم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تامّة من ناحية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الروضة عن محمد بن يحيي عن احمد بن محمد عن بعض اصحابه و عن علي بن ابراهيم عن ابيه عن ابن ابي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ابي حمزة عن حمران عن ابي عبدالله عليه السلام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القمار قد ظهر ورأيت الشراب يباع ظاهراً ليس له مانع و رأيت الملاهي قد ظهرت يمرّ بها لا يمنعها احد ولا يجتري علی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رديت المنابر يؤمر عليها بالتقوی ولا يعمل القائل بما يأمر و رأيت الصلاة قد استخفّ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علی حذر واطلب الی الله النجاة و اعلم ان الناس في سخط الله عزّوجلّ و انما يمهلهم لامر يراد بهم فكن مترقّبا واجتهد ليراك الله عزّوجلّ في خلاف ما هم عليه، الحديث</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تامة سنداً علی الاظهر لان محمد بن ابي حمزة ممن روی عنه بعض الاجلاّء، منهم ابن ابي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دلالتهاعلی المنع فواضحة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الامالي عن ابيه عن سعد عن ابن عيسی عن ابن معروف عن ابي جميلة عن ابن ظريف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 ستّة لا ينبغي ان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والنصاری و اصحاب النرد والشطرنج و اصحاب الخمر والبربط والطنبور و المتفكّهون بسبّ الامهات والشعراء، الخبر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ولكن هناك رواية رواها الصدوق في الخصال لا يوجد فيها البربط والطنبور و يحتمل وحدة الروايتين و فيما يلي نص الرواية علی ما في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احمد بن الوليد رضي الله عنه قال حدثّنا محمد بن الحسن الصفار عن بنان بن محمد بن عيسی عن ابيه عن عبدالله بن المغيرة عن السكوني عن جعفر بن محمد عليهما السلام عن ابيه عن آبائه عليهم السلام قال ستة لا يسلّم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 والنصراني والمجوسي والرجل علی غائطه و علی موائد الخمر و علی الشاعر الذي يقذف المحصنات و علی المتفكّهين بسبّ الامهات</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في الخصال عن ابنه عن احمد بن ادريس عن محمد بن احمد عن الحسن بن علي بن ابي عثمان عن موسی المروزي عن ابي الحسن الاوّل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 آله اربع يفسدن القلب و ينبتن النفاق في القلب كما ينبت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والبذاء واتيان باب السلطان و طلب الصيد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قدّس سرّه في عيون اخبار الرضا عليه السلام عن عبد الواحد بن محمد بن عبدوس عن علي بن محمد بن قتيبة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علي بن موسي الرضا عليه السلام ان يكتب له محض الاسلام علی سبيل الايجاز والاختصار فكتب عليه السلام له ان محض الاسلام شهاده ان لا اله الاّ الله وحده لا شريك له – الی ان قال – واجتناب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قتل النفس – الی ان قال – والمحاربه لاولياء الله تعالی والاشتغال بالملاهي والاصرار علی الذنوب</w:t>
      </w:r>
      <w:r>
        <w:rPr>
          <w:rStyle w:val="FootnoteAnchor"/>
          <w:rtl w:val="true"/>
        </w:rPr>
        <w:footnoteReference w:id="88"/>
      </w:r>
      <w:r>
        <w:rPr>
          <w:rFonts w:ascii="IRNazanin" w:hAnsi="IRNazanin" w:eastAsia="IRNazanin"/>
          <w:color w:val="111111"/>
          <w:sz w:val="28"/>
          <w:sz w:val="28"/>
          <w:szCs w:val="28"/>
          <w:rtl w:val="true"/>
          <w:lang w:bidi="fa-IR"/>
        </w:rPr>
        <w:t xml:space="preserve">و يتمّ الاستدلال بالحديث من ناحية الدلالة، بناءّ علی انصراف لفظة الملاهي الی آلات الموسيقی او ظهورها في ما هو اعم من آلات الموسيقی و ادوات القمار </w:t>
      </w:r>
    </w:p>
    <w:p>
      <w:pPr>
        <w:pStyle w:val="BookText"/>
        <w:rPr/>
      </w:pPr>
      <w:r>
        <w:rPr>
          <w:rFonts w:ascii="Amiri" w:hAnsi="Amiri" w:eastAsia="Amiri" w:cs="Amiri"/>
          <w:color w:val="111111"/>
          <w:sz w:val="28"/>
          <w:sz w:val="28"/>
          <w:szCs w:val="28"/>
          <w:rtl w:val="true"/>
          <w:lang w:bidi="ar-SA"/>
        </w:rPr>
        <w:t>كالشطرنج والنرد و لعل 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احتملنا ارادة خصوص اداة القمار فحينئذٍ تكون الرواية مجملة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علي بن شعبة في تحف العقول مرسلاً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حرّم الله الصناعة التي هي حرام كلها التي يجئ منها الفساد محضاً نظير البرابط والمزامير والشطرنج و كل ملهوّ به و امّا وجوه الحرام من الاجارة نظير ان يواجر نفسه علی حمل ما يحرم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التصاوير والاصنام والمزامير والبرابط والخمر والخنازير والميتة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الجعفريات عن امير المؤمنين عليه السلام قال عليه السلام تقوم الساعة علی قوم يشهدون من غير ان يستشهدوا و علی الذين يعملون عمل قوم لوط و علی قوم يضربون بالدفوف والمعازف</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النعمان في الدعائم عن الصادق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مرّبي ابي و أنا غلام صغير وقد وقفت علی زمّارين و طبّالين ولعّابين استمع فاخذ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لعلّك ممن شمت بآدم،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ذلك يا 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تری كله من اللهو والغناء انما صنعه ابليس شماتة بآدم عليه السلام حين أخرج من الجنة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لقي في بيته طنبوراً او عوداً او شيئا من الملاهي من المعزفة والشطرنج واشباهه اربعين يوما، فقد باء بغضب من الله، فان مات في اربعين مات فاجراً فاسقاً مأواه النار و بئس المصير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0" w:name="pg20566_213140"/>
    </w:p>
    <w:p>
      <w:pPr>
        <w:pStyle w:val="Heading2"/>
        <w:numPr>
          <w:ilvl w:val="1"/>
          <w:numId w:val="1"/>
        </w:numPr>
        <w:rPr/>
      </w:pPr>
      <w:bookmarkStart w:id="41" w:name="__RefHeading___Toc10413924_3381743652"/>
      <w:bookmarkStart w:id="42" w:name="_Toc14"/>
      <w:bookmarkEnd w:id="40"/>
      <w:bookmarkEnd w:id="41"/>
      <w:r>
        <w:rPr>
          <w:rtl w:val="true"/>
        </w:rPr>
        <w:t>ابن عربي عارف ام ملحد؟الاستاذ علاء فيصل</w:t>
      </w:r>
      <w:bookmarkEnd w:id="42"/>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مدح الطفاة والجبابرة</w:t>
      </w:r>
    </w:p>
    <w:p>
      <w:pPr>
        <w:pStyle w:val="BookText"/>
        <w:rPr/>
      </w:pPr>
      <w:r>
        <w:rPr>
          <w:rFonts w:ascii="Amiri" w:hAnsi="Amiri" w:eastAsia="Amiri" w:cs="Amiri"/>
          <w:color w:val="111111"/>
          <w:sz w:val="28"/>
          <w:sz w:val="28"/>
          <w:szCs w:val="28"/>
          <w:rtl w:val="true"/>
          <w:lang w:bidi="ar-SA"/>
        </w:rPr>
        <w:t>يدعي أن أبابكر و عمر خلفاء عن الله مباشرة و ليسوا خلفاء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لهذا مات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لم ينص بخلافة عنه إلی أحد، ولا عينه، لعلمه أن في أمته من يأخذ الخلافة عن ربه، فيكون خليفة عن الله مع الموافقة في الحكم المشروع، فلما علم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ذلك لم يحجز الأمر، فلله خلفاء في خلقه يأخذون من معدن الرسول والرسل الخ</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يعتقد بأن الخلافة الظاهرة والباطنة لأمثال أبي بكر والمتوكل العباسي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الأقطاب المصطلح علی أن يكون لهم هذا الإسم مطلقاً، من غير إضافة، لا يكون منهم في الزمان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الغوث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سيد الجماعة في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يكون ظاهر الحكم، و يحوز الخلافة الظاهرة، كما حاز الخلافة الباطنة من جهة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w:t>
      </w:r>
    </w:p>
    <w:p>
      <w:pPr>
        <w:pStyle w:val="BookText"/>
        <w:rPr/>
      </w:pPr>
      <w:r>
        <w:rPr>
          <w:rFonts w:ascii="IRNazanin" w:hAnsi="IRNazanin" w:eastAsia="IRNazanin"/>
          <w:color w:val="111111"/>
          <w:sz w:val="28"/>
          <w:sz w:val="28"/>
          <w:szCs w:val="28"/>
          <w:rtl w:val="true"/>
          <w:lang w:bidi="fa-IR"/>
        </w:rPr>
        <w:t>و عثمان…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w:t>
      </w:r>
    </w:p>
    <w:p>
      <w:pPr>
        <w:pStyle w:val="BookText"/>
        <w:rPr/>
      </w:pPr>
      <w:r>
        <w:rPr>
          <w:rFonts w:ascii="IRNazanin" w:hAnsi="IRNazanin" w:eastAsia="IRNazanin"/>
          <w:color w:val="111111"/>
          <w:sz w:val="28"/>
          <w:sz w:val="28"/>
          <w:szCs w:val="28"/>
          <w:rtl w:val="true"/>
          <w:lang w:bidi="fa-IR"/>
        </w:rPr>
        <w:t>والحسن…</w:t>
      </w:r>
    </w:p>
    <w:p>
      <w:pPr>
        <w:pStyle w:val="BookText"/>
        <w:rPr/>
      </w:pPr>
      <w:r>
        <w:rPr>
          <w:rFonts w:ascii="Amiri" w:hAnsi="Amiri" w:eastAsia="Amiri" w:cs="Amiri"/>
          <w:color w:val="111111"/>
          <w:sz w:val="28"/>
          <w:sz w:val="28"/>
          <w:szCs w:val="28"/>
          <w:rtl w:val="true"/>
          <w:lang w:bidi="ar-SA"/>
        </w:rPr>
        <w:t>ومعاوية بن يزيد…</w:t>
      </w:r>
    </w:p>
    <w:p>
      <w:pPr>
        <w:pStyle w:val="BookText"/>
        <w:rPr/>
      </w:pPr>
      <w:r>
        <w:rPr>
          <w:rFonts w:ascii="Amiri" w:hAnsi="Amiri" w:eastAsia="Amiri" w:cs="Amiri"/>
          <w:color w:val="111111"/>
          <w:sz w:val="28"/>
          <w:sz w:val="28"/>
          <w:szCs w:val="28"/>
          <w:rtl w:val="true"/>
          <w:lang w:bidi="ar-SA"/>
        </w:rPr>
        <w:t>و عمر بن عبدالعزيز…</w:t>
      </w:r>
    </w:p>
    <w:p>
      <w:pPr>
        <w:pStyle w:val="BookText"/>
        <w:rPr/>
      </w:pPr>
      <w:r>
        <w:rPr>
          <w:rFonts w:ascii="Amiri" w:hAnsi="Amiri" w:eastAsia="Amiri" w:cs="Amiri"/>
          <w:color w:val="111111"/>
          <w:sz w:val="28"/>
          <w:sz w:val="28"/>
          <w:szCs w:val="28"/>
          <w:rtl w:val="true"/>
          <w:lang w:bidi="ar-SA"/>
        </w:rPr>
        <w:t>والمتوكل…</w:t>
      </w:r>
    </w:p>
    <w:p>
      <w:pPr>
        <w:pStyle w:val="BookText"/>
        <w:rPr/>
      </w:pPr>
      <w:r>
        <w:rPr>
          <w:rFonts w:ascii="Amiri" w:hAnsi="Amiri" w:eastAsia="Amiri" w:cs="Amiri"/>
          <w:color w:val="111111"/>
          <w:sz w:val="28"/>
          <w:sz w:val="28"/>
          <w:szCs w:val="28"/>
          <w:rtl w:val="true"/>
          <w:lang w:bidi="ar-SA"/>
        </w:rPr>
        <w:t>و منهم من له الخلافة الباطنة خاصة، و لا حكم له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كأحمد بن هرون الرشيد السبتي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كأبي يزيد البسطامي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أكثر الأقطاب لا حكم لهم في الظاهر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مقامات للخلفاء التي لايعلمها الا ابن عربي</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عن مشاهداته في عالم المثال في حضرةالجلال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شهدته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في ذلك العالم سيداً معصوم المقاصد، محفوظ المشاهد، منصوراً مؤيداً، و جميع الرسل بين يديه مصطفون، و أمته التي هي خير أمة عليه ملتفون، و ملائكة التسخير من حول عرش مقامه حافون، والملائكة المولدة من الأعمال بين يديه صافون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والصديق علی يمينه الأنفس، والفاروق علی يساره الأقدس، والختم بين يديه قد جثا، يخبره بحديث الأنثی،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يترجم عن الختم بلسانه، و ذو النورين مشتمل برداء حيائه، مقبل علی شأنه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فالتفت السيد الأعلی، والمورد العذب الأحلی، والنور الأكشف الأجلی، فرآني وراء الختم، لاشتراك بيني و بينه في الحكم، فقال 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عديلك و ابنك و خليلك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أبوبكر و عمر و عثمان هو أصول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يصرح في كتابة شجرة الكون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أصل الأيدي خمسة أشياء، كل منها خمس، فالأصل الأول ما بني عليه،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 الإسلام علی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والذي معه أبوبكر، و عمر، و عثمان،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خمسة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أنوار الخلفاء في أصابع آدم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أصابعك الخمس في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والذين معه، و هم أبوبكر، وعمر، و عثمان، 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آدم عليه السلام، لما خلق نور سيدنا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جبينه كانت الملائكة تستقبله، و تسلم علی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عليه السلام لم 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أحب أن أنظر إلی نور ولدي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فحوله إلی عضو من أعضائي لأراه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فحوله إلی سبابته في يده اليمنی، فنظر إليه يتلألأ في مسبحته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سميت المسبحة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بقي في صلبي من هذا النور شيئ؟قال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أصحابه، و هم أبوبكر، و عمر، و عثمان، و علي، فجعل نور علي في إبهامه، و نور أبي بكر في الوسطی، و نور عمر في البنصر، و نور عثمان في الخنصر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في يدك لتقبض برؤوسهن علی حب هؤلاء الخمسة، ولا تفرق بينهم و بين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جمع بينهم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الله تعالی قد صرح في نهاية الآية بالتقييد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 والفارق هما ختم الأولياء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 فراقه للشمس المغربية تلقاه الختم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لي التسنيم مزاج طريقه، فرأيت ختم أولياء الله حق، في مقعد الإمامة الإحاطية والصدق، فكشف لي عن سر محتده، و أمرت بتقبيل يده، و رأيته متدلياً علی الصديق والفاروق، متدانياً من الصادق المصدوق، محاذياً له من جهة الأذن، قد ألقی السمع لتلقي الإذن الخ</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مشاهد للخلفاء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موقف أبي بكر الصديق،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الله قبله، فتكون ممن رآه قبل الزوال، فالحكم للماضي، و أنت بالحال في أول الشهر، و ذلك اليوم هو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عثماني المشهد، أو صاحب دليل فكرٍ،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الله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النبي صلی الله عليه و آله و سلم يبايع بنفسه عن عثمان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قد بايع عن عثمان لنفسه، و كان عثمان غائباً، فجعل يده علی يد نفسه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عثمان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شفاعة ابن عربي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عثمان آمراً بالكلام في المنام، بعدما وقعت شفاعتي علی جماعتي، و نجا الكل من أسر الهلاك، و قرِّب المنبر الأسنی، و صعدت عليه الخ</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أبوبكر أكبر أهل الباطن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الطائفة في الرجال قليلون، فإنه مقام ضيق جداً، يحتاج صاحبه إلی حضور دائم، و أكبر من كان فيه أبوبكر الصديق، و لهذا قال عمر في حرب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رأيت أن الله عزّوجّل قد شرح صدر أبي بكر للقتال، فعرفت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عمر باشتغال أبي بكر بباطنه…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فضل أبي بكر علی لسان علي عليه السلام برواية ابن 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يروي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فضلكم أبوبكر بكثرة صلاة، ولا صيام، ولكن بشيء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ولم يبين ما ذاك الشيء، فكتمه عليه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اعلم الصحابة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بكی ابوبكر الصديق وحده دون من كان في ذلك المجلس و علم ان الله تعالی قد نعی الیرسول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هو كان اعلم الناس به و اخذ الحاضرون يتعجبون من بكائه الخ</w:t>
      </w:r>
      <w:r>
        <w:rPr>
          <w:rFonts w:eastAsia="Amiri" w:cs="Amiri" w:ascii="Amiri" w:hAnsi="Amiri"/>
          <w:color w:val="111111"/>
          <w:sz w:val="28"/>
          <w:szCs w:val="28"/>
          <w:rtl w:val="true"/>
          <w:lang w:bidi="ar-SA"/>
        </w:rPr>
        <w:t>)</w:t>
      </w:r>
      <w:r>
        <w:rPr>
          <w:rStyle w:val="FootnoteAnchor"/>
          <w:rtl w:val="true"/>
        </w:rPr>
        <w:footnoteReference w:id="105"/>
      </w:r>
      <w:bookmarkStart w:id="43" w:name="pg20566_213145"/>
    </w:p>
    <w:p>
      <w:pPr>
        <w:pStyle w:val="Heading2"/>
        <w:numPr>
          <w:ilvl w:val="1"/>
          <w:numId w:val="1"/>
        </w:numPr>
        <w:rPr/>
      </w:pPr>
      <w:bookmarkStart w:id="44" w:name="__RefHeading___Toc10413926_3381743652"/>
      <w:bookmarkStart w:id="45" w:name="_Toc15"/>
      <w:bookmarkEnd w:id="43"/>
      <w:bookmarkEnd w:id="44"/>
      <w:r>
        <w:rPr>
          <w:rtl w:val="true"/>
        </w:rPr>
        <w:t>رسالة الاثنی عشرية الحر العاملی</w:t>
      </w:r>
      <w:bookmarkEnd w:id="45"/>
    </w:p>
    <w:p>
      <w:pPr>
        <w:pStyle w:val="BookText"/>
        <w:rPr/>
      </w:pPr>
      <w:r>
        <w:rPr>
          <w:rFonts w:ascii="Amiri" w:hAnsi="Amiri" w:eastAsia="Amiri" w:cs="Amiri"/>
          <w:color w:val="111111"/>
          <w:sz w:val="28"/>
          <w:sz w:val="28"/>
          <w:szCs w:val="28"/>
          <w:rtl w:val="true"/>
          <w:lang w:bidi="ar-SA"/>
        </w:rPr>
        <w:t>الحلقة الثامنة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 xml:space="preserve">في تأويل ما تعلقوا به من الحديث القدسي وما تقرب إلي عبدي بشيء أحب إلي مما افترضت عليه وإنه ليتقرب إلي بالنوافل حتى أحبه فإذا أحببته كنت سمعه الذي يسمع به وبصره الذي يبصر به ولسانه الذي ينطق به ويده الذي يبطش بها إن دعاني أجبته وإن سألني أعطيته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حملة على ما يدعون من الحلول والاتحاد لاستحالة الدعاء والسؤال حينئذ وسقوط التكليف وامتناع الإجابة وكون غير العارف حتى الكافر أحسن حالا منه لإمكان الإجابة وله معان صحيحة يعرفها كل من مارس حقايق الكلام ومجازاتها التي ورد بها القرآن بل كل من عرف متعارفات الكلام العربي ولنذكر مما يحتمله من المعاني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أن العبد إذا فعل ذلك أدركه الله بلطفه وعنايتهبحيث لا ينظر إلى غير ما يرضى الله ولا يسمع ولا ينطق ولا يبطش على غير ما فيه رضاه كما تقول أنا يدك وظهرك وحسامك ونحو ذلك وهذا معنى ظاهر 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من فعل ذلك أحببته فكنت ناصره ومؤيده ومعينه ومسدده كسمعه وبصره ولسانه ويده وهذا أيضا معنى صحيح قريب ويناسبه المثال السابق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فإذا أحببته أحبني وأطاعني فكنت عنده بمنزلة سمعه </w:t>
      </w:r>
    </w:p>
    <w:p>
      <w:pPr>
        <w:pStyle w:val="BookText"/>
        <w:rPr/>
      </w:pPr>
      <w:r>
        <w:rPr>
          <w:rFonts w:ascii="Amiri" w:hAnsi="Amiri" w:eastAsia="Amiri" w:cs="Amiri"/>
          <w:color w:val="111111"/>
          <w:sz w:val="28"/>
          <w:sz w:val="28"/>
          <w:szCs w:val="28"/>
          <w:rtl w:val="true"/>
          <w:lang w:bidi="ar-SA"/>
        </w:rPr>
        <w:t>وبصره ولسانه ويده في العزة والاحترام والإجلال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عندي كسمعي وناظري فلا نظرت عيني ولا سمعت أذني</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أنه إذا تقرب إلي بالنوافل أحببته ووفقته فصار لا يستعين بسمعه ولا بصره ولا لسانه ولا يده بل يستعين بي ويعول علي ويرجع في أموره إلي كما أن من دهمه أمر استعان بقوته وأعضائه على دفعه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أجبته الخ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كنت عنده بمنزلة سمعه وبصره ولسانه ويده في القرب منه والحضور لديه بالمعنى المجازي لا الحقيقي بمعنى العلم والإحاطة ومزيد التوجه والعناية وزيادة الرأفة والرحمة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 إبطال الكشف الذي يدعونه وعدم حجيته</w:t>
      </w:r>
    </w:p>
    <w:p>
      <w:pPr>
        <w:pStyle w:val="BookText"/>
        <w:rPr/>
      </w:pPr>
      <w:r>
        <w:rPr>
          <w:rFonts w:ascii="Amiri" w:hAnsi="Amiri" w:eastAsia="Amiri" w:cs="Amiri"/>
          <w:color w:val="111111"/>
          <w:sz w:val="28"/>
          <w:sz w:val="28"/>
          <w:szCs w:val="28"/>
          <w:rtl w:val="true"/>
          <w:lang w:bidi="ar-SA"/>
        </w:rPr>
        <w:t>ويدل على ذلك وجوه اثنا عشر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دليل قطعي على حصوله ولا وجوب تحصيله ولا مشروعيته فضلا عن حجيته فكيف يجوز لنا الجزم بذلك من غير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بعدم وجود دليل ظني أيضا وعلى تقدير أن يأتوا بشبهة تفيد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يجتري عاقل فضلا عن مسلم أن يثبت بمجرد الظن عبادة ويحكم بمشروعيتها وإسقاطها لجميع العبادات الشرعية وكل ذلك تحكم صرف وتشريع محص لم يحصل العلم واليقين بشيء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بوقوع الكشف والإخبار بالمغيبات من أهله وظهور الكرامات على أيديهم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به الإخبار عن حصول الكشف المدعى للغزالي مثلا، وغير مفيد إن أردتم به الإخبار عن دعواه له فإنه لا يعلم صدقه وصحة دعواه إلا بالكشف وهو دوري وأيضا فإن التواتر لا يفيد العلم في غير المحسوسات كما تقرر، ولو ثبت تواتر أنه أخبر ببعض المغيبات فوافق المخبر به لا يدل على حصول الكشف له لاحتمال كونه عن تخمين أو فراسة وشبق العلم وبه تواطأ مريديه </w:t>
      </w:r>
    </w:p>
    <w:p>
      <w:pPr>
        <w:pStyle w:val="BookText"/>
        <w:rPr/>
      </w:pPr>
      <w:r>
        <w:rPr>
          <w:rFonts w:ascii="Amiri" w:hAnsi="Amiri" w:eastAsia="Amiri" w:cs="Amiri"/>
          <w:color w:val="111111"/>
          <w:sz w:val="28"/>
          <w:sz w:val="28"/>
          <w:szCs w:val="28"/>
          <w:rtl w:val="true"/>
          <w:lang w:bidi="ar-SA"/>
        </w:rPr>
        <w:t>ظعلى اختراعه وكونه عن كهانة أو استخدام أو علم بالنجوم أو بالرمل أو وقوع الموافقةاتفاقا أو وقوعها مرة وقوع المخالفة أخرى ومع قيام الاحتمال يبطل الاستدلال فكيف مع قيام الاحتمالات الكثيرة على أن كل من نقله صوفي فهو مدع يحتاج إلى إثبات سلمنا لكن هل يدل وقوعه على مشروعيته فيلزم مشروعية الكهانة والسحر ونحوهما بطريق الأولوية وهل يدل على حجيته فيلزم الاستغناء عن الأدلة الشرعية بالكلية وإذا كان كذلك فأي فضيلة له وأي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ترى في مقام فضايح مشايخهم ما يدل على ما قلناه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إفادته على تقدير وقوعه لليقين ألا ترى أنه كثيرا ما ينكشف للإنسان أشياء ثم ينكشف له فسادها وكذا من يدعي الكشف أو يدعي له وذلك معلوم منهم قطعا ولعل جميع ذلك من هذا القبيل وعلى تقدير إفادته للظن خاصة كيف يجوز الجزم به؟ والاعتماد عليه وقد ادعى جمع منهم أنهم يرون نور الوضوء وينكشف لهم فامتحناهم بأن يخبرونا عن حال جماعة محصورين وأي شخص منهم على وضوء وأي شخص منهم على غير وضوء فظهر عجزهم وافتضاحهم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صحته يلزم عدم جواز الخطأ على صاحبه وهو معنى العصمة فلزم القول بعصمة كل من ادعاها أو حصلت له وعلى زعمهم أنه حاصل لأكثرهم والقول بأن تحصيل العصمة أمر ممكن كسبي واقع قول واضح الفساد ظاهر البطلان ومن المعلوم اختصاصها بأهلها وجواز الخطأ بل وقوعه من غيرهم وإذا جاز الخطأ على صاحب الكشف كما يجوز على غيره فكيف يجب تحصيله بالطرق المبتدعةالمنهي عنها ويجب الاعتماد عليه واطراح الأدلة الشرعية المأمور بالعمل بها وهل ذلك كله إلا مجانبة للشرع وخروج عن الدين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على تقدير صحته لعلم الغيب أو معرفة كثير من المغيبات بل يلزم كون صاحب الكشف أفضل وأعلى رتبة وأكثر علما من جميع الأنبياء حتى أشرفهم وأفضلهم وأعلمهم محمد صلى الله عليه وآله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ما وراء جداري هذا إلا بوحي يوحى إلي فصرح بأنه لا يقدر على كسب العلم بشيء من الغائبات ولاتحصيل الكشف بها ومعلوم أن الوحي ليس بكسبي وكان محتاجا إليه وهؤلاء </w:t>
      </w:r>
    </w:p>
    <w:p>
      <w:pPr>
        <w:pStyle w:val="BookText"/>
        <w:rPr/>
      </w:pPr>
      <w:r>
        <w:rPr>
          <w:rFonts w:ascii="Amiri" w:hAnsi="Amiri" w:eastAsia="Amiri" w:cs="Amiri"/>
          <w:color w:val="111111"/>
          <w:sz w:val="28"/>
          <w:sz w:val="28"/>
          <w:szCs w:val="28"/>
          <w:rtl w:val="true"/>
          <w:lang w:bidi="ar-SA"/>
        </w:rPr>
        <w:t>الصوفية يدعون أنهم استغنوا بالكسب والرياضة والكشف عن الوحي وعن علوم الشرع قد ثبت أن الأئمة عليهم السلام ما كانوا يدعون علم الغيب بل كانوا ينكرون غاية الانكار على من نسبه إليهم حتى قال الصادق عليه السلام عجبا لمن زعم إنا نعلم الغيب والله لقد أردت أن أضرب جاريتي فلانة فهربت فما علمت</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في أي بيت من بيوت الدار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مقرين بأن ما يخبرون به من بعض المغيبات وصل إليهم بطريق النقل عن الرسول صلى الله عليه وآله عن جبرئيل عن الله فكيف يدعي أفضلية آحاد الصوفية في العلم أو غيره على أهل العصمة ومعدن العلم ومهبط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فرض صحة الكشف المذكور وما يدعونه لأهله من العلوم والكرامات بطلان كثير من معجزات الأنبياء والأئمة عليهم السلام وإمكان مضاهاتهم فيها والإتيان بمثلها بل الشك في صحة دعواهم للنبوة والإمامة لأن تلك البراهين التي تثبت بها تلك الدعوى أمور ممكنة لآحاد الناس يمكن اكتسابها والوصول إليها على قول الصوفية بالجلوس في مكان منفرد أربعين يوما أو أقل فمن أين يثبت اليقينبصحة دعوى نبي أو إمام تجويز هذا 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اللازم ضروري فكذا الملزوم وأي فساد في الدين أعظم من هذا الفساد وهل ضرر السحر والشعبذة والكهانة ونحوها مما علم تحريمه شرعا إلا دون ضرر هذا الكشف فيلزم تحريمه بطريق الأولوية قطعا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الاختلاف العظيم الفاحش فيما يخبر به أصحاب الكشف كما هو ظاهر غني عن البيان وناهيك بأن صاحب كل مذهب منهم يدعي حصول الكشف له ببطلان مذهب من خالفه كالغزالي فقد ذكر أنه لزم الرياضة والخلوة وترك الدرس عشر سنين فانكشف له بطلان مذهب الإمامية وأفضلية أبي بكر على علي عليه السلام بمراتب وكذلك تدعي الشيعة من الصوفية وكل فريق حتى الكفار من الهند وغيرهم </w:t>
      </w:r>
    </w:p>
    <w:p>
      <w:pPr>
        <w:pStyle w:val="BookText"/>
        <w:rPr/>
      </w:pPr>
      <w:r>
        <w:rPr>
          <w:rFonts w:ascii="Amiri" w:hAnsi="Amiri" w:eastAsia="Amiri" w:cs="Amiri"/>
          <w:color w:val="111111"/>
          <w:sz w:val="28"/>
          <w:sz w:val="28"/>
          <w:szCs w:val="28"/>
          <w:rtl w:val="true"/>
          <w:lang w:bidi="ar-SA"/>
        </w:rPr>
        <w:t>فظهر أنه خيال وهمي لا حقيقة له أو مجرد دعوى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يدعي هذه المرتبة على اختلاف مذاهبهم ظاهرا مع أن كلا منهم يدعي كشفا يوافق مذهبه واعتقاده فالغزالي مع دعواه الوصول إلى هذه المرتبة انكشف له فضل أبي بكر على علي عليه السلام بمراتب كما هو ظاهر لمن طالع احياءه، وكما انكشف له عدم جواز سب يزيد لعنه الله فإنه قال في كتاب 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لعن يزيد لكونه قاتلا للحسين أو آمر به </w:t>
      </w:r>
      <w:r>
        <w:rPr>
          <w:rStyle w:val="FootnoteAnchor"/>
          <w:rtl w:val="true"/>
        </w:rPr>
        <w:footnoteReference w:id="108"/>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يثبت أصلا فلا يجوز أنه قتله أو أمر به فضلا عن اللعنة فلا يجوز نسبة كبيرة إلى مسلم من غير تحقيق إلى أن قال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يقال قاتل الحسين أو الآمر بقتله لعنه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يقال قاتل الحسين إن مات قبل التوبة فعليه لعنة الله لأنه يحتمل أن يموت بعد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في الحجاج</w:t>
      </w:r>
      <w:r>
        <w:rPr>
          <w:rStyle w:val="FootnoteAnchor"/>
          <w:rtl w:val="true"/>
        </w:rPr>
        <w:footnoteReference w:id="109"/>
      </w:r>
      <w:r>
        <w:rPr>
          <w:rFonts w:ascii="Amiri" w:hAnsi="Amiri" w:eastAsia="Amiri" w:cs="Amiri"/>
          <w:color w:val="111111"/>
          <w:sz w:val="28"/>
          <w:sz w:val="28"/>
          <w:szCs w:val="28"/>
          <w:rtl w:val="true"/>
          <w:lang w:bidi="ar-SA"/>
        </w:rPr>
        <w:t xml:space="preserve">وأي ناصبي وصل إلى هذه الغاية والمرتبة من النصب والعناد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زيادة تحقيق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خلاف ما يخبر به هؤلاء كثير أو فساد ما يظهرونه من الكرامات والبراهين على ولايتهم كما هو مشاهد عيانا من أعيانهم ورؤسائهم فضلا عن أتباعهم ويأتي بعض ذلك إن شاء الله تعالى فظهر أن ما يدعون من الكشف باطل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ممن يدعي هذا الكشف تحقيق مسألة واحدة من المشكلات المشهورة بين العلماء أو الإخبار عما بقي من غير شخص معين أو نحو ذلك فإنه يظهر عجزه وبطلان دعواه ضرورة ولا يمكنه تحقيق شيء من ذلك قطعا فظهر عدم صحته وعدم ثبوت فائدة يعتد بها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الضرورة قاضية ببطلانه شرعا بمعنى عدم حجيته في الدين وعدم جواز </w:t>
      </w:r>
    </w:p>
    <w:p>
      <w:pPr>
        <w:pStyle w:val="BookText"/>
        <w:rPr/>
      </w:pPr>
      <w:r>
        <w:rPr>
          <w:rFonts w:ascii="Amiri" w:hAnsi="Amiri" w:eastAsia="Amiri" w:cs="Amiri"/>
          <w:color w:val="111111"/>
          <w:sz w:val="28"/>
          <w:sz w:val="28"/>
          <w:szCs w:val="28"/>
          <w:rtl w:val="true"/>
          <w:lang w:bidi="ar-SA"/>
        </w:rPr>
        <w:t>التعويل عليه والالتفات إليه في شيء من أحكام الشرعية فما الفرق بينه وبين الخيالات الوهمية والأفكار الردية والوساوس الشيطانية والأحلام التي يراها النائم من غير رؤية ولا روية وأصحابها يعترفون بعدم حجيتها فلم يبق لها مزية ولا فائدة يعتد بها لو ثبت جوازها وقد تواترت الأحاديث بل تجاوزت حد التواتر في أنه لا يجوز أخذ العلم من غير النبي والإمام وأن الطريق منحصر فيهم عليهم السلام والأحاديث المشار إليها موجودة في كتاب العقل وكتاب الحجة وكتاب العلم وغيرها من أصول الكافي وغيره والمقام يضيق عن ذكر بعض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الكشف بل ما هو أقوى منه وأعظم حاصل للكفار والمجانين فأي فضيلة فيه وأي مزية لأهله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شاع وذاع عن كفار الهند وغيرهم أنه يحصل لهم مثله بل هم وأمثالهم الذين اخترعوا هذه الرياضيات ولم يرد بها الشرع وكثيرا ما تنكشف المجانين مثل ذلك كما شوهد منهم وسمع من إخباراتهم ببعض المغيبات مع المطابقة فأي فضيلة فيما يجامع الكفر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أكثرهم لا يشعرون هذا ولا يبعد كون الشياطين تظهر لهم أو الجن تكلمهم بعض ما يعرفونه فإنهم يجتمعون عند أصحاب التسخير والرياضيات ويتشكلون بأشكال بني آدم وقدكانت الشياطين تدخل في أجواف الأصنام وتخبر أهلها من كل ما يسألون وهو أعظم مما يدعيه هؤلاء الصوفية فكيف يوثق بمثله وقد حكي عن رجل قريب من هذا الزمان إنه كان يظهرأشياء من هذا القبيل بل أوضح مما يدعيه هؤلاء ثم ظهر أنه كان له شيطان يخبره بذلك ويأتيه بالأخبار والكتابات والجوابات من مسيرة شهرين فصاعدا في يوم واحد وكان الرجل يسجد لذلك الشيطان حكى عنه ولده ذلك بعد موته ولا يبعد أن يحصل لهم خبط وتغير مزاج ولو بتناول بعض الأدوية المغيرة توصلا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بزعمهم من أعظم المهمات الدينية بل هو غاية الغايات واللازم من ذلك ورود الأوامر الشرعية به ووصول إلينا بطريق العلم واليقين والأمر بأسبابه ومقدماته أو مشروعيتها فضلا من وجوبها والأمر فكيف كانت الأخبار والآثار خالية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هذا الاسم فعلم أنه لا أصل له شرعا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قولهم يلزم منه سقوط التكاليف واللازم باطل والملزوم مثله </w:t>
      </w:r>
      <w:bookmarkStart w:id="46" w:name="pg20566_213151"/>
    </w:p>
    <w:p>
      <w:pPr>
        <w:pStyle w:val="BookText"/>
        <w:rPr/>
      </w:pPr>
      <w:bookmarkEnd w:id="46"/>
      <w:r>
        <w:rPr>
          <w:rFonts w:ascii="Amiri" w:hAnsi="Amiri" w:eastAsia="Amiri" w:cs="Amiri"/>
          <w:color w:val="111111"/>
          <w:sz w:val="28"/>
          <w:sz w:val="28"/>
          <w:szCs w:val="28"/>
          <w:rtl w:val="true"/>
          <w:lang w:bidi="ar-SA"/>
        </w:rPr>
        <w:t>والملازمة واضحة لاعترافهم بها وادعائهم لها وبطلان اللازم يأتي إن شاء الله تعالى مع أنه غني عن البيان ضروري البطلان لا يحتاج إلى برهان والله المستعان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0413928_3381743652"/>
      <w:bookmarkStart w:id="48" w:name="_Toc16"/>
      <w:bookmarkEnd w:id="47"/>
      <w:r>
        <w:rPr>
          <w:rtl w:val="true"/>
        </w:rPr>
        <w:t>اطلالة على علم الكلام حيدر الوكيل</w:t>
      </w:r>
      <w:bookmarkEnd w:id="48"/>
    </w:p>
    <w:p>
      <w:pPr>
        <w:pStyle w:val="BookText"/>
        <w:rPr/>
      </w:pPr>
      <w:r>
        <w:rPr>
          <w:rFonts w:ascii="IRNazanin" w:hAnsi="IRNazanin" w:eastAsia="IRNazanin"/>
          <w:color w:val="111111"/>
          <w:sz w:val="28"/>
          <w:sz w:val="28"/>
          <w:szCs w:val="28"/>
          <w:rtl w:val="true"/>
          <w:lang w:bidi="fa-IR"/>
        </w:rPr>
        <w:t>العددالثالث</w:t>
      </w:r>
    </w:p>
    <w:p>
      <w:pPr>
        <w:pStyle w:val="BookText"/>
        <w:rPr/>
      </w:pPr>
      <w:r>
        <w:rPr>
          <w:rFonts w:ascii="Amiri" w:hAnsi="Amiri" w:eastAsia="Amiri" w:cs="Amiri"/>
          <w:color w:val="111111"/>
          <w:sz w:val="28"/>
          <w:sz w:val="28"/>
          <w:szCs w:val="28"/>
          <w:rtl w:val="true"/>
          <w:lang w:bidi="ar-SA"/>
        </w:rPr>
        <w:t>علم الكلام اليوم</w:t>
      </w:r>
    </w:p>
    <w:p>
      <w:pPr>
        <w:pStyle w:val="BookText"/>
        <w:rPr/>
      </w:pPr>
      <w:r>
        <w:rPr>
          <w:rFonts w:ascii="Amiri" w:hAnsi="Amiri" w:eastAsia="Amiri" w:cs="Amiri"/>
          <w:color w:val="111111"/>
          <w:sz w:val="28"/>
          <w:sz w:val="28"/>
          <w:szCs w:val="28"/>
          <w:rtl w:val="true"/>
          <w:lang w:bidi="ar-SA"/>
        </w:rPr>
        <w:t xml:space="preserve">تقدم ان لعلم الكلام ادوارا اربعة مرت به وقد نحدد اليوم دورا خامسا بدأت بواكيره بالظهور في النجف الاشرف وقم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لعلم كلام استثمر العطاء العقلي والنقلي ليوضح الحق ويرد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الحاجة الكبيرة لايضاح العقيدة وبيان مفرداتها بشكل ينسجم مع العقل ولا يُغفل البيانات المعصومية مما تفرضه طبيعة العصر الذي انفجرت فيه وسائل البيان والنشرواطلاع الاعلام على بيانات الفلاسفة والمتكلمين وفر ارضية صالحة لاعادة النظر في الفكر الفلسفي الذي طرح نفسه بديلا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ولتقف اليوم ثلة من العلماء الاعلام والفضلاء الكرام لبيان الحق والدفاع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ان يوفق العاملين في خدمة الحق وبيانه والدفاع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وقفه مع معجم طبقات المتكلمين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استعرض العلامة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مراحل لعلم الكلام بالشكل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المرحلتان المتواكبتان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الامامية منذ عصر الامامين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عصر الشيخ المفيد كانوا على منهجين متقاربين لا متضادين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جمع الحديث وتدوينه مجردا عن التعمق والتمحيص الا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تدوين الحديث مع تمحيص السنة الصحيحة عن الموضوعة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جماعة من اتباع المنهجين وادعى ان من اتباع المنهج الاول الصفار والصدوق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يتميزون بامور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يمارسون الاخبار ويروونها لكن بلا 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يكن الجميع على منزلة واحدة من هذه الجهة للفرق الواضح بين ما الفه الصدوق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يعتمدون على العقل باقل ما يمكن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ان خبر الاحاد حجة في العقائد والمعارف كما هو حجة في الفقة والاحكام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وهذا الكلام غريب جدا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عرف الفرق بين ما الفه الصدوق وغيره ؟ وهل وصل الى يومنا هذا الا مؤلف لبعض من سماهم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والبرقي والصفار وسعد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الاخرون فلم تصلنا كتبهم لنعرف صدق دعواه في التفريق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ان الفرق بين الكتب الواصلة الينا فليس توحيد الصدوق كبصائر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الاختلاف في الموضوع لا يعطي صورة واضحة عن الاختلاف في المنهج كما ان الاخبار في الكتب المشار اليها معروفة مشهورة لا مؤنة في </w:t>
      </w:r>
    </w:p>
    <w:p>
      <w:pPr>
        <w:pStyle w:val="BookText"/>
        <w:rPr/>
      </w:pPr>
      <w:r>
        <w:rPr>
          <w:rFonts w:ascii="Amiri" w:hAnsi="Amiri" w:eastAsia="Amiri" w:cs="Amiri"/>
          <w:color w:val="111111"/>
          <w:sz w:val="28"/>
          <w:sz w:val="28"/>
          <w:szCs w:val="28"/>
          <w:rtl w:val="true"/>
          <w:lang w:bidi="ar-SA"/>
        </w:rPr>
        <w:t xml:space="preserve">الاعتماد عليها اما لتكررها في كتب الاصحاب بالاسانيد المختلفة او لتواتر مضامينها معنويا او لموافقتها للعقل فلا نعرف من اين فرق الشيخ بين كتب الصدوق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يعتمدون على العقل باقل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لهذا الكلام بعد ان كانت الاخبار تبيّن الاستدلال العقلي وترشد ببيانها الواضح الكافي الى المطالب العالية الالهية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قبولهم اخبار الاحاد في العقيدة مجازفة لم يقم عليها الشيخ دليلا فعهدتها على مدعيها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المعروف والثابت عندهم هو عدم حجية اخبار الاحاد وادعوا عليه الاجماع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من طالع كتب الاصحاب المتقدمين لا سيما من سماهم النص المذكور لا سيما الصدوق يجد في مطاوي رواياتهم تحقيقات علمية عقلية راقية نأت عقول المتفلسفة والمتصوفة عن ادراكها والله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ان حدد بدايتها بمطلع القرن الحادي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تلك الاجواء ظهرت المدرسة الاخبارية التي شطبت على العلوم العقلية بقلم 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 للعقل أي وزن وقيمة لا في العلوم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فيالعلوم 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 راية تلك الفكرة الشيخ محمد أمين بن محمد شريف الاسترابادي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تقدير فقد تأثرت الأوساط العلمية بالتيار الاخباري وذاع صيته وكثر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متطرف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 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ومعتدل يحترم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اصول ذلك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حجية العقل في المسائل الاصولية وعدم الملازمة بين حكم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قطعية صدور احاديث الكتب الاربعة وانه عند تعارض العقل والنقل يؤخذ بالنقل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الاصل الاخير صار سببا لتقديم اخبار الاحاد على احكام العقل في باب المعارف والمسائل الكلامية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نرى ان المجلسي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ولده المجلسي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والفيض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والمحدث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ممن تأثروا بالمنهج الاخباري الى ظهور المحقق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نبذوا كل الوان التفكير العقلي في اصول الفقه على الاطلاق وفي مجال العقائد على نحو خاص حتى انكروا تجرد النفس الانسانية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يملؤني العجب من هذا الكلام الذي هو اشبه بنفثة المصدور منه بالتحقيق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عليه ملاحظات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ان اصول منهج الاخباريين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حجية العقل في المسائل الاصولية وعدم الملازمة بين حكم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نجد ان من الاصوليين من قال بهذا القول ومنهم الشيخمحمد حسين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في الفصول ومن المعاصرين اساتذنا المحقق 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 قطعية صدور احاديث الكتب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ايضا ليس من مختصات الاخباريين واليك كلمة الفقيه المحقق الشيخ رضا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المدار عندنا في جواز العمل بالرواية على اتصافها بالصحة المصطلحة والا فلا يكاد يوجد خبر يمكننا اثبات عدالة رواتها على سبيل التحقيق لولا البناء على المسامحة في طريقها والعمل بظنون غير ثابتة الحجية بل المدار على وثاقة الراوي أو الوثوق بصدور الرواية وان كان بواسطة القراين الخارجية التي عمدتها كونها مدونة في الكتب الاربعة أو مأخوذة من الاصول المعتبرة مع اعتناء الاصحاب بها وعدم اعراضهم عنها ولا شبهة في ان قول بعض المزكين بان فلانا ثقة أو غير ذلك من الالفاظ التي اكتفوا بها في تعديل الرواة لا يؤثر في الوثوق ازيد مما يحصل من اخبارهم بكونه من مشايخ </w:t>
      </w:r>
    </w:p>
    <w:p>
      <w:pPr>
        <w:pStyle w:val="BookText"/>
        <w:rPr/>
      </w:pPr>
      <w:r>
        <w:rPr>
          <w:rFonts w:ascii="Amiri" w:hAnsi="Amiri" w:eastAsia="Amiri" w:cs="Amiri"/>
          <w:color w:val="111111"/>
          <w:sz w:val="28"/>
          <w:sz w:val="28"/>
          <w:szCs w:val="28"/>
          <w:rtl w:val="true"/>
          <w:lang w:bidi="ar-SA"/>
        </w:rPr>
        <w:t>الاجازة ولاجل ما تقدمت الاشارة إليه جرت سيرتي على ترك الفحص عن حال الرجال والاكتفاء في توصيف الرواية بالصحة كونها موصوفة بها في السنة مشايخنا المتقدمين الذين تفحصوا عن حالهم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تعارض العقل والنقل يؤخذ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ان لتعارض العقل والنقل صورا مختلفة واليك التفصيل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العقل الضروري مع النقل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العقل الضروري مع النقل غير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العقل النظري مع النقل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العقل النظري مع النقل غير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الموقف العلمي باختلاف هذه الصوراما الاولى فلعدم تحققها خارجا فلا يوجد قطعي نقلي يعارض ضروريا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الثانية فيقدم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الثالثة فيقدم النقل لاحتمال الخطأ في النظري دون النقل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الرابعة فيجب التوقف لتكافؤ احتمال الخطأ في النظري مع احتمال الخطأ في النقلي</w:t>
      </w:r>
    </w:p>
    <w:p>
      <w:pPr>
        <w:pStyle w:val="BookText"/>
        <w:rPr/>
      </w:pPr>
      <w:r>
        <w:rPr>
          <w:rFonts w:ascii="Amiri" w:hAnsi="Amiri" w:eastAsia="Amiri" w:cs="Amiri"/>
          <w:color w:val="111111"/>
          <w:sz w:val="28"/>
          <w:sz w:val="28"/>
          <w:szCs w:val="28"/>
          <w:rtl w:val="true"/>
          <w:lang w:bidi="ar-SA"/>
        </w:rPr>
        <w:t xml:space="preserve">ومن هنا تعرف ان اطلاق تقديم العقل على النقل عند التعارض غير صحيحة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ان بعض الاعلام ومنهم المجلسيين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كل الوان التفكير العقلي في اصول الفقه على الاطلاق وفي مجال العقائد على 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يهمنا الكلام فيه هو المجلسي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هذا الهجوم الغريب من مثل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المولى المجلسي حافظ تراث الائمة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لموقف </w:t>
      </w:r>
    </w:p>
    <w:p>
      <w:pPr>
        <w:pStyle w:val="BookText"/>
        <w:rPr/>
      </w:pPr>
      <w:r>
        <w:rPr>
          <w:rFonts w:ascii="Amiri" w:hAnsi="Amiri" w:eastAsia="Amiri" w:cs="Amiri"/>
          <w:color w:val="111111"/>
          <w:sz w:val="28"/>
          <w:sz w:val="28"/>
          <w:szCs w:val="28"/>
          <w:rtl w:val="true"/>
          <w:lang w:bidi="ar-SA"/>
        </w:rPr>
        <w:t xml:space="preserve">المجلسي من الفلسفة فلا نجد في كتبه مناوءة للعقل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كتابه الكبير بكتاب العقل وحقق معانيه واظهر من التحقيقات العالية في مختلف مجالات المعرفة ما ينبغي اكباره لاجلها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الموقف من الفلسفة فما كان مشروع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تصد ظاهر لهجوم الفلسفة على الثوابت الدينية وضربها لاسس المعارف الحق فاحيا ببحاره وغيره من كتبه النفيسة حقائق المعارف وابقى للتحقيق العلمي والعقلي رونقه بعيدا عن مزخرفات الفلسفة واوهام العرفان والدليل بياناته في البحار وشرحه على الكافي فراجع واغتنم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صاحب المعجم انكار تجرد النفس الانسانية نتيجةً لابتعاد الاعلام عن العقل والحق ان انكار التجرد المزعوم هو مؤدى التفكير العقلي المتوازن الصحيح ولتحقيق المسالة محل اخر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ادى بالشيخ الفاضل المحقق الى هذا الكلام هو عدم الفرق عنده بين العقل 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 الفلسفة مخالف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 الفلسفة ليست قيّم العقل ليقاس التفكير العقلي حسب معطياتها بل هي تزويقات المهوسين بها لدعاوى ابن عربي الضال ويكفي في اثبات ذلك شهادات اعلام الفلسفة والعرفان باستقاء ملا صدرا من ابن عربي هذا</w:t>
      </w:r>
      <w:r>
        <w:rPr>
          <w:rFonts w:eastAsia="Amiri" w:cs="Amiri" w:ascii="Amiri" w:hAnsi="Amiri"/>
          <w:color w:val="111111"/>
          <w:sz w:val="28"/>
          <w:szCs w:val="28"/>
          <w:rtl w:val="true"/>
          <w:lang w:bidi="ar-SA"/>
        </w:rPr>
        <w:t xml:space="preserve">. </w:t>
      </w:r>
      <w:bookmarkStart w:id="49" w:name="pg20566_213157"/>
    </w:p>
    <w:p>
      <w:pPr>
        <w:pStyle w:val="Heading2"/>
        <w:numPr>
          <w:ilvl w:val="1"/>
          <w:numId w:val="1"/>
        </w:numPr>
        <w:rPr/>
      </w:pPr>
      <w:bookmarkStart w:id="50" w:name="__RefHeading___Toc10413930_3381743652"/>
      <w:bookmarkStart w:id="51" w:name="_Toc17"/>
      <w:bookmarkEnd w:id="49"/>
      <w:bookmarkEnd w:id="50"/>
      <w:r>
        <w:rPr>
          <w:rtl w:val="true"/>
        </w:rPr>
        <w:t>وجود العالم بعد العدم حجة الاسلام و المسلمين السيد قاسم علي احمدي</w:t>
      </w:r>
      <w:bookmarkEnd w:id="51"/>
    </w:p>
    <w:p>
      <w:pPr>
        <w:pStyle w:val="BookText"/>
        <w:rPr/>
      </w:pPr>
      <w:r>
        <w:rPr>
          <w:rFonts w:ascii="Amiri" w:hAnsi="Amiri" w:eastAsia="Amiri" w:cs="Amiri"/>
          <w:color w:val="111111"/>
          <w:sz w:val="28"/>
          <w:sz w:val="28"/>
          <w:szCs w:val="28"/>
          <w:rtl w:val="true"/>
          <w:lang w:bidi="ar-SA"/>
        </w:rPr>
        <w:t>العدد الخامسالأحاديث الصريحة الدالّة على حدوث ما سوى اللّه تعالى</w:t>
      </w:r>
    </w:p>
    <w:p>
      <w:pPr>
        <w:pStyle w:val="BookText"/>
        <w:rPr/>
      </w:pPr>
      <w:r>
        <w:rPr>
          <w:rFonts w:ascii="Amiri" w:hAnsi="Amiri" w:eastAsia="Amiri" w:cs="Amiri"/>
          <w:color w:val="111111"/>
          <w:sz w:val="28"/>
          <w:sz w:val="28"/>
          <w:szCs w:val="28"/>
          <w:rtl w:val="true"/>
          <w:lang w:bidi="ar-SA"/>
        </w:rPr>
        <w:t>أمّا الروايات الدالة على وقوع التفكيك بينه تعالى وبين ما سواه وأنّ جميع ما سوى اللّه حادث بمعنى انتهاء أزمنة وجودها في الأزل إلى حدّ وينقطع وأنّها كائنة بعد أن لم يكن بعديّة حقيقية لا بالذات فقط فمتواترة جدّاً كما لا تخفى على العارف بالأخبار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الطبرسي أنه سئل أبو الحسن علي بن محمّد عليهماالسلام عن التوحيد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وحده لا شيء معه ثمّ خلق الأشياء بديعا ، واختار لنفسه أحسن الأسماء ؟ أو لم تزل الأسماء والحروف معه قديمة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موجوداً ثمّ كوّن ما أراد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بإسناده عن أبي جعفر عليه‌السلام 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ولا شيء غيره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عليهماالسلام أنه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قبل أن يكون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كوّن الأشياء قبل كونها فكانت كما كوّنها ، علم ما كان وما هو كائن ، كان إذ لم يكن شيء ولم ينطق فيه ناطق فكان إذ لا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ولا شيء غيره ، ولم يزل عالماً بما كوّن ، فعلمه به قبل كَوْنه كعلمه به بعد ما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عليه‌السلام إلى رجل بخطه وقرأتُه في دعاء كتب به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ثمّ يبقى ويفنى كلّ شيء ، ويا ذا الذي ليس في السماوات العُلى ولا في الأرضين السفلى ولا فوقهن ولا بينهن ولا تحتهن إله يُعبدُ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عليه‌السلام أنه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من شيء كان ولا من شيء كوّن ما قد كان ، مستشهد بحدوث الأشياء على أزليته ، وبما وسمها به من العجز على قدرته ، وبما اضطرّها إليه من الفنا </w:t>
      </w:r>
    </w:p>
    <w:p>
      <w:pPr>
        <w:pStyle w:val="BookText"/>
        <w:rPr/>
      </w:pPr>
      <w:r>
        <w:rPr>
          <w:rFonts w:ascii="Amiri" w:hAnsi="Amiri" w:eastAsia="Amiri" w:cs="Amiri"/>
          <w:color w:val="111111"/>
          <w:sz w:val="28"/>
          <w:sz w:val="28"/>
          <w:szCs w:val="28"/>
          <w:rtl w:val="true"/>
          <w:lang w:bidi="ar-SA"/>
        </w:rPr>
        <w:t xml:space="preserve">على دوامه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مستشهد بكليّة الأجناس على ربوبيته وبعجزها على قدرته وبفطورها على قدمته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العلاّمة المجلسي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من شيء كوّن ما قد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ردّ على من يقول بأنّ كل حادث مسبوق بالمادّة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بحدوث الأشياء على أزليته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الشهادة أي طلب من العقول بما بيّن لها من حدوث الأشياء الشهادةعلى أزليته ، أو من الأشياء أنفسها بأن جعلها حادثة فهي بلسان حدوثها تشهد على أزليته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حمل 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المعيّة في الرتبة لا في التحقق والواقع مخالف لظاهر هذا الكلام ، ولما هو صريح الروايات المذكورة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السيد ابن طاوس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عمير ، عن جعفر بن محمّد ، عن آبائه ، عن أمير المؤمنين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رسول اللّه صلى‌الله‌عليه‌و‌آله‌وسلم هذا الدعاء وذكر له فضلاً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والباقي بعد فناء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إذ لم تكن سماء مبنيّة ولا أرض مدحيّة ولا شمس مضيئة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 قبل كلّ شيء وكوّنت كلّ شيء وابتدعت كل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في الدعاء المعروف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 الجبّار القدّوس الذي لم تزل أزليّاً دائماً في الغيوب وحدك ليس فيها غيرك ، ولم يكن لها سواك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عنه في دعاء علّمه جبرئيل النبي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 والآخر والكائن قبل كلّ شيء والمكوّن لكلّ شيء ، والكائن بعد فناء كلّ شيء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رحمه‌الله ، بإسناده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ولا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كان ولا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متكئاً فاستوى جالساً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عن المكان إذ لا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كان قبل أن يكون كان ، لم يوجد لوصفه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إذ لم يكن شيء ولم ينطق فيه ناطق فكان إذ لا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في أوليته وحدانياً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ابتدع ما ابتدع وأنشأ ما خلق على غير مثال كان سبق لشيء مما خلق ، ربّنا القديم بلطف ربوبيته ، وبعلم خبره فتق وبإحكام قدرته خلق جميع ما خلق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يبلغ مدحته القائلون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كائن لا عن حدث ، موجودٌ لا عن عدم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متوحّد إذ لا سكن يستأنس به ولا يستوحش لفقده ، أنشأ الخلق انشاءا وابتدأه ابتداءا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 لا عن حدث ، موجود لا عن عدم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ظاهره الاختصاص به سبحانه وحدوث ما سواه ، 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متوحد إذ لا سكن يستأنس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يدلّ على حدوث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والفرق بينه وبين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الإنشاء كالخلق أعمّ من الابتداء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الاْءِنسَانَ مِن صَلْصَالٍ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من غير سبق مادّة ومثال ، وإن لم يفهم هذا الفرق من اللغة لحسن التقابل حينئذ وإن أمكن التأكيد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عزّوجلّ ولا شيء غيره ، ولم يزل عالماً بما يكون ، فعلمه به قبل كونه كعلمه به بعد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فصيل بن سكرة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رأيت أن تعلّمني هل كان اللّه جلّ وجهه يعلم قبل أن يخلق الخلق أنه وحده ؟ فقد اختلف مواليك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يعلم قبل أن يخلق شيئاً من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يعلم يفعل فهو اليوم يعلم أنه لا غيره قبل فعل الأشياء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أثبتنا أنه لم يزل عالماً بأنّه لا غيره فقد أثبتنا معه غيره في أزليّته ؟ فإن رأيت يا سيّدي أن تعلّمني ما لا أعدوه إلى غيره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اللّه عالماً تبارك وتعالى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مواليك اختلفوا في العلم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قبل فعل الأشياء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لم يزل اللّه عالماً لأنّ معنى يعلم يفعل ، فان أثبتنا العلم فقد أثبتنا في الأزل معه شيئاً ، فإن رأيت جعلني اللّه فداك أن تعلّمني من ذلك ما أقف عليه ولا أجوزه ؟</w:t>
      </w:r>
    </w:p>
    <w:p>
      <w:pPr>
        <w:pStyle w:val="BookText"/>
        <w:rPr/>
      </w:pPr>
      <w:r>
        <w:rPr>
          <w:rFonts w:ascii="Amiri" w:hAnsi="Amiri" w:eastAsia="Amiri" w:cs="Amiri"/>
          <w:color w:val="111111"/>
          <w:sz w:val="28"/>
          <w:sz w:val="28"/>
          <w:szCs w:val="28"/>
          <w:rtl w:val="true"/>
          <w:lang w:bidi="ar-SA"/>
        </w:rPr>
        <w:t xml:space="preserve">فكتب عليه‌السلام بخطّه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تبارك وتعالى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المجلسي رحمه‌الله في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هذا الخبر على أنه كان معلوماً عند الأصحاب أنه لا يجوز أن يكون شيء مع اللّه في الأزل ، ولمّا توهّموا أنّ العلم يستلزم حصول صورة ، نفوا العلم في الأزل لئلاّ يكون معه تعالى غيره قياساً على الشاهد ، فلم يتعرّض عليه‌السلام لإبطال توهّمهم ، وأثبت العلم القديم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هذه الأخبار صريحة في أنّ المخلوقات كلّها مسبوقة بعدم يعلمها سبحانه في حال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روايات مثل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على غير تمثيل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الخلق بغير مثال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الخلق على غير مثال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ابتدع الخلق على غير مثال امتثله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أنشأ الخلق إنشاء وابتدأه ابتداء بلا روية أجالها ولا تجربة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يقال له كان بعد أن لم يكن فتجري عليه الصفات المحدثات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 على قدمه بحدوث خلقه ، وبحدوث خلقه على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مستشهد بحدوث الأشياء على أزليته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مخرج الموجود من العدم والسابق الأزلية بالقدم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روايات أُخرى ولكن اكتفينا بهذا المقدار خشية الاطالة وملل القارئ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هذا وغيره ، فلا نحسب أن الروايات هذه تحتاج الى بيان إذ هي تبيان ، ومع ذلك لسائل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يصحّ تأويل جميع هذه النصوص الصريحة على خلاف ظاهرها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بإمكان الأحاديث أن تبيّن المقصود بأكثر ممّا بيّنت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يستطيع أحد تبيين وجود الأشياء بعد عدمها بأصرح من هذه التعابير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الشيء إذا لم يكن أزليّاً كان محدثاً وإذا لم يكن محدثاً كان أزلياً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تعلم أنّ ما لم يزل لا يكون مفعولاً ، وقديماً وحديثاً في حالة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خالقاً لمن لم يزل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لكان إلهاً ثانياً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أوّل ما خلق من خلقه الشيء من الشيء إذاً لم يكن له انقطاع أبداً ولم يزل اللّه إذاً ومعه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أنهن لم يزلن معه فقد أظهر أنّ اللّه ليس بأوّل قديم ، ولا واحد ، وأنّ الكلام لم يزل معه وليس له بدء ، وليس بإله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الأحاديث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ولنا أن نتسائل بعد هذا لو لم تكن هذه صريحة في المطلوب فما هو اللفظ الصريح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أمعنت النظر فيما قدّمناه وسلكت مسلك الإنصاف ونزلت عن مطيّة التعنّت والاعتساف حصل لك القطع من الآيات المتظافرة والأخبار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بأساليب مختلفة وعبارات متفنّنة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اشتمالها على بيانات شافية ، وأدلّة وافية بالحدوث بالمعنى الذي أسلفناه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تتبّع كلام العرب وموارد استعمالاتهم وكتب اللغة يعلم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تطلق إلاّ على الإيجاد بعد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الطوسي رحمه‌الله في شرح الإشارات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اللغة فسّروا الفعل بإحداث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شيء مسبوق بالعدم ، 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لمحدثات الأمور ، وفسّروا الخلق بإبداع شيء بلا مثال سابق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الحدود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الإبداع اسم مشترك 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تأييس شيء لا عن شيء ولا بواسطة شيء ، والمفهوم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للشيء وجود مطلق عن سبب بلا متوسّط ، وله في ذاته أن يكون موجوداً وقد أفقد الذي في ذاته إفقاداً تامّاً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الملل والنحل عن ثاليس الملطّى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الإبداع هو تأييس ما ليس بأيس فإذا كان مؤيّس الأيسات فالتأييس لا من شيء 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تتبّع الآيات والأخبار لا يبقى له ريب في ذلك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شيء فيبطل الاختراع ولا لعلة فلا يصح الابتداع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وقع التصريح بالحدوث بالمعنى المعهود في أكثر النصوص المتقدمة بحيث لا يقبل التأويل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وبانضمام الجميع بعضها مع بعض يحصل القطع بالمراد ، ولذا ورد أكثر المطالب الأصولية الاعتقادية كالمعاد الجسماني وإمامة أمير المؤمنين عليه‌السلام وأمثالهما في كلام صاحب الشريعة بعبارات مختلفة وأساليب شتّي ، ليحصل الجزم بالمراد من جميعها ، مع أنها اشتملت على أدلّة مجملة من تأمّل فيها يحصل له القطع بالمقصود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bookmarkStart w:id="52" w:name="pg20566_213167"/>
    </w:p>
    <w:p>
      <w:pPr>
        <w:pStyle w:val="Heading2"/>
        <w:numPr>
          <w:ilvl w:val="1"/>
          <w:numId w:val="1"/>
        </w:numPr>
        <w:rPr/>
      </w:pPr>
      <w:bookmarkStart w:id="53" w:name="__RefHeading___Toc10413932_3381743652"/>
      <w:bookmarkStart w:id="54" w:name="_Toc18"/>
      <w:bookmarkEnd w:id="52"/>
      <w:bookmarkEnd w:id="53"/>
      <w:r>
        <w:rPr>
          <w:rtl w:val="true"/>
        </w:rPr>
        <w:t>الاِسفار عن نصوص الاَسفار حجة الاسلام والمسلمين الشيخ حيدر الوكيل</w:t>
      </w:r>
      <w:bookmarkEnd w:id="54"/>
    </w:p>
    <w:p>
      <w:pPr>
        <w:pStyle w:val="BookText"/>
        <w:rPr/>
      </w:pPr>
      <w:r>
        <w:rPr>
          <w:rFonts w:ascii="Amiri" w:hAnsi="Amiri" w:eastAsia="Amiri" w:cs="Amiri"/>
          <w:color w:val="111111"/>
          <w:sz w:val="28"/>
          <w:sz w:val="28"/>
          <w:szCs w:val="28"/>
          <w:rtl w:val="true"/>
          <w:lang w:bidi="ar-SA"/>
        </w:rPr>
        <w:t>العددالثاني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الاحاديث التي ذكرها في الجزء الثاني</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من دنياكم ثلاثا</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منه مرسل في رسائل الكركي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تقدم الكلام فيه في الحديث الاول من الجزء الاول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للقران ظهرا وبطنا وحدا ومطلعا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كما صرح به الكاشاني في تفسيره الصافي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في 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لعبد الرزاق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سبعين الف حجاب من نور وظلمة لو كشفها لاحرقت سبحات وجهه ما انتهى اليه بصره من خلقه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عامي كما صرح به المجلسي رحمه الله في البحار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احمد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من كتب العامة قريب منه سنن ابن ماجه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النار من نار جهنم غسلت بسبعين ماء ثم انزلت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منه في مسند زيد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جوامع الكلم</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 في عوالي اللئالي لابن ابي جمهور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في مسند 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مرسل في 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الخصال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وفي الامالي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في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الارض مسجدا وطهورا ، وأحل لي المغنم ، ونصرت بالرعب ، وأعطيت جوامع الكلم، وأعطيت الشفاعة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الائمة الاثنا عشرعلیهم السلام في الشعر</w:t>
      </w:r>
    </w:p>
    <w:p>
      <w:pPr>
        <w:pStyle w:val="BookText"/>
        <w:rPr/>
      </w:pPr>
      <w:r>
        <w:rPr>
          <w:rFonts w:ascii="Amiri" w:hAnsi="Amiri" w:eastAsia="Amiri" w:cs="Amiri"/>
          <w:color w:val="111111"/>
          <w:sz w:val="28"/>
          <w:sz w:val="28"/>
          <w:szCs w:val="28"/>
          <w:rtl w:val="true"/>
          <w:lang w:bidi="ar-SA"/>
        </w:rPr>
        <w:t xml:space="preserve">يقول محمد بن علي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ابيات ساقها فيه من نظمه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عليك بالأئمة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بيت المصطفی خيرالبشر</w:t>
      </w:r>
    </w:p>
    <w:p>
      <w:pPr>
        <w:pStyle w:val="BookText"/>
        <w:rPr/>
      </w:pPr>
      <w:r>
        <w:rPr>
          <w:rFonts w:ascii="Amiri" w:hAnsi="Amiri" w:eastAsia="Amiri" w:cs="Amiri"/>
          <w:color w:val="111111"/>
          <w:sz w:val="28"/>
          <w:sz w:val="28"/>
          <w:szCs w:val="28"/>
          <w:rtl w:val="true"/>
          <w:lang w:bidi="ar-SA"/>
        </w:rPr>
        <w:t>ابوتراب حسن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زين‌العابدين شين</w:t>
      </w:r>
    </w:p>
    <w:p>
      <w:pPr>
        <w:pStyle w:val="BookText"/>
        <w:rPr/>
      </w:pPr>
      <w:r>
        <w:rPr>
          <w:rFonts w:ascii="IRNazanin" w:hAnsi="IRNazanin" w:eastAsia="IRNazanin"/>
          <w:color w:val="111111"/>
          <w:sz w:val="28"/>
          <w:sz w:val="28"/>
          <w:szCs w:val="28"/>
          <w:rtl w:val="true"/>
          <w:lang w:bidi="fa-IR"/>
        </w:rPr>
        <w:t>محمد الباقركم علم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والصادق ادع جعفراً بين الوری</w:t>
      </w:r>
    </w:p>
    <w:p>
      <w:pPr>
        <w:pStyle w:val="BookText"/>
        <w:rPr/>
      </w:pPr>
      <w:r>
        <w:rPr>
          <w:rFonts w:ascii="IRNazanin" w:hAnsi="IRNazanin" w:eastAsia="IRNazanin"/>
          <w:color w:val="111111"/>
          <w:sz w:val="28"/>
          <w:sz w:val="28"/>
          <w:szCs w:val="28"/>
          <w:rtl w:val="true"/>
          <w:lang w:bidi="fa-IR"/>
        </w:rPr>
        <w:t>موسی هوالكاظم و ابنه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بالرضا و قدره علي</w:t>
      </w:r>
    </w:p>
    <w:p>
      <w:pPr>
        <w:pStyle w:val="BookText"/>
        <w:rPr/>
      </w:pPr>
      <w:r>
        <w:rPr>
          <w:rFonts w:ascii="Amiri" w:hAnsi="Amiri" w:eastAsia="Amiri" w:cs="Amiri"/>
          <w:color w:val="111111"/>
          <w:sz w:val="28"/>
          <w:sz w:val="28"/>
          <w:szCs w:val="28"/>
          <w:rtl w:val="true"/>
          <w:lang w:bidi="ar-SA"/>
        </w:rPr>
        <w:t>محمد التقي قلبه 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النقي دره منثورُ</w:t>
      </w:r>
    </w:p>
    <w:p>
      <w:pPr>
        <w:pStyle w:val="BookText"/>
        <w:rPr/>
      </w:pPr>
      <w:r>
        <w:rPr>
          <w:rFonts w:ascii="Amiri" w:hAnsi="Amiri" w:eastAsia="Amiri" w:cs="Amiri"/>
          <w:color w:val="111111"/>
          <w:sz w:val="28"/>
          <w:sz w:val="28"/>
          <w:szCs w:val="28"/>
          <w:rtl w:val="true"/>
          <w:lang w:bidi="ar-SA"/>
        </w:rPr>
        <w:t>والعسكري الحسن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سوف يظهر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55" w:name="pg20566_213170"/>
    </w:p>
    <w:p>
      <w:pPr>
        <w:pStyle w:val="Heading2"/>
        <w:numPr>
          <w:ilvl w:val="1"/>
          <w:numId w:val="1"/>
        </w:numPr>
        <w:rPr/>
      </w:pPr>
      <w:bookmarkStart w:id="56" w:name="__RefHeading___Toc10413934_3381743652"/>
      <w:bookmarkStart w:id="57" w:name="_Toc19"/>
      <w:bookmarkEnd w:id="55"/>
      <w:bookmarkEnd w:id="56"/>
      <w:r>
        <w:rPr>
          <w:rtl w:val="true"/>
        </w:rPr>
        <w:t>هداية الامة إلی معارف الائمة آية الله الخراساني</w:t>
      </w:r>
      <w:bookmarkEnd w:id="57"/>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 xml:space="preserve">بَلِ الحُدُوثُ وَاجِدُ المَزَّيةِ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صُغراهُ كَالْكُبْری بّدّتْ جَلِيةً</w:t>
      </w:r>
    </w:p>
    <w:p>
      <w:pPr>
        <w:pStyle w:val="BookText"/>
        <w:rPr/>
      </w:pPr>
      <w:r>
        <w:rPr>
          <w:rFonts w:ascii="Amiri" w:hAnsi="Amiri" w:eastAsia="Amiri" w:cs="Amiri"/>
          <w:color w:val="111111"/>
          <w:sz w:val="28"/>
          <w:sz w:val="28"/>
          <w:szCs w:val="28"/>
          <w:rtl w:val="true"/>
          <w:lang w:bidi="ar-SA"/>
        </w:rPr>
        <w:t xml:space="preserve">يفي بالأجزاءِ وَ بَالِكُلّ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الأمْكَانُ جَلِياً جَامِعاً</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طريقة الحكيم، لا مزّية لها علی غيرها، و لا الأستدلال فيها استدلال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يوجّه العلّة بناءً علی اصلهم الفاسد من اصالة الوجود و وحدته الحقيقية؛ فحقيقة الوجود عندهم، ليس الّا واحداً، و هو الله؛ فهو العلّة للماهيات الأعتبارية والحادثات الأمكانية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طريقة الحكماء، حيث كان النّظر إلی الوجود، و هو في الواقع واحد و علّة كلّ موجود، فالأستدلال بحسب الواقع و لُبّ الأمر، استدلال من العلّة، و إن كان في الظّاهر تقسيم إلی الواجب والممكن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التوجيه ايضاً مضافاً إلی فساد اصله غير وجيه، لعدم 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قرّروا من دليلهم؛ فإنّ الدّليل الذّي قرّروه، ظاهر في الاستناد إلی الممكن و جعله مستلزماً للواجب لا إلی الوجود، و محض كونه لُبّاً هو الأصل، لا يوجب كونه هو الأصل في الدّليل ايضاً، مع كونه مغفولاً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الوجه و صحّ في نفسه، فلا اختصاص له ايضاً بالحكيم؛ اذ للمتكلّم ان يقول بمثله ايضاً و ان كان يستدّل بالحدوث فإنّه كما عرفت، لا ينفكّ عن تقسيم الوجود، والاصل المذكور اصل مسلكيّ يسلكه الحكيم والمتكلّم معاً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تبين لك عدم مزّية لطريقة الحكيم علی طريقة المتكلّم، فاسمع الآن لمزيةطريقة المتكلّم عليها؛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الحُدُوثُ والأستدلال به في طريقة المتكلّمين وَاجٍدُ المَزِّيةِ من جهات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صُغراهُ كَالْكُبْری بَدَت جَلِيةً؛ اي ظاهرة بديهية، و هي من المزيات البرهانية؛ فانّ البرهان، كلّما كانت صغراه و كبراه اجلی، كان البرهان ابهی و اعلی، و برهان الحدوث كذلك بكلتا مقدّمتيه؛ فإنّ صغراه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الاشياء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وجدانية ظاهرة، و كبراه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كلّ حادث يحتاج إلی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ايضاً وجدانية لا خفاء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برهان الأمكان، فليس كذلك؛ فانّ صغراه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انّ الاشياء ممكنة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ظاهرة، بل تحتاج إلی الأثبات والبيان و كذا كبراه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كلّ ممكن محتاج إلی الموجِد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ايضاً غير ظاهرة كظهور كلّ حادث يحتاج إلی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برهان الحدوث، يفي بالأجزاءِ وَ بالِكُلّ معاً؛ فكما يمكن جمع الموجودات بأسرها دفعة في الدّليل بان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يمكن انفراد كلّ جزء علی حدّه في الدّليل واثبات صانع له، بان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الشيء حادث فيحتاج إلی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الدّليل اشمل، وكلما كان الدليل اشمل كان اجمل و اكمل وَ لَيسَ برهان الأمْكَانُ جَلِياً؛ كما عرفت و لا جَامِعاً، لأنّ اثبات الأمكان لكلّ من اجزاء العالم مشكل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اَنكَرَ الأِمْكَانَ لِلاَفْلَاكِ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يشْبَهُها كَالنَّفْسِ بَعْضُ الحُكَمَاء</w:t>
      </w:r>
    </w:p>
    <w:p>
      <w:pPr>
        <w:pStyle w:val="BookText"/>
        <w:rPr/>
      </w:pPr>
      <w:r>
        <w:rPr>
          <w:rFonts w:ascii="Amiri" w:hAnsi="Amiri" w:eastAsia="Amiri" w:cs="Amiri"/>
          <w:color w:val="111111"/>
          <w:sz w:val="28"/>
          <w:sz w:val="28"/>
          <w:szCs w:val="28"/>
          <w:rtl w:val="true"/>
          <w:lang w:bidi="ar-SA"/>
        </w:rPr>
        <w:t>كَذاكَ لاَ يفَي بِدَفْع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عِنْدَهُ الوجُوبُ لِلْكُلَّ جَليٌّ</w:t>
      </w:r>
    </w:p>
    <w:p>
      <w:pPr>
        <w:pStyle w:val="BookText"/>
        <w:rPr/>
      </w:pPr>
      <w:r>
        <w:rPr>
          <w:rFonts w:ascii="Amiri" w:hAnsi="Amiri" w:eastAsia="Amiri" w:cs="Amiri"/>
          <w:color w:val="111111"/>
          <w:sz w:val="28"/>
          <w:sz w:val="28"/>
          <w:szCs w:val="28"/>
          <w:rtl w:val="true"/>
          <w:lang w:bidi="ar-SA"/>
        </w:rPr>
        <w:t>بَلْ لاَ يفي شيئاً بِلَا انضِمامٍ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 مِنْ مُوْضِح الْمَرَامِ</w:t>
      </w:r>
    </w:p>
    <w:p>
      <w:pPr>
        <w:pStyle w:val="BookText"/>
        <w:rPr/>
      </w:pPr>
      <w:r>
        <w:rPr>
          <w:rFonts w:ascii="Amiri" w:hAnsi="Amiri" w:eastAsia="Amiri" w:cs="Amiri"/>
          <w:color w:val="111111"/>
          <w:sz w:val="28"/>
          <w:sz w:val="28"/>
          <w:szCs w:val="28"/>
          <w:rtl w:val="true"/>
          <w:lang w:bidi="ar-SA"/>
        </w:rPr>
        <w:t>كيف؟وقد اَنكَرَ الأِمكَانَ لِلاَفَلاكِ وَ مَا يشبَهُها كَالنَّفسِ النّاطقة بَعضُ الحُكَمَاء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برهان الحدوث وافٍ بدفع من يری ازلية الأشياء؛ فإنّا اذا اثبتنا حدوث الأشياء، لا يبقی مجال لأزليتها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برهان الأمكان، فكما لا يمكن اثباته لجميع الاجزاء، كَذاكَ لاَ يفَيِ بِدَفْعِ الأزَلِيّ؛ اِذْ عِنْدَهُ الوجُوبُ لِلْكُلِّ جَليٌّ، و هذا الفساد اعظم من الجميع؛ فإنّ غاية ما يثبت هذا البرهان كما سنقرّره، أنّه لولا وجود الواجب في جميع الموجودات لدار او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والازليّ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الجميع واجب، و لا دافع له بهذا البرهان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اشرت اليه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يفي و لا يفيد شيئاً بِلا انضِمامٍ بِغَيرِه مِنْ مُوْضِح الْمَرَامِ؛ مثل ما بالذات إلی الواجب و ما بالغير إلی الممكن، بحيث يوجب افتقار الممكن إلی الواجب و عدم افتقار الواجب اليه و لو بجعلهما من خواصّ الواجب والممكن، والّا فمجرّد اثبات الممكن والواجب علی تفسيريهما لا يفيد فيما هو المقصود من اثبات الّصانع للعالم و مصنوعية العالم؛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 وجوده ضرورياً، او ما يمتنع عدمه، او لا يجوز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يصدق علی الممكن ايضاً و هو الواجب بالغير؛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يستوي طرفاه، او بما لم يكن وجوده و عدمه ضرورياً، او بما يجوز عدمه، اولا يمتنع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يوجب افتقاره إلی الواجب، الّا بأن يضمّ اليه أنّه بالغيرِ؛ و هذه الضميمة بنفسها، كافية في جعلها طريقاً للاثبات، بان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إمّا بالذّات او بالغير، و كلّ ما بالغير، لا بدّ و ان ينتهي إلی ما بالذّات والّا لدار او تسلسل؛ و مع كفايتها بنفسها، طريقاً، لا وجه لجعلها ضميمة لغيرها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قَرَّرُوا هَذَا الدّليلَ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الْوُجُودِ واجِبٌ فَذَا</w:t>
      </w:r>
    </w:p>
    <w:p>
      <w:pPr>
        <w:pStyle w:val="BookText"/>
        <w:rPr/>
      </w:pPr>
      <w:r>
        <w:rPr>
          <w:rFonts w:ascii="Amiri" w:hAnsi="Amiri" w:eastAsia="Amiri" w:cs="Amiri"/>
          <w:color w:val="111111"/>
          <w:sz w:val="28"/>
          <w:sz w:val="28"/>
          <w:szCs w:val="28"/>
          <w:rtl w:val="true"/>
          <w:lang w:bidi="ar-SA"/>
        </w:rPr>
        <w:t>وَ اِنْ أبی كَانَ الجَمِيعُ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فَاحْتِيجَ لِلغَيرِ فَاِنْ يقِفْ هُنَا</w:t>
      </w:r>
    </w:p>
    <w:p>
      <w:pPr>
        <w:pStyle w:val="BookText"/>
        <w:rPr/>
      </w:pPr>
      <w:r>
        <w:rPr>
          <w:rFonts w:ascii="Amiri" w:hAnsi="Amiri" w:eastAsia="Amiri" w:cs="Amiri"/>
          <w:color w:val="111111"/>
          <w:sz w:val="28"/>
          <w:sz w:val="28"/>
          <w:szCs w:val="28"/>
          <w:rtl w:val="true"/>
          <w:lang w:bidi="ar-SA"/>
        </w:rPr>
        <w:t>فَهْوَ، وَ إِلَّا دَارَ أَوْ تَسَلْسَلَا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عِنْدَ العَقْلِ عُدَّ بَاطِلاً</w:t>
      </w:r>
    </w:p>
    <w:p>
      <w:pPr>
        <w:pStyle w:val="BookText"/>
        <w:rPr/>
      </w:pPr>
      <w:r>
        <w:rPr>
          <w:rFonts w:ascii="Amiri" w:hAnsi="Amiri" w:eastAsia="Amiri" w:cs="Amiri"/>
          <w:color w:val="111111"/>
          <w:sz w:val="28"/>
          <w:sz w:val="28"/>
          <w:szCs w:val="28"/>
          <w:rtl w:val="true"/>
          <w:lang w:bidi="ar-SA"/>
        </w:rPr>
        <w:t>وَ قَرَّروا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الْفَنَاءَ وَالتَّغَيرا</w:t>
      </w:r>
    </w:p>
    <w:p>
      <w:pPr>
        <w:pStyle w:val="BookText"/>
        <w:rPr/>
      </w:pPr>
      <w:r>
        <w:rPr>
          <w:rFonts w:ascii="Amiri" w:hAnsi="Amiri" w:eastAsia="Amiri" w:cs="Amiri"/>
          <w:color w:val="111111"/>
          <w:sz w:val="28"/>
          <w:sz w:val="28"/>
          <w:szCs w:val="28"/>
          <w:rtl w:val="true"/>
          <w:lang w:bidi="ar-SA"/>
        </w:rPr>
        <w:t>وَ إِنَّ هَذَا الوَصْفَ وَصفُ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وَاحْتَاجَ كُلُّ حادِثٍ بمُحْدِثٍ</w:t>
      </w:r>
    </w:p>
    <w:p>
      <w:pPr>
        <w:pStyle w:val="BookText"/>
        <w:rPr/>
      </w:pPr>
      <w:r>
        <w:rPr>
          <w:rFonts w:ascii="Amiri" w:hAnsi="Amiri" w:eastAsia="Amiri" w:cs="Amiri"/>
          <w:color w:val="111111"/>
          <w:sz w:val="28"/>
          <w:sz w:val="28"/>
          <w:szCs w:val="28"/>
          <w:rtl w:val="true"/>
          <w:lang w:bidi="ar-SA"/>
        </w:rPr>
        <w:t>فَالمَسْلَكَانَ، واحِدٌ كَمَا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وَاخْتَلَفَا فِي الأَثَرَينِ قُرِّرا</w:t>
      </w:r>
    </w:p>
    <w:p>
      <w:pPr>
        <w:pStyle w:val="BookText"/>
        <w:rPr/>
      </w:pPr>
      <w:r>
        <w:rPr>
          <w:rFonts w:ascii="Amiri" w:hAnsi="Amiri" w:eastAsia="Amiri" w:cs="Amiri"/>
          <w:color w:val="111111"/>
          <w:sz w:val="28"/>
          <w:sz w:val="28"/>
          <w:szCs w:val="28"/>
          <w:rtl w:val="true"/>
          <w:lang w:bidi="ar-SA"/>
        </w:rPr>
        <w:t>فَالوَجْهُ لا يدُورُ فِي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بِمَا شِئتَ سِوَی الوَجْهَينِ</w:t>
      </w:r>
    </w:p>
    <w:p>
      <w:pPr>
        <w:pStyle w:val="BookText"/>
        <w:rPr/>
      </w:pPr>
      <w:r>
        <w:rPr>
          <w:rFonts w:ascii="Amiri" w:hAnsi="Amiri" w:eastAsia="Amiri" w:cs="Amiri"/>
          <w:color w:val="111111"/>
          <w:sz w:val="28"/>
          <w:sz w:val="28"/>
          <w:szCs w:val="28"/>
          <w:rtl w:val="true"/>
          <w:lang w:bidi="ar-SA"/>
        </w:rPr>
        <w:t>إِذْ المَناطُ كَوْنُهُ مِنَ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وَصْفٍ أثَرَيٍّ يعْتَبَرْ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قَرَّرُوا هَذَا الدّليلَ؛ اعني برهان الأمكن بعد تقسيم الموجود إلی الواجب والممكن،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جملة الوُجُودِ واجِبٌ، فَذَا هو المطلوب، وَ اِن أبی، كَانَ الجَمِيعُ مُمكِناً؛ اذ لا ثالث لهما، وارتفاع الضّدّين الّلذَينِ لا ثالث لهما كارتفاع </w:t>
      </w:r>
    </w:p>
    <w:p>
      <w:pPr>
        <w:pStyle w:val="BookText"/>
        <w:rPr/>
      </w:pPr>
      <w:r>
        <w:rPr>
          <w:rFonts w:ascii="Amiri" w:hAnsi="Amiri" w:eastAsia="Amiri" w:cs="Amiri"/>
          <w:color w:val="111111"/>
          <w:sz w:val="28"/>
          <w:sz w:val="28"/>
          <w:szCs w:val="28"/>
          <w:rtl w:val="true"/>
          <w:lang w:bidi="ar-SA"/>
        </w:rPr>
        <w:t>النّقيضين فَاحتِيجَ إذن لِلغَيرِ الّذي لا يكون ممكناً، فَاِن يقِف الافتقار هُنَا بان كان المفتقرإليه واجبا فهو المطلوب والا بان كان المفتقر اليه ايضا ممكنا دار ان فرض افتقاره الی ما هو مفتقر اليه، أَو تَسَلسَلَا ان لم تنته سلسلة الأفتقار إلی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عِندَ الَعقلِ عُدَّ بَاطِلاً، و ظهور بطلانهما غنيّ عن تجشَم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قَرَّروا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نَرَی لِلعاَلَمِ الفَنَاءَ وَالتَّغَيرا، و كلّ جزء منه في تغير و تبدّل و تجدّد و زوال؛ وَ إِنَّ هَذَا الوَصفَ، وَصفُ الحَادِثِ، وَاحتَاجَ بالضّرورة كُلُّ حادِثٍ بمُحدِثٍ؛ لأنّه لم يكن، فكان، والشّيء لا يتكوّن بنفسه والمعدوم لا يوجد الا بموجد موجود فان كان هو الله القديم فقد تم المطلوب والا داراو تسلسل؛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الدّور والتّسلسل من متمّم الأستدلال في كلّ وجه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تبين التّقريران، فَالمَسلَكَانَ واحِدٌ كَمَا تَرَی، و ليسا بطريقين مختلفين، وَ انّما اختَلَفَا فِي الأَثَرَينِ قُرِّروا من آثار الّصانع، فاختار كلّ من الطائفتين اثراً؛ و هذا نظير أن يستدّل واحد بالشّمس والقمر و آخر بالدّوابّ والبشر، و لا يخرج شيء منها عن الأستدلال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فَالوَجهُ لا يدُورُ و لا ينحصر فِي هَذَينِ الوجهين، فَأتِ بِمَا شِئتَ سِوَی الوَجهَينِ؛ إِذ المَناطُ كَونُهُ مِنَ الأَثَرِ، فَكُلُّ وَصفٍ أثَرَيِّ يعدُّ من الأثر يعْتَبَرْ في مقام الأستدلال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ذَاك أهْلُ البَيتِ مِنهُ اسْتَكثَروا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اَهْمَلُوا الإمْكَانَ إذْ هُمْ اَبْصَرُ</w:t>
      </w:r>
    </w:p>
    <w:p>
      <w:pPr>
        <w:pStyle w:val="BookText"/>
        <w:rPr/>
      </w:pPr>
      <w:r>
        <w:rPr>
          <w:rFonts w:ascii="Amiri" w:hAnsi="Amiri" w:eastAsia="Amiri" w:cs="Amiri"/>
          <w:color w:val="111111"/>
          <w:sz w:val="28"/>
          <w:sz w:val="28"/>
          <w:szCs w:val="28"/>
          <w:rtl w:val="true"/>
          <w:lang w:bidi="ar-SA"/>
        </w:rPr>
        <w:t>فكُلَّ مَا سيقَ في الأسْتِدْلاَلِ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المُوثَّرِ الفَعَّالِ</w:t>
      </w:r>
    </w:p>
    <w:p>
      <w:pPr>
        <w:pStyle w:val="BookText"/>
        <w:rPr/>
      </w:pPr>
      <w:r>
        <w:rPr>
          <w:rFonts w:ascii="Amiri" w:hAnsi="Amiri" w:eastAsia="Amiri" w:cs="Amiri"/>
          <w:color w:val="111111"/>
          <w:sz w:val="28"/>
          <w:sz w:val="28"/>
          <w:szCs w:val="28"/>
          <w:rtl w:val="true"/>
          <w:lang w:bidi="ar-SA"/>
        </w:rPr>
        <w:t>وَ كُلُّ وَجْهٍ مَا عَدَا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كبُراهُ تَسْتَغْنِي عَنِ البُرْهَانِ</w:t>
      </w:r>
    </w:p>
    <w:p>
      <w:pPr>
        <w:pStyle w:val="BookText"/>
        <w:rPr/>
      </w:pPr>
      <w:r>
        <w:rPr>
          <w:rFonts w:ascii="Amiri" w:hAnsi="Amiri" w:eastAsia="Amiri" w:cs="Amiri"/>
          <w:color w:val="111111"/>
          <w:sz w:val="28"/>
          <w:sz w:val="28"/>
          <w:szCs w:val="28"/>
          <w:rtl w:val="true"/>
          <w:lang w:bidi="ar-SA"/>
        </w:rPr>
        <w:t>وَ إنَّمَا العُمْدَةُ بِالاثْباتِ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صُغْراهُ كَالحُدُوثِ لِلذَّواتِ</w:t>
      </w:r>
    </w:p>
    <w:p>
      <w:pPr>
        <w:pStyle w:val="BookText"/>
        <w:rPr/>
      </w:pPr>
      <w:r>
        <w:rPr>
          <w:rFonts w:ascii="Amiri" w:hAnsi="Amiri" w:eastAsia="Amiri" w:cs="Amiri"/>
          <w:color w:val="111111"/>
          <w:sz w:val="28"/>
          <w:sz w:val="28"/>
          <w:szCs w:val="28"/>
          <w:rtl w:val="true"/>
          <w:lang w:bidi="ar-SA"/>
        </w:rPr>
        <w:t>وَالصُّنْعٍ وَالتّألِيفِ وَالتَّدْبيرِ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وَالشَّكْلِ وَالتَّركِيبِ والتَّصْوِيرِ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وَالأختِلافِ وَ كَالأتّصال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وَالْفَقرِ والخُلوِّ عَنْ اِهْمَالٍ </w:t>
      </w:r>
    </w:p>
    <w:p>
      <w:pPr>
        <w:pStyle w:val="BookText"/>
        <w:rPr/>
      </w:pPr>
      <w:r>
        <w:rPr>
          <w:rFonts w:ascii="Amiri" w:hAnsi="Amiri" w:eastAsia="Amiri" w:cs="Amiri"/>
          <w:color w:val="111111"/>
          <w:sz w:val="28"/>
          <w:sz w:val="28"/>
          <w:szCs w:val="28"/>
          <w:rtl w:val="true"/>
          <w:lang w:bidi="ar-SA"/>
        </w:rPr>
        <w:t xml:space="preserve">مِن ذَاك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اي من الوجه اسْتَكْثَروا، و لم يقتصروا علی وجه واحد، بل استدّلوا بوجوه كثيرة، وَ اَهْمَلُو الإمْكَانَ فلم يذكروه،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ما ذكرنا فيه من الخلل، مضافاً إلی أنّ اطلاق الواجب عليه تعالی و مقابلته بالممكن، غير معروفين بالعرف واللّغة، و إنّما هما من مصطلحات الفلاسفة، و اذ قد تبين أنّ المناط في الدّليل كونه من الاثار، فكُلَّ مَا سيقَ في الأسْتِدْلاَلِ فهو إذن مِنْ أثَرِ المُؤثَّرِ الفَعَّالِ</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 وَجْهٍ من الحدوث و غيره ممّا سيأتي مَا عَدَا الإمْكَانِ، كبُراهُ تَسْتَغْنِي عَنِ البُرْهَانِ عليها؛ لأنّها وجدانية ضرورية، بخلاف كُبری الأمكان؛ فانّها تحتاج إلی الاثبات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العُمْدَةُ بِالاثْباتِ في كلّ وجه، صُغْراهُ؛ كَالحُدُوثِ مثلاً لِلذَّواتِ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الشيء حادث، و كذلك التغير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مثل الصُّنْعِ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مصنوع، وَالتَّألِيفِ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مؤلّف، وَالتَّدْبِيرِ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مدبّر،وَالشَّكْلِ وَالتَّركِيبِ والتَّصْوِيرِ للاجسام، وَالأختِلافِ كاختلاف الاضداد واختلاف اللّيل والنّهار واختلاف الألسنة و غير ذلك، وَكَالأتّصال؛ اي اتصّال النّظم والتّدبير للعالم، وَالْفَقْرِ؛ يعني افتقار العالم إلی مدبّر وافتقار بعضها إلی بعض، والخُلوِّ عَن اِهمَالٍ؛ يعني، أنّ العالم لا أهمال فيه، و أنّ وضعه كذلك ليس عن اهمال بل عن تقديرِ قادرٍ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ذَا مِمّا قَدِ اسْتُدِلَّ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كُلّاً آيةٌ لِلْمُنتَبِهِ</w:t>
      </w:r>
    </w:p>
    <w:p>
      <w:pPr>
        <w:pStyle w:val="BookText"/>
        <w:rPr/>
      </w:pPr>
      <w:r>
        <w:rPr>
          <w:rFonts w:ascii="Amiri" w:hAnsi="Amiri" w:eastAsia="Amiri" w:cs="Amiri"/>
          <w:color w:val="111111"/>
          <w:sz w:val="28"/>
          <w:sz w:val="28"/>
          <w:szCs w:val="28"/>
          <w:rtl w:val="true"/>
          <w:lang w:bidi="ar-SA"/>
        </w:rPr>
        <w:t>وَالفَرْقُ أنَّ بَعْضَها أَعمُّ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فِي الإثبَاتٍ، تَأمَّلْ وَافتَطِنْ</w:t>
      </w:r>
    </w:p>
    <w:p>
      <w:pPr>
        <w:pStyle w:val="BookText"/>
        <w:rPr/>
      </w:pPr>
      <w:r>
        <w:rPr>
          <w:rFonts w:ascii="Amiri" w:hAnsi="Amiri" w:eastAsia="Amiri" w:cs="Amiri"/>
          <w:color w:val="111111"/>
          <w:sz w:val="28"/>
          <w:sz w:val="28"/>
          <w:szCs w:val="28"/>
          <w:rtl w:val="true"/>
          <w:lang w:bidi="ar-SA"/>
        </w:rPr>
        <w:t>وَالكُلُّ كُبْرَياتُها 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 فِطْرِيةٌ عَقْلِيةٌ</w:t>
      </w:r>
    </w:p>
    <w:p>
      <w:pPr>
        <w:pStyle w:val="BookText"/>
        <w:rPr/>
      </w:pPr>
      <w:r>
        <w:rPr>
          <w:rFonts w:ascii="Amiri" w:hAnsi="Amiri" w:eastAsia="Amiri" w:cs="Amiri"/>
          <w:color w:val="111111"/>
          <w:sz w:val="28"/>
          <w:sz w:val="28"/>
          <w:szCs w:val="28"/>
          <w:rtl w:val="true"/>
          <w:lang w:bidi="ar-SA"/>
        </w:rPr>
        <w:t>يدْرِكُها العَقْلُ بِلَا تَمَحُّلٍ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بِفِطْرَةِ الإدْرَاكِ وَالتَّعَقُلِ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عَنْ ضَرُورَةِ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صَريحاً لِلْبَنَاءِ بَانٍ </w:t>
      </w:r>
    </w:p>
    <w:p>
      <w:pPr>
        <w:pStyle w:val="BookText"/>
        <w:rPr/>
      </w:pPr>
      <w:r>
        <w:rPr>
          <w:rFonts w:ascii="Amiri" w:hAnsi="Amiri" w:eastAsia="Amiri" w:cs="Amiri"/>
          <w:color w:val="111111"/>
          <w:sz w:val="28"/>
          <w:sz w:val="28"/>
          <w:szCs w:val="28"/>
          <w:rtl w:val="true"/>
          <w:lang w:bidi="ar-SA"/>
        </w:rPr>
        <w:t>وَ إِنَّهُ لِكُلِّ وَضْع 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مَصْنُوعٍ عَلَيهِ صَانِعٌ</w:t>
      </w:r>
    </w:p>
    <w:p>
      <w:pPr>
        <w:pStyle w:val="BookText"/>
        <w:rPr/>
      </w:pPr>
      <w:r>
        <w:rPr>
          <w:rFonts w:ascii="Amiri" w:hAnsi="Amiri" w:eastAsia="Amiri" w:cs="Amiri"/>
          <w:color w:val="111111"/>
          <w:sz w:val="28"/>
          <w:sz w:val="28"/>
          <w:szCs w:val="28"/>
          <w:rtl w:val="true"/>
          <w:lang w:bidi="ar-SA"/>
        </w:rPr>
        <w:t>وَ كُلُّ فِعْلٍ صادِرُ عَنْ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وَالقَتْلُ لا بُدّ لَهُ مِنْ قَاتِلٍ</w:t>
      </w:r>
    </w:p>
    <w:p>
      <w:pPr>
        <w:pStyle w:val="BookText"/>
        <w:rPr/>
      </w:pPr>
      <w:r>
        <w:rPr>
          <w:rFonts w:ascii="Amiri" w:hAnsi="Amiri" w:eastAsia="Amiri" w:cs="Amiri"/>
          <w:color w:val="111111"/>
          <w:sz w:val="28"/>
          <w:sz w:val="28"/>
          <w:szCs w:val="28"/>
          <w:rtl w:val="true"/>
          <w:lang w:bidi="ar-SA"/>
        </w:rPr>
        <w:t xml:space="preserve">وَ كُلُّ ذَا مِمّا قَدِ استُدِلَّ بِهِ في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واحتجاجاتهم علی الخُصماء؛ وَ إِنَ كُلّاً آيةٌ للمُنتَبِهِ، و اثر من آثار المؤّثر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بَعضَها أَعمُّ مِن بَعضٍ فِي الإثبَاتِ؛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الحدوث، اكثر اثباتاً من الصّنع والتّركيب مثلاً، والأتّصال اتمّ من الأهمال، و كذلك يجري بعضها فيما لا يجري فيه غيره، فيثبت ما لا يثبته غيره؛ كالصّنع والاتّصال مثلاً فيما لا اختلاف فيه و فيما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كُبْرَياتُها فِطْريةٌ جَلِيةٌ؛ اعني فِطْرِيةٌ عَقْلِيةٌ، يدْرِكُها العَقْلُ بِلَا تَمَحُّلٍ بِفِطْرَةِ الإدْرَاكِ وَالتَّعَقُلِ؛ فانّ كثيراً من المعاني الكلية، تدركها عقولنا بصفائها من دون تمحلّ واستدلال، و تسمّی هذه الفطرة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المدرك لها العقل؛ كما أنّ كثيراً من اللّذات والآلام الجسمانية والنفسانية، تدركها نفوسنا وامزجتنا، و تسمّی هذه الفطرة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مدركها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انكرتُ علی مدّعي الفطرة في باب التوحيد، إنّما هو انكار أنْ تكون المعرفة من احدی الفطرتين، وقد ذكرت شيئاً من هذه الكبريات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عَنْ ضَرُورَةِ الوُجْدَانِ، اي الّذي يجده في نفسه و من نفسه، يقْضِي قضاءً صَرِيحاً من غير خفاء ولا ترديد، بأنّ لِلْبَنَاءِ بَانٍ؛ كما 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و تصوير و تأليف، وَاضِعٌ لابدّ منه؛ وَ كُلُّ مَصنُوعٍ عَلَيهِ صَانِعٌ لابدّ منه؛ وَ كُلٌّ فِعْلٍ صادِرٌ عَنْ فَاعِلٍ لابدّ منه؛ فانّ وجود الافاعيل، تدّل علی فاعلها؛ وَالقَتْلُ لابُدّ لَهُ مِنْ قَاتِلٍ؛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جناية من غير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كُلّ متغير حادث او يحتاج إلی مغير، وكلّ حادث يحتاج إلی مُحدِث، والفقير محتاج إلی الغنّي، و ما بالغير إلی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صُغْرَياتُ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ايضاً علَی الوُجْدَانِ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وَالشُّبَهَاتُ أورَثَتْهَا الاخْتِفَاءُ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ذَاتاً كالاِمْكَانِ، خَفاءٌ </w:t>
      </w:r>
    </w:p>
    <w:p>
      <w:pPr>
        <w:pStyle w:val="BookText"/>
        <w:rPr/>
      </w:pPr>
      <w:r>
        <w:rPr>
          <w:rFonts w:ascii="Amiri" w:hAnsi="Amiri" w:eastAsia="Amiri" w:cs="Amiri"/>
          <w:color w:val="111111"/>
          <w:sz w:val="28"/>
          <w:sz w:val="28"/>
          <w:szCs w:val="28"/>
          <w:rtl w:val="true"/>
          <w:lang w:bidi="ar-SA"/>
        </w:rPr>
        <w:t>فَالصُّنْعُ ظاهِرٌ لِكُلِّ مَنْ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شيءٍ فِيهِ لِلصُّنْعِ اَثَرٌ</w:t>
      </w:r>
    </w:p>
    <w:p>
      <w:pPr>
        <w:pStyle w:val="BookText"/>
        <w:rPr/>
      </w:pPr>
      <w:r>
        <w:rPr>
          <w:rFonts w:ascii="Amiri" w:hAnsi="Amiri" w:eastAsia="Amiri" w:cs="Amiri"/>
          <w:color w:val="111111"/>
          <w:sz w:val="28"/>
          <w:sz w:val="28"/>
          <w:szCs w:val="28"/>
          <w:rtl w:val="true"/>
          <w:lang w:bidi="ar-SA"/>
        </w:rPr>
        <w:t>وَ عند التدبّر والتّحقيق، صُغْرَياتُ هَذِهِ المَعَانِي واضِحَةٌ ايضاً علَی الوُجْدَانِ؛ و ان لم تكن كوضوح الكبريات؛ لأحتياجها إلی ادنی تأمّل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الشُّبَهَاتُ الّتي القتها الملاحدة أو اهل الأستدلال في بعضها، أوْرَثَتْهَا الاخْتِفَاءُ؛ فاحتاجت إلی دقّة وامعان، او توضيح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ذَاتاً و في نفسها، لولا تلك الشُبهات، كالاِمْكَانِ، خَفاءٌ؛ فانّ امكان الأشياء خفي في نفسه يحتاج إلی تقرير و بيان و اثبات بعد معنی الامكان و اما الحدوث و التغيّر و الصّنع و التّأليف و التّركيب و الشّكل و التّصوير و الأختلاف و الأفتقار و الأتّصال و عدم الاهمال، امور واضحة، في نفسها، ظاهرة بالعيان، لمن لا ينكر الوجدان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 قد تبين تكثّر الطّرق و تعدّد الوجوه بالأجمال، فلنذكر بالتّفصيل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الأستدلال بهذه الوجوه</w:t>
      </w:r>
      <w:r>
        <w:rPr>
          <w:rFonts w:eastAsia="IRNazanin" w:cs="IRNazanin"/>
          <w:color w:val="111111"/>
          <w:sz w:val="28"/>
          <w:szCs w:val="28"/>
          <w:rtl w:val="true"/>
          <w:lang w:bidi="fa-IR"/>
        </w:rPr>
        <w:t xml:space="preserve">. </w:t>
      </w:r>
      <w:bookmarkStart w:id="58" w:name="pg20566_213177"/>
    </w:p>
    <w:p>
      <w:pPr>
        <w:pStyle w:val="Heading2"/>
        <w:numPr>
          <w:ilvl w:val="1"/>
          <w:numId w:val="1"/>
        </w:numPr>
        <w:rPr/>
      </w:pPr>
      <w:bookmarkStart w:id="59" w:name="__RefHeading___Toc10413936_3381743652"/>
      <w:bookmarkStart w:id="60" w:name="_Toc20"/>
      <w:bookmarkEnd w:id="58"/>
      <w:bookmarkEnd w:id="59"/>
      <w:r>
        <w:rPr>
          <w:rtl w:val="true"/>
        </w:rPr>
        <w:t>حديث الكساءفي مصادر العامة</w:t>
      </w:r>
      <w:bookmarkEnd w:id="60"/>
    </w:p>
    <w:p>
      <w:pPr>
        <w:pStyle w:val="BookText"/>
        <w:rPr/>
      </w:pPr>
      <w:r>
        <w:rPr>
          <w:rFonts w:ascii="IRNazanin" w:hAnsi="IRNazanin" w:eastAsia="IRNazanin"/>
          <w:color w:val="111111"/>
          <w:sz w:val="28"/>
          <w:sz w:val="28"/>
          <w:szCs w:val="28"/>
          <w:rtl w:val="true"/>
          <w:lang w:bidi="fa-IR"/>
        </w:rPr>
        <w:t xml:space="preserve">من هم اهل البيت في اية التطهير و هي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لنَا مِن تَحدِيد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اصطلاَحَاً – كمَا وَرَدت فِي كتَاب الله، وَ أَحَادِيث رَسُوله صلی الله عليه و اله وَ قَوَامِيس اللُّغَة العَرَبِية، و ذَلِكَ لقَطع الطَّرِيق عَلَی المُتلاَعبِين، وَ إِلقَاء الحُجّة عَلَی الآخرِين، وليكُن تَحدِيدنَا عَلَی نَحو الإِستعرَاض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فَالأَهل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عَشِيرَته، وَ ذُوو قُربَاه،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أَهلُون، وَ أَهَلات، وَ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وَ يأهلِ أَهولاً وَ تَأهل وَاتَهل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وللبَيت سكّانه، وللمَذهَب مَن يدِين بِه، وَللرَّجُل كَأهلَته، وَللنَّبيّ صلی الله عليه واله أَزوّاجَه، وَ بَنَاته، وَصِهره عَليّ عليه السلام أَو نساؤه، وَالرِّجَال الّذينهُم آله، وَلكلّ نَبيٍّ أُمّته، وَ مكَان آهل، لهُ أَهل وَ مَأهُول، فِيهِ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القَامُوس المُحِيط للفَيرُ 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المُعجَم الوَسِيط تَعرِيفَاً آخر للأَهل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وَالعَشِيرَة، وَالزّوجَة، و أَهل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و أَهل الدَّار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الرّازي صَاحب مُختَارَات الصّحَاح معنی الأَهل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الأَهَالة، وَالأَهَالة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وَالمُستَأهل هُو الَّذي يأخذ الأَهَالة، وَالوَدَك دِسم اللّحم، والبَيت عِيال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وَالأَهل، وَالأَقَارب، وَالعَشِيرَة، وَالزَّوجَة، وَ أَهل الدَّار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تُطلَق فَإِنَّهَا تَحتَمل عِدّة مَعَان، فرُبَّمَا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فَقط، أَوالأَولاَد فَقط، أَو الزَّوجَة والأَولاَد مَعاً، أَو الأَقَارب وَالعَشِيرَة، إلی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نَجد كُلّ وَاحِدَة من هَذِه المَعَانِي قَد وَرَدت فِي القُرآن الكَرِيم، حَيث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قَضَی مُوسَی الأَجَلَ وَ سَارَ بِأَهلِهِءَانَسَ مِن جَانِبِ الطُّورِ نَاراً قَالَ لِأَهلِهِ امكُثُوا إِنّي ءَانَست نَاراً لَّعَلِّي ءَاتِيكُم مِّنهَا بِخَبَرٍ أَو جَذوَةٍ مِّنَ النَّارِ لَعَلَّكُم تَصطَلُونَ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فأَهل مُوسَی عليه السلام فِي الآية الكَرِيمَة هِي الزَّوجَة الَّتي خَرَج بهَا عَائِدَاً مِن مَدين إلی مِصر، ولَيسَ يصحَبهُ أَحد سوَاهَا، فَلاَ تَنصرف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معنی آخر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مَا جَزَاءُ مَن أَرَادَ بِأَهلِكَ سُوءًا إِلّآ أَن يسجَنَ أَو عَذَابٌ أَلِيمٌ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وَالأَهل هُنا أَيضَاً تَعني الزَّوجَة، وَ هِي زَوجَة عَزِيز مِصر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مُنَجٌّوكَ وَ أَهلَكَ إِلاَّ امرَأَتَكَ كَانَت مِنَ الغَابِرِينَ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بِالصَّلَوةِ وَاصطَبِر عَلَيهَا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الشَّرِيفَتَينتَعني الأُسرَة المكُوّنة مِن الزّوجَين، والأَولاَد، و مُتَعَلِّقِي الرِّجَال، عَلَی الرّغم مِن استثنَاء زَوّجَة لُوطٍ عليه السلام فَنَالهَا العَذَاب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نُوحٌ رَّبَّهُ فَقَالَ رَبِّ إِنَّ ابنِي مِن أَهلِي وَ إِنَّ وَعدَكَ الحَقُّ وَ أنَتَ أَحكَمُ الحَكِمِينَ قَالَ ينُوحُ إِنَّهُ لَيسَ مِن أَهلِكَ</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تَعني اُسرَة الرَّجُل السّالكِين لدَربه، وَالسّائرِين عَلَی خَطّه، وَلذَا خَرج ابنِهِ عَن الأُسرَة، وَ لذَا لَم يعد أحد أَبنَائه، لأَنّه خَرَج عَن خَطّ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نُوح عليه السلام يحمل زَوجه و أولاَده وَ زَوجَات 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تَفسِير الآية فِي كُتب التَّفسِير و خَاصّةً تَفسِير الجَلاَلَين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الأُولَی تَعني أَقَارب وَ عَشِيرَة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فَتَعني أَقَارب وَ عَشِيرة امرَأَة عَزِيز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تَفسِير الآية فِي كُتب التَّفسِير و خَاصّةً تَفسِير الجَلاَلَين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أَخَرَقتَهَا لِتُغرِقَ أَهلَهَا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الشَّرِيفَة تَعني أَصحَاب الشّيء أَو أَصحَاب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مَوَاطن عَدِيدَة مِن كتَاب الله تعالی وَ سُنّة نَبِيه صلی الله عليه و اله، أَيضَاً حَمَلَت عَدّة مَعَانٍ، مِنهَا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النّسبي،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المَادّي المُعدّ للسَكن،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بِمعنی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Style w:val="FootnoteAnchor"/>
          <w:rtl w:val="true"/>
        </w:rPr>
        <w:footnoteReference w:id="135"/>
      </w:r>
      <w:r>
        <w:rPr>
          <w:rFonts w:ascii="Amiri" w:hAnsi="Amiri" w:eastAsia="Amiri" w:cs="Amiri"/>
          <w:color w:val="111111"/>
          <w:sz w:val="28"/>
          <w:sz w:val="28"/>
          <w:szCs w:val="28"/>
          <w:rtl w:val="true"/>
          <w:lang w:bidi="ar-SA"/>
        </w:rPr>
        <w:t>لِأَنَّهَا مِن الأَلفَاظ المُشتَركَة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أَضفنَا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الأهل فَقَد وَرَدت فِي القُرآن الكَرِيم مرّتَين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بَرَكَاتُهُ عَلَيكُم أَهلَ البَيتِ</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المُطهّرة فكَثِيرَة الورُود، وَ لاَيمكن لنَا استعرَاضها، لإِستلزَام ذلَكَ مُرَاجعَة قَوله، وَ فِعله، وَ تَقرِيره صلی الله عليه و اله، وَ هَذَا مِمَّا لاَ يمكن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المَدلُول الحَقِيقِي لِهَذَا المُصطَلح الجَلِيل قَد تَعرّض لحَملةٍ مِن التزّوير، وَالتّشويه، و هُو مَدَار بَحثنَا فَيقتضي التنّويه عَمّا وَرَد عَنه صلی الله عليه و اله عَلَی سَبِيلِ الإِجمَال لاَ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صلی الله عليه و اله عَن طَرِيق أَهل السُّنَّة وَالشِّيعَة مَا يقاربُ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اهل السنة ما يقرب من اربعين حديثا وروی الشيعة اكثر من ثلاثين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الرّغم مِن ذَلِكَ فقدتمَخّض عَن إِهمَال القَرِينَة قِيام عِدّة آرَاء وَ مَذَاهب كلّ مِنها تَزعَم سَلاَمَة الإِتّجَاه و التَّفسِير لِهَذَا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الّذين عَنَتُهم آية التَّطهِير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 أَي بَنُو عَبدالمُطّلبِ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مُؤمنُو بَني هَاشِم و عَبدالمُطّلب دُونَ سَائِر أَبنَائهمَا</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العَبَّاس بن عَبدالمُطّلب وَ أَبنَاؤه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حُرموا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 آل جَعفرٍ، و آل العَبَّاس</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نِسَآءَ النَّبِيّ صلی الله عليه و اله، وَ عليّ، و فَاطِمَة، والحَسَن، والحُسَين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نِسَآءَ النَّبِيّ صلی الله عليه و اله خَاصّةً، حَتَّی أَن عِكرِمَة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بأَنَّهَا نَزَلت بِأزوّاج الرَّسُول صلی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بِصَدَد مُنَاقشَة هَذِه الأَقوَال، وَلَكن نُذكّر القَاريء الكَرِيم بِأنّ عِكرِمَة بن عَبدالله يری رَأي </w:t>
      </w:r>
    </w:p>
    <w:p>
      <w:pPr>
        <w:pStyle w:val="BookText"/>
        <w:rPr/>
      </w:pPr>
      <w:r>
        <w:rPr>
          <w:rFonts w:ascii="Amiri" w:hAnsi="Amiri" w:eastAsia="Amiri" w:cs="Amiri"/>
          <w:color w:val="111111"/>
          <w:sz w:val="28"/>
          <w:sz w:val="28"/>
          <w:szCs w:val="28"/>
          <w:rtl w:val="true"/>
          <w:lang w:bidi="ar-SA"/>
        </w:rPr>
        <w:t>نَجدَة الحَرُورِيّ و هُو مِن أشدّ الخَوَارِج بُغضَآً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أَيضَاً كُفر جَمِيع المُسلِمِين مِن غَير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أَيضَاً عِندَما وَقَف عَلَی بَاب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مَفَاهِيمَه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مُتشَابه القُرآن ليضلّ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بكِذبهِ وَوضعه للحَديث وَ لذَا وَصَفه يحيی بن سَعِيد الأَنصَاري بِإنّه كَذّاب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أَفَيصحٌ بَعد هَذَا أَن نَأخذ بحَديثٍ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الرّاوي الثَّانِي بَعد عِكرِمَة فَهُوَ مُقاتل بن سُليمَان البَلخي الأَزدِيّ الخرَاسَاني، كَانَ مُفسّراً لِلقُرآن الكَرِيم عَلَی طَرِيقَته الخَاصَّة، حَتَّی قَالَ فِيهِ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أحسنتَفسِيره لَو كَانَ ثقَة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كان من غلاة المجسّمة يشبّه الخالق بالمخلوقين، حَتَّی 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 جهم في نفي التّشبيه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ليس بشيء، و أفرط مقاتل في الإثبات حتّی جعله مثل خلقه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والكذّابون المعروفون بوضع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يحيی بالمدينة، والواقدي ببغداد، و مقاتل بن سليمان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مقاتل علی مذهب المرجئة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يأخذ عن اليهود، والنّصاری و يغرّر بالمسلمين، حتّی قال فيه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مقاتل دجّالا جسوراً</w:t>
      </w:r>
      <w:r>
        <w:rPr>
          <w:rFonts w:eastAsia="IRNazanin" w:cs="IRNazanin"/>
          <w:color w:val="111111"/>
          <w:sz w:val="28"/>
          <w:szCs w:val="28"/>
          <w:rtl w:val="true"/>
          <w:lang w:bidi="fa-IR"/>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 علی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يفسّر عكرمة أو مقاتل بأنّ الآية نزلت في نسآء النّبيّ صلی الله عليه و اله خاصَّة مع أنّ المراد من الرّجس هو مطلق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يلزم إذهاب </w:t>
      </w:r>
    </w:p>
    <w:p>
      <w:pPr>
        <w:pStyle w:val="BookText"/>
        <w:rPr/>
      </w:pPr>
      <w:r>
        <w:rPr>
          <w:rFonts w:ascii="IRNazanin" w:hAnsi="IRNazanin" w:eastAsia="IRNazanin"/>
          <w:color w:val="111111"/>
          <w:sz w:val="28"/>
          <w:sz w:val="28"/>
          <w:szCs w:val="28"/>
          <w:rtl w:val="true"/>
          <w:lang w:bidi="fa-IR"/>
        </w:rPr>
        <w:t>الرّجس عنهنّ وَ بالتّالي لا يصحّ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يانسآء النّبيّ من يأت منكنَّ بفاحشة مّبيّنة يضاعف لها العذاب ضعفين و كان ذلك علی الله يسيرا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كيف يفسّران إيذاهنّ له صلی الله عليه و اله مع إذهاب الرّجس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 اله هجر عائشة، وحفصة شهرا كاملا، و ذلك بسبب إفشاء حفصة الحديث الّذي أسرَّه له إلی عائشة، فقالت للنّبيّ صلی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أقسمت أن لا تدخل علينا شهرا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في رواية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عليه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آليت منهنّ شهراً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 هو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حريصاً علی أن أسأل عمر بنالخطّاب عن المرأتين من أزواج النّبيّ صلی الله عليه و اله الّلتين قال الله تعالی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قلوبكما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حتّی حج و حججت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المرأتان؟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لك يا ابن العباس، هما عائشة و حفصة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وها هي عائشة و تعقّبها للنبي صلی الله عليه و اله بعد ما فقدته في ليالي نوبتها، و قوله صلی الله عليه و اله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 أن لا يغار مثلي علی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صلی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أفأخذك شيطانك؟</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كيف يفسران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 و لعنهم الله في الدنيا و الأخرة و أعد لهم عذابا مهينا</w:t>
      </w:r>
      <w:r>
        <w:rPr>
          <w:rFonts w:eastAsia="IRNazanin" w:cs="IRNazanin"/>
          <w:color w:val="111111"/>
          <w:sz w:val="28"/>
          <w:szCs w:val="28"/>
          <w:rtl w:val="true"/>
          <w:lang w:bidi="fa-IR"/>
        </w:rPr>
        <w:t>)</w:t>
      </w:r>
      <w:r>
        <w:rPr>
          <w:rStyle w:val="FootnoteAnchor"/>
          <w:rtl w:val="true"/>
        </w:rPr>
        <w:footnoteReference w:id="15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يؤذون رسول الله لهم عذاب اليم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ربّه إن طلقكن أن يبدله و أزوجا خيرا منكن مسلمات </w:t>
      </w:r>
    </w:p>
    <w:p>
      <w:pPr>
        <w:pStyle w:val="BookText"/>
        <w:rPr/>
      </w:pPr>
      <w:r>
        <w:rPr>
          <w:rFonts w:ascii="IRNazanin" w:hAnsi="IRNazanin" w:eastAsia="IRNazanin"/>
          <w:color w:val="111111"/>
          <w:sz w:val="28"/>
          <w:sz w:val="28"/>
          <w:szCs w:val="28"/>
          <w:rtl w:val="true"/>
          <w:lang w:bidi="fa-IR"/>
        </w:rPr>
        <w:t>مؤمنات قانتات تآئبات عابدات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و قوله صلی الله عليه و اله لأمّ سلمه عندما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إلی خير إنك من أزواج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من أهل البيت؟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المدلول الحقيقي لأهل البيت بعد تخصيص هذا التّعميم و تقييد الإطلاق في الآية الكريمة من خلال القرينة التي ترافق الإستعمال، و كذلك من خلال الأحائيث النّبوية المحدّدة للمراد من أهل البيت في آية التّطهير، و هي ما أجمعت عليه الأمّة منخلال كتب الحديث المشهورة و كتب التفسير فإنه يظهر لنا أن هذه الآية نزلت في خمسة،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و 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تلك الأحاديث غير محصورة، ولكن نشير إلی ما هو متداول و مشهور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أم المؤمنين أم سلمة بشأن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 بيتي، و في البيت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و ميكال، و علي، و فاطمة، والحسن والحسين رضي الله عنهم و أنا علی باب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إلی خير، إنّك إلی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أزواج النبي</w:t>
      </w:r>
      <w:r>
        <w:rPr>
          <w:rFonts w:eastAsia="IRNazanin" w:cs="IRNazanin"/>
          <w:color w:val="111111"/>
          <w:sz w:val="28"/>
          <w:szCs w:val="28"/>
          <w:rtl w:val="true"/>
          <w:lang w:bidi="fa-IR"/>
        </w:rPr>
        <w:t>.</w:t>
      </w:r>
      <w:r>
        <w:rPr>
          <w:rStyle w:val="FootnoteAnchor"/>
          <w:rtl w:val="true"/>
        </w:rPr>
        <w:footnoteReference w:id="1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عليه و اله إلی الرّحمة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ادعوا لي، فقالت صفية بنت حيي بن أخطب زوج رسول الله 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 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بهم، فألقی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كساءه ثم رفع يديه ثم قال اللهم </w:t>
      </w:r>
    </w:p>
    <w:p>
      <w:pPr>
        <w:pStyle w:val="BookText"/>
        <w:rPr/>
      </w:pPr>
      <w:r>
        <w:rPr>
          <w:rFonts w:ascii="IRNazanin" w:hAnsi="IRNazanin" w:eastAsia="IRNazanin"/>
          <w:color w:val="111111"/>
          <w:sz w:val="28"/>
          <w:sz w:val="28"/>
          <w:szCs w:val="28"/>
          <w:rtl w:val="true"/>
          <w:lang w:bidi="fa-IR"/>
        </w:rPr>
        <w:t>هؤلاء آلي فصل علی محمد و آل محمد فنزل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أم المؤمنين عائشة بشأن نزول هذه الآية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غداة و عليه مرط مرحل من شعر أسود، فجاء الحسن بن علي فأدخله، ثم جاء الحسين فدخل معه، ثمّ جاءَت فاطمة فأدخلها، ثم جاء عليّ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Pr>
        <w:footnoteReference w:id="16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عليه و اله كان يمرّ بباب فاطمة ستة أشهر كلّما خرج إلی صلاة الفجر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فهؤلاء أهل بيت النبي صلی الله عليه و اله علي، و 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النقل المتواتر الذي لا يقبل اللبس، و كما هو معروف من أحوال النبي صلی الله عليه واله و سيرته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نظرا لكثرة المصادر التأريخية، والحديثية، والتفسيرية نكتفي بذكرها فقط دون تدوين الواقعة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بعائشة زوجة النبي صلی الله عليه واله و اعترافها بأن أهل البيت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خارجة عنهم، أي لم تشملها الآية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أم المؤمنين أم سلمة زوج النبي صلی الله عليه و اله بأن أهل البيت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خارجة عنهم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أهل البيت بعلي، و 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قوله صلی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منه ألفاظ أخری كما ورد عن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عليه واله دعا عليا، وابنيه و فاطمة، فألبسهم من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هؤلاء أهلي</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راجع منتخب كنز العمال للمتقي الهندي بهامش مسند الامام احمد</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 للبغوي الشافعي</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 المعجم الصغير للطبراني</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المصطفی والمرتضی والبتول و السبطين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معالم التنزيل للبغوي الشافعي مطبوع بهامش تفسير الخازن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المحمدية مرآة الجنان لليافعي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للبخاري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للواحدي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للشبراوي الشافعي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الاسيعاب لابن عبد البر بهامش الاصابة لابن حجر العسقلاني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السعادة كفاية الطالب للحافظ الكنجي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الحيدرية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شواهد التنزيل للحسكاني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الرياض النضرة في مناقب العشرة لمحب الدين الطبري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السيرة الحلبية للحلبي الشافعي</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 صحييح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باب فضائل علی بن ابي طالب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 بشرح النووي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ايضاً، مناقب الامام علي ابي طالب لابن المغازلي الشافعي</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مطالب السؤول لابن طلحة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للخوارزمي الحنفي</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للخوارزمي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 المؤمنين للنسائي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القاهرة و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علی الصحيحين للحاكم</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لزين دحلان بهامش السيرة الحلبية للحلبي الشافعي</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فتح البيان لصديق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فتح القدير للشوكاني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الدر المنثور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للحافظ القندوزي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إسلامبول مسند الامام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طبعة الميمنية بمصر مشكاة المصابيح للعمري</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عساكر الشافعي</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تفسير الفخر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منتخب كنز العمال للمتقي الهندي بهامش مسند الامام احمد</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 للبغوي الشافعي</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 المعجم الصغير للطبراني</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المصطفی والمرتضی والبتول و السبطين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معالم التنزيل للبغوي الشافعي مطبوع بهامش تفسير الخازن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المحمدية مرآة الجنان لليافعي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للبخاري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للواحدي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للشبراوي الشافعي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الاسيعاب لابن عبد البر بهامش الاصابة لابن حجر العسقلاني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السعادة كفاية الطالب للحافظ الكنجي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الحيدرية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شواهد التنزيل للحسكاني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الرياض النضرة في مناقب العشرة لمحب الدين الطبري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السيرة الحلبية للحلبي الشافعي</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 صحييح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باب فضائل علی بن ابي طالب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 بشرح النووي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ايضاً، مناقب الامام علي ابي طالب لابن المغازلي الشافعي</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مطالب السؤول لابن طلحة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للخوارزمي الحنفي</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للخوارزمي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 المؤمنين للنسائي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القاهرة و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علی الصحيحين للحاكم</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لزين دحلان بهامش السيرة الحلبية للحلبي الشافعي</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فتح البيان لصديق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فتح القدير للشوكاني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الدر المنثور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للحافظ القندوزي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إسلامبول مسند الامام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طبعة الميمنية بمصر مشكاة المصابيح للعمري</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عساكر الشافعي</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تفسير الفخر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منتخب كنز العمال للمتقي الهندي بهامش مسند الامام احمد</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 للبغوي الشافعي</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 المعجم الصغير للطبراني</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المصطفی والمرتضی والبتول و السبطين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معالم التنزيل للبغوي الشافعي مطبوع بهامش تفسير الخازن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المحمدية مرآة الجنان لليافعي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للبخاري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للواحدي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للشبراوي الشافعي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الاسيعاب لابن عبد البر بهامش الاصابة لابن حجر العسقلاني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السعادة كفاية الطالب للحافظ الكنجي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الحيدرية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شواهد التنزيل للحسكاني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الرياض النضرة في مناقب العشرة لمحب الدين الطبري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السيرة الحلبية للحلبي الشافعي</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 صحييح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باب فضائل علی بن ابي طالب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 بشرح النووي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ايضاً، مناقب الامام علي ابي طالب لابن المغازلي الشافعي</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مطالب السؤول لابن طلحة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للخوارزمي الحنفي</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للخوارزمي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 المؤمنين للنسائي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القاهرة و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علی الصحيحين للحاكم</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لزين دحلان بهامش السيرة الحلبية للحلبي الشافعي</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البهية بمصر فتح البيان لصديق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فتح القدير للشوكاني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الدر المنثور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للحافظ القندوزي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إسلامبول مسند الامام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طبعة الميمنية بمصر مشكاة المصابيح للعمري</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عساكر الشافعي</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تفسير الفخر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منتخب كنز العمال للمتقي الهندي بهامش مسند الامام احمد</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السنة للبغوي الشافعي</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 المعجم الصغير للطبراني</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 في فضائل المصطفی والمرتضی والبتول و السبطين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معالم التنزيل للبغوي الشافعي مطبوع بهامش تفسير الخازن </w:t>
      </w:r>
      <w:r>
        <w:rPr>
          <w:rFonts w:eastAsia="IRNazanin" w:cs="IRNazanin"/>
          <w:color w:val="111111"/>
          <w:sz w:val="28"/>
          <w:szCs w:val="28"/>
          <w:lang w:bidi="fa-IR"/>
        </w:rPr>
        <w:t>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المحمدية مرآة الجنان لليافعي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للبخاري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للواحدي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للشبراوي الشافعي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الاسيعاب لابن عبد البر بهامش الاصابة لابن حجر العسقلاني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السعادة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 للحافظ الكنجي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أهل البيت بعلي،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أقواله صلی الله عليه واله عندما يخرج للصلاة، و يمرّ بباب علي و فاطمة عليهما السلام، كرواية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لله صلی الله عليه و اله كان يمر بباب فاطمة ستة أشهر، فإذا خرج إلی صلاة الفجر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أهل البيت بعلي، و 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سبب النزول، و ما قاله صلی الله عليه واله فيهم كحديث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واله كان في بيتها، علی منامة له، عليه كساء خيبرة، فجاءت فاطمة ببرمة فيها خزيرة،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زوجك و ابنيك فدعتهم، فبينما هم يأكلون إذ نزلت علی النبي صلی الله عليه واله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صلی الله عليه واله بفضلة الكساء فغشاهم إياها،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بيتي و حامتي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النبي صلی الله عليه واله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في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معكم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إلی خير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وانظر كذلك، 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السعيدية، فتح البيان لصديق حسن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الرياض النضرة في مناقب العشرة لمحب الدين الطبري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ينابيع المودة للقندوزي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لابن عبد ربه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لجنة التأليف والنشر بمصر، الاسيعاب لابن عبدال بر بهامش الإصابة لابن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طعبة السعادة، خصائص أمير المؤمنين للنسائي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المحمودي، منخب كنز العمال للمتقي الهندي بهامش مسند الامام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 السيرة النبوية لزين دحلان بهامش السيرة الحلبية للحلبي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البهية بمصر، كفاية الطالب للحافظ الكنجي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اسد الغابة في معرفة الصحابة لابن الأثير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أسباب النزول للواحدي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الحلبي بمصر، الصواعق المحرقة لابن حجر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الميمنية بمصر، الإتقان في علوم القرآن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المشهد الحسيني بمصر، التسهيل لعلوم التنزيل للكلبي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التفسير المنير لمعالم التنزيل للجاوي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أحكام القران للجصّاص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عبدالرحمان محمد، مناقب علي بن أبي طالب لابن المغازلي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مصابيح السنة للبغوي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محمد علي صبيح، رواية عن عمرو بن يزيد عن مكحول و فيها قال جبريل و أنا منكم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إحياء التراث العربي بيروت، تفسير الشوكاني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المستدرك للحاكم</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تفسير جامع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تفسير الشوكاني</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المعرفة، تفسير النيسابوري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 الدر المنثور للسيوطي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مشكاة المصابيح للعمري</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r>
        <w:rPr>
          <w:rFonts w:ascii="IRNazanin" w:hAnsi="IRNazanin" w:eastAsia="IRNazanin"/>
          <w:color w:val="111111"/>
          <w:sz w:val="28"/>
          <w:sz w:val="28"/>
          <w:szCs w:val="28"/>
          <w:rtl w:val="true"/>
          <w:lang w:bidi="fa-IR"/>
        </w:rPr>
        <w:t>، الكشاف للزمخشري</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مصطفی محمد، تفسير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14/182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3/483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بمصر، تذكرة الخواص للسبط بن الجوزي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مطالب السؤول لابن طلحة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الكتب في النجف، أحكام القرآن لابن عربي</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bookmarkStart w:id="61" w:name="pg20566_213191"/>
    </w:p>
    <w:p>
      <w:pPr>
        <w:pStyle w:val="Heading2"/>
        <w:numPr>
          <w:ilvl w:val="1"/>
          <w:numId w:val="1"/>
        </w:numPr>
        <w:rPr/>
      </w:pPr>
      <w:bookmarkStart w:id="62" w:name="__RefHeading___Toc10413938_3381743652"/>
      <w:bookmarkStart w:id="63" w:name="_Toc21"/>
      <w:bookmarkEnd w:id="61"/>
      <w:bookmarkEnd w:id="62"/>
      <w:r>
        <w:rPr>
          <w:rtl w:val="true"/>
        </w:rPr>
        <w:t>هل المولوي الرومي شيعيّ ام سنيّ؟</w:t>
      </w:r>
      <w:r>
        <w:rPr>
          <w:rtl w:val="true"/>
        </w:rPr>
        <w:t>!</w:t>
      </w:r>
      <w:r>
        <w:rPr>
          <w:rtl w:val="true"/>
        </w:rPr>
        <w:t>آية الله المدرسي اليزدي</w:t>
      </w:r>
      <w:bookmarkEnd w:id="63"/>
    </w:p>
    <w:p>
      <w:pPr>
        <w:pStyle w:val="BookText"/>
        <w:rPr/>
      </w:pPr>
      <w:r>
        <w:rPr>
          <w:rFonts w:ascii="IRNazanin" w:hAnsi="IRNazanin" w:eastAsia="IRNazanin"/>
          <w:color w:val="111111"/>
          <w:sz w:val="28"/>
          <w:sz w:val="28"/>
          <w:szCs w:val="28"/>
          <w:rtl w:val="true"/>
          <w:lang w:bidi="fa-IR"/>
        </w:rPr>
        <w:t xml:space="preserve">المولوي مع كونه من فرقة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تدعي انها اكثر من باقي الفرق لها مودة لاهل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اشعاره و اثاره تدل علی انه كان محروماً من فيض الارتباط بأهل البيت عليهم السلام حتی انه كان اكثر تخلفاً من بعض اقرانه الذين كانوا مثله من فرقة الصوفية فهو قد عنی بألطافه الصوفية اعداء اهل البيت عليهم السلام مثل معاوية واختلق لهم انواع الكرامات، في حين نجد السنائي الذي هو مورد تعلق المولوي شديداً وله عناية باشعاره فقد قال عن معاوية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نشنيدی</w:t>
      </w:r>
    </w:p>
    <w:p>
      <w:pPr>
        <w:pStyle w:val="BookText"/>
        <w:rPr/>
      </w:pPr>
      <w:r>
        <w:rPr>
          <w:rFonts w:ascii="IRNazanin" w:hAnsi="IRNazanin" w:eastAsia="IRNazanin"/>
          <w:color w:val="111111"/>
          <w:sz w:val="28"/>
          <w:sz w:val="28"/>
          <w:szCs w:val="28"/>
          <w:rtl w:val="true"/>
          <w:lang w:bidi="fa-IR"/>
        </w:rPr>
        <w:t>كه از او سه كس او به پيمبر چه رسيد</w:t>
      </w:r>
    </w:p>
    <w:p>
      <w:pPr>
        <w:pStyle w:val="BookText"/>
        <w:rPr/>
      </w:pPr>
      <w:r>
        <w:rPr>
          <w:rFonts w:ascii="Amiri" w:hAnsi="Amiri" w:eastAsia="Amiri" w:cs="Amiri"/>
          <w:color w:val="111111"/>
          <w:sz w:val="28"/>
          <w:sz w:val="28"/>
          <w:szCs w:val="28"/>
          <w:rtl w:val="true"/>
          <w:lang w:bidi="ar-SA"/>
        </w:rPr>
        <w:t>الم تسمعوا قصة ابن هند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فعل هو و ثلاثة من اهله بالنبي </w:t>
      </w:r>
    </w:p>
    <w:p>
      <w:pPr>
        <w:pStyle w:val="BookText"/>
        <w:rPr/>
      </w:pPr>
      <w:r>
        <w:rPr>
          <w:rFonts w:ascii="Amiri" w:hAnsi="Amiri" w:eastAsia="Amiri" w:cs="Amiri"/>
          <w:color w:val="111111"/>
          <w:sz w:val="28"/>
          <w:sz w:val="28"/>
          <w:szCs w:val="28"/>
          <w:rtl w:val="true"/>
          <w:lang w:bidi="ar-SA"/>
        </w:rPr>
        <w:t>و ما اثبتنا من ارقام في المتن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تكفي لاثبات سنيّة المولوي الّا اننا لاجل ان يتضح الامر كاملاً ولاجل قطع كل عذر وحجة نضيف الی ما في المتن ارقاماً اخری اجمالاً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ابو المولوي بهاء ولد و هو اول استاذ و مربي له كان سنيّآً حنفياً صوفياً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الكتاب والتراجم حول بهاء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الاساتذه الاخرون لمولوي والذين عمدتهم كانوا في دمشق وحلب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دراسة المولوي وسكناه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العامة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الطاعن في السن والذي كان معشوقاً للمولوي و هو شمس التبريزي لم يكن شيعياً ولا امامياً ولا علاقة له بمذهب الشيعة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كتبت شرحاً لحال المولوي والتي كانت مقاربة لعصره ترجمت المولوي بعنوان انه فقيه حنفي و قد ذكرت اسمه في جملة طبقات الحنفية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المتعلقون والتلاميذ لولد مولوی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سنيين و نوعاً حنيفيين وكلماتهم و اشعارهم وبالخصوص سلطان ولد شاهدة علی ذلك كاملاً وبعبارة اخری ان من الخصوصيات الموروثة لعائلة المولوي هو كونهم سنيين و من الاحناف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مارقين في هذا المسلك الی حد ان سلطان ولد كان يعيش في زمن العلامة الحلي و حينذاك تشيع السلطان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يد 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ولده الی سلطانية حتی يستطيع ان يحفظ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المصيبة حسب خيالاته يعني تشيّع السلطان وما يتبعه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والعلامات و النماذج كثيرة لاتسعها هذه الحاشية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 وجود كل هذه الادلة والشواهد فدعوی ان المولوي كان شيعياً مضحكة لاغير واصطلاحاً اجتهاد في قبال النص و اصل هذا الادعاء يرجع الی العرق الصوفي لبعض الافراد حيث يضطرهم لوضع الستار علی الواقعيات فيدعون هذا الادعاء الذي لا اساس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السبب صار عاملاً لنسبة اشعار مجعولة وغير واقعية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مدح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للمولوي خصوصاً في زمان الدولة الصفوية حيث نفذت الصوفية في مابين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القرن التاسع وبالاخص زمان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جعلوا اشعاراً بنفعه حتی يعيدوا حيثية المولوي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علاقته بالتشيع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يوقعوا الصلح بينه وبين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كتاب تاريخ ادبيات 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نسبوا الی المولوي غزليات و اشعار في عهد الصفوية تدل علی تشيعه والحال انه سني وفقيه حنفي ومن الواضح ان هذه الاشعار من مجعولات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وبالخصوص من مخترعات الصفوية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يظهر ان توجيه اسلوب المولوي بانه كان يستعمل التقية مضحك اخر حيث ان كلماته واثاره تكذب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كان احد من الشيعة ومن اتباع مذهب اهل البيت عليهم السلام وفي نفس الوقت في حال التقية لاجل شرائط وظروف معينة فسوف تتخذ افعاله وكلماته شكلاً مناسباً لجوّ التقية وفي حدود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فتراه يرفع معاوية الی مقام اولياء الله جل وعلا ويلبسه لباس الكرامة ويطرح سكوت واعياء عثمان عن ايراد خطبة الجمعة يطرحها وبشكل ماهر وحاذق بعنوان انها كرامة وفضيلة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ماهي الضرورة وما هو الدليل علی تمجيده هؤلاء الاشخاص والی هذا الحد؟وحول اشخاص مثل معاوية وعثمان يطريهم بكلمات و بشكل ابتكاري بحيث انه لم يسبقه عالم سني بذلك فهل ان كتب مثل حلية الاولياء وطبقات الشعراني وحتی </w:t>
      </w:r>
    </w:p>
    <w:p>
      <w:pPr>
        <w:pStyle w:val="BookText"/>
        <w:rPr/>
      </w:pPr>
      <w:r>
        <w:rPr>
          <w:rFonts w:ascii="Amiri" w:hAnsi="Amiri" w:eastAsia="Amiri" w:cs="Amiri"/>
          <w:color w:val="111111"/>
          <w:sz w:val="28"/>
          <w:sz w:val="28"/>
          <w:szCs w:val="28"/>
          <w:rtl w:val="true"/>
          <w:lang w:bidi="ar-SA"/>
        </w:rPr>
        <w:t xml:space="preserve">تذكرة الاولياء للعطار التي ذكرت بعض اسماء الائمة عليهم السلام و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بشكل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عملوا خلاف التقية؟</w:t>
      </w:r>
    </w:p>
    <w:p>
      <w:pPr>
        <w:pStyle w:val="BookText"/>
        <w:rPr/>
      </w:pPr>
      <w:r>
        <w:rPr>
          <w:rFonts w:ascii="Amiri" w:hAnsi="Amiri" w:eastAsia="Amiri" w:cs="Amiri"/>
          <w:color w:val="111111"/>
          <w:sz w:val="28"/>
          <w:sz w:val="28"/>
          <w:szCs w:val="28"/>
          <w:rtl w:val="true"/>
          <w:lang w:bidi="ar-SA"/>
        </w:rPr>
        <w:t>وحسب قول احد الاكابر ان هذا التوجيه يشبه قصة ذلك الرجل الذي يرقص مع كامل الجمال ويتحرك انواع الحركات فحينما اعترض عليه لماذا تقوم بهذه الاعمال قال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مجبوراً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تعيس الحظ لو كنت مجبوراً فلماذا رقصت باحسن ما يكون؟ فانه لايعلم احد بكونك رقاصاً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اثبت المولوي انه ليس في مذهبه متساهلاً ومتسامحاً ولا انه يستعمل التقية فقد افرط واصر علی الغناء علی رغم مخالفة الفقهاء وحتی بعض الصوفية المعاصرين له كما سيأتي ذلك في محله وكذلك متابعته لشمس التبريزي بلا اعتراض ولا اشكال عليه مع كل ردود الفعل التي حصلت تدل علی ان المولوي لم يكن في المسائل الاصولية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المماشاة والتسامح والتقية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الحاكم في قونية وبشكل عام في اسيا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المولوي يعيش فيها ولاسباب متعددة من جملتها وجود كثير من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 واليهود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بين المسلمين وشيوع التصوف وتساهل الحكام السلجوقيين بالنسبة للاديان والمذاهب وهجوم الاترك المغول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الجو الی حدما بلا تقيد و لا تعصب مع استقرار انواع المذاهب والاديان</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اي الحال فلابد في جواب الجهال اوالمتجاهلين من التذكير بكلام ابن المولوي الذي كان متعلقاً به وهو سلطان ولد حيث قال في حق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فعله حضرة ابي من اول عمره الی اخره كان لله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64" w:name="pg20566_213195"/>
    </w:p>
    <w:p>
      <w:pPr>
        <w:pStyle w:val="Heading2"/>
        <w:numPr>
          <w:ilvl w:val="1"/>
          <w:numId w:val="1"/>
        </w:numPr>
        <w:rPr/>
      </w:pPr>
      <w:bookmarkStart w:id="65" w:name="__RefHeading___Toc10413940_3381743652"/>
      <w:bookmarkStart w:id="66" w:name="_Toc22"/>
      <w:bookmarkEnd w:id="64"/>
      <w:bookmarkEnd w:id="65"/>
      <w:r>
        <w:rPr>
          <w:rtl w:val="true"/>
        </w:rPr>
        <w:t>فتاوی العلماء حول الشاعر المولوي الرومي</w:t>
      </w:r>
      <w:bookmarkEnd w:id="66"/>
    </w:p>
    <w:p>
      <w:pPr>
        <w:pStyle w:val="BookText"/>
        <w:rPr/>
      </w:pPr>
      <w:r>
        <w:rPr>
          <w:rFonts w:ascii="IRNazanin" w:hAnsi="IRNazanin" w:eastAsia="IRNazanin"/>
          <w:color w:val="111111"/>
          <w:sz w:val="28"/>
          <w:sz w:val="28"/>
          <w:szCs w:val="28"/>
          <w:rtl w:val="true"/>
          <w:lang w:bidi="fa-IR"/>
        </w:rPr>
        <w:t>لقد انتقد آية الله العظمی الصافي الگلپايگاني عقد مؤتمر لتعظيم المولوي الرومي في طهران و سائر مدن البلاد ورد ذلك</w:t>
      </w:r>
    </w:p>
    <w:p>
      <w:pPr>
        <w:pStyle w:val="BookText"/>
        <w:rPr/>
      </w:pPr>
      <w:r>
        <w:rPr>
          <w:rFonts w:ascii="IRNazanin" w:hAnsi="IRNazanin" w:eastAsia="IRNazanin"/>
          <w:color w:val="111111"/>
          <w:sz w:val="28"/>
          <w:sz w:val="28"/>
          <w:szCs w:val="28"/>
          <w:rtl w:val="true"/>
          <w:lang w:bidi="fa-IR"/>
        </w:rPr>
        <w:t>فقد نقلت و كالة الانباء الفارسية ان آية الله لطف الله الصافي الگلپايگاني التقی اليوم بمديرية مؤتمر العلامة البلاغي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اولئك الذين يقيمون مؤتمراً لتعظيم المولوي في ايران و يقولون بذلك هؤلاء يلزم عليهم ان يخجلوا من امام العصر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سماحته في ضمن انتقاده لانعقاد هذا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و بشدة انتقد واخالف انعقاد هذا المؤتمر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اضاف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الاموال التي تصرف في هذا المؤتمر يلزم صرفها في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الشخصيات العلمية والدينية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سماحة آية الله الصافي الگلپايگاني في قسم اخر من كلامه حول مؤتمر العلامة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هذا المؤتمر امر مهم للغاية يوجب التعريف بشخصية هذا العالم للشباب والحوزويين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سماحته في خصوص شخصية العلامة البلاغي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شخصاً عظيماً في جميع المجالات وقد دافع عن الاسلام في طول حياته المباركة و قد اضاف استاذ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عقليته الواسعة بشكل حيث انقذ في زمان حياته ايران التي خدعت و اصبحت اسيرة للثقافة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البلاغي كان من علماء الطراز الاول في قسم التفسير و الفقه وكتبه واثاره اوضح شاهد لما قلناه</w:t>
      </w:r>
    </w:p>
    <w:p>
      <w:pPr>
        <w:pStyle w:val="BookText"/>
        <w:rPr/>
      </w:pPr>
      <w:r>
        <w:rPr>
          <w:rFonts w:ascii="IRNazanin" w:hAnsi="IRNazanin" w:eastAsia="IRNazanin"/>
          <w:color w:val="111111"/>
          <w:sz w:val="28"/>
          <w:sz w:val="28"/>
          <w:szCs w:val="28"/>
          <w:rtl w:val="true"/>
          <w:lang w:bidi="fa-IR"/>
        </w:rPr>
        <w:t>و قال آية الله الصافي الگلپايگاني في ضمن بيان انه لابد من امثال العلامة البلاغي من ان يكون قدوة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يكن ابداً وراء الامور المادية وكان مع كونه خلوقاً و متوجهاً الی الله جل وعلا مشتغلاً بالمسائل العلمية والدينية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البلاغي احد مفاخر الاسلام و ايران و لابد من اقامة المراسم في تعظيمه و تعريف شخصيته باجلال للجيل الثالث من مجتمعنا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وانتقد سماحة آية الله العظمی النوري الهمداني كتاب اشعار المولوي الرومي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كتاب اشعار المولوي قابل للاستفادة من زاوية الادب والتمثيل الّا ان هذا الكتاب يشتمل علی انحرافات كثيرة لا تنطبق مع اصولنا و عقائدنا و تكون سبباً لانحراف مجتمعنا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سماحته في لقائه مع مسؤولي و منسقي مؤسسة التبليغ لكل البلاد مع انتقاده لاقامة مراسم تعظيم المولوي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للمولوي نظرة صحيحة عن اهل البيت عليهم السلام و كانت بعض آثاره مأخوذة من الافكار المنحرفة و كان يفسر كلمة المولی التي ورد في حديث من كنتمولاه فهذا علي مولاه بمعنی المحب في حين ان الفكر الشيعي يراها بمعنی الولي وزعيم المجتمع</w:t>
      </w:r>
      <w:r>
        <w:rPr>
          <w:rFonts w:eastAsia="IRNazanin" w:cs="IRNazanin"/>
          <w:color w:val="111111"/>
          <w:sz w:val="28"/>
          <w:szCs w:val="28"/>
          <w:rtl w:val="true"/>
          <w:lang w:bidi="fa-IR"/>
        </w:rPr>
        <w:t xml:space="preserve">. </w:t>
      </w:r>
      <w:bookmarkStart w:id="67" w:name="pg20566_213197"/>
    </w:p>
    <w:p>
      <w:pPr>
        <w:pStyle w:val="Heading2"/>
        <w:numPr>
          <w:ilvl w:val="1"/>
          <w:numId w:val="1"/>
        </w:numPr>
        <w:rPr/>
      </w:pPr>
      <w:bookmarkStart w:id="68" w:name="__RefHeading___Toc10413942_3381743652"/>
      <w:bookmarkStart w:id="69" w:name="_Toc23"/>
      <w:bookmarkEnd w:id="67"/>
      <w:bookmarkEnd w:id="68"/>
      <w:r>
        <w:rPr>
          <w:rtl w:val="true"/>
        </w:rPr>
        <w:t xml:space="preserve">خروج الامام الحسين </w:t>
      </w:r>
      <w:r>
        <w:rPr>
          <w:rtl w:val="true"/>
        </w:rPr>
        <w:t>(</w:t>
      </w:r>
      <w:r>
        <w:rPr>
          <w:rtl w:val="true"/>
        </w:rPr>
        <w:t>علیه السلام</w:t>
      </w:r>
      <w:r>
        <w:rPr>
          <w:rtl w:val="true"/>
        </w:rPr>
        <w:t xml:space="preserve">) </w:t>
      </w:r>
      <w:r>
        <w:rPr>
          <w:rtl w:val="true"/>
        </w:rPr>
        <w:t>من مكة الی العراق</w:t>
      </w:r>
      <w:bookmarkEnd w:id="69"/>
    </w:p>
    <w:p>
      <w:pPr>
        <w:pStyle w:val="BookText"/>
        <w:rPr/>
      </w:pPr>
      <w:r>
        <w:rPr>
          <w:rFonts w:ascii="Amiri" w:hAnsi="Amiri" w:eastAsia="Amiri" w:cs="Amiri"/>
          <w:color w:val="111111"/>
          <w:sz w:val="28"/>
          <w:sz w:val="28"/>
          <w:szCs w:val="28"/>
          <w:rtl w:val="true"/>
          <w:lang w:bidi="ar-SA"/>
        </w:rPr>
        <w:t>ما فترت عزيمة بني امية قط في محاربة الاسلام، فناهضوا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وظاهروا عليه من يوم بعث الی يوم مات، وانتقلت حربهم وعداوتهم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اهل بيتهعلیهم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يحاربون بحربهم الاسلام، واشهار معاوية بن ابي سفيان الحرب علی امير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حلقات الحروب التي اقامتها امية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الاسلام، وغدر معاوية وخيانته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واعلان سب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المنابر وحمل الناس علی التعبد به تمهيدا لحمل الناس علی 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والرجوع بهم الی الجاهلية، هذه الامور حلقة من تلك الحلقات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فامية عدوة الاسلام، وعدوة محمد وآل محمد وعدوة المسلمين في صورها الشتی واحوالها المختلفة، فهي عدوة لبني هاشم في الجاهلية، وعدوة لبني هاشم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بعث بالاسلام، وعدوة لبني هاشم ومحمد وآل محمد والمسلمين عند ما قام الاسلام واشرق نوره ودخل فيه الناس افواجا، وعدوة لبني هاشم ومحمد وآل محمد والمسلمين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يتتبع سيرة بني امية من يوم وجدوا الی أن أبادهم الله يجد عداوتهم صارخة عاتية لبني هاشم ولله ولرسوله بما كانت امية تقوم به في الجاهلية والاسلام من تحريش وتاليب ودس وتخريب وحروب وتقتيل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وظلت عدواة امية لبني هاشم ولمحمد ولآل محمد وللمسلمين متلهبة النار ساطعة الانوا ر حتی في حكم ابي بكر وعمر وعثمان ولكنها كامنة في صدور الامويين كمون النار في الحجارة حتی اذا افضي الامر الی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برزت تلك النار من مكمنها فكانت نار جاهلية محرقة كما جاء في القصيدة الرائية لابي القاسم علي بن الحسين المغربي حيث يقول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ارتدی المحروم فضل ردائها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فغلت مراجل احنة ونفار </w:t>
      </w:r>
    </w:p>
    <w:p>
      <w:pPr>
        <w:pStyle w:val="BookText"/>
        <w:rPr/>
      </w:pPr>
      <w:r>
        <w:rPr>
          <w:rFonts w:ascii="IRNazanin" w:hAnsi="IRNazanin" w:eastAsia="IRNazanin"/>
          <w:color w:val="111111"/>
          <w:sz w:val="28"/>
          <w:sz w:val="28"/>
          <w:szCs w:val="28"/>
          <w:rtl w:val="true"/>
          <w:lang w:bidi="fa-IR"/>
        </w:rPr>
        <w:t>فتأكلت تلك الجذي وتلمظت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الظبا ورقی اجيج النار</w:t>
      </w:r>
    </w:p>
    <w:p>
      <w:pPr>
        <w:pStyle w:val="BookText"/>
        <w:rPr/>
      </w:pPr>
      <w:r>
        <w:rPr>
          <w:rFonts w:ascii="IRNazanin" w:hAnsi="IRNazanin" w:eastAsia="IRNazanin"/>
          <w:color w:val="111111"/>
          <w:sz w:val="28"/>
          <w:sz w:val="28"/>
          <w:szCs w:val="28"/>
          <w:rtl w:val="true"/>
          <w:lang w:bidi="fa-IR"/>
        </w:rPr>
        <w:t>تالله لو ألقوا اليه زمامها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لمشی بها سمحی بغير مهار</w:t>
      </w:r>
    </w:p>
    <w:p>
      <w:pPr>
        <w:pStyle w:val="BookText"/>
        <w:rPr/>
      </w:pPr>
      <w:r>
        <w:rPr>
          <w:rFonts w:ascii="Amiri" w:hAnsi="Amiri" w:eastAsia="Amiri" w:cs="Amiri"/>
          <w:color w:val="111111"/>
          <w:sz w:val="28"/>
          <w:sz w:val="28"/>
          <w:szCs w:val="28"/>
          <w:rtl w:val="true"/>
          <w:lang w:bidi="ar-SA"/>
        </w:rPr>
        <w:t>ولو انها حلت بساحة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 بدا سكنت بدار قرار</w:t>
      </w:r>
    </w:p>
    <w:p>
      <w:pPr>
        <w:pStyle w:val="BookText"/>
        <w:rPr/>
      </w:pPr>
      <w:r>
        <w:rPr>
          <w:rFonts w:ascii="IRNazanin" w:hAnsi="IRNazanin" w:eastAsia="IRNazanin"/>
          <w:color w:val="111111"/>
          <w:sz w:val="28"/>
          <w:sz w:val="28"/>
          <w:szCs w:val="28"/>
          <w:rtl w:val="true"/>
          <w:lang w:bidi="fa-IR"/>
        </w:rPr>
        <w:t>فأحرق بتلك النار معاوية ما استطاع احراقه من الاسلام والمسلمين، وخلفه ابن ميسون الذي يدعی يزيد بن معاوية فصار يحرق بتلك النار ما استطاع احراقه حتی قتل الحسين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واستباح المدينة وهدم الكعبة الی ما تجاهر به في محاربة الاسلام والتظاهر بالفسوق والفجور وارتكاب الفواحش والمنكرات يقول عبد الباقي العمري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يزيد دون ابليس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اللعن انتمي وانتسبا</w:t>
      </w:r>
    </w:p>
    <w:p>
      <w:pPr>
        <w:pStyle w:val="BookText"/>
        <w:rPr/>
      </w:pPr>
      <w:r>
        <w:rPr>
          <w:rFonts w:ascii="Amiri" w:hAnsi="Amiri" w:eastAsia="Amiri" w:cs="Amiri"/>
          <w:color w:val="111111"/>
          <w:sz w:val="28"/>
          <w:sz w:val="28"/>
          <w:szCs w:val="28"/>
          <w:rtl w:val="true"/>
          <w:lang w:bidi="ar-SA"/>
        </w:rPr>
        <w:t>نحكم في تكفيره اذا صح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للغراب لما نعبا</w:t>
      </w:r>
    </w:p>
    <w:p>
      <w:pPr>
        <w:pStyle w:val="BookText"/>
        <w:rPr/>
      </w:pPr>
      <w:r>
        <w:rPr>
          <w:rFonts w:ascii="IRNazanin" w:hAnsi="IRNazanin" w:eastAsia="IRNazanin"/>
          <w:color w:val="111111"/>
          <w:sz w:val="28"/>
          <w:sz w:val="28"/>
          <w:szCs w:val="28"/>
          <w:rtl w:val="true"/>
          <w:lang w:bidi="fa-IR"/>
        </w:rPr>
        <w:t>أراد يزيد أن يجتث شجرة النبوة من أصولها ويثأر لاشياخه المزعومين من بني امية الذين قتلهم الله يوم بدر فدس في الحج سبعين شيطانا من بغاة بني امية ليغتالوا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هم بقتله ولو كان متعلقا باستار الكعبة بعد أن علم ان الحسين امتنع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بيته له يزيد من الشر، وكان سلام الله عليه قد جاء مكة بعد ان امتنع علی الوليد بن عتبة وقيل خالد بن الحكم من بيعة يزيد وارسل امامه ابن عمه مسلم بن عقيل الی العراق لاخذ البيعة علی أثر الكتبالكثيرة التي وردت اليه من رؤساء اهل العراق يدعونه بها اليهم ويقولون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اخضر الجناب واينعت الثمار فاقدم الينا فلعل الله أن يجمعنا بك علی الحق والهدی وانما تقدم علی جنود لك مجندة،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تقدم خاصمناك عند جدك رسول الله يوم القيامة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من اشد الاشياء علی عبد الله بن الزبير لان ابن الزبير كان يری ان الناس لا يعدلونه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يود لو 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مكة وخرج منها ليخلو له الجو فيها، وعند ما عزم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التوجه الی العراق قام خطيبا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يوم السابع من ذي الحجة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p>
    <w:p>
      <w:pPr>
        <w:pStyle w:val="BookText"/>
        <w:rPr/>
      </w:pPr>
      <w:r>
        <w:rPr>
          <w:rFonts w:ascii="IRNazanin" w:hAnsi="IRNazanin" w:eastAsia="IRNazanin"/>
          <w:color w:val="111111"/>
          <w:sz w:val="28"/>
          <w:sz w:val="28"/>
          <w:szCs w:val="28"/>
          <w:rtl w:val="true"/>
          <w:lang w:bidi="fa-IR"/>
        </w:rPr>
        <w:t>الحمد لله وما شاء الله ولا قوة الا بالله خط الموت علی ولد آدم مخط القلادة علی جيد الفتاة وما أولهني الی اسلافي اشتياق يعقوب الی يوسف وخير لي مصرع أنا لاقيه كأني بأوصالی تقطعها عسلان الفلوات بين النواويس وكربلاء فيملأن مني اكراشا جوفا واحوية سغبا لا محيص عن يوم خط بالقلم رضا الله رضانا اهل البيت نصبر علی بلائه ويوفينا اجور الصابرين لن تشذ عن رسول الله لحمته وهي مجموعة له في حظيرة القدس تقر بهم عينه وينجز بهم وعده ، من كان باذلا فينا مهجته وموطنا علی لقاء الله نفسه فليرحل معنا فاني راحل مصبحا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يتدبر هذه الخطبة يتبين له 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مغترا ولا مخدوعا ولا سالكا علی غير بصيرة من امره ولكنه يدري بما سيصير اليه ويعرف ما سيلاقيه في وجهته هذه وان لا محيص عن يوم خط بالقلم لعلم علمه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ندبه الله اليه للثورة في وجه الطغيان الاموي، واعلان الايمان وتثبيت دعائم الاسلام لتكون كلمته هي العليا وكلمة اعدائه ومناوئيه من الامويين هي السفلی، وليقيم صرحه الرفيع بدمه الطاهر ودماء المستشهدين معه،وبذلك يرد كيد الامويين الی نحورهم ويخيب آمالهم فيما رسموه من محق للاسلام حيث عملوا علی ضعضعة بنيانه، وتهديم اركانه ، فليس له الا ان ينهض لحمايته ويضحي له بمهجته ويبذل في ذلك نفسه واهله وولده واصحابه، فكان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ماأراد الله له من الكرامة وحسن الزلفی وطيب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ليزيد وبني امية ما ألبسهم الخزي والعار الی يوم القيامة، فاطاح الله ملكهم المبني علی الفسوق والكفر والفواحش والاستهتار ومحق الاسلام وبدد شملهم واحلهم واحل قومهم دار البوار،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بعباده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 خطب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التي أئلجت قلب عبد الله بن الزبير لانه اطمأن الی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وخلوها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اليه ابناء المهاجرين والانصار فكلموه ليعدل عن التوجه الی العراق وكان منهم عبد الله بن عمر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 من هوان الدنيا علی الله ان رأس يحيی بن زكريا اهدي الی بغي من بغايا بني اسرائيل </w:t>
      </w:r>
    </w:p>
    <w:p>
      <w:pPr>
        <w:pStyle w:val="BookText"/>
        <w:rPr/>
      </w:pPr>
      <w:r>
        <w:rPr>
          <w:rFonts w:ascii="Amiri" w:hAnsi="Amiri" w:eastAsia="Amiri" w:cs="Amiri"/>
          <w:color w:val="111111"/>
          <w:sz w:val="28"/>
          <w:sz w:val="28"/>
          <w:szCs w:val="28"/>
          <w:rtl w:val="true"/>
          <w:lang w:bidi="ar-SA"/>
        </w:rPr>
        <w:t>وكانوا يقتلون ما بين طلوع الشمس سبعين نبيا ثم يبيعون ويشترون كأن لم يصنعوا شيئا فلم يعجل الله عليهم بل أخذهم بعد ذلك أخذ عزيز مقتدر ذي انتقام ثم قال له اتق الله يا أبا عبد الرحمن ولا تدعن نصرتي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احدث خروج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وتركه الحج ضجة عظيمة في المسلمين لان 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يخرج من مكة وغدا يوم الحج فينبغي لمثله أن لا يترك الحج وان يتلبث ريثما ينتهي من حجه، وما دروا أن يزيد بن معاوية عند ما علم ان الحسين في مكة جهز جيشا عظيما تحت قيادة سعيد بن العاص وقلده امارة الحج وأوصاه أن يقبض علی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يتمكن منه فليقتله غيلة وان يناجزه القتال ويستعمل القوة والرهبة خوفا من حجاج بيت الله ومن اهل الحجاز اذا اقتضی الامر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قيل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اعجلك يا بن رسول الله عن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يزيد قد دس في الحج سبعين رجلا من شياطين بني امية وأمرهم باغتيالي ولو كنت متعلقا باستار الكعبة ، وان بني امية لن يتركوني حتی يستخرجوا هذه العلقة من جوفي فخرجت لئلا تستباح بي حرمة هذا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علی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حتی يتوجه اليه مثل هذا السؤال لانه سلام الله عليه كان قد حج قبلها كثيرا، وانما كانت حجة مستحبة ، ويجوز جعلها عمرة مفردة وخصوصا اذا دعت الی ذلك دواع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مفردة لمطاردة بني امية اياه وعزمهم علی اكراهه ومقاتلته وقتله مهما كلفهم الامر،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ذلك من عزمهم فهم قد منعوا سيد المسلمين من اقامة أكبر شعائر الدين، وقبل ذلك منع ابوسفيان وحزبه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وصدوه عنه بعد أن بلغ الحديبية علی ابواب مكة وفي ذلك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كف ايديهم عنكم وايديكم عنهم ببطن مكة من بعد أن أظهركم عليهم وكان الله بما تعملون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كفروا وصدوكم عن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يزيد تبعة صد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كما كان علی ابي سفيان وحزبه من المشركين تبعة صد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أراد الخروج من مكة طاف وسعی واحل من احرامه وجعل حجه عمرة لانه لم يتمكن من اتمام الحج مخافة أن يقبض عليه ، وكان خروجه عليه السلام من مكة يوم الثلاثاء وهو يوم التروية في الثامن من ذي الحجة سنة ستين هجرية وهو اليوم الذي قتل فيه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اثنان وثمانون رجلا من اهل بيته وشيعته ومواليه وهو بينهم كالشمس رأد الضحی تجلله هالة من المهابة وتتجلی في محياه أنوار التقوی التي تتألق في وجه أمثاله من اولياء الله، وتتردد في مطاوي افكاره الآلام التي كانت تساور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بعبادالله في بدر وأحد وفي وقعتي الجمل وصفين حلقات متصلة بعضها ببعض، وجاءت فاجعة كربلاء وهي الوقعة الاخيرة تكملة للمآسي السابقة أدرك بها يزيد بن معاوية ابن ابي سفيان الثأر الذي أصابه في قتل سبط الرسول وريحانته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قتلنا القوم من 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نعب الغراب فقلت صح اولا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قضيت من النبي ديوني </w:t>
      </w:r>
      <w:bookmarkStart w:id="70" w:name="pg20566_213202"/>
    </w:p>
    <w:p>
      <w:pPr>
        <w:pStyle w:val="Heading2"/>
        <w:numPr>
          <w:ilvl w:val="1"/>
          <w:numId w:val="1"/>
        </w:numPr>
        <w:rPr/>
      </w:pPr>
      <w:bookmarkStart w:id="71" w:name="__RefHeading___Toc10413944_3381743652"/>
      <w:bookmarkStart w:id="72" w:name="_Toc24"/>
      <w:bookmarkEnd w:id="70"/>
      <w:bookmarkEnd w:id="71"/>
      <w:r>
        <w:rPr>
          <w:rtl w:val="true"/>
        </w:rPr>
        <w:t xml:space="preserve">صعصعة بن صوحان العبدي من اصحاب امير المؤمنين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و من الصادقين السابقين الذين صدقوا بما عاهدو الله عليه هو صعصعة بن صوحان و صعصعة هو من سكان الكوفة و كان عالماً و خطيباً لسناً و بطلاً مجاهداً حتی قال فيه الشعبي كنت اتعلم منه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الاوفياء و من تلاميذه كما كان قائداً من القادة في جيش الامام 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صعصعة بن صوحان اختاره الوفد المصري متحدثاً عنه حينما دخلوا منتفضين علی الخليفة عثمان ابن عفان و طبعاً بعد ان طلب منهم عثمان متحدثاً باسمهم يقابله فقدموا صعصعة لقدرته علی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عثماناً تنكرّ له و كان يكرهه لموقعه الخاص عند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مخاطباً المصريين ان هذا الشاب يمثلكم و كانه استصغر سنه فقال صعصعة يا عثمان لو كان العلم بالسن لم يكن لي و لا لك فيه سهم و لكنه بالجهد و التعلم فقال عثمان او تتقن الكلام فانطلق صعصعة مفتتحاً كلامه بهذه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 مكنّا هم في الارض اقاموا الصلاة الخ، و استمر يعلق علی محاور الاية ثم صاح ياعثمان اعدل تعتدل امّتك</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لصعصعة موقف آخر مشابه لهذا و قد حدث له مع معاوية حينما ادخل عليه و ذلك بعد ما جری من توقيع الهدنة بينه و بين الامام الحسن او 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ادخل صعصعة علی معاوية فقال معاوية و كان مترعاً بالحقد عليه لحبه لاميرالمؤمنين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عز علي ان اراك اسيراً فرد عليه صعصعة و انا عزّ </w:t>
      </w:r>
    </w:p>
    <w:p>
      <w:pPr>
        <w:pStyle w:val="BookText"/>
        <w:rPr/>
      </w:pPr>
      <w:r>
        <w:rPr>
          <w:rFonts w:ascii="IRNazanin" w:hAnsi="IRNazanin" w:eastAsia="IRNazanin"/>
          <w:color w:val="111111"/>
          <w:sz w:val="28"/>
          <w:sz w:val="28"/>
          <w:szCs w:val="28"/>
          <w:rtl w:val="true"/>
          <w:lang w:bidi="fa-IR"/>
        </w:rPr>
        <w:t>عليّ ان اراك اميراً فانتفخ معاوية حنقاً و اشترط عليه نجاته من الموت ان يلعن علياً علناً فصعد صعصعة الاعواد و نادی ايها الناس ان معاوية امرني ان العن علياً فالعنوه الا لعنه الله فصاح الناس الهي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معاوية قائلاً و الله ما قصدت احداً غيري بذاك و امر بنفيه الی منطقة نائية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صعصعة ابن صوحان هو احد الذين مرضوا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وصاياه و شهد دفنه و مراسم تشييعه ليلاً و قد ابن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 خالدة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ابا الحسن فقد طاب مولدك و قوي صبرك و عظم جهادك و ربحت تجارتك فاكرمك الله و الحقك بدرجاته و شربت كاسه الاوفی و استقررت بجوار المصطفی ثم انتحب باكياً و بكی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يوجد هناك بجوار مسجد السهلة مسجد باسم صعصعة بن صوحان و قد بناه في اواخر ايام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بواسع رحمته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يعرفه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ويعرفه نبيه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ويعرفه إمامه </w:t>
      </w:r>
      <w:r>
        <w:rPr>
          <w:rFonts w:eastAsia="IRNazanin" w:cs="IRNazanin"/>
          <w:b w:val="false"/>
          <w:bCs w:val="false"/>
          <w:i w:val="false"/>
          <w:iCs w:val="false"/>
          <w:color w:val="333333"/>
          <w:sz w:val="20"/>
          <w:szCs w:val="20"/>
          <w:rtl w:val="true"/>
        </w:rPr>
        <w:t>. . .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من طريقنا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شبهات المنكرين للمعاد الجسماني،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شبهات منكران معاد جسماني،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نقلا عن الاحتجاج فصل في ذكر طرف مما جاء عن النبي ص من 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تفسير نورالثقلين، ذيل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تفصيل هذه المباحث في بحث القدم والحدوث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سننشره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جميع المخلوقات خلقت لا من شي‌ء وكلّ هذه الموجودات كانت بعد العدم وسيعلم من خلال ذلك البحث بطلان كون العالم حادثا ذاتيا قديما زمانيا بل هو حادث ذاتا وزمانا وقد اكدت الروايات والادعية على ذلك كثيرا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مفصل هذه القصة في الفصل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أبعد بين ما ذكره ذلك الوحيد الغواص في بحار علوم أهل البيت، والغلو المزعوم الذي ربما ينسب إلى مشايخنا وحفّاظ علوم أئمتنا رضوان اللَّه عليهم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التركيب التحليلي باعتبار تركب كل‌موجود من الوجود والماهيّة والتركيب التحليلي باعتبار تركب كل حقيقة نوعيّة من جنس وفصل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الفائق في معرفة الخالق للمحقق البهبهاني مع تعليقات الكاظمي ص</w:t>
      </w:r>
      <w:r>
        <w:rPr>
          <w:rFonts w:eastAsia="IRNazanin" w:cs="IRNazanin"/>
          <w:b w:val="false"/>
          <w:bCs w:val="false"/>
          <w:i w:val="false"/>
          <w:iCs w:val="false"/>
          <w:color w:val="333333"/>
          <w:sz w:val="20"/>
          <w:szCs w:val="20"/>
        </w:rPr>
        <w:t>59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الاولی</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الوقوف على حقائق الاشياء ليس في قدرة البشر ونحن لا نعرف من الاشياء الاّ الخواص واللوازم ولا نعرف الفصول المقومة لكل واحد منها الداخلة على حقيقته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لملاصدرا ج ا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مكتبة المصطفوي</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ننقل في بعض الاحيان تأييداً للمطلب بعض المطالب من الآخرين وهذا لايعني انّ كلّ ما يقوله المنقول عنه فهو صحيح، فهذا مرفوض من قبلنا ونؤكد علی اننا لانتعبد بالاشخاص بل لابدّ من حفظ حالة التعقل في كل شيء وهذا لايعني كسر شأن الاشخاص بل انّ شخصيتهم محفوظة في مكانها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حول هذا الموضوع فقد كتبنا كتاباً ذكرنا فيه جميع الأقوال مع مختلف المباحث مفصلاً فليرجع إليه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237/54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هذه القصيدة لما جاء ابوجهل الی النبي صَلَّى اَللَّهُ عَلَيْهِ وَ آلِهِ وَ سَلَّمْ و معه حجر يريد ان يرميه به اذا سجد فرفع ابو جهل يده فيبست علی الحجر فرجع و قد التصق الحجر بيده فقال له اشياعه من المشركين اجبنت قال لا ولكني رايت بينی و بينه كهيئة الفحل يخطر بذنبه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 علی حال الخطوب كانه شهاب بكفي آنس يتوقد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يبني فناء للعشيرة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الاصح</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الاصل و لكن لم يرد في المعاجم اللغوية تفسير الكتاب بالحصان و لا وجه له هنا فلعل في النسخة غلطاً، و لم يرو هذا البيت من القصيدة في غير الديوان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نهج الصدق، </w:t>
      </w:r>
      <w:r>
        <w:rPr>
          <w:rFonts w:eastAsia="IRNazanin" w:cs="IRNazanin"/>
          <w:b w:val="false"/>
          <w:bCs w:val="false"/>
          <w:i w:val="false"/>
          <w:iCs w:val="false"/>
          <w:color w:val="333333"/>
          <w:sz w:val="20"/>
          <w:szCs w:val="20"/>
        </w:rPr>
        <w:t>57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الرجائي، مهدى،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انتهى كلامه رحمه‌الله معرّباً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الإحسائي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كريم خان الكرماني زعيم فرقة الشيخية الكرمانية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علي الاسكوئي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الشيعة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 –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 الولاية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القزويني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الاية</w:t>
      </w:r>
      <w:r>
        <w:rPr>
          <w:rFonts w:eastAsia="IRNazanin" w:cs="IRNazanin"/>
          <w:b w:val="false"/>
          <w:bCs w:val="false"/>
          <w:i w:val="false"/>
          <w:iCs w:val="false"/>
          <w:color w:val="333333"/>
          <w:sz w:val="20"/>
          <w:szCs w:val="20"/>
        </w:rPr>
        <w:t>95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الغناء الطبعة الاولی ص </w:t>
      </w:r>
      <w:r>
        <w:rPr>
          <w:rFonts w:eastAsia="IRNazanin" w:cs="IRNazanin"/>
          <w:b w:val="false"/>
          <w:bCs w:val="false"/>
          <w:i w:val="false"/>
          <w:iCs w:val="false"/>
          <w:color w:val="333333"/>
          <w:sz w:val="20"/>
          <w:szCs w:val="20"/>
        </w:rPr>
        <w:t>92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Pr>
        <w:t>72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وذيل الحديث في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بايزيد البسطامي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كبار القائلين بنظرية وحدة الوجود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جبّتي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عنده القناعة بأن جبّته تحمل جثة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السابق قد طفت حول الكعبة والآن فإني أری الكعبة هي التي تطوف 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صار هو الله حيث اتحد فيه، ثم تمادي في كفره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أوصلني الحق الی مرتبة رأيت فيها الخلائق بين إصبعيّ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ساله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أنا الكرسي واللّوح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ادّعی بأنه حل محلّ النبي ابراهيم و موسی والملائكة جبرائيل و ميكائيل و إسرافيل عليهم السلام، حتی أنّ السائل سكت من شدة تعجبه و ذهوله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البسطامي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أفنی شخص ما ذاته في الله فلا عجب أن يكون كل شيء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الكون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الكون ص </w:t>
      </w:r>
      <w:r>
        <w:rPr>
          <w:rFonts w:eastAsia="IRNazanin" w:cs="IRNazanin"/>
          <w:b w:val="false"/>
          <w:bCs w:val="false"/>
          <w:i w:val="false"/>
          <w:iCs w:val="false"/>
          <w:color w:val="333333"/>
          <w:sz w:val="20"/>
          <w:szCs w:val="20"/>
        </w:rPr>
        <w:t>75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الفناء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تأكد استحباب النوافل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الأعظم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مبحث البرائة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مقدار معلومات الإمام عليه السلام من حيث العموم والخصوص وكيفية علمه بها من حيث توقفه على مشيتهم أو على التفاتهم إلى نفس الشيء، أو عدم توقفه على ذلك، فلا يكاد يظهر من الأخبار المختلفة في ذلك ما يطمئن به النفس، فالأولى وكول ذلك إليهم صلوات الله وسلامه عليهم أجمعين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الثالث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دار المعرفة اللبنان عند ذكر سرد آفات اللسان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الثامن اللعن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في المطبوع عندنا ذكر الحجاج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ويقرب من اللعن الدعاء على الإنسان بالشر حتى الدعاء على الظالم كقول الإنسان مثلا لا صحح الله جسمه فإن ذلك مذموم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رضا الهمداني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اكثر المتكلمين بان الروح جوهر مادي ومنهم العلامة الحلي وكمال الدين البحراني وسالم بن عزيزة راجع الباب المفتوح للبياضي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ظاهر، لأنّ الأستدلال عليه لا يكون الّا بغيره و ليس شيء غيره الّا و هو مخلوق له؛ كما 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شيء 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ما هو مخلوق له فهو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3/295/19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السَّيد عبدالله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إِحياء التّرَاث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المُفَهرس لأَلفَاظ القُرآن الكَرِيم لُمُحَمَّد فُؤاد عَبد البَاقي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رُوح المَعَانِي للآلُوسي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عِكرِمَة فِي مِيزَان الإعتِدَال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قُم مَنشُورَات الشَّرِيف الرَّضِي، طَبقَات ابن سَعد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مِيزَان الإِعتدَال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بيروت، تهذيب العمّال في السماء الرّجال للحّافظ الخزرجي الأنصاري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سعيد المصلوب</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انظر،نفس المصدر السّابق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Pr>
        <w:t>28/101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اوربا، و صحيح الامام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صحيح مسلم كتاب الطلاق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المحمودي نقلا عن كتاب معجم الشّيوخ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و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و رواية أخری في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13/248</w:t>
      </w:r>
      <w:r>
        <w:rPr>
          <w:rFonts w:ascii="IRNazanin" w:hAnsi="IRNazanin" w:eastAsia="IRNazanin"/>
          <w:b w:val="false"/>
          <w:b w:val="false"/>
          <w:bCs w:val="false"/>
          <w:i w:val="false"/>
          <w:i w:val="false"/>
          <w:iCs w:val="false"/>
          <w:color w:val="333333"/>
          <w:sz w:val="20"/>
          <w:sz w:val="20"/>
          <w:szCs w:val="20"/>
          <w:rtl w:val="true"/>
        </w:rPr>
        <w:t>، و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اسد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السابقة، و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و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 باب 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عيسی الحلبي بمصر،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أيضا بشرح النّووي، فتح البيان لصديق حسن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المستدرك للحاكم،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كفاية الطالب للحافظ الكنجي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 نظم درر السمطين في فضائل المصطفی والمرتضی والبتول والسبطين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 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الثانية،مطالب السئول</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البيان لصديق حسن 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الامام علي بن ابي طالب لابن المغازلي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المصطفی و المرتضی و البتول و السبطين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كفاية الطالب للحافظ الكنجي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 ينابيع المودة للحافظ القندوزي الحنفي</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 اسد الغابة لابن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بهامش السيرة الحلبية للحلبي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البهية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طبعة العثمانية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 لمحب الدين الطبري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السيرة الحلبية للحلبي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البهية بمصر ، صحييح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علی بن ابي طالب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بشرح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ايضاً، مناقب الامام علي ابي طالب لابن المغازلي الشافعي</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الحنفي</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للنسائي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 و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الصحيحين للحاكم</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لزين دحلان بهامش السيرة الحلبية للحلبي الشافعي</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البهية بمصر فتح البيان لصديق حسن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للحافظ القندوزي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إسلامبول مسند الامام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طبعة الميمنية بمصر مشكاة المصابيح للعمري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الشافعي</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 للحسكاني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المحمودي،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الميمنية بمصر، منتخب كنز العمال للمتقي الهندي بهامش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والدر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 فتح البيان لصديق حسن 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شواهد التنزيل للحاكم الحسكاني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 والإرشاد الإسلامي،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عيسي الحلبي،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مسند الامام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الميمنية بمصر، فرائد السمطين للحمويني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إسعاف الراغبين للصبان بهامش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السعيدية، فتح القدير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متن كتاب نقدي بر مثنوي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سپهسالار،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كتب اخری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 احسن شاهد علی ذلك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كتاب الكواكب المضيئة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تنبه الغافلين،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نقلاً عن مناقب العارفين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تأليف ذبيح الله صفا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العارفين،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المقالة اخذناه من حاشية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نقد كتاب المثنوي و هو كتاب اشعار المولوي الرومي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34100</Words>
  <Characters>146683</Characters>
  <CharactersWithSpaces>179926</CharactersWithSpaces>
  <Paragraphs>1235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2026-09-01T06:23:49Z</dcterms:created>
  <dc:creator>ghaemiyeh.com</dc:creator>
  <dc:description/>
  <dc:language>en-US</dc:language>
  <cp:lastModifiedBy/>
  <dcterms:modified xsi:type="dcterms:W3CDTF">2026-09-01T09:53:53Z</dcterms:modified>
  <cp:revision>1</cp:revision>
  <dc:subject/>
  <dc:title>مجلة داخلیة فصلیة ثقافیة عقائدیة المجلد 11</dc:title>
</cp:coreProperties>
</file>

<file path=docProps/custom.xml><?xml version="1.0" encoding="utf-8"?>
<Properties xmlns="http://schemas.openxmlformats.org/officeDocument/2006/custom-properties" xmlns:vt="http://schemas.openxmlformats.org/officeDocument/2006/docPropsVTypes"/>
</file>