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THE ROLE OF THE AHL AL-BAYT ‘a IN Building THE VIRTUOUS COMMUNITY </w:t>
      </w:r>
      <w:r>
        <w:rPr>
          <w:rtl w:val="true"/>
        </w:rPr>
        <w:t xml:space="preserve">جلد </w:t>
      </w:r>
      <w:r>
        <w:rPr/>
        <w:t>5</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366137_1468164448">
            <w:r>
              <w:rPr>
                <w:webHidden/>
                <w:rStyle w:val="IndexLink"/>
              </w:rPr>
              <w:t>Book ID</w:t>
              <w:tab/>
              <w:t>5</w:t>
            </w:r>
          </w:hyperlink>
        </w:p>
        <w:p>
          <w:pPr>
            <w:pStyle w:val="Contents2"/>
            <w:tabs>
              <w:tab w:val="clear" w:pos="8743"/>
              <w:tab w:val="right" w:pos="9026" w:leader="dot"/>
            </w:tabs>
            <w:bidi w:val="0"/>
            <w:rPr/>
          </w:pPr>
          <w:hyperlink w:anchor="__RefHeading___Toc3366139_1468164448">
            <w:r>
              <w:rPr>
                <w:webHidden/>
                <w:rStyle w:val="IndexLink"/>
              </w:rPr>
              <w:t>The Economic System</w:t>
              <w:tab/>
              <w:t>15</w:t>
            </w:r>
          </w:hyperlink>
        </w:p>
        <w:p>
          <w:pPr>
            <w:pStyle w:val="Contents3"/>
            <w:tabs>
              <w:tab w:val="clear" w:pos="8459"/>
              <w:tab w:val="right" w:pos="9026" w:leader="dot"/>
            </w:tabs>
            <w:bidi w:val="0"/>
            <w:rPr/>
          </w:pPr>
          <w:hyperlink w:anchor="__RefHeading___Toc3366141_1468164448">
            <w:r>
              <w:rPr>
                <w:webHidden/>
                <w:rStyle w:val="IndexLink"/>
              </w:rPr>
              <w:t>Prelude</w:t>
              <w:tab/>
              <w:t>15</w:t>
            </w:r>
          </w:hyperlink>
        </w:p>
        <w:p>
          <w:pPr>
            <w:pStyle w:val="Contents4"/>
            <w:tabs>
              <w:tab w:val="clear" w:pos="8176"/>
              <w:tab w:val="right" w:pos="9026" w:leader="dot"/>
            </w:tabs>
            <w:bidi w:val="0"/>
            <w:rPr/>
          </w:pPr>
          <w:hyperlink w:anchor="__RefHeading___Toc3366143_1468164448">
            <w:r>
              <w:rPr>
                <w:webHidden/>
                <w:rStyle w:val="IndexLink"/>
              </w:rPr>
              <w:t>A General View of the Topic of Economy</w:t>
              <w:tab/>
              <w:t>15</w:t>
            </w:r>
          </w:hyperlink>
        </w:p>
        <w:p>
          <w:pPr>
            <w:pStyle w:val="Contents5"/>
            <w:tabs>
              <w:tab w:val="clear" w:pos="7892"/>
              <w:tab w:val="right" w:pos="9026" w:leader="dot"/>
            </w:tabs>
            <w:bidi w:val="0"/>
            <w:rPr/>
          </w:pPr>
          <w:hyperlink w:anchor="__RefHeading___Toc3366145_1468164448">
            <w:r>
              <w:rPr>
                <w:webHidden/>
                <w:rStyle w:val="IndexLink"/>
              </w:rPr>
              <w:t>Point</w:t>
              <w:tab/>
              <w:t>15</w:t>
            </w:r>
          </w:hyperlink>
        </w:p>
        <w:p>
          <w:pPr>
            <w:pStyle w:val="Contents5"/>
            <w:tabs>
              <w:tab w:val="clear" w:pos="7892"/>
              <w:tab w:val="right" w:pos="9026" w:leader="dot"/>
            </w:tabs>
            <w:bidi w:val="0"/>
            <w:rPr/>
          </w:pPr>
          <w:hyperlink w:anchor="__RefHeading___Toc3366147_1468164448">
            <w:r>
              <w:rPr>
                <w:webHidden/>
                <w:rStyle w:val="IndexLink"/>
              </w:rPr>
              <w:t>Significance of the Economic System</w:t>
              <w:tab/>
              <w:t>15</w:t>
            </w:r>
          </w:hyperlink>
        </w:p>
        <w:p>
          <w:pPr>
            <w:pStyle w:val="Contents5"/>
            <w:tabs>
              <w:tab w:val="clear" w:pos="7892"/>
              <w:tab w:val="right" w:pos="9026" w:leader="dot"/>
            </w:tabs>
            <w:bidi w:val="0"/>
            <w:rPr/>
          </w:pPr>
          <w:hyperlink w:anchor="__RefHeading___Toc3366149_1468164448">
            <w:r>
              <w:rPr>
                <w:webHidden/>
                <w:rStyle w:val="IndexLink"/>
              </w:rPr>
              <w:t>Goals of the Economic System</w:t>
              <w:tab/>
              <w:t>16</w:t>
            </w:r>
          </w:hyperlink>
        </w:p>
        <w:p>
          <w:pPr>
            <w:pStyle w:val="Contents5"/>
            <w:tabs>
              <w:tab w:val="clear" w:pos="7892"/>
              <w:tab w:val="right" w:pos="9026" w:leader="dot"/>
            </w:tabs>
            <w:bidi w:val="0"/>
            <w:rPr/>
          </w:pPr>
          <w:hyperlink w:anchor="__RefHeading___Toc3366151_1468164448">
            <w:r>
              <w:rPr>
                <w:webHidden/>
                <w:rStyle w:val="IndexLink"/>
              </w:rPr>
              <w:t>Ahl al-Bayt’s concept of the Economic System</w:t>
              <w:tab/>
              <w:t>17</w:t>
            </w:r>
          </w:hyperlink>
        </w:p>
        <w:p>
          <w:pPr>
            <w:pStyle w:val="Contents5"/>
            <w:tabs>
              <w:tab w:val="clear" w:pos="7892"/>
              <w:tab w:val="right" w:pos="9026" w:leader="dot"/>
            </w:tabs>
            <w:bidi w:val="0"/>
            <w:rPr/>
          </w:pPr>
          <w:hyperlink w:anchor="__RefHeading___Toc3366153_1468164448">
            <w:r>
              <w:rPr>
                <w:webHidden/>
                <w:rStyle w:val="IndexLink"/>
              </w:rPr>
              <w:t>The Topic of Discussion</w:t>
              <w:tab/>
              <w:t>20</w:t>
            </w:r>
          </w:hyperlink>
        </w:p>
        <w:p>
          <w:pPr>
            <w:pStyle w:val="Contents2"/>
            <w:tabs>
              <w:tab w:val="clear" w:pos="8743"/>
              <w:tab w:val="right" w:pos="9026" w:leader="dot"/>
            </w:tabs>
            <w:bidi w:val="0"/>
            <w:rPr/>
          </w:pPr>
          <w:hyperlink w:anchor="__RefHeading___Toc3366155_1468164448">
            <w:r>
              <w:rPr>
                <w:webHidden/>
                <w:rStyle w:val="IndexLink"/>
              </w:rPr>
              <w:t>Chapter One: General Economic Legislation</w:t>
              <w:tab/>
              <w:t>22</w:t>
            </w:r>
          </w:hyperlink>
        </w:p>
        <w:p>
          <w:pPr>
            <w:pStyle w:val="Contents3"/>
            <w:tabs>
              <w:tab w:val="clear" w:pos="8459"/>
              <w:tab w:val="right" w:pos="9026" w:leader="dot"/>
            </w:tabs>
            <w:bidi w:val="0"/>
            <w:rPr/>
          </w:pPr>
          <w:hyperlink w:anchor="__RefHeading___Toc3366157_1468164448">
            <w:r>
              <w:rPr>
                <w:webHidden/>
                <w:rStyle w:val="IndexLink"/>
              </w:rPr>
              <w:t>Point</w:t>
              <w:tab/>
              <w:t>22</w:t>
            </w:r>
          </w:hyperlink>
        </w:p>
        <w:p>
          <w:pPr>
            <w:pStyle w:val="Contents3"/>
            <w:tabs>
              <w:tab w:val="clear" w:pos="8459"/>
              <w:tab w:val="right" w:pos="9026" w:leader="dot"/>
            </w:tabs>
            <w:bidi w:val="0"/>
            <w:rPr/>
          </w:pPr>
          <w:hyperlink w:anchor="__RefHeading___Toc3366159_1468164448">
            <w:r>
              <w:rPr>
                <w:webHidden/>
                <w:rStyle w:val="IndexLink"/>
              </w:rPr>
              <w:t>Preamble</w:t>
              <w:tab/>
              <w:t>24</w:t>
            </w:r>
          </w:hyperlink>
        </w:p>
        <w:p>
          <w:pPr>
            <w:pStyle w:val="Contents3"/>
            <w:tabs>
              <w:tab w:val="clear" w:pos="8459"/>
              <w:tab w:val="right" w:pos="9026" w:leader="dot"/>
            </w:tabs>
            <w:bidi w:val="0"/>
            <w:rPr/>
          </w:pPr>
          <w:hyperlink w:anchor="__RefHeading___Toc3366161_1468164448">
            <w:r>
              <w:rPr>
                <w:webHidden/>
                <w:rStyle w:val="IndexLink"/>
              </w:rPr>
              <w:t>Zakat</w:t>
              <w:tab/>
              <w:t>26</w:t>
            </w:r>
          </w:hyperlink>
        </w:p>
        <w:p>
          <w:pPr>
            <w:pStyle w:val="Contents4"/>
            <w:tabs>
              <w:tab w:val="clear" w:pos="8176"/>
              <w:tab w:val="right" w:pos="9026" w:leader="dot"/>
            </w:tabs>
            <w:bidi w:val="0"/>
            <w:rPr/>
          </w:pPr>
          <w:hyperlink w:anchor="__RefHeading___Toc3366163_1468164448">
            <w:r>
              <w:rPr>
                <w:webHidden/>
                <w:rStyle w:val="IndexLink"/>
              </w:rPr>
              <w:t>Point</w:t>
              <w:tab/>
              <w:t>26</w:t>
            </w:r>
          </w:hyperlink>
        </w:p>
        <w:p>
          <w:pPr>
            <w:pStyle w:val="Contents4"/>
            <w:tabs>
              <w:tab w:val="clear" w:pos="8176"/>
              <w:tab w:val="right" w:pos="9026" w:leader="dot"/>
            </w:tabs>
            <w:bidi w:val="0"/>
            <w:rPr/>
          </w:pPr>
          <w:hyperlink w:anchor="__RefHeading___Toc3366165_1468164448">
            <w:r>
              <w:rPr>
                <w:webHidden/>
                <w:rStyle w:val="IndexLink"/>
              </w:rPr>
              <w:t>Ahl al-Bayt’s view of the significance of zakat</w:t>
              <w:tab/>
              <w:t>27</w:t>
            </w:r>
          </w:hyperlink>
        </w:p>
        <w:p>
          <w:pPr>
            <w:pStyle w:val="Contents4"/>
            <w:tabs>
              <w:tab w:val="clear" w:pos="8176"/>
              <w:tab w:val="right" w:pos="9026" w:leader="dot"/>
            </w:tabs>
            <w:bidi w:val="0"/>
            <w:rPr/>
          </w:pPr>
          <w:hyperlink w:anchor="__RefHeading___Toc3366167_1468164448">
            <w:r>
              <w:rPr>
                <w:webHidden/>
                <w:rStyle w:val="IndexLink"/>
              </w:rPr>
              <w:t>Funds subject to zakat</w:t>
              <w:tab/>
              <w:t>28</w:t>
            </w:r>
          </w:hyperlink>
        </w:p>
        <w:p>
          <w:pPr>
            <w:pStyle w:val="Contents4"/>
            <w:tabs>
              <w:tab w:val="clear" w:pos="8176"/>
              <w:tab w:val="right" w:pos="9026" w:leader="dot"/>
            </w:tabs>
            <w:bidi w:val="0"/>
            <w:rPr/>
          </w:pPr>
          <w:hyperlink w:anchor="__RefHeading___Toc3366169_1468164448">
            <w:r>
              <w:rPr>
                <w:webHidden/>
                <w:rStyle w:val="IndexLink"/>
              </w:rPr>
              <w:t>Usage of the money of zakat</w:t>
              <w:tab/>
              <w:t>40</w:t>
            </w:r>
          </w:hyperlink>
        </w:p>
        <w:p>
          <w:pPr>
            <w:pStyle w:val="Contents4"/>
            <w:tabs>
              <w:tab w:val="clear" w:pos="8176"/>
              <w:tab w:val="right" w:pos="9026" w:leader="dot"/>
            </w:tabs>
            <w:bidi w:val="0"/>
            <w:rPr/>
          </w:pPr>
          <w:hyperlink w:anchor="__RefHeading___Toc3366171_1468164448">
            <w:r>
              <w:rPr>
                <w:webHidden/>
                <w:rStyle w:val="IndexLink"/>
              </w:rPr>
              <w:t>Supervision of zakat funds</w:t>
              <w:tab/>
              <w:t>46</w:t>
            </w:r>
          </w:hyperlink>
        </w:p>
        <w:p>
          <w:pPr>
            <w:pStyle w:val="Contents3"/>
            <w:tabs>
              <w:tab w:val="clear" w:pos="8459"/>
              <w:tab w:val="right" w:pos="9026" w:leader="dot"/>
            </w:tabs>
            <w:bidi w:val="0"/>
            <w:rPr/>
          </w:pPr>
          <w:hyperlink w:anchor="__RefHeading___Toc3366173_1468164448">
            <w:r>
              <w:rPr>
                <w:webHidden/>
                <w:rStyle w:val="IndexLink"/>
              </w:rPr>
              <w:t>Derelict Lands</w:t>
              <w:tab/>
              <w:t>50</w:t>
            </w:r>
          </w:hyperlink>
        </w:p>
        <w:p>
          <w:pPr>
            <w:pStyle w:val="Contents3"/>
            <w:tabs>
              <w:tab w:val="clear" w:pos="8459"/>
              <w:tab w:val="right" w:pos="9026" w:leader="dot"/>
            </w:tabs>
            <w:bidi w:val="0"/>
            <w:rPr/>
          </w:pPr>
          <w:hyperlink w:anchor="__RefHeading___Toc3366175_1468164448">
            <w:r>
              <w:rPr>
                <w:webHidden/>
                <w:rStyle w:val="IndexLink"/>
              </w:rPr>
              <w:t>Annexed Lands</w:t>
              <w:tab/>
              <w:t>56</w:t>
            </w:r>
          </w:hyperlink>
        </w:p>
        <w:p>
          <w:pPr>
            <w:pStyle w:val="Contents3"/>
            <w:tabs>
              <w:tab w:val="clear" w:pos="8459"/>
              <w:tab w:val="right" w:pos="9026" w:leader="dot"/>
            </w:tabs>
            <w:bidi w:val="0"/>
            <w:rPr/>
          </w:pPr>
          <w:hyperlink w:anchor="__RefHeading___Toc3366177_1468164448">
            <w:r>
              <w:rPr>
                <w:webHidden/>
                <w:rStyle w:val="IndexLink"/>
              </w:rPr>
              <w:t>Private and Public Awqaf</w:t>
              <w:tab/>
              <w:t>59</w:t>
            </w:r>
          </w:hyperlink>
        </w:p>
        <w:p>
          <w:pPr>
            <w:pStyle w:val="Contents2"/>
            <w:tabs>
              <w:tab w:val="clear" w:pos="8743"/>
              <w:tab w:val="right" w:pos="9026" w:leader="dot"/>
            </w:tabs>
            <w:bidi w:val="0"/>
            <w:rPr/>
          </w:pPr>
          <w:hyperlink w:anchor="__RefHeading___Toc3366179_1468164448">
            <w:r>
              <w:rPr>
                <w:webHidden/>
                <w:rStyle w:val="IndexLink"/>
              </w:rPr>
              <w:t>Chapter Two: Restricted Economic Legislation</w:t>
              <w:tab/>
              <w:t>66</w:t>
            </w:r>
          </w:hyperlink>
        </w:p>
        <w:p>
          <w:pPr>
            <w:pStyle w:val="Contents3"/>
            <w:tabs>
              <w:tab w:val="clear" w:pos="8459"/>
              <w:tab w:val="right" w:pos="9026" w:leader="dot"/>
            </w:tabs>
            <w:bidi w:val="0"/>
            <w:rPr/>
          </w:pPr>
          <w:hyperlink w:anchor="__RefHeading___Toc3366181_1468164448">
            <w:r>
              <w:rPr>
                <w:webHidden/>
                <w:rStyle w:val="IndexLink"/>
              </w:rPr>
              <w:t>Point</w:t>
              <w:tab/>
              <w:t>66</w:t>
            </w:r>
          </w:hyperlink>
        </w:p>
        <w:p>
          <w:pPr>
            <w:pStyle w:val="Contents3"/>
            <w:tabs>
              <w:tab w:val="clear" w:pos="8459"/>
              <w:tab w:val="right" w:pos="9026" w:leader="dot"/>
            </w:tabs>
            <w:bidi w:val="0"/>
            <w:rPr/>
          </w:pPr>
          <w:hyperlink w:anchor="__RefHeading___Toc3366183_1468164448">
            <w:r>
              <w:rPr>
                <w:webHidden/>
                <w:rStyle w:val="IndexLink"/>
              </w:rPr>
              <w:t>Preamble</w:t>
              <w:tab/>
              <w:t>68</w:t>
            </w:r>
          </w:hyperlink>
        </w:p>
        <w:p>
          <w:pPr>
            <w:pStyle w:val="Contents3"/>
            <w:tabs>
              <w:tab w:val="clear" w:pos="8459"/>
              <w:tab w:val="right" w:pos="9026" w:leader="dot"/>
            </w:tabs>
            <w:bidi w:val="0"/>
            <w:rPr/>
          </w:pPr>
          <w:hyperlink w:anchor="__RefHeading___Toc3366185_1468164448">
            <w:r>
              <w:rPr>
                <w:webHidden/>
                <w:rStyle w:val="IndexLink"/>
              </w:rPr>
              <w:t>Khums Paid From Profits</w:t>
              <w:tab/>
              <w:t>70</w:t>
            </w:r>
          </w:hyperlink>
        </w:p>
        <w:p>
          <w:pPr>
            <w:pStyle w:val="Contents4"/>
            <w:tabs>
              <w:tab w:val="clear" w:pos="8176"/>
              <w:tab w:val="right" w:pos="9026" w:leader="dot"/>
            </w:tabs>
            <w:bidi w:val="0"/>
            <w:rPr/>
          </w:pPr>
          <w:hyperlink w:anchor="__RefHeading___Toc3366187_1468164448">
            <w:r>
              <w:rPr>
                <w:webHidden/>
                <w:rStyle w:val="IndexLink"/>
              </w:rPr>
              <w:t>Point</w:t>
              <w:tab/>
              <w:t>70</w:t>
            </w:r>
          </w:hyperlink>
        </w:p>
        <w:p>
          <w:pPr>
            <w:pStyle w:val="Contents4"/>
            <w:tabs>
              <w:tab w:val="clear" w:pos="8176"/>
              <w:tab w:val="right" w:pos="9026" w:leader="dot"/>
            </w:tabs>
            <w:bidi w:val="0"/>
            <w:rPr/>
          </w:pPr>
          <w:hyperlink w:anchor="__RefHeading___Toc3366189_1468164448">
            <w:r>
              <w:rPr>
                <w:webHidden/>
                <w:rStyle w:val="IndexLink"/>
              </w:rPr>
              <w:t>People-obtained funds subject to khums</w:t>
              <w:tab/>
              <w:t>78</w:t>
            </w:r>
          </w:hyperlink>
        </w:p>
        <w:p>
          <w:pPr>
            <w:pStyle w:val="Contents4"/>
            <w:tabs>
              <w:tab w:val="clear" w:pos="8176"/>
              <w:tab w:val="right" w:pos="9026" w:leader="dot"/>
            </w:tabs>
            <w:bidi w:val="0"/>
            <w:rPr/>
          </w:pPr>
          <w:hyperlink w:anchor="__RefHeading___Toc3366191_1468164448">
            <w:r>
              <w:rPr>
                <w:webHidden/>
                <w:rStyle w:val="IndexLink"/>
              </w:rPr>
              <w:t>Profit of earnings subject to khums</w:t>
              <w:tab/>
              <w:t>83</w:t>
            </w:r>
          </w:hyperlink>
        </w:p>
        <w:p>
          <w:pPr>
            <w:pStyle w:val="Contents4"/>
            <w:tabs>
              <w:tab w:val="clear" w:pos="8176"/>
              <w:tab w:val="right" w:pos="9026" w:leader="dot"/>
            </w:tabs>
            <w:bidi w:val="0"/>
            <w:rPr/>
          </w:pPr>
          <w:hyperlink w:anchor="__RefHeading___Toc3366193_1468164448">
            <w:r>
              <w:rPr>
                <w:webHidden/>
                <w:rStyle w:val="IndexLink"/>
              </w:rPr>
              <w:t>The Emergence of this Ruling in Later Times</w:t>
              <w:tab/>
              <w:t>86</w:t>
            </w:r>
          </w:hyperlink>
        </w:p>
        <w:p>
          <w:pPr>
            <w:pStyle w:val="Contents3"/>
            <w:tabs>
              <w:tab w:val="clear" w:pos="8459"/>
              <w:tab w:val="right" w:pos="9026" w:leader="dot"/>
            </w:tabs>
            <w:bidi w:val="0"/>
            <w:rPr/>
          </w:pPr>
          <w:hyperlink w:anchor="__RefHeading___Toc3366195_1468164448">
            <w:r>
              <w:rPr>
                <w:webHidden/>
                <w:rStyle w:val="IndexLink"/>
              </w:rPr>
              <w:t>The Role of Khums in Improving the Economic Conditions of the Virtuous Community</w:t>
              <w:tab/>
              <w:t>92</w:t>
            </w:r>
          </w:hyperlink>
        </w:p>
        <w:p>
          <w:pPr>
            <w:pStyle w:val="Contents4"/>
            <w:tabs>
              <w:tab w:val="clear" w:pos="8176"/>
              <w:tab w:val="right" w:pos="9026" w:leader="dot"/>
            </w:tabs>
            <w:bidi w:val="0"/>
            <w:rPr/>
          </w:pPr>
          <w:hyperlink w:anchor="__RefHeading___Toc3366197_1468164448">
            <w:r>
              <w:rPr>
                <w:webHidden/>
                <w:rStyle w:val="IndexLink"/>
              </w:rPr>
              <w:t>Point</w:t>
              <w:tab/>
              <w:t>92</w:t>
            </w:r>
          </w:hyperlink>
        </w:p>
        <w:p>
          <w:pPr>
            <w:pStyle w:val="Contents4"/>
            <w:tabs>
              <w:tab w:val="clear" w:pos="8176"/>
              <w:tab w:val="right" w:pos="9026" w:leader="dot"/>
            </w:tabs>
            <w:bidi w:val="0"/>
            <w:rPr/>
          </w:pPr>
          <w:hyperlink w:anchor="__RefHeading___Toc3366199_1468164448">
            <w:r>
              <w:rPr>
                <w:webHidden/>
                <w:rStyle w:val="IndexLink"/>
              </w:rPr>
              <w:t>Khums as a financial resource</w:t>
              <w:tab/>
              <w:t>92</w:t>
            </w:r>
          </w:hyperlink>
        </w:p>
        <w:p>
          <w:pPr>
            <w:pStyle w:val="Contents4"/>
            <w:tabs>
              <w:tab w:val="clear" w:pos="8176"/>
              <w:tab w:val="right" w:pos="9026" w:leader="dot"/>
            </w:tabs>
            <w:bidi w:val="0"/>
            <w:rPr/>
          </w:pPr>
          <w:hyperlink w:anchor="__RefHeading___Toc3366201_1468164448">
            <w:r>
              <w:rPr>
                <w:webHidden/>
                <w:rStyle w:val="IndexLink"/>
              </w:rPr>
              <w:t>Flexibility in Khums Taxation</w:t>
              <w:tab/>
              <w:t>93</w:t>
            </w:r>
          </w:hyperlink>
        </w:p>
        <w:p>
          <w:pPr>
            <w:pStyle w:val="Contents4"/>
            <w:tabs>
              <w:tab w:val="clear" w:pos="8176"/>
              <w:tab w:val="right" w:pos="9026" w:leader="dot"/>
            </w:tabs>
            <w:bidi w:val="0"/>
            <w:rPr/>
          </w:pPr>
          <w:hyperlink w:anchor="__RefHeading___Toc3366203_1468164448">
            <w:r>
              <w:rPr>
                <w:webHidden/>
                <w:rStyle w:val="IndexLink"/>
              </w:rPr>
              <w:t>Security against enemies</w:t>
              <w:tab/>
              <w:t>94</w:t>
            </w:r>
          </w:hyperlink>
        </w:p>
        <w:p>
          <w:pPr>
            <w:pStyle w:val="Contents4"/>
            <w:tabs>
              <w:tab w:val="clear" w:pos="8176"/>
              <w:tab w:val="right" w:pos="9026" w:leader="dot"/>
            </w:tabs>
            <w:bidi w:val="0"/>
            <w:rPr/>
          </w:pPr>
          <w:hyperlink w:anchor="__RefHeading___Toc3366205_1468164448">
            <w:r>
              <w:rPr>
                <w:webHidden/>
                <w:rStyle w:val="IndexLink"/>
              </w:rPr>
              <w:t>Doctrinal and spiritual aspects</w:t>
              <w:tab/>
              <w:t>95</w:t>
            </w:r>
          </w:hyperlink>
        </w:p>
        <w:p>
          <w:pPr>
            <w:pStyle w:val="Contents4"/>
            <w:tabs>
              <w:tab w:val="clear" w:pos="8176"/>
              <w:tab w:val="right" w:pos="9026" w:leader="dot"/>
            </w:tabs>
            <w:bidi w:val="0"/>
            <w:rPr/>
          </w:pPr>
          <w:hyperlink w:anchor="__RefHeading___Toc3366207_1468164448">
            <w:r>
              <w:rPr>
                <w:webHidden/>
                <w:rStyle w:val="IndexLink"/>
              </w:rPr>
              <w:t>Organizational aspect</w:t>
              <w:tab/>
              <w:t>95</w:t>
            </w:r>
          </w:hyperlink>
        </w:p>
        <w:p>
          <w:pPr>
            <w:pStyle w:val="Contents4"/>
            <w:tabs>
              <w:tab w:val="clear" w:pos="8176"/>
              <w:tab w:val="right" w:pos="9026" w:leader="dot"/>
            </w:tabs>
            <w:bidi w:val="0"/>
            <w:rPr/>
          </w:pPr>
          <w:hyperlink w:anchor="__RefHeading___Toc3366209_1468164448">
            <w:r>
              <w:rPr>
                <w:webHidden/>
                <w:rStyle w:val="IndexLink"/>
              </w:rPr>
              <w:t>Actual aspect</w:t>
              <w:tab/>
              <w:t>96</w:t>
            </w:r>
          </w:hyperlink>
        </w:p>
        <w:p>
          <w:pPr>
            <w:pStyle w:val="Contents3"/>
            <w:tabs>
              <w:tab w:val="clear" w:pos="8459"/>
              <w:tab w:val="right" w:pos="9026" w:leader="dot"/>
            </w:tabs>
            <w:bidi w:val="0"/>
            <w:rPr/>
          </w:pPr>
          <w:hyperlink w:anchor="__RefHeading___Toc3366211_1468164448">
            <w:r>
              <w:rPr>
                <w:webHidden/>
                <w:rStyle w:val="IndexLink"/>
              </w:rPr>
              <w:t>Restricted Social Solidarity</w:t>
              <w:tab/>
              <w:t>98</w:t>
            </w:r>
          </w:hyperlink>
        </w:p>
        <w:p>
          <w:pPr>
            <w:pStyle w:val="Contents4"/>
            <w:tabs>
              <w:tab w:val="clear" w:pos="8176"/>
              <w:tab w:val="right" w:pos="9026" w:leader="dot"/>
            </w:tabs>
            <w:bidi w:val="0"/>
            <w:rPr/>
          </w:pPr>
          <w:hyperlink w:anchor="__RefHeading___Toc3366213_1468164448">
            <w:r>
              <w:rPr>
                <w:webHidden/>
                <w:rStyle w:val="IndexLink"/>
              </w:rPr>
              <w:t>Point</w:t>
              <w:tab/>
              <w:t>98</w:t>
            </w:r>
          </w:hyperlink>
        </w:p>
        <w:p>
          <w:pPr>
            <w:pStyle w:val="Contents4"/>
            <w:tabs>
              <w:tab w:val="clear" w:pos="8176"/>
              <w:tab w:val="right" w:pos="9026" w:leader="dot"/>
            </w:tabs>
            <w:bidi w:val="0"/>
            <w:rPr/>
          </w:pPr>
          <w:hyperlink w:anchor="__RefHeading___Toc3366215_1468164448">
            <w:r>
              <w:rPr>
                <w:webHidden/>
                <w:rStyle w:val="IndexLink"/>
              </w:rPr>
              <w:t>(1) Public Alms</w:t>
              <w:tab/>
              <w:t>99</w:t>
            </w:r>
          </w:hyperlink>
        </w:p>
        <w:p>
          <w:pPr>
            <w:pStyle w:val="Contents4"/>
            <w:tabs>
              <w:tab w:val="clear" w:pos="8176"/>
              <w:tab w:val="right" w:pos="9026" w:leader="dot"/>
            </w:tabs>
            <w:bidi w:val="0"/>
            <w:rPr/>
          </w:pPr>
          <w:hyperlink w:anchor="__RefHeading___Toc3366217_1468164448">
            <w:r>
              <w:rPr>
                <w:webHidden/>
                <w:rStyle w:val="IndexLink"/>
              </w:rPr>
              <w:t>(2) Rights of Brethren-in-Faith</w:t>
              <w:tab/>
              <w:t>103</w:t>
            </w:r>
          </w:hyperlink>
        </w:p>
        <w:p>
          <w:pPr>
            <w:pStyle w:val="Contents2"/>
            <w:tabs>
              <w:tab w:val="clear" w:pos="8743"/>
              <w:tab w:val="right" w:pos="9026" w:leader="dot"/>
            </w:tabs>
            <w:bidi w:val="0"/>
            <w:rPr/>
          </w:pPr>
          <w:hyperlink w:anchor="__RefHeading___Toc3366219_1468164448">
            <w:r>
              <w:rPr>
                <w:webHidden/>
                <w:rStyle w:val="IndexLink"/>
              </w:rPr>
              <w:t>Chapter Three: Economic Activity</w:t>
              <w:tab/>
              <w:t>109</w:t>
            </w:r>
          </w:hyperlink>
        </w:p>
        <w:p>
          <w:pPr>
            <w:pStyle w:val="Contents3"/>
            <w:tabs>
              <w:tab w:val="clear" w:pos="8459"/>
              <w:tab w:val="right" w:pos="9026" w:leader="dot"/>
            </w:tabs>
            <w:bidi w:val="0"/>
            <w:rPr/>
          </w:pPr>
          <w:hyperlink w:anchor="__RefHeading___Toc3366221_1468164448">
            <w:r>
              <w:rPr>
                <w:webHidden/>
                <w:rStyle w:val="IndexLink"/>
              </w:rPr>
              <w:t>Point</w:t>
              <w:tab/>
              <w:t>109</w:t>
            </w:r>
          </w:hyperlink>
        </w:p>
        <w:p>
          <w:pPr>
            <w:pStyle w:val="Contents3"/>
            <w:tabs>
              <w:tab w:val="clear" w:pos="8459"/>
              <w:tab w:val="right" w:pos="9026" w:leader="dot"/>
            </w:tabs>
            <w:bidi w:val="0"/>
            <w:rPr/>
          </w:pPr>
          <w:hyperlink w:anchor="__RefHeading___Toc3366223_1468164448">
            <w:r>
              <w:rPr>
                <w:webHidden/>
                <w:rStyle w:val="IndexLink"/>
              </w:rPr>
              <w:t>PREAMBLE</w:t>
              <w:tab/>
              <w:t>111</w:t>
            </w:r>
          </w:hyperlink>
        </w:p>
        <w:p>
          <w:pPr>
            <w:pStyle w:val="Contents3"/>
            <w:tabs>
              <w:tab w:val="clear" w:pos="8459"/>
              <w:tab w:val="right" w:pos="9026" w:leader="dot"/>
            </w:tabs>
            <w:bidi w:val="0"/>
            <w:rPr/>
          </w:pPr>
          <w:hyperlink w:anchor="__RefHeading___Toc3366225_1468164448">
            <w:r>
              <w:rPr>
                <w:webHidden/>
                <w:rStyle w:val="IndexLink"/>
              </w:rPr>
              <w:t>Encouraging Economic Activity</w:t>
              <w:tab/>
              <w:t>113</w:t>
            </w:r>
          </w:hyperlink>
        </w:p>
        <w:p>
          <w:pPr>
            <w:pStyle w:val="Contents3"/>
            <w:tabs>
              <w:tab w:val="clear" w:pos="8459"/>
              <w:tab w:val="right" w:pos="9026" w:leader="dot"/>
            </w:tabs>
            <w:bidi w:val="0"/>
            <w:rPr/>
          </w:pPr>
          <w:hyperlink w:anchor="__RefHeading___Toc3366227_1468164448">
            <w:r>
              <w:rPr>
                <w:webHidden/>
                <w:rStyle w:val="IndexLink"/>
              </w:rPr>
              <w:t>General Trend of Economic Activity</w:t>
              <w:tab/>
              <w:t>118</w:t>
            </w:r>
          </w:hyperlink>
        </w:p>
        <w:p>
          <w:pPr>
            <w:pStyle w:val="Contents3"/>
            <w:tabs>
              <w:tab w:val="clear" w:pos="8459"/>
              <w:tab w:val="right" w:pos="9026" w:leader="dot"/>
            </w:tabs>
            <w:bidi w:val="0"/>
            <w:rPr/>
          </w:pPr>
          <w:hyperlink w:anchor="__RefHeading___Toc3366229_1468164448">
            <w:r>
              <w:rPr>
                <w:webHidden/>
                <w:rStyle w:val="IndexLink"/>
              </w:rPr>
              <w:t>Directing Economic Activity</w:t>
              <w:tab/>
              <w:t>126</w:t>
            </w:r>
          </w:hyperlink>
        </w:p>
        <w:p>
          <w:pPr>
            <w:pStyle w:val="Contents4"/>
            <w:tabs>
              <w:tab w:val="clear" w:pos="8176"/>
              <w:tab w:val="right" w:pos="9026" w:leader="dot"/>
            </w:tabs>
            <w:bidi w:val="0"/>
            <w:rPr/>
          </w:pPr>
          <w:hyperlink w:anchor="__RefHeading___Toc3366231_1468164448">
            <w:r>
              <w:rPr>
                <w:webHidden/>
                <w:rStyle w:val="IndexLink"/>
              </w:rPr>
              <w:t>Point</w:t>
              <w:tab/>
              <w:t>126</w:t>
            </w:r>
          </w:hyperlink>
        </w:p>
        <w:p>
          <w:pPr>
            <w:pStyle w:val="Contents4"/>
            <w:tabs>
              <w:tab w:val="clear" w:pos="8176"/>
              <w:tab w:val="right" w:pos="9026" w:leader="dot"/>
            </w:tabs>
            <w:bidi w:val="0"/>
            <w:rPr/>
          </w:pPr>
          <w:hyperlink w:anchor="__RefHeading___Toc3366233_1468164448">
            <w:r>
              <w:rPr>
                <w:webHidden/>
                <w:rStyle w:val="IndexLink"/>
              </w:rPr>
              <w:t>Common Activities</w:t>
              <w:tab/>
              <w:t>126</w:t>
            </w:r>
          </w:hyperlink>
        </w:p>
        <w:p>
          <w:pPr>
            <w:pStyle w:val="Contents4"/>
            <w:tabs>
              <w:tab w:val="clear" w:pos="8176"/>
              <w:tab w:val="right" w:pos="9026" w:leader="dot"/>
            </w:tabs>
            <w:bidi w:val="0"/>
            <w:rPr/>
          </w:pPr>
          <w:hyperlink w:anchor="__RefHeading___Toc3366235_1468164448">
            <w:r>
              <w:rPr>
                <w:webHidden/>
                <w:rStyle w:val="IndexLink"/>
              </w:rPr>
              <w:t>Forbidden Activities</w:t>
              <w:tab/>
              <w:t>128</w:t>
            </w:r>
          </w:hyperlink>
        </w:p>
        <w:p>
          <w:pPr>
            <w:pStyle w:val="Contents4"/>
            <w:tabs>
              <w:tab w:val="clear" w:pos="8176"/>
              <w:tab w:val="right" w:pos="9026" w:leader="dot"/>
            </w:tabs>
            <w:bidi w:val="0"/>
            <w:rPr/>
          </w:pPr>
          <w:hyperlink w:anchor="__RefHeading___Toc3366237_1468164448">
            <w:r>
              <w:rPr>
                <w:webHidden/>
                <w:rStyle w:val="IndexLink"/>
              </w:rPr>
              <w:t>Unambiguous Economic Activities</w:t>
              <w:tab/>
              <w:t>132</w:t>
            </w:r>
          </w:hyperlink>
        </w:p>
        <w:p>
          <w:pPr>
            <w:pStyle w:val="Contents3"/>
            <w:tabs>
              <w:tab w:val="clear" w:pos="8459"/>
              <w:tab w:val="right" w:pos="9026" w:leader="dot"/>
            </w:tabs>
            <w:bidi w:val="0"/>
            <w:rPr/>
          </w:pPr>
          <w:hyperlink w:anchor="__RefHeading___Toc3366239_1468164448">
            <w:r>
              <w:rPr>
                <w:webHidden/>
                <w:rStyle w:val="IndexLink"/>
              </w:rPr>
              <w:t>Commerce</w:t>
              <w:tab/>
              <w:t>133</w:t>
            </w:r>
          </w:hyperlink>
        </w:p>
        <w:p>
          <w:pPr>
            <w:pStyle w:val="Contents4"/>
            <w:tabs>
              <w:tab w:val="clear" w:pos="8176"/>
              <w:tab w:val="right" w:pos="9026" w:leader="dot"/>
            </w:tabs>
            <w:bidi w:val="0"/>
            <w:rPr/>
          </w:pPr>
          <w:hyperlink w:anchor="__RefHeading___Toc3366241_1468164448">
            <w:r>
              <w:rPr>
                <w:webHidden/>
                <w:rStyle w:val="IndexLink"/>
              </w:rPr>
              <w:t>Point</w:t>
              <w:tab/>
              <w:t>133</w:t>
            </w:r>
          </w:hyperlink>
        </w:p>
        <w:p>
          <w:pPr>
            <w:pStyle w:val="Contents4"/>
            <w:tabs>
              <w:tab w:val="clear" w:pos="8176"/>
              <w:tab w:val="right" w:pos="9026" w:leader="dot"/>
            </w:tabs>
            <w:bidi w:val="0"/>
            <w:rPr/>
          </w:pPr>
          <w:hyperlink w:anchor="__RefHeading___Toc3366243_1468164448">
            <w:r>
              <w:rPr>
                <w:webHidden/>
                <w:rStyle w:val="IndexLink"/>
              </w:rPr>
              <w:t>Objectives of Encouraging Commerce</w:t>
              <w:tab/>
              <w:t>139</w:t>
            </w:r>
          </w:hyperlink>
        </w:p>
        <w:p>
          <w:pPr>
            <w:pStyle w:val="Contents3"/>
            <w:tabs>
              <w:tab w:val="clear" w:pos="8459"/>
              <w:tab w:val="right" w:pos="9026" w:leader="dot"/>
            </w:tabs>
            <w:bidi w:val="0"/>
            <w:rPr/>
          </w:pPr>
          <w:hyperlink w:anchor="__RefHeading___Toc3366245_1468164448">
            <w:r>
              <w:rPr>
                <w:webHidden/>
                <w:rStyle w:val="IndexLink"/>
              </w:rPr>
              <w:t>Agriculture</w:t>
              <w:tab/>
              <w:t>141</w:t>
            </w:r>
          </w:hyperlink>
        </w:p>
        <w:p>
          <w:pPr>
            <w:pStyle w:val="Contents4"/>
            <w:tabs>
              <w:tab w:val="clear" w:pos="8176"/>
              <w:tab w:val="right" w:pos="9026" w:leader="dot"/>
            </w:tabs>
            <w:bidi w:val="0"/>
            <w:rPr/>
          </w:pPr>
          <w:hyperlink w:anchor="__RefHeading___Toc3366247_1468164448">
            <w:r>
              <w:rPr>
                <w:webHidden/>
                <w:rStyle w:val="IndexLink"/>
              </w:rPr>
              <w:t>Point</w:t>
              <w:tab/>
              <w:t>141</w:t>
            </w:r>
          </w:hyperlink>
        </w:p>
        <w:p>
          <w:pPr>
            <w:pStyle w:val="Contents4"/>
            <w:tabs>
              <w:tab w:val="clear" w:pos="8176"/>
              <w:tab w:val="right" w:pos="9026" w:leader="dot"/>
            </w:tabs>
            <w:bidi w:val="0"/>
            <w:rPr/>
          </w:pPr>
          <w:hyperlink w:anchor="__RefHeading___Toc3366249_1468164448">
            <w:r>
              <w:rPr>
                <w:webHidden/>
                <w:rStyle w:val="IndexLink"/>
              </w:rPr>
              <w:t>Social Objectives of Agriculture</w:t>
              <w:tab/>
              <w:t>145</w:t>
            </w:r>
          </w:hyperlink>
        </w:p>
        <w:p>
          <w:pPr>
            <w:pStyle w:val="Contents3"/>
            <w:tabs>
              <w:tab w:val="clear" w:pos="8459"/>
              <w:tab w:val="right" w:pos="9026" w:leader="dot"/>
            </w:tabs>
            <w:bidi w:val="0"/>
            <w:rPr/>
          </w:pPr>
          <w:hyperlink w:anchor="__RefHeading___Toc3366251_1468164448">
            <w:r>
              <w:rPr>
                <w:webHidden/>
                <w:rStyle w:val="IndexLink"/>
              </w:rPr>
              <w:t>Real Estate</w:t>
              <w:tab/>
              <w:t>148</w:t>
            </w:r>
          </w:hyperlink>
        </w:p>
        <w:p>
          <w:pPr>
            <w:pStyle w:val="Contents3"/>
            <w:tabs>
              <w:tab w:val="clear" w:pos="8459"/>
              <w:tab w:val="right" w:pos="9026" w:leader="dot"/>
            </w:tabs>
            <w:bidi w:val="0"/>
            <w:rPr/>
          </w:pPr>
          <w:hyperlink w:anchor="__RefHeading___Toc3366253_1468164448">
            <w:r>
              <w:rPr>
                <w:webHidden/>
                <w:rStyle w:val="IndexLink"/>
              </w:rPr>
              <w:t>Epilogue</w:t>
              <w:tab/>
              <w:t>152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850_146753"/>
      <w:bookmarkStart w:id="1" w:name="pg13850_146753"/>
      <w:bookmarkEnd w:id="1"/>
    </w:p>
    <w:p>
      <w:pPr>
        <w:pStyle w:val="Heading2"/>
        <w:numPr>
          <w:ilvl w:val="1"/>
          <w:numId w:val="1"/>
        </w:numPr>
        <w:bidi w:val="0"/>
        <w:jc w:val="left"/>
        <w:rPr/>
      </w:pPr>
      <w:bookmarkStart w:id="2" w:name="pg13850_146753"/>
      <w:bookmarkStart w:id="3" w:name="__RefHeading___Toc3366137_1468164448"/>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In the Name of Allah,</w:t>
      </w:r>
    </w:p>
    <w:p>
      <w:pPr>
        <w:pStyle w:val="BookText"/>
        <w:bidi w:val="0"/>
        <w:jc w:val="both"/>
        <w:rPr/>
      </w:pPr>
      <w:r>
        <w:rPr>
          <w:rFonts w:eastAsia="Times New Roman" w:cs="Times New Roman" w:ascii="Times New Roman" w:hAnsi="Times New Roman"/>
          <w:color w:val="111111"/>
          <w:sz w:val="28"/>
          <w:szCs w:val="28"/>
          <w:lang w:val="en-US"/>
        </w:rPr>
        <w:t>the All-beneficent, the All-merciful</w:t>
      </w:r>
    </w:p>
    <w:p>
      <w:pPr>
        <w:pStyle w:val="BookText"/>
        <w:bidi w:val="0"/>
        <w:jc w:val="both"/>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بناء الجماعة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محمد باقر الحکیم</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ترجمه، اداره کل پژوهش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شاهین</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Title: The Role of the Ahl al-Bayt (‘a) in Building the Virtuous Community, Book Five: The Economic System of the Virtuous Community</w:t>
      </w:r>
    </w:p>
    <w:p>
      <w:pPr>
        <w:pStyle w:val="BookText"/>
        <w:bidi w:val="0"/>
        <w:jc w:val="both"/>
        <w:rPr/>
      </w:pPr>
      <w:r>
        <w:rPr>
          <w:rFonts w:eastAsia="Times New Roman" w:cs="Times New Roman" w:ascii="Times New Roman" w:hAnsi="Times New Roman"/>
          <w:color w:val="111111"/>
          <w:sz w:val="28"/>
          <w:szCs w:val="28"/>
          <w:lang w:val="en-US"/>
        </w:rPr>
        <w:t>Author: Āyatullāh Sayyid Muḥammad Bāqir Al-ḥakim</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Badr Shahin</w:t>
      </w:r>
    </w:p>
    <w:p>
      <w:pPr>
        <w:pStyle w:val="BookText"/>
        <w:bidi w:val="0"/>
        <w:jc w:val="both"/>
        <w:rPr/>
      </w:pPr>
      <w:r>
        <w:rPr>
          <w:rFonts w:eastAsia="Times New Roman" w:cs="Times New Roman" w:ascii="Times New Roman" w:hAnsi="Times New Roman"/>
          <w:color w:val="111111"/>
          <w:sz w:val="28"/>
          <w:szCs w:val="28"/>
          <w:lang w:val="en-US"/>
        </w:rPr>
        <w:t>Editor: Iffat Shah and Carol Ahmadi</w:t>
      </w:r>
    </w:p>
    <w:p>
      <w:pPr>
        <w:pStyle w:val="BookText"/>
        <w:bidi w:val="0"/>
        <w:jc w:val="both"/>
        <w:rPr/>
      </w:pPr>
      <w:r>
        <w:rPr>
          <w:rFonts w:eastAsia="Times New Roman" w:cs="Times New Roman" w:ascii="Times New Roman" w:hAnsi="Times New Roman"/>
          <w:color w:val="111111"/>
          <w:sz w:val="28"/>
          <w:szCs w:val="28"/>
          <w:lang w:val="en-US"/>
        </w:rPr>
        <w:t>Revised by: Ashraf Carl Eastman Ahmadi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Mojab</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www.ahl-ul-bayt.org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p>
    <w:p>
      <w:pPr>
        <w:pStyle w:val="BookText"/>
        <w:bidi w:val="0"/>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 (Sūrat al-Aḥzāb 33:33).</w:t>
      </w:r>
    </w:p>
    <w:p>
      <w:pPr>
        <w:pStyle w:val="BookText"/>
        <w:bidi w:val="0"/>
        <w:jc w:val="both"/>
        <w:rPr/>
      </w:pPr>
      <w:r>
        <w:rPr>
          <w:rFonts w:eastAsia="Times New Roman" w:cs="Times New Roman" w:ascii="Times New Roman" w:hAnsi="Times New Roman"/>
          <w:color w:val="111111"/>
          <w:sz w:val="28"/>
          <w:szCs w:val="28"/>
          <w:lang w:val="en-US"/>
        </w:rPr>
        <w:t>Prophetic traditions mentioned in both in Sunni and Shi‘ah authoritative reference books of ḥadith and tafsir (exegesis of the Qur’an) have confirmed that this holy verse was revealed to exclusively refer to the People of the Cloak [ahl al-kisā’], viz. Muḥammad, ‘Ali, Fāṭimah, al-Ḥasan, and al-Ḥusayn (‘a) as the Ahl al-Bayt (People of the Household).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references:</w:t>
      </w:r>
    </w:p>
    <w:p>
      <w:pPr>
        <w:pStyle w:val="BookText"/>
        <w:bidi w:val="0"/>
        <w:jc w:val="both"/>
        <w:rPr/>
      </w:pPr>
      <w:r>
        <w:rPr>
          <w:rFonts w:eastAsia="Times New Roman" w:cs="Times New Roman" w:ascii="Times New Roman" w:hAnsi="Times New Roman"/>
          <w:color w:val="111111"/>
          <w:sz w:val="28"/>
          <w:szCs w:val="28"/>
          <w:lang w:val="en-US"/>
        </w:rPr>
        <w:t>Sunni</w:t>
      </w:r>
    </w:p>
    <w:p>
      <w:pPr>
        <w:pStyle w:val="BookText"/>
        <w:bidi w:val="0"/>
        <w:jc w:val="both"/>
        <w:rPr/>
      </w:pPr>
      <w:r>
        <w:rPr>
          <w:rFonts w:eastAsia="Times New Roman" w:cs="Times New Roman" w:ascii="Times New Roman" w:hAnsi="Times New Roman"/>
          <w:color w:val="111111"/>
          <w:sz w:val="28"/>
          <w:szCs w:val="28"/>
          <w:lang w:val="en-US"/>
        </w:rPr>
        <w:t>Aḥmad ibn Ḥanbal (d. 241 AH), al-Musnad, 1:231; 4:107; 6:292, 304; Ṣaḥiḥ Muslim (d. 261 AH), 7:130; Al-Tirmidhi (d. 279 AH), Sunan, 5:361 et al.; Al-Dūlābi (d. 310 AH), Al-Dhuriyyah al-Ṭāhirah al-Nabawiyyah, p. 108; Al-Nasā’i (d. 303 AH), Al-Sunan al-Kubrā’, 5:108; 113; Al-Ḥakim al-Nayshābūri (d. 405 AH), Al-Mustadrak ‘ala’ ṣ-Ṣahiḥāyn, 2:416, 3:133, 146-147; Al-Zarkashi (d. 794 AH), Al-Burhān, p. 197; Ibn Hājar al-Asqalāni (d. 852 AH), Fatḥ al-Bari Sharḥ Ṣaḥiḥ al-Bukhāri, 7:104.</w:t>
      </w:r>
    </w:p>
    <w:p>
      <w:pPr>
        <w:pStyle w:val="BookText"/>
        <w:bidi w:val="0"/>
        <w:jc w:val="both"/>
        <w:rPr/>
      </w:pPr>
      <w:r>
        <w:rPr>
          <w:rFonts w:eastAsia="Times New Roman" w:cs="Times New Roman" w:ascii="Times New Roman" w:hAnsi="Times New Roman"/>
          <w:color w:val="111111"/>
          <w:sz w:val="28"/>
          <w:szCs w:val="28"/>
          <w:lang w:val="en-US"/>
        </w:rPr>
        <w:t>Shi‘ah</w:t>
      </w:r>
    </w:p>
    <w:p>
      <w:pPr>
        <w:pStyle w:val="BookText"/>
        <w:bidi w:val="0"/>
        <w:jc w:val="both"/>
        <w:rPr/>
      </w:pPr>
      <w:r>
        <w:rPr>
          <w:rFonts w:eastAsia="Times New Roman" w:cs="Times New Roman" w:ascii="Times New Roman" w:hAnsi="Times New Roman"/>
          <w:color w:val="111111"/>
          <w:sz w:val="28"/>
          <w:szCs w:val="28"/>
          <w:lang w:val="en-US"/>
        </w:rPr>
        <w:t>Al-Kulayni (d. 328 AH), Uṣūl al-Kāfi, 1:287; Ibn Babawayh (d. 329 AH), Al-Imāmah wa’ t-Tabṣirah, p. 47, ḥadith 29; Al-Maghribi (d. 363 AH), Da’ā’im al-Islām, pp. 35, 37; Al-Ṣādūq (d. 381 AH), Al-Khiṣāl, pp. 403, 550; Al-Ṭūsi (d. 460 AH), Al-Amali, ḥadith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recorded in the following books of tafsir: Al-Jassās (d. 370 AH), Aḥkām al-Qur’ān; Al-Wāḥidi (d. 468 AH), Asbāb al-Nuzūl; Ibn al-Jawzi (d. 597 AH), Zād al-Masir; Al-Qurṭubi (d. 671 AH), Al-Jāmi‘ Li-Aḥkām al-Qur’ān; Ibn Kathir (d. 774 AH), Tafsir; Al-Tha‘labi (d. 825 AH), Tafsir; Al-Ṭabari (d. 875 AH), Tafsir; Al-Suyūṭi (d. 911 AH), Al-Durr al-Manthūr; Al-Shawkāni (d. 1250 AH), Fatḥ al-Qadir; Al-‘Ayyāshi (d. 320 AH), Tafsir; Al-Qummi (d. 329 AH), Tafsir; Furt al-Kūfi (d. 352 AH), Tafsir at the margin of the exegesis of Sūrat al-Nisā’ verse 59; Al-Ṭabarsi (d. 560 AH), Majma‘ al-Bayān, as well as many other sources. </w:t>
      </w:r>
    </w:p>
    <w:p>
      <w:pPr>
        <w:pStyle w:val="BookText"/>
        <w:bidi w:val="0"/>
        <w:rPr/>
      </w:pPr>
      <w:r>
        <w:rPr>
          <w:rFonts w:eastAsia="Times New Roman" w:cs="Times New Roman" w:ascii="Times New Roman" w:hAnsi="Times New Roman"/>
          <w:color w:val="111111"/>
          <w:sz w:val="28"/>
          <w:szCs w:val="28"/>
          <w:lang w:val="en-US"/>
        </w:rPr>
        <w:t>THE ROLE OF  THE AHL AL-BAYT (‘a)</w:t>
      </w:r>
    </w:p>
    <w:p>
      <w:pPr>
        <w:pStyle w:val="BookText"/>
        <w:bidi w:val="0"/>
        <w:jc w:val="both"/>
        <w:rPr/>
      </w:pPr>
      <w:r>
        <w:rPr>
          <w:rFonts w:eastAsia="Times New Roman" w:cs="Times New Roman" w:ascii="Times New Roman" w:hAnsi="Times New Roman"/>
          <w:color w:val="111111"/>
          <w:sz w:val="28"/>
          <w:szCs w:val="28"/>
          <w:lang w:val="en-US"/>
        </w:rPr>
        <w:t>IN Building THE VIRTUOUS COMMUNITY</w:t>
      </w:r>
    </w:p>
    <w:p>
      <w:pPr>
        <w:pStyle w:val="BookText"/>
        <w:bidi w:val="0"/>
        <w:jc w:val="both"/>
        <w:rPr/>
      </w:pPr>
      <w:r>
        <w:rPr>
          <w:rFonts w:eastAsia="Times New Roman" w:cs="Times New Roman" w:ascii="Times New Roman" w:hAnsi="Times New Roman"/>
          <w:color w:val="111111"/>
          <w:sz w:val="28"/>
          <w:szCs w:val="28"/>
          <w:lang w:val="en-US"/>
        </w:rPr>
        <w:t>BOOK FIVE: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ECONOMIC SYSTEM OF THE VIRTUOUS COMMUNITY </w:t>
      </w:r>
    </w:p>
    <w:p>
      <w:pPr>
        <w:pStyle w:val="BookText"/>
        <w:bidi w:val="0"/>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أبداً وأَنَّهُما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(ṣ)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 The Book of Allah and my progeny [‘itrati], the members of my Household [Ahl al-Bayt]. If you hold fast to them, you shall never go astray. These two will never separate from each other until they meet me at the Pond [ḥawḍ] (of Kawthar).”</w:t>
      </w:r>
    </w:p>
    <w:p>
      <w:pPr>
        <w:pStyle w:val="BookText"/>
        <w:bidi w:val="0"/>
        <w:jc w:val="both"/>
        <w:rPr/>
      </w:pPr>
      <w:r>
        <w:rPr>
          <w:rFonts w:eastAsia="Times New Roman" w:cs="Times New Roman" w:ascii="Times New Roman" w:hAnsi="Times New Roman"/>
          <w:color w:val="111111"/>
          <w:sz w:val="28"/>
          <w:szCs w:val="28"/>
          <w:lang w:val="en-US"/>
        </w:rPr>
        <w:t>Some references:</w:t>
      </w:r>
    </w:p>
    <w:p>
      <w:pPr>
        <w:pStyle w:val="BookText"/>
        <w:bidi w:val="0"/>
        <w:jc w:val="both"/>
        <w:rPr/>
      </w:pPr>
      <w:r>
        <w:rPr>
          <w:rFonts w:eastAsia="Times New Roman" w:cs="Times New Roman" w:ascii="Times New Roman" w:hAnsi="Times New Roman"/>
          <w:color w:val="111111"/>
          <w:sz w:val="28"/>
          <w:szCs w:val="28"/>
          <w:lang w:val="en-US"/>
        </w:rPr>
        <w:t>q Al</w:t>
        <w:softHyphen/>
        <w:t>Ḥākim an</w:t>
        <w:softHyphen/>
        <w:t>Nayshābūri, Al</w:t>
        <w:softHyphen/>
        <w:t>Mustadrak ‘alā’ṣ-Ṣaḥiḥayn (Beirut), vol. 3, pp. 109-110, 148, 533</w:t>
      </w:r>
    </w:p>
    <w:p>
      <w:pPr>
        <w:pStyle w:val="BookText"/>
        <w:bidi w:val="0"/>
        <w:jc w:val="both"/>
        <w:rPr/>
      </w:pPr>
      <w:r>
        <w:rPr>
          <w:rFonts w:eastAsia="Times New Roman" w:cs="Times New Roman" w:ascii="Times New Roman" w:hAnsi="Times New Roman"/>
          <w:color w:val="111111"/>
          <w:sz w:val="28"/>
          <w:szCs w:val="28"/>
          <w:lang w:val="en-US"/>
        </w:rPr>
        <w:t>q Muslim, Aṣ-Ṣaḥiḥ, (English translation), book 31, hadiths 5920-3</w:t>
      </w:r>
    </w:p>
    <w:p>
      <w:pPr>
        <w:pStyle w:val="BookText"/>
        <w:bidi w:val="0"/>
        <w:jc w:val="both"/>
        <w:rPr/>
      </w:pPr>
      <w:r>
        <w:rPr>
          <w:rFonts w:eastAsia="Times New Roman" w:cs="Times New Roman" w:ascii="Times New Roman" w:hAnsi="Times New Roman"/>
          <w:color w:val="111111"/>
          <w:sz w:val="28"/>
          <w:szCs w:val="28"/>
          <w:lang w:val="en-US"/>
        </w:rPr>
        <w:t>q At</w:t>
        <w:softHyphen/>
        <w:t>Tirmidhi, Aṣ-Ṣaḥiḥ, vol. 5, pp. 621-2, hadiths 3786, 3788; vol. 2, p. 219</w:t>
      </w:r>
    </w:p>
    <w:p>
      <w:pPr>
        <w:pStyle w:val="BookText"/>
        <w:bidi w:val="0"/>
        <w:jc w:val="both"/>
        <w:rPr/>
      </w:pPr>
      <w:r>
        <w:rPr>
          <w:rFonts w:eastAsia="Times New Roman" w:cs="Times New Roman" w:ascii="Times New Roman" w:hAnsi="Times New Roman"/>
          <w:color w:val="111111"/>
          <w:sz w:val="28"/>
          <w:szCs w:val="28"/>
          <w:lang w:val="en-US"/>
        </w:rPr>
        <w:t>q An-Nasā’i, Khaṣā’iṣ ‘Ali ibn Abi Ṭālib, hadith 79</w:t>
      </w:r>
    </w:p>
    <w:p>
      <w:pPr>
        <w:pStyle w:val="BookText"/>
        <w:bidi w:val="0"/>
        <w:jc w:val="both"/>
        <w:rPr/>
      </w:pPr>
      <w:r>
        <w:rPr>
          <w:rFonts w:eastAsia="Times New Roman" w:cs="Times New Roman" w:ascii="Times New Roman" w:hAnsi="Times New Roman"/>
          <w:color w:val="111111"/>
          <w:sz w:val="28"/>
          <w:szCs w:val="28"/>
          <w:lang w:val="en-US"/>
        </w:rPr>
        <w:t>q Aḥmad ibn Ḥanbal,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q Ibn al</w:t>
        <w:softHyphen/>
        <w:t>‘Athir, Jāmi‘ al</w:t>
        <w:softHyphen/>
        <w:t>Uṣūl, vol. 1, p. 277</w:t>
      </w:r>
    </w:p>
    <w:p>
      <w:pPr>
        <w:pStyle w:val="BookText"/>
        <w:bidi w:val="0"/>
        <w:jc w:val="both"/>
        <w:rPr/>
      </w:pPr>
      <w:r>
        <w:rPr>
          <w:rFonts w:eastAsia="Times New Roman" w:cs="Times New Roman" w:ascii="Times New Roman" w:hAnsi="Times New Roman"/>
          <w:color w:val="111111"/>
          <w:sz w:val="28"/>
          <w:szCs w:val="28"/>
          <w:lang w:val="en-US"/>
        </w:rPr>
        <w:t>q Ibn Kathir, Al</w:t>
        <w:softHyphen/>
        <w:t>Bidāyah wa’n</w:t>
        <w:softHyphen/>
        <w:t>Nihāyah, vol. 5, p. 209</w:t>
      </w:r>
    </w:p>
    <w:p>
      <w:pPr>
        <w:pStyle w:val="BookText"/>
        <w:bidi w:val="0"/>
        <w:jc w:val="both"/>
        <w:rPr/>
      </w:pPr>
      <w:r>
        <w:rPr>
          <w:rFonts w:eastAsia="Times New Roman" w:cs="Times New Roman" w:ascii="Times New Roman" w:hAnsi="Times New Roman"/>
          <w:color w:val="111111"/>
          <w:sz w:val="28"/>
          <w:szCs w:val="28"/>
          <w:lang w:val="en-US"/>
        </w:rPr>
        <w:t>q Ibn Kathir, Tafsir al-Qur’ān al-‘Aẓim,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Naṣir ad-Din al-Albani, Silsilāt al-Aḥādith aṣ-Ṣaḥiḥah (Kuwait: Ad-Dār aṣ-Ṣalāfiyyah), vol. 4, pp. 355-358 </w:t>
      </w:r>
    </w:p>
    <w:p>
      <w:pPr>
        <w:pStyle w:val="BookText"/>
        <w:bidi w:val="0"/>
        <w:rPr/>
      </w:pPr>
      <w:r>
        <w:rPr>
          <w:rFonts w:eastAsia="Times New Roman" w:cs="Times New Roman" w:ascii="Times New Roman" w:hAnsi="Times New Roman"/>
          <w:color w:val="111111"/>
          <w:sz w:val="28"/>
          <w:szCs w:val="28"/>
          <w:lang w:val="en-US"/>
        </w:rPr>
        <w:t>THE ROLE OF THE AHL AL-BAYT</w:t>
      </w:r>
    </w:p>
    <w:p>
      <w:pPr>
        <w:pStyle w:val="BookText"/>
        <w:bidi w:val="0"/>
        <w:jc w:val="both"/>
        <w:rPr/>
      </w:pPr>
      <w:r>
        <w:rPr>
          <w:rFonts w:eastAsia="Times New Roman" w:cs="Times New Roman" w:ascii="Times New Roman" w:hAnsi="Times New Roman"/>
          <w:color w:val="111111"/>
          <w:sz w:val="28"/>
          <w:szCs w:val="28"/>
          <w:lang w:val="en-US"/>
        </w:rPr>
        <w:t>IN BUILDING THE VIRTUOUS COMMUNITY</w:t>
      </w:r>
    </w:p>
    <w:p>
      <w:pPr>
        <w:pStyle w:val="BookText"/>
        <w:bidi w:val="0"/>
        <w:jc w:val="both"/>
        <w:rPr/>
      </w:pPr>
      <w:r>
        <w:rPr>
          <w:rFonts w:eastAsia="Times New Roman" w:cs="Times New Roman" w:ascii="Times New Roman" w:hAnsi="Times New Roman"/>
          <w:color w:val="111111"/>
          <w:sz w:val="28"/>
          <w:szCs w:val="28"/>
          <w:lang w:val="en-US"/>
        </w:rPr>
        <w:t>BOOK FIVE: THE ECONOMIC SYSTEM OF THE VIRTUOUS COMMUNITY</w:t>
      </w:r>
    </w:p>
    <w:p>
      <w:pPr>
        <w:pStyle w:val="BookText"/>
        <w:bidi w:val="0"/>
        <w:jc w:val="both"/>
        <w:rPr/>
      </w:pPr>
      <w:r>
        <w:rPr>
          <w:rFonts w:eastAsia="Times New Roman" w:cs="Times New Roman" w:ascii="Times New Roman" w:hAnsi="Times New Roman"/>
          <w:color w:val="111111"/>
          <w:sz w:val="28"/>
          <w:szCs w:val="28"/>
          <w:lang w:val="en-US"/>
        </w:rPr>
        <w:t>AYATULLAH SAYYID  MUhAMMAD BAQIR AL-hAK«M</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Badr Shahin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Cultural Affairs Department Ahl al-Bayt(‘a)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بناء الجماعة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محمد باقر الحکیم</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ترجمه، اداره کل پژوهش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شاهین</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Title: The Role of the Ahl al-Bayt (‘a) in Building the Virtuous Community, Book Five: The Economic System of the Virtuous Community</w:t>
      </w:r>
    </w:p>
    <w:p>
      <w:pPr>
        <w:pStyle w:val="BookText"/>
        <w:bidi w:val="0"/>
        <w:jc w:val="both"/>
        <w:rPr/>
      </w:pPr>
      <w:r>
        <w:rPr>
          <w:rFonts w:eastAsia="Times New Roman" w:cs="Times New Roman" w:ascii="Times New Roman" w:hAnsi="Times New Roman"/>
          <w:color w:val="111111"/>
          <w:sz w:val="28"/>
          <w:szCs w:val="28"/>
          <w:lang w:val="en-US"/>
        </w:rPr>
        <w:t>Author: Āyatullāh Sayyid Muḥammad Bāqir Al-ḥakim</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Badr Shahin</w:t>
      </w:r>
    </w:p>
    <w:p>
      <w:pPr>
        <w:pStyle w:val="BookText"/>
        <w:bidi w:val="0"/>
        <w:jc w:val="both"/>
        <w:rPr/>
      </w:pPr>
      <w:r>
        <w:rPr>
          <w:rFonts w:eastAsia="Times New Roman" w:cs="Times New Roman" w:ascii="Times New Roman" w:hAnsi="Times New Roman"/>
          <w:color w:val="111111"/>
          <w:sz w:val="28"/>
          <w:szCs w:val="28"/>
          <w:lang w:val="en-US"/>
        </w:rPr>
        <w:t>Editor: Iffat Shah and Carol Ahmadi</w:t>
      </w:r>
    </w:p>
    <w:p>
      <w:pPr>
        <w:pStyle w:val="BookText"/>
        <w:bidi w:val="0"/>
        <w:jc w:val="both"/>
        <w:rPr/>
      </w:pPr>
      <w:r>
        <w:rPr>
          <w:rFonts w:eastAsia="Times New Roman" w:cs="Times New Roman" w:ascii="Times New Roman" w:hAnsi="Times New Roman"/>
          <w:color w:val="111111"/>
          <w:sz w:val="28"/>
          <w:szCs w:val="28"/>
          <w:lang w:val="en-US"/>
        </w:rPr>
        <w:t>Revised by: Ashraf Carl Eastman Ahmadi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Mojab</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www.ahl-ul-bayt.org</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BOOK FIVE THE ECONOMIC SYSTEM</w:t>
      </w:r>
    </w:p>
    <w:p>
      <w:pPr>
        <w:pStyle w:val="BookText"/>
        <w:bidi w:val="0"/>
        <w:jc w:val="both"/>
        <w:rPr/>
      </w:pPr>
      <w:r>
        <w:rPr>
          <w:rFonts w:eastAsia="Times New Roman" w:cs="Times New Roman" w:ascii="Times New Roman" w:hAnsi="Times New Roman"/>
          <w:color w:val="111111"/>
          <w:sz w:val="28"/>
          <w:szCs w:val="28"/>
          <w:lang w:val="en-US"/>
        </w:rPr>
        <w:t>Prelude: A General View of the Topic of Economy</w:t>
      </w:r>
    </w:p>
    <w:p>
      <w:pPr>
        <w:pStyle w:val="BookText"/>
        <w:bidi w:val="0"/>
        <w:jc w:val="both"/>
        <w:rPr/>
      </w:pPr>
      <w:r>
        <w:rPr>
          <w:rFonts w:eastAsia="Times New Roman" w:cs="Times New Roman" w:ascii="Times New Roman" w:hAnsi="Times New Roman"/>
          <w:color w:val="111111"/>
          <w:sz w:val="28"/>
          <w:szCs w:val="28"/>
          <w:lang w:val="en-US"/>
        </w:rPr>
        <w:t>Chapter One: General Economic Legislation of Islam</w:t>
      </w:r>
    </w:p>
    <w:p>
      <w:pPr>
        <w:pStyle w:val="BookText"/>
        <w:bidi w:val="0"/>
        <w:jc w:val="both"/>
        <w:rPr/>
      </w:pPr>
      <w:r>
        <w:rPr>
          <w:rFonts w:eastAsia="Times New Roman" w:cs="Times New Roman" w:ascii="Times New Roman" w:hAnsi="Times New Roman"/>
          <w:color w:val="111111"/>
          <w:sz w:val="28"/>
          <w:szCs w:val="28"/>
          <w:lang w:val="en-US"/>
        </w:rPr>
        <w:t>Chapter Two: Restricted Economic Legislation of Islam</w:t>
      </w:r>
    </w:p>
    <w:p>
      <w:pPr>
        <w:pStyle w:val="BookText"/>
        <w:bidi w:val="0"/>
        <w:jc w:val="both"/>
        <w:rPr/>
      </w:pPr>
      <w:r>
        <w:rPr>
          <w:rFonts w:eastAsia="Times New Roman" w:cs="Times New Roman" w:ascii="Times New Roman" w:hAnsi="Times New Roman"/>
          <w:color w:val="111111"/>
          <w:sz w:val="28"/>
          <w:szCs w:val="28"/>
          <w:lang w:val="en-US"/>
        </w:rPr>
        <w:t>Chapter Three: Economic Activity</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Epilogue: Summary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5" w:name="pg13850_146763"/>
    </w:p>
    <w:p>
      <w:pPr>
        <w:pStyle w:val="Heading2"/>
        <w:numPr>
          <w:ilvl w:val="1"/>
          <w:numId w:val="1"/>
        </w:numPr>
        <w:bidi w:val="0"/>
        <w:jc w:val="left"/>
        <w:rPr/>
      </w:pPr>
      <w:bookmarkStart w:id="6" w:name="__RefHeading___Toc3366139_1468164448"/>
      <w:bookmarkStart w:id="7" w:name="_Toc2"/>
      <w:bookmarkEnd w:id="5"/>
      <w:bookmarkEnd w:id="6"/>
      <w:r>
        <w:rPr/>
        <w:t>The Economic System</w:t>
      </w:r>
      <w:bookmarkEnd w:id="7"/>
    </w:p>
    <w:p>
      <w:pPr>
        <w:pStyle w:val="Heading3"/>
        <w:numPr>
          <w:ilvl w:val="2"/>
          <w:numId w:val="1"/>
        </w:numPr>
        <w:bidi w:val="0"/>
        <w:jc w:val="left"/>
        <w:rPr/>
      </w:pPr>
      <w:bookmarkStart w:id="8" w:name="__RefHeading___Toc3366141_1468164448"/>
      <w:bookmarkStart w:id="9" w:name="_Toc3"/>
      <w:bookmarkEnd w:id="8"/>
      <w:r>
        <w:rPr/>
        <w:t>Prelude</w:t>
      </w:r>
      <w:bookmarkEnd w:id="9"/>
    </w:p>
    <w:p>
      <w:pPr>
        <w:pStyle w:val="Heading4"/>
        <w:numPr>
          <w:ilvl w:val="3"/>
          <w:numId w:val="1"/>
        </w:numPr>
        <w:bidi w:val="0"/>
        <w:jc w:val="left"/>
        <w:rPr/>
      </w:pPr>
      <w:bookmarkStart w:id="10" w:name="__RefHeading___Toc3366143_1468164448"/>
      <w:bookmarkStart w:id="11" w:name="_Toc4"/>
      <w:bookmarkEnd w:id="10"/>
      <w:r>
        <w:rPr/>
        <w:t>A General View of the Topic of Economy</w:t>
      </w:r>
      <w:bookmarkEnd w:id="11"/>
    </w:p>
    <w:p>
      <w:pPr>
        <w:pStyle w:val="Heading5"/>
        <w:numPr>
          <w:ilvl w:val="4"/>
          <w:numId w:val="1"/>
        </w:numPr>
        <w:bidi w:val="0"/>
        <w:jc w:val="left"/>
        <w:rPr/>
      </w:pPr>
      <w:bookmarkStart w:id="12" w:name="__RefHeading___Toc3366145_1468164448"/>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The economic or financial issue of each community is considered one of the vital constituents of the general system without which no community can endure political and social pressures, evolve, or attain perfection.</w:t>
      </w:r>
    </w:p>
    <w:p>
      <w:pPr>
        <w:pStyle w:val="BookText"/>
        <w:bidi w:val="0"/>
        <w:jc w:val="both"/>
        <w:rPr/>
      </w:pPr>
      <w:r>
        <w:rPr>
          <w:rFonts w:eastAsia="Times New Roman" w:cs="Times New Roman" w:ascii="Times New Roman" w:hAnsi="Times New Roman"/>
          <w:color w:val="111111"/>
          <w:sz w:val="28"/>
          <w:szCs w:val="28"/>
          <w:lang w:val="en-US"/>
        </w:rPr>
        <w:t>As a divine message proposed for the mental and spiritual perfection of man, Islam has paid great attention to the economic and financial aspect. Financial issues generally play an important role in achieving perfection. This fact is visible in the following points:</w:t>
      </w:r>
    </w:p>
    <w:p>
      <w:pPr>
        <w:pStyle w:val="Heading5"/>
        <w:numPr>
          <w:ilvl w:val="4"/>
          <w:numId w:val="1"/>
        </w:numPr>
        <w:bidi w:val="0"/>
        <w:jc w:val="left"/>
        <w:rPr/>
      </w:pPr>
      <w:bookmarkStart w:id="14" w:name="__RefHeading___Toc3366147_1468164448"/>
      <w:bookmarkStart w:id="15" w:name="_Toc6"/>
      <w:bookmarkEnd w:id="14"/>
      <w:r>
        <w:rPr/>
        <w:t>Significance of the Economic System</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On various occasions the Holy Qur'an has mentioned zakat (in its general sense almsgiving, and specifically, as an obligation, a tax imposed on Muslims under certain conditions) along with the religious duty of performing prayers, with the purport that these two obligations cannot be separated. Likewise, zakat has been attached to self-sacrifice for the sake of Almighty Allah and has been presented—in the form of spending for the sake of Almighty Allah on the poor, the needy, and the financially distressed, such as the indebted and their like—as one of those acts of obedience to Almighty Allah through which His nearness can be attained. </w:t>
      </w:r>
      <w:bookmarkStart w:id="16" w:name="pg13850_146764"/>
    </w:p>
    <w:p>
      <w:pPr>
        <w:pStyle w:val="BookText"/>
        <w:bidi w:val="0"/>
        <w:rPr/>
      </w:pPr>
      <w:bookmarkEnd w:id="16"/>
      <w:r>
        <w:rPr>
          <w:rFonts w:eastAsia="Times New Roman" w:cs="Times New Roman" w:ascii="Times New Roman" w:hAnsi="Times New Roman"/>
          <w:color w:val="111111"/>
          <w:sz w:val="28"/>
          <w:szCs w:val="28"/>
          <w:lang w:val="en-US"/>
        </w:rPr>
        <w:t>B. Just as Islam has organized the issues of family; society; one’s relationship with Almighty Allah, nature, and humankind; and other aspects of life so also has it organized the issue of spending, by laying down public and private duties in this domain at the family and individual levels of the virtuous community as well as maintenance of the social and political existence of both the virtuous community and the general public.</w:t>
      </w:r>
    </w:p>
    <w:p>
      <w:pPr>
        <w:pStyle w:val="BookText"/>
        <w:bidi w:val="0"/>
        <w:jc w:val="both"/>
        <w:rPr/>
      </w:pPr>
      <w:r>
        <w:rPr>
          <w:rFonts w:eastAsia="Times New Roman" w:cs="Times New Roman" w:ascii="Times New Roman" w:hAnsi="Times New Roman"/>
          <w:color w:val="111111"/>
          <w:sz w:val="28"/>
          <w:szCs w:val="28"/>
          <w:lang w:val="en-US"/>
        </w:rPr>
        <w:t>C. In the beginning of its existence, the promulgation of Islam rested on substantial funds that were owned by Lady Khadijah al-Kubra (the great), the Holy Prophet’s first wife, who played an extremely great role in saving the mission of Islam in its early stages by standing against a variety of pressures brought on by the polytheists.</w:t>
      </w:r>
    </w:p>
    <w:p>
      <w:pPr>
        <w:pStyle w:val="BookText"/>
        <w:bidi w:val="0"/>
        <w:jc w:val="both"/>
        <w:rPr/>
      </w:pPr>
      <w:r>
        <w:rPr>
          <w:rFonts w:eastAsia="Times New Roman" w:cs="Times New Roman" w:ascii="Times New Roman" w:hAnsi="Times New Roman"/>
          <w:color w:val="111111"/>
          <w:sz w:val="28"/>
          <w:szCs w:val="28"/>
          <w:lang w:val="en-US"/>
        </w:rPr>
        <w:t>D. Because the polytheists assessed the significance of economic aspects at the outset of the advance of the Islamic mission, they laid an economic siege upon its propagation to try to stop it. For instance, they tried to stop the Islamic mission when they blockaded the Muslims in the mountain pass of Abu-Talib (shi`b abi-Talib) and boycotted them economically, using different methods to maintain pressure.</w:t>
      </w:r>
    </w:p>
    <w:p>
      <w:pPr>
        <w:pStyle w:val="Heading5"/>
        <w:numPr>
          <w:ilvl w:val="4"/>
          <w:numId w:val="1"/>
        </w:numPr>
        <w:bidi w:val="0"/>
        <w:jc w:val="left"/>
        <w:rPr/>
      </w:pPr>
      <w:bookmarkStart w:id="17" w:name="__RefHeading___Toc3366149_1468164448"/>
      <w:bookmarkStart w:id="18" w:name="_Toc7"/>
      <w:bookmarkEnd w:id="17"/>
      <w:r>
        <w:rPr/>
        <w:t>Goals of the Economic System</w:t>
      </w:r>
      <w:bookmarkEnd w:id="18"/>
    </w:p>
    <w:p>
      <w:pPr>
        <w:pStyle w:val="BookText"/>
        <w:bidi w:val="0"/>
        <w:jc w:val="both"/>
        <w:rPr/>
      </w:pPr>
      <w:r>
        <w:rPr>
          <w:rFonts w:eastAsia="Times New Roman" w:cs="Times New Roman" w:ascii="Times New Roman" w:hAnsi="Times New Roman"/>
          <w:color w:val="111111"/>
          <w:sz w:val="28"/>
          <w:szCs w:val="28"/>
          <w:lang w:val="en-US"/>
        </w:rPr>
        <w:t>There are three basic goals of the Islamic economic system when applied to Muslim society in particular and all societies in general:</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To ensure the welfare and internal stability of social relations and establish a vital system for spiritual perfection. This depends, to a great extent, on finding proper solutions to the problems of poverty, destitution, helplessness, and iniquitous discrimination in the levels of wages. </w:t>
      </w:r>
      <w:bookmarkStart w:id="19" w:name="pg13850_146765"/>
    </w:p>
    <w:p>
      <w:pPr>
        <w:pStyle w:val="BookText"/>
        <w:bidi w:val="0"/>
        <w:rPr/>
      </w:pPr>
      <w:bookmarkEnd w:id="19"/>
      <w:r>
        <w:rPr>
          <w:rFonts w:eastAsia="Times New Roman" w:cs="Times New Roman" w:ascii="Times New Roman" w:hAnsi="Times New Roman"/>
          <w:color w:val="111111"/>
          <w:sz w:val="28"/>
          <w:szCs w:val="28"/>
          <w:lang w:val="en-US"/>
        </w:rPr>
        <w:t>(ii) To grant the virtuous community independence and ability to move and progress freely and make correct decisions. Of course, the achievement of this goal depends, for the most part, on economic independence and financial power.</w:t>
      </w:r>
    </w:p>
    <w:p>
      <w:pPr>
        <w:pStyle w:val="BookText"/>
        <w:bidi w:val="0"/>
        <w:jc w:val="both"/>
        <w:rPr/>
      </w:pPr>
      <w:r>
        <w:rPr>
          <w:rFonts w:eastAsia="Times New Roman" w:cs="Times New Roman" w:ascii="Times New Roman" w:hAnsi="Times New Roman"/>
          <w:color w:val="111111"/>
          <w:sz w:val="28"/>
          <w:szCs w:val="28"/>
          <w:lang w:val="en-US"/>
        </w:rPr>
        <w:t>(iii) To establish common social, cultural, and utility services to facilitate the progress of the virtuous community as a political and social entity; to practice cultural, social and defensive activities to defend the entity of the virtuous community and help it achieve its goals.</w:t>
      </w:r>
    </w:p>
    <w:p>
      <w:pPr>
        <w:pStyle w:val="Heading5"/>
        <w:numPr>
          <w:ilvl w:val="4"/>
          <w:numId w:val="1"/>
        </w:numPr>
        <w:bidi w:val="0"/>
        <w:jc w:val="left"/>
        <w:rPr/>
      </w:pPr>
      <w:bookmarkStart w:id="20" w:name="__RefHeading___Toc3366151_1468164448"/>
      <w:bookmarkStart w:id="21" w:name="_Toc8"/>
      <w:bookmarkEnd w:id="20"/>
      <w:r>
        <w:rPr/>
        <w:t>Ahl al-Bayt’s concept of the Economic System</w:t>
      </w:r>
      <w:bookmarkEnd w:id="21"/>
    </w:p>
    <w:p>
      <w:pPr>
        <w:pStyle w:val="BookText"/>
        <w:bidi w:val="0"/>
        <w:jc w:val="both"/>
        <w:rPr/>
      </w:pPr>
      <w:r>
        <w:rPr>
          <w:rFonts w:eastAsia="Times New Roman" w:cs="Times New Roman" w:ascii="Times New Roman" w:hAnsi="Times New Roman"/>
          <w:color w:val="111111"/>
          <w:sz w:val="28"/>
          <w:szCs w:val="28"/>
          <w:lang w:val="en-US"/>
        </w:rPr>
        <w:t>From the outset the Ahl al-Bayt (‘a) depended upon the genuine view of Islam and its all-inclusive economic concept because Islam, in all its features, includes the Ahl al-Bayt’s concept of building the virtuous community. They emphasized the necessity of observing collective financial duties, as is deduced from their traditions on zakat.</w:t>
      </w:r>
    </w:p>
    <w:p>
      <w:pPr>
        <w:pStyle w:val="BookText"/>
        <w:bidi w:val="0"/>
        <w:jc w:val="both"/>
        <w:rPr/>
      </w:pPr>
      <w:r>
        <w:rPr>
          <w:rFonts w:eastAsia="Times New Roman" w:cs="Times New Roman" w:ascii="Times New Roman" w:hAnsi="Times New Roman"/>
          <w:color w:val="111111"/>
          <w:sz w:val="28"/>
          <w:szCs w:val="28"/>
          <w:lang w:val="en-US"/>
        </w:rPr>
        <w:t>Shaykh al-Saduq, through an authentic chain of authority, has reported `Abdullah ibn Sinan as quoting Imam al-Sadiq (‘a) to have said:</w:t>
      </w:r>
    </w:p>
    <w:p>
      <w:pPr>
        <w:pStyle w:val="BookText"/>
        <w:bidi w:val="0"/>
        <w:jc w:val="both"/>
        <w:rPr/>
      </w:pPr>
      <w:r>
        <w:rPr>
          <w:rFonts w:ascii="Amiri" w:hAnsi="Amiri" w:eastAsia="Amiri" w:cs="Amiri"/>
          <w:color w:val="111111"/>
          <w:sz w:val="28"/>
          <w:sz w:val="28"/>
          <w:szCs w:val="28"/>
          <w:rtl w:val="true"/>
          <w:lang w:bidi="ar-SA"/>
        </w:rPr>
        <w:t>لَمَّا نَزَلَتْ آیَةُ الزَّکَاةِ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وَتُزَکِّیهِمْ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شَهْرِ رَمَضَانَ، فَأَمَرَ</w:t>
      </w:r>
    </w:p>
    <w:p>
      <w:pPr>
        <w:pStyle w:val="BookText"/>
        <w:bidi w:val="0"/>
        <w:jc w:val="both"/>
        <w:rPr/>
      </w:pPr>
      <w:r>
        <w:rPr>
          <w:rFonts w:ascii="Amiri" w:hAnsi="Amiri" w:eastAsia="Amiri" w:cs="Amiri"/>
          <w:color w:val="111111"/>
          <w:sz w:val="28"/>
          <w:sz w:val="28"/>
          <w:szCs w:val="28"/>
          <w:rtl w:val="true"/>
          <w:lang w:bidi="ar-SA"/>
        </w:rPr>
        <w:t>رَسُولُ اللهِ، صَلَّی اللهُ عَلَیْهِ وَآلِهِ، مُنَادِیَهُ فَنَادَی فِی النَّاسِ</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اللهَ، تَبَارَکَ وَتَعَالَی، قَدْ فَرَضَ عَلَیْکُمُ الزَّکَاةَ کَمَا فَرَضَ عَلَیْکُمُ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عَلَیْکُمْ</w:t>
      </w:r>
    </w:p>
    <w:p>
      <w:pPr>
        <w:pStyle w:val="BookText"/>
        <w:bidi w:val="0"/>
        <w:jc w:val="both"/>
        <w:rPr/>
      </w:pPr>
      <w:r>
        <w:rPr>
          <w:rFonts w:ascii="Amiri" w:hAnsi="Amiri" w:eastAsia="Amiri" w:cs="Amiri"/>
          <w:color w:val="111111"/>
          <w:sz w:val="28"/>
          <w:sz w:val="28"/>
          <w:szCs w:val="28"/>
          <w:rtl w:val="true"/>
          <w:lang w:bidi="ar-SA"/>
        </w:rPr>
        <w:t>مِنَ الذَّهَبِ وَالْفِضَّةِ وَالإِبِلِ وَالْبَقَرِ وَالْغَنَمِ وَمِنَ الْحِنْطَةِ</w:t>
      </w:r>
    </w:p>
    <w:p>
      <w:pPr>
        <w:pStyle w:val="BookText"/>
        <w:bidi w:val="0"/>
        <w:jc w:val="both"/>
        <w:rPr/>
      </w:pPr>
      <w:r>
        <w:rPr>
          <w:rFonts w:ascii="Amiri" w:hAnsi="Amiri" w:eastAsia="Amiri" w:cs="Amiri"/>
          <w:color w:val="111111"/>
          <w:sz w:val="28"/>
          <w:sz w:val="28"/>
          <w:szCs w:val="28"/>
          <w:rtl w:val="true"/>
          <w:lang w:bidi="ar-SA"/>
        </w:rPr>
        <w:t>وَالشَّعِیرِ وَالتَّمْرِ وَالزَّبِیبِ، وَنَادَی فِیهِمْ بِذَلِکَ فِی شَهْرِ</w:t>
      </w:r>
    </w:p>
    <w:p>
      <w:pPr>
        <w:pStyle w:val="BookText"/>
        <w:bidi w:val="0"/>
        <w:jc w:val="both"/>
        <w:rPr/>
      </w:pPr>
      <w:r>
        <w:rPr>
          <w:rFonts w:ascii="Amiri" w:hAnsi="Amiri" w:eastAsia="Amiri" w:cs="Amiri"/>
          <w:color w:val="111111"/>
          <w:sz w:val="28"/>
          <w:sz w:val="28"/>
          <w:szCs w:val="28"/>
          <w:rtl w:val="true"/>
          <w:lang w:bidi="ar-SA"/>
        </w:rPr>
        <w:t>رَمَضَانَ، وَعَفَا لَهُمْ عَمَّا سِوَی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یَتَعَرَّضْ لِشَیْءٍ</w:t>
      </w:r>
    </w:p>
    <w:p>
      <w:pPr>
        <w:pStyle w:val="BookText"/>
        <w:bidi w:val="0"/>
        <w:jc w:val="both"/>
        <w:rPr/>
      </w:pPr>
      <w:r>
        <w:rPr>
          <w:rFonts w:ascii="Amiri" w:hAnsi="Amiri" w:eastAsia="Amiri" w:cs="Amiri"/>
          <w:color w:val="111111"/>
          <w:sz w:val="28"/>
          <w:sz w:val="28"/>
          <w:szCs w:val="28"/>
          <w:rtl w:val="true"/>
          <w:lang w:bidi="ar-SA"/>
        </w:rPr>
        <w:t>مِنْ أَمْوَالِهِمْ حَتَّی حَالَ عَلَیْهِمُ الْحَوْلُ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فَصَامُوا وَأَفْطَرُوا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فَأَمَرَ، صَلَّی اللهُ عَلَیْهِ وَآلِهِ وَسَلَّمَ، مُنَادِیَهُ فَنَادَی فِی الْمُسْلِمِینَ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أَیُّهَا الْمُسْلِمُونَ، زَکُّوا أَمْوَالَکُمْ تُقْبَلْ صَلاَتُکُمْ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w:t>
      </w:r>
    </w:p>
    <w:p>
      <w:pPr>
        <w:pStyle w:val="BookText"/>
        <w:bidi w:val="0"/>
        <w:jc w:val="both"/>
        <w:rPr/>
      </w:pPr>
      <w:r>
        <w:rPr>
          <w:rFonts w:ascii="Amiri" w:hAnsi="Amiri" w:eastAsia="Amiri" w:cs="Amiri"/>
          <w:color w:val="111111"/>
          <w:sz w:val="28"/>
          <w:sz w:val="28"/>
          <w:szCs w:val="28"/>
          <w:rtl w:val="true"/>
          <w:lang w:bidi="ar-SA"/>
        </w:rPr>
        <w:t>عُمَّالَ الصَّدَقَةِ وَعُمَّالَ الطُّسُوقِ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in the month of</w:t>
      </w:r>
    </w:p>
    <w:p>
      <w:pPr>
        <w:pStyle w:val="BookText"/>
        <w:bidi w:val="0"/>
        <w:jc w:val="both"/>
        <w:rPr/>
      </w:pPr>
      <w:r>
        <w:rPr>
          <w:rFonts w:eastAsia="Times New Roman" w:cs="Times New Roman" w:ascii="Times New Roman" w:hAnsi="Times New Roman"/>
          <w:color w:val="111111"/>
          <w:sz w:val="28"/>
          <w:szCs w:val="28"/>
          <w:lang w:val="en-US"/>
        </w:rPr>
        <w:t>Ramazan this holy verse was revealed: “Take charity out of their property in</w:t>
      </w:r>
    </w:p>
    <w:p>
      <w:pPr>
        <w:pStyle w:val="BookText"/>
        <w:bidi w:val="0"/>
        <w:jc w:val="both"/>
        <w:rPr/>
      </w:pPr>
      <w:r>
        <w:rPr>
          <w:rFonts w:eastAsia="Times New Roman" w:cs="Times New Roman" w:ascii="Times New Roman" w:hAnsi="Times New Roman"/>
          <w:color w:val="111111"/>
          <w:sz w:val="28"/>
          <w:szCs w:val="28"/>
          <w:lang w:val="en-US"/>
        </w:rPr>
        <w:t>order to cleanse them and purify them thereby, (9:103)” the Holy Prophet (s) ordered</w:t>
      </w:r>
    </w:p>
    <w:p>
      <w:pPr>
        <w:pStyle w:val="BookText"/>
        <w:bidi w:val="0"/>
        <w:jc w:val="both"/>
        <w:rPr/>
      </w:pPr>
      <w:r>
        <w:rPr>
          <w:rFonts w:eastAsia="Times New Roman" w:cs="Times New Roman" w:ascii="Times New Roman" w:hAnsi="Times New Roman"/>
          <w:color w:val="111111"/>
          <w:sz w:val="28"/>
          <w:szCs w:val="28"/>
          <w:lang w:val="en-US"/>
        </w:rPr>
        <w:t>his caller to call out, “O people, Almighty Allah has prescribed for you as an</w:t>
      </w:r>
    </w:p>
    <w:p>
      <w:pPr>
        <w:pStyle w:val="BookText"/>
        <w:bidi w:val="0"/>
        <w:jc w:val="both"/>
        <w:rPr/>
      </w:pPr>
      <w:r>
        <w:rPr>
          <w:rFonts w:eastAsia="Times New Roman" w:cs="Times New Roman" w:ascii="Times New Roman" w:hAnsi="Times New Roman"/>
          <w:color w:val="111111"/>
          <w:sz w:val="28"/>
          <w:szCs w:val="28"/>
          <w:lang w:val="en-US"/>
        </w:rPr>
        <w:t>obligation to pay zakat just as He has prescribed for you performance</w:t>
      </w:r>
    </w:p>
    <w:p>
      <w:pPr>
        <w:pStyle w:val="BookText"/>
        <w:bidi w:val="0"/>
        <w:jc w:val="both"/>
        <w:rPr/>
      </w:pPr>
      <w:r>
        <w:rPr>
          <w:rFonts w:eastAsia="Times New Roman" w:cs="Times New Roman" w:ascii="Times New Roman" w:hAnsi="Times New Roman"/>
          <w:color w:val="111111"/>
          <w:sz w:val="28"/>
          <w:szCs w:val="28"/>
          <w:lang w:val="en-US"/>
        </w:rPr>
        <w:t>of the prayers. Hence, He is imposing on you (a proportion) of gold, silver,</w:t>
      </w:r>
    </w:p>
    <w:p>
      <w:pPr>
        <w:pStyle w:val="BookText"/>
        <w:bidi w:val="0"/>
        <w:jc w:val="both"/>
        <w:rPr/>
      </w:pPr>
      <w:r>
        <w:rPr>
          <w:rFonts w:eastAsia="Times New Roman" w:cs="Times New Roman" w:ascii="Times New Roman" w:hAnsi="Times New Roman"/>
          <w:color w:val="111111"/>
          <w:sz w:val="28"/>
          <w:szCs w:val="28"/>
          <w:lang w:val="en-US"/>
        </w:rPr>
        <w:t>camels, cows, sheep, wheat, barley, dates, and raisins.” The Holy Prophet (s)</w:t>
      </w:r>
    </w:p>
    <w:p>
      <w:pPr>
        <w:pStyle w:val="BookText"/>
        <w:bidi w:val="0"/>
        <w:jc w:val="both"/>
        <w:rPr/>
      </w:pPr>
      <w:r>
        <w:rPr>
          <w:rFonts w:eastAsia="Times New Roman" w:cs="Times New Roman" w:ascii="Times New Roman" w:hAnsi="Times New Roman"/>
          <w:color w:val="111111"/>
          <w:sz w:val="28"/>
          <w:szCs w:val="28"/>
          <w:lang w:val="en-US"/>
        </w:rPr>
        <w:t>announced this to the people in the month of Ramazan excluding other items</w:t>
      </w:r>
    </w:p>
    <w:p>
      <w:pPr>
        <w:pStyle w:val="BookText"/>
        <w:bidi w:val="0"/>
        <w:jc w:val="both"/>
        <w:rPr/>
      </w:pPr>
      <w:r>
        <w:rPr>
          <w:rFonts w:eastAsia="Times New Roman" w:cs="Times New Roman" w:ascii="Times New Roman" w:hAnsi="Times New Roman"/>
          <w:color w:val="111111"/>
          <w:sz w:val="28"/>
          <w:szCs w:val="28"/>
          <w:lang w:val="en-US"/>
        </w:rPr>
        <w:t>(from zakat taxation). However, he did not ask them to pay their zakat</w:t>
      </w:r>
    </w:p>
    <w:p>
      <w:pPr>
        <w:pStyle w:val="BookText"/>
        <w:bidi w:val="0"/>
        <w:jc w:val="both"/>
        <w:rPr/>
      </w:pPr>
      <w:r>
        <w:rPr>
          <w:rFonts w:eastAsia="Times New Roman" w:cs="Times New Roman" w:ascii="Times New Roman" w:hAnsi="Times New Roman"/>
          <w:color w:val="111111"/>
          <w:sz w:val="28"/>
          <w:szCs w:val="28"/>
          <w:lang w:val="en-US"/>
        </w:rPr>
        <w:t>until completion of one complete year. The next year, after they had</w:t>
      </w:r>
    </w:p>
    <w:p>
      <w:pPr>
        <w:pStyle w:val="BookText"/>
        <w:bidi w:val="0"/>
        <w:jc w:val="both"/>
        <w:rPr/>
      </w:pPr>
      <w:r>
        <w:rPr>
          <w:rFonts w:eastAsia="Times New Roman" w:cs="Times New Roman" w:ascii="Times New Roman" w:hAnsi="Times New Roman"/>
          <w:color w:val="111111"/>
          <w:sz w:val="28"/>
          <w:szCs w:val="28"/>
          <w:lang w:val="en-US"/>
        </w:rPr>
        <w:t>observed fasting and broken their fast, He (s) ordered his caller to call</w:t>
      </w:r>
    </w:p>
    <w:p>
      <w:pPr>
        <w:pStyle w:val="BookText"/>
        <w:bidi w:val="0"/>
        <w:jc w:val="both"/>
        <w:rPr/>
      </w:pPr>
      <w:r>
        <w:rPr>
          <w:rFonts w:eastAsia="Times New Roman" w:cs="Times New Roman" w:ascii="Times New Roman" w:hAnsi="Times New Roman"/>
          <w:color w:val="111111"/>
          <w:sz w:val="28"/>
          <w:szCs w:val="28"/>
          <w:lang w:val="en-US"/>
        </w:rPr>
        <w:t>out, “O Muslims, pay out the zakat from your assets so that your</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prayers may be accepted.” He then appointed a collector to collect alms and payments.</w:t>
      </w:r>
      <w:r>
        <w:rPr>
          <w:rStyle w:val="FootnoteAnchor"/>
        </w:rPr>
        <w:footnoteReference w:id="2"/>
      </w:r>
    </w:p>
    <w:p>
      <w:pPr>
        <w:pStyle w:val="BookText"/>
        <w:bidi w:val="0"/>
        <w:rPr/>
      </w:pPr>
      <w:r>
        <w:rPr>
          <w:rFonts w:eastAsia="Times New Roman" w:cs="Times New Roman" w:ascii="Times New Roman" w:hAnsi="Times New Roman"/>
          <w:color w:val="111111"/>
          <w:sz w:val="28"/>
          <w:szCs w:val="28"/>
          <w:lang w:val="en-US"/>
        </w:rPr>
        <w:t>According to another authentic narration, Abu-Basir reported the following tradition.</w:t>
      </w:r>
    </w:p>
    <w:p>
      <w:pPr>
        <w:pStyle w:val="BookText"/>
        <w:bidi w:val="0"/>
        <w:jc w:val="both"/>
        <w:rPr/>
      </w:pPr>
      <w:r>
        <w:rPr>
          <w:rFonts w:eastAsia="Times New Roman" w:cs="Times New Roman" w:ascii="Times New Roman" w:hAnsi="Times New Roman"/>
          <w:color w:val="111111"/>
          <w:sz w:val="28"/>
          <w:szCs w:val="28"/>
          <w:lang w:val="en-US"/>
        </w:rPr>
        <w:t>Some wealthy men were in the presence of Abu-`Abdullah (Imam al-Sadiq (‘a)) in our presence. As they mentioned the zakat, the Imam (‘a) commented:</w:t>
      </w:r>
    </w:p>
    <w:p>
      <w:pPr>
        <w:pStyle w:val="BookText"/>
        <w:bidi w:val="0"/>
        <w:jc w:val="both"/>
        <w:rPr/>
      </w:pPr>
      <w:r>
        <w:rPr>
          <w:rFonts w:ascii="Amiri" w:hAnsi="Amiri" w:eastAsia="Amiri" w:cs="Amiri"/>
          <w:color w:val="111111"/>
          <w:sz w:val="28"/>
          <w:sz w:val="28"/>
          <w:szCs w:val="28"/>
          <w:rtl w:val="true"/>
          <w:lang w:bidi="ar-SA"/>
        </w:rPr>
        <w:t>إِنَّ الزَّکَاةَ لَیْسَ یُحْمَدُ بِهَا صَاحِبُهَا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إِنَّمَا هُوَ شَیْءٌ ظَاهِرٌ، إِنَّمَا حَقَنَ اللهُ بِهِ</w:t>
      </w:r>
    </w:p>
    <w:p>
      <w:pPr>
        <w:pStyle w:val="BookText"/>
        <w:bidi w:val="0"/>
        <w:jc w:val="both"/>
        <w:rPr/>
      </w:pPr>
      <w:r>
        <w:rPr>
          <w:rFonts w:ascii="Amiri" w:hAnsi="Amiri" w:eastAsia="Amiri" w:cs="Amiri"/>
          <w:color w:val="111111"/>
          <w:sz w:val="28"/>
          <w:sz w:val="28"/>
          <w:szCs w:val="28"/>
          <w:rtl w:val="true"/>
          <w:lang w:bidi="ar-SA"/>
        </w:rPr>
        <w:t>دَمَهُ وَسُمِّیَ بِهِ</w:t>
      </w:r>
    </w:p>
    <w:p>
      <w:pPr>
        <w:pStyle w:val="BookText"/>
        <w:bidi w:val="0"/>
        <w:jc w:val="both"/>
        <w:rPr/>
      </w:pPr>
      <w:r>
        <w:rPr>
          <w:rFonts w:ascii="Amiri" w:hAnsi="Amiri" w:eastAsia="Amiri" w:cs="Amiri"/>
          <w:color w:val="111111"/>
          <w:sz w:val="28"/>
          <w:sz w:val="28"/>
          <w:szCs w:val="28"/>
          <w:rtl w:val="true"/>
          <w:lang w:bidi="ar-SA"/>
        </w:rPr>
        <w:t>مُسْلِماً، وَلَوْ لَمْ یُؤَدِّهَا لَمْ تُقْبَلْ لَهُ صَلاَةٌ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Payment of zakat is not a source of praise for the payer;</w:t>
      </w:r>
    </w:p>
    <w:p>
      <w:pPr>
        <w:pStyle w:val="BookText"/>
        <w:bidi w:val="0"/>
        <w:jc w:val="both"/>
        <w:rPr/>
      </w:pPr>
      <w:r>
        <w:rPr>
          <w:rFonts w:eastAsia="Times New Roman" w:cs="Times New Roman" w:ascii="Times New Roman" w:hAnsi="Times New Roman"/>
          <w:color w:val="111111"/>
          <w:sz w:val="28"/>
          <w:szCs w:val="28"/>
          <w:lang w:val="en-US"/>
        </w:rPr>
        <w:t>rather, it is something apparent, due to which Almighty Allah saves the</w:t>
      </w:r>
    </w:p>
    <w:p>
      <w:pPr>
        <w:pStyle w:val="BookText"/>
        <w:bidi w:val="0"/>
        <w:jc w:val="both"/>
        <w:rPr/>
      </w:pPr>
      <w:r>
        <w:rPr>
          <w:rFonts w:eastAsia="Times New Roman" w:cs="Times New Roman" w:ascii="Times New Roman" w:hAnsi="Times New Roman"/>
          <w:color w:val="111111"/>
          <w:sz w:val="28"/>
          <w:szCs w:val="28"/>
          <w:lang w:val="en-US"/>
        </w:rPr>
        <w:t>payer’s blood from being shed and grants him the title of Muslim. Hence, the</w:t>
      </w:r>
    </w:p>
    <w:p>
      <w:pPr>
        <w:pStyle w:val="BookText"/>
        <w:bidi w:val="0"/>
        <w:jc w:val="both"/>
        <w:rPr/>
      </w:pPr>
      <w:r>
        <w:rPr>
          <w:rFonts w:eastAsia="Times New Roman" w:cs="Times New Roman" w:ascii="Times New Roman" w:hAnsi="Times New Roman"/>
          <w:color w:val="111111"/>
          <w:sz w:val="28"/>
          <w:szCs w:val="28"/>
          <w:lang w:val="en-US"/>
        </w:rPr>
        <w:t>prayers of the person who does not pay it will not be accepted.</w:t>
      </w:r>
      <w:r>
        <w:rPr>
          <w:rStyle w:val="FootnoteAnchor"/>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planned the economic system of the </w:t>
      </w:r>
      <w:bookmarkStart w:id="22" w:name="pg13850_146767"/>
    </w:p>
    <w:p>
      <w:pPr>
        <w:pStyle w:val="BookText"/>
        <w:bidi w:val="0"/>
        <w:rPr/>
      </w:pPr>
      <w:bookmarkEnd w:id="22"/>
      <w:r>
        <w:rPr>
          <w:rFonts w:eastAsia="Times New Roman" w:cs="Times New Roman" w:ascii="Times New Roman" w:hAnsi="Times New Roman"/>
          <w:color w:val="111111"/>
          <w:sz w:val="28"/>
          <w:szCs w:val="28"/>
          <w:lang w:val="en-US"/>
        </w:rPr>
        <w:t>virtuous community, based on the observance of Islamic precepts and common commitments to the Islamic state, because this community is meant to live within the Islamic state and Muslim society.</w:t>
      </w:r>
    </w:p>
    <w:p>
      <w:pPr>
        <w:pStyle w:val="Heading5"/>
        <w:numPr>
          <w:ilvl w:val="4"/>
          <w:numId w:val="1"/>
        </w:numPr>
        <w:bidi w:val="0"/>
        <w:jc w:val="left"/>
        <w:rPr/>
      </w:pPr>
      <w:bookmarkStart w:id="23" w:name="__RefHeading___Toc3366153_1468164448"/>
      <w:bookmarkStart w:id="24" w:name="_Toc9"/>
      <w:bookmarkEnd w:id="23"/>
      <w:r>
        <w:rPr/>
        <w:t>The Topic of Discussion</w:t>
      </w:r>
      <w:bookmarkEnd w:id="24"/>
    </w:p>
    <w:p>
      <w:pPr>
        <w:pStyle w:val="BookText"/>
        <w:bidi w:val="0"/>
        <w:jc w:val="both"/>
        <w:rPr/>
      </w:pPr>
      <w:r>
        <w:rPr>
          <w:rFonts w:eastAsia="Times New Roman" w:cs="Times New Roman" w:ascii="Times New Roman" w:hAnsi="Times New Roman"/>
          <w:color w:val="111111"/>
          <w:sz w:val="28"/>
          <w:szCs w:val="28"/>
          <w:lang w:val="en-US"/>
        </w:rPr>
        <w:t>In this discussion, we do not intend to thrash out the viewpoint of the Ahl al-Bayt on the economic theory of Islam comprehensively because this topic has been discussed elsewhere</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The reader is advised to refer to the book of Iqtisaduna (Our Economy) by Ayatollah Martyr Muhammad Baqir al-Sadr, especially part II where the author treats these issues elaborately.</w:t>
      </w:r>
    </w:p>
    <w:p>
      <w:pPr>
        <w:pStyle w:val="BookText"/>
        <w:bidi w:val="0"/>
        <w:jc w:val="both"/>
        <w:rPr/>
      </w:pPr>
      <w:r>
        <w:rPr>
          <w:rFonts w:eastAsia="Times New Roman" w:cs="Times New Roman" w:ascii="Times New Roman" w:hAnsi="Times New Roman"/>
          <w:color w:val="111111"/>
          <w:sz w:val="28"/>
          <w:szCs w:val="28"/>
          <w:lang w:val="en-US"/>
        </w:rPr>
        <w:t>showing the Ahl al-Bayt’s exclusive and genuine understanding of Islam in a way quite distinctive from the founders of other Muslim jurisprudential sects. Our main point in the present discussion is to explore, based on the general economic theory of Islam, two major problems related to the building of the virtuous community that the Ahl al-Bayt (‘a) had to deal with. These were:</w:t>
      </w:r>
    </w:p>
    <w:p>
      <w:pPr>
        <w:pStyle w:val="BookText"/>
        <w:bidi w:val="0"/>
        <w:jc w:val="both"/>
        <w:rPr/>
      </w:pPr>
      <w:r>
        <w:rPr>
          <w:rFonts w:eastAsia="Times New Roman" w:cs="Times New Roman" w:ascii="Times New Roman" w:hAnsi="Times New Roman"/>
          <w:color w:val="111111"/>
          <w:sz w:val="28"/>
          <w:szCs w:val="28"/>
          <w:lang w:val="en-US"/>
        </w:rPr>
        <w:t>(i) Coordination between the economic system adopted by the governing authorities and the resulting financial duties with the Islamic economic system as applied by the Ahl al-Bayt (‘a). Of course, such combined duties increased the burden and financial commitments of the virtuous community.</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(ii) Making available financial resources to cover expenses of development and management of the affairs of the virtuous community in order to provide genuine economic independence, achievement of which was a veritable problem bearing in mind the exceptional circumstances of the Ahl al-Bayt (‘a) and their followers. </w:t>
      </w:r>
    </w:p>
    <w:p>
      <w:pPr>
        <w:pStyle w:val="BookText"/>
        <w:bidi w:val="0"/>
        <w:rPr/>
      </w:pPr>
      <w:r>
        <w:rPr>
          <w:rFonts w:eastAsia="Times New Roman" w:cs="Times New Roman" w:ascii="Times New Roman" w:hAnsi="Times New Roman"/>
          <w:color w:val="111111"/>
          <w:sz w:val="28"/>
          <w:szCs w:val="28"/>
          <w:lang w:val="en-US"/>
        </w:rPr>
        <w:t>The coming discussions will deal with situations and procedures that the Ahl al-Bayt (‘a) adopted to remedy these two problems. Subsequently, some features will be mentioned that characterize the Ahl al-Bayt (‘a) school from a legislative point of view and also procedures adopted in the field of finance. Some distinctive features of the economic system of the virtuous community are as follows:</w:t>
      </w:r>
    </w:p>
    <w:p>
      <w:pPr>
        <w:pStyle w:val="BookText"/>
        <w:bidi w:val="0"/>
        <w:jc w:val="both"/>
        <w:rPr/>
      </w:pPr>
      <w:r>
        <w:rPr>
          <w:rFonts w:eastAsia="Times New Roman" w:cs="Times New Roman" w:ascii="Times New Roman" w:hAnsi="Times New Roman"/>
          <w:color w:val="111111"/>
          <w:sz w:val="28"/>
          <w:szCs w:val="28"/>
          <w:lang w:val="en-US"/>
        </w:rPr>
        <w:t>-social solidarity as an obligation</w:t>
      </w:r>
    </w:p>
    <w:p>
      <w:pPr>
        <w:pStyle w:val="BookText"/>
        <w:bidi w:val="0"/>
        <w:jc w:val="both"/>
        <w:rPr/>
      </w:pPr>
      <w:r>
        <w:rPr>
          <w:rFonts w:eastAsia="Times New Roman" w:cs="Times New Roman" w:ascii="Times New Roman" w:hAnsi="Times New Roman"/>
          <w:color w:val="111111"/>
          <w:sz w:val="28"/>
          <w:szCs w:val="28"/>
          <w:lang w:val="en-US"/>
        </w:rPr>
        <w:t>-khums</w:t>
      </w:r>
    </w:p>
    <w:p>
      <w:pPr>
        <w:pStyle w:val="BookText"/>
        <w:bidi w:val="0"/>
        <w:jc w:val="both"/>
        <w:rPr/>
      </w:pPr>
      <w:r>
        <w:rPr>
          <w:rFonts w:eastAsia="Times New Roman" w:cs="Times New Roman" w:ascii="Times New Roman" w:hAnsi="Times New Roman"/>
          <w:color w:val="111111"/>
          <w:sz w:val="28"/>
          <w:szCs w:val="28"/>
          <w:lang w:val="en-US"/>
        </w:rPr>
        <w:t>-sectors of the society for which the funds of zakat must be used</w:t>
      </w:r>
    </w:p>
    <w:p>
      <w:pPr>
        <w:pStyle w:val="BookText"/>
        <w:bidi w:val="0"/>
        <w:jc w:val="both"/>
        <w:rPr/>
      </w:pPr>
      <w:r>
        <w:rPr>
          <w:rFonts w:eastAsia="Times New Roman" w:cs="Times New Roman" w:ascii="Times New Roman" w:hAnsi="Times New Roman"/>
          <w:color w:val="111111"/>
          <w:sz w:val="28"/>
          <w:szCs w:val="28"/>
          <w:lang w:val="en-US"/>
        </w:rPr>
        <w:t>-the significance of waqf (endowment of property under which the proceeds are to be devoted to a religious or charitable purposes)</w:t>
      </w:r>
    </w:p>
    <w:p>
      <w:pPr>
        <w:pStyle w:val="BookText"/>
        <w:bidi w:val="0"/>
        <w:jc w:val="both"/>
        <w:rPr/>
      </w:pPr>
      <w:r>
        <w:rPr>
          <w:rFonts w:eastAsia="Times New Roman" w:cs="Times New Roman" w:ascii="Times New Roman" w:hAnsi="Times New Roman"/>
          <w:color w:val="111111"/>
          <w:sz w:val="28"/>
          <w:szCs w:val="28"/>
          <w:lang w:val="en-US"/>
        </w:rPr>
        <w:t>-important economic activities including commerce and agriculture</w:t>
      </w:r>
    </w:p>
    <w:p>
      <w:pPr>
        <w:pStyle w:val="BookText"/>
        <w:bidi w:val="0"/>
        <w:jc w:val="both"/>
        <w:rPr/>
      </w:pPr>
      <w:r>
        <w:rPr>
          <w:rFonts w:eastAsia="Times New Roman" w:cs="Times New Roman" w:ascii="Times New Roman" w:hAnsi="Times New Roman"/>
          <w:color w:val="111111"/>
          <w:sz w:val="28"/>
          <w:szCs w:val="28"/>
          <w:lang w:val="en-US"/>
        </w:rPr>
        <w:t>-special contributions</w:t>
      </w:r>
    </w:p>
    <w:p>
      <w:pPr>
        <w:pStyle w:val="BookText"/>
        <w:bidi w:val="0"/>
        <w:jc w:val="both"/>
        <w:rPr/>
      </w:pPr>
      <w:r>
        <w:rPr>
          <w:rFonts w:eastAsia="Times New Roman" w:cs="Times New Roman" w:ascii="Times New Roman" w:hAnsi="Times New Roman"/>
          <w:color w:val="111111"/>
          <w:sz w:val="28"/>
          <w:szCs w:val="28"/>
          <w:lang w:val="en-US"/>
        </w:rPr>
        <w:t>These economic topics will be considered in three chapters: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first chapter explains general economic legislation by which Islamic states have abided. The second chapter deals with restricted economic legislation of Islam administered by the Ahl al-Bayt (‘a) but by which the Islamic state of the time did not abide. The third chapter discusses economic activies and the Ahl al-Bayt’s attitude towards them. </w:t>
      </w:r>
      <w:bookmarkStart w:id="25" w:name="pg13850_146769"/>
    </w:p>
    <w:p>
      <w:pPr>
        <w:pStyle w:val="Heading2"/>
        <w:numPr>
          <w:ilvl w:val="1"/>
          <w:numId w:val="1"/>
        </w:numPr>
        <w:bidi w:val="0"/>
        <w:jc w:val="left"/>
        <w:rPr/>
      </w:pPr>
      <w:bookmarkStart w:id="26" w:name="__RefHeading___Toc3366155_1468164448"/>
      <w:bookmarkStart w:id="27" w:name="_Toc10"/>
      <w:bookmarkEnd w:id="25"/>
      <w:bookmarkEnd w:id="26"/>
      <w:r>
        <w:rPr/>
        <w:t>Chapter One: General Economic Legislation</w:t>
      </w:r>
      <w:bookmarkEnd w:id="27"/>
    </w:p>
    <w:p>
      <w:pPr>
        <w:pStyle w:val="Heading3"/>
        <w:numPr>
          <w:ilvl w:val="2"/>
          <w:numId w:val="1"/>
        </w:numPr>
        <w:bidi w:val="0"/>
        <w:jc w:val="left"/>
        <w:rPr/>
      </w:pPr>
      <w:bookmarkStart w:id="28" w:name="__RefHeading___Toc3366157_1468164448"/>
      <w:bookmarkStart w:id="29" w:name="_Toc11"/>
      <w:bookmarkEnd w:id="28"/>
      <w:r>
        <w:rPr/>
        <w:t>Point</w:t>
      </w:r>
      <w:bookmarkEnd w:id="2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Zakat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Derelict Lands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Annexed Lands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Endowments (Waqf)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30" w:name="pg13850_146771"/>
    </w:p>
    <w:p>
      <w:pPr>
        <w:pStyle w:val="Heading3"/>
        <w:numPr>
          <w:ilvl w:val="2"/>
          <w:numId w:val="1"/>
        </w:numPr>
        <w:bidi w:val="0"/>
        <w:jc w:val="left"/>
        <w:rPr/>
      </w:pPr>
      <w:bookmarkStart w:id="31" w:name="__RefHeading___Toc3366159_1468164448"/>
      <w:bookmarkStart w:id="32" w:name="_Toc12"/>
      <w:bookmarkEnd w:id="30"/>
      <w:bookmarkEnd w:id="31"/>
      <w:r>
        <w:rPr/>
        <w:t>Preamble</w:t>
      </w:r>
      <w:bookmarkEnd w:id="32"/>
    </w:p>
    <w:p>
      <w:pPr>
        <w:pStyle w:val="BookText"/>
        <w:bidi w:val="0"/>
        <w:jc w:val="both"/>
        <w:rPr/>
      </w:pPr>
      <w:r>
        <w:rPr>
          <w:rFonts w:eastAsia="Times New Roman" w:cs="Times New Roman" w:ascii="Times New Roman" w:hAnsi="Times New Roman"/>
          <w:color w:val="111111"/>
          <w:sz w:val="28"/>
          <w:szCs w:val="28"/>
          <w:lang w:val="en-US"/>
        </w:rPr>
        <w:t>The Ahl al-Bayt (‘a) instructed their followers to accept and conform to general economic legislation, including commercial transactions and contracts and their financial resultants and commitments. These instructions also dealt with disagreements by jurisprudents about transactions and the degree of obligation towards a certain law. Such differences between the Ahl al-Bayt (‘a) school and other jurisprudential schools are trivial.</w:t>
      </w:r>
    </w:p>
    <w:p>
      <w:pPr>
        <w:pStyle w:val="BookText"/>
        <w:bidi w:val="0"/>
        <w:jc w:val="both"/>
        <w:rPr/>
      </w:pPr>
      <w:r>
        <w:rPr>
          <w:rFonts w:eastAsia="Times New Roman" w:cs="Times New Roman" w:ascii="Times New Roman" w:hAnsi="Times New Roman"/>
          <w:color w:val="111111"/>
          <w:sz w:val="28"/>
          <w:szCs w:val="28"/>
          <w:lang w:val="en-US"/>
        </w:rPr>
        <w:t>Laws regarding transactions and contracts depend upon the Holy Legislator’s consent according to the rationally approvable line of conduct (i.e. al-Sirah al-`uqala'iyyah), with a few exceptions like usury and transactions which include illegal profit about which there is a slight disagreement among the Muslim jurisprudential schools.</w:t>
      </w:r>
    </w:p>
    <w:p>
      <w:pPr>
        <w:pStyle w:val="BookText"/>
        <w:bidi w:val="0"/>
        <w:jc w:val="both"/>
        <w:rPr/>
      </w:pPr>
      <w:r>
        <w:rPr>
          <w:rFonts w:eastAsia="Times New Roman" w:cs="Times New Roman" w:ascii="Times New Roman" w:hAnsi="Times New Roman"/>
          <w:color w:val="111111"/>
          <w:sz w:val="28"/>
          <w:szCs w:val="28"/>
          <w:lang w:val="en-US"/>
        </w:rPr>
        <w:t>According to the Ahl al-Bayt (‘a) school, the Ahl al-Bayt (‘a) are the rightful rulers of the Muslim nation as designated by Almighty Allah. In the field of economic legislation, it might be strange if there were no disagreement among the Muslim jurisprudential schools in spite of being firmly based on the laws of Islam, and strongly related to the interests of the Muslim leadership and the virtuous community.</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will refer to four of the most important rulings in the field of finance and economy by looking at the instructions given to the partisans and followers of the Ahl al-Bayt (‘a) in order to demonstrate the standpoint of the Ahl al-Bayt (‘a) regarding these issues.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33" w:name="pg13850_146773"/>
    </w:p>
    <w:p>
      <w:pPr>
        <w:pStyle w:val="Heading3"/>
        <w:numPr>
          <w:ilvl w:val="2"/>
          <w:numId w:val="1"/>
        </w:numPr>
        <w:bidi w:val="0"/>
        <w:jc w:val="left"/>
        <w:rPr/>
      </w:pPr>
      <w:bookmarkStart w:id="34" w:name="__RefHeading___Toc3366161_1468164448"/>
      <w:bookmarkStart w:id="35" w:name="_Toc13"/>
      <w:bookmarkEnd w:id="33"/>
      <w:bookmarkEnd w:id="34"/>
      <w:r>
        <w:rPr/>
        <w:t>Zakat</w:t>
      </w:r>
      <w:bookmarkEnd w:id="35"/>
    </w:p>
    <w:p>
      <w:pPr>
        <w:pStyle w:val="Heading4"/>
        <w:numPr>
          <w:ilvl w:val="3"/>
          <w:numId w:val="1"/>
        </w:numPr>
        <w:bidi w:val="0"/>
        <w:jc w:val="left"/>
        <w:rPr/>
      </w:pPr>
      <w:bookmarkStart w:id="36" w:name="__RefHeading___Toc3366163_1468164448"/>
      <w:bookmarkStart w:id="37" w:name="_Toc14"/>
      <w:bookmarkEnd w:id="36"/>
      <w:r>
        <w:rPr/>
        <w:t>Point</w:t>
      </w:r>
      <w:bookmarkEnd w:id="37"/>
    </w:p>
    <w:p>
      <w:pPr>
        <w:pStyle w:val="BookText"/>
        <w:bidi w:val="0"/>
        <w:jc w:val="both"/>
        <w:rPr/>
      </w:pPr>
      <w:r>
        <w:rPr>
          <w:rFonts w:eastAsia="Times New Roman" w:cs="Times New Roman" w:ascii="Times New Roman" w:hAnsi="Times New Roman"/>
          <w:color w:val="111111"/>
          <w:sz w:val="28"/>
          <w:szCs w:val="28"/>
          <w:lang w:val="en-US"/>
        </w:rPr>
        <w:t>Confirmed by the Holy Qur'an and the traditions of the Holy Prophet (s), zakat is held to be the most important legislation in the field of finance. Islam has very accurately delineated private assets owned by Muslims that are subject to this tax. These assets are nine in number and include two monetary standards: gold and silver; four types of produce: wheat, barley, dates, and raisins; and the three types of livestock: camels, cows, and sheep.</w:t>
      </w:r>
    </w:p>
    <w:p>
      <w:pPr>
        <w:pStyle w:val="BookText"/>
        <w:bidi w:val="0"/>
        <w:jc w:val="both"/>
        <w:rPr/>
      </w:pPr>
      <w:r>
        <w:rPr>
          <w:rFonts w:eastAsia="Times New Roman" w:cs="Times New Roman" w:ascii="Times New Roman" w:hAnsi="Times New Roman"/>
          <w:color w:val="111111"/>
          <w:sz w:val="28"/>
          <w:szCs w:val="28"/>
          <w:lang w:val="en-US"/>
        </w:rPr>
        <w:t>Furthermore, Islam has designated the ruler of the Muslim community as the supervisor and custodian of these taxes whose mission is to estimate, calculate, assess, and collect the correct amount of zakat from the owners of these assets. The Holy Qur'an has also regulated the use of these taxes and dedicated them to the following categories that are mentioned in this holy verse:</w:t>
      </w:r>
    </w:p>
    <w:p>
      <w:pPr>
        <w:pStyle w:val="BookText"/>
        <w:bidi w:val="0"/>
        <w:jc w:val="both"/>
        <w:rPr/>
      </w:pP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اللَّهِ وَابْنِ السَّبِیلِ فَرِیضَةً مِنَ اللَّهِ وَاللَّهُ عَلِیمٌ حَکِیمٌ</w:t>
      </w:r>
    </w:p>
    <w:p>
      <w:pPr>
        <w:pStyle w:val="BookText"/>
        <w:bidi w:val="0"/>
        <w:jc w:val="both"/>
        <w:rPr/>
      </w:pPr>
      <w:r>
        <w:rPr>
          <w:rFonts w:eastAsia="Times New Roman" w:cs="Times New Roman" w:ascii="Times New Roman" w:hAnsi="Times New Roman"/>
          <w:color w:val="111111"/>
          <w:sz w:val="28"/>
          <w:szCs w:val="28"/>
          <w:lang w:val="en-US"/>
        </w:rPr>
        <w:t>The alms are only for the</w:t>
      </w:r>
    </w:p>
    <w:p>
      <w:pPr>
        <w:pStyle w:val="BookText"/>
        <w:bidi w:val="0"/>
        <w:jc w:val="both"/>
        <w:rPr/>
      </w:pPr>
      <w:r>
        <w:rPr>
          <w:rFonts w:eastAsia="Times New Roman" w:cs="Times New Roman" w:ascii="Times New Roman" w:hAnsi="Times New Roman"/>
          <w:color w:val="111111"/>
          <w:sz w:val="28"/>
          <w:szCs w:val="28"/>
          <w:lang w:val="en-US"/>
        </w:rPr>
        <w:t>poor, the needy, those who collect them, to influence hearts (to belief), to</w:t>
      </w:r>
    </w:p>
    <w:p>
      <w:pPr>
        <w:pStyle w:val="BookText"/>
        <w:bidi w:val="0"/>
        <w:jc w:val="both"/>
        <w:rPr/>
      </w:pPr>
      <w:r>
        <w:rPr>
          <w:rFonts w:eastAsia="Times New Roman" w:cs="Times New Roman" w:ascii="Times New Roman" w:hAnsi="Times New Roman"/>
          <w:color w:val="111111"/>
          <w:sz w:val="28"/>
          <w:szCs w:val="28"/>
          <w:lang w:val="en-US"/>
        </w:rPr>
        <w:t>free captives and debtors, for the cause of Allah, and for the wayfarer—a</w:t>
      </w:r>
    </w:p>
    <w:p>
      <w:pPr>
        <w:pStyle w:val="BookText"/>
        <w:bidi w:val="0"/>
        <w:jc w:val="both"/>
        <w:rPr/>
      </w:pPr>
      <w:r>
        <w:rPr>
          <w:rFonts w:eastAsia="Times New Roman" w:cs="Times New Roman" w:ascii="Times New Roman" w:hAnsi="Times New Roman"/>
          <w:color w:val="111111"/>
          <w:sz w:val="28"/>
          <w:szCs w:val="28"/>
          <w:lang w:val="en-US"/>
        </w:rPr>
        <w:t>duty imposed by Allah. Allah is Knower, Wise. (9:60)</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Four major aspects of zakat are as follows: </w:t>
      </w:r>
      <w:bookmarkStart w:id="38" w:name="pg13850_146774"/>
    </w:p>
    <w:p>
      <w:pPr>
        <w:pStyle w:val="BookText"/>
        <w:bidi w:val="0"/>
        <w:rPr/>
      </w:pPr>
      <w:bookmarkEnd w:id="38"/>
      <w:r>
        <w:rPr>
          <w:rFonts w:eastAsia="Times New Roman" w:cs="Times New Roman" w:ascii="Times New Roman" w:hAnsi="Times New Roman"/>
          <w:color w:val="111111"/>
          <w:sz w:val="28"/>
          <w:szCs w:val="28"/>
          <w:lang w:val="en-US"/>
        </w:rPr>
        <w:t>(i) Significance and origin of zakat</w:t>
      </w:r>
    </w:p>
    <w:p>
      <w:pPr>
        <w:pStyle w:val="BookText"/>
        <w:bidi w:val="0"/>
        <w:jc w:val="both"/>
        <w:rPr/>
      </w:pPr>
      <w:r>
        <w:rPr>
          <w:rFonts w:eastAsia="Times New Roman" w:cs="Times New Roman" w:ascii="Times New Roman" w:hAnsi="Times New Roman"/>
          <w:color w:val="111111"/>
          <w:sz w:val="28"/>
          <w:szCs w:val="28"/>
          <w:lang w:val="en-US"/>
        </w:rPr>
        <w:t>(ii) Items subjected to zakat</w:t>
      </w:r>
    </w:p>
    <w:p>
      <w:pPr>
        <w:pStyle w:val="BookText"/>
        <w:bidi w:val="0"/>
        <w:jc w:val="both"/>
        <w:rPr/>
      </w:pPr>
      <w:r>
        <w:rPr>
          <w:rFonts w:eastAsia="Times New Roman" w:cs="Times New Roman" w:ascii="Times New Roman" w:hAnsi="Times New Roman"/>
          <w:color w:val="111111"/>
          <w:sz w:val="28"/>
          <w:szCs w:val="28"/>
          <w:lang w:val="en-US"/>
        </w:rPr>
        <w:t>(iii) Expenditure of zakat</w:t>
      </w:r>
    </w:p>
    <w:p>
      <w:pPr>
        <w:pStyle w:val="BookText"/>
        <w:bidi w:val="0"/>
        <w:jc w:val="both"/>
        <w:rPr/>
      </w:pPr>
      <w:r>
        <w:rPr>
          <w:rFonts w:eastAsia="Times New Roman" w:cs="Times New Roman" w:ascii="Times New Roman" w:hAnsi="Times New Roman"/>
          <w:color w:val="111111"/>
          <w:sz w:val="28"/>
          <w:szCs w:val="28"/>
          <w:lang w:val="en-US"/>
        </w:rPr>
        <w:t>(iv) Supervision of zakat</w:t>
      </w:r>
    </w:p>
    <w:p>
      <w:pPr>
        <w:pStyle w:val="Heading4"/>
        <w:numPr>
          <w:ilvl w:val="3"/>
          <w:numId w:val="1"/>
        </w:numPr>
        <w:bidi w:val="0"/>
        <w:jc w:val="left"/>
        <w:rPr/>
      </w:pPr>
      <w:bookmarkStart w:id="39" w:name="__RefHeading___Toc3366165_1468164448"/>
      <w:bookmarkStart w:id="40" w:name="_Toc15"/>
      <w:bookmarkEnd w:id="39"/>
      <w:r>
        <w:rPr/>
        <w:t>Ahl al-Bayt’s view of the significance of zakat</w:t>
      </w:r>
      <w:bookmarkEnd w:id="40"/>
    </w:p>
    <w:p>
      <w:pPr>
        <w:pStyle w:val="BookText"/>
        <w:bidi w:val="0"/>
        <w:jc w:val="both"/>
        <w:rPr/>
      </w:pPr>
      <w:r>
        <w:rPr>
          <w:rFonts w:eastAsia="Times New Roman" w:cs="Times New Roman" w:ascii="Times New Roman" w:hAnsi="Times New Roman"/>
          <w:color w:val="111111"/>
          <w:sz w:val="28"/>
          <w:szCs w:val="28"/>
          <w:lang w:val="en-US"/>
        </w:rPr>
        <w:t>The Ahl al-Bayt (‘a) adopted the same level of emphasis on this religious duty as adopted by other Muslim groups, although among other groups the funds of zakat were often held by unjust rulers.</w:t>
      </w:r>
    </w:p>
    <w:p>
      <w:pPr>
        <w:pStyle w:val="BookText"/>
        <w:bidi w:val="0"/>
        <w:jc w:val="both"/>
        <w:rPr/>
      </w:pPr>
      <w:r>
        <w:rPr>
          <w:rFonts w:eastAsia="Times New Roman" w:cs="Times New Roman" w:ascii="Times New Roman" w:hAnsi="Times New Roman"/>
          <w:color w:val="111111"/>
          <w:sz w:val="28"/>
          <w:szCs w:val="28"/>
          <w:lang w:val="en-US"/>
        </w:rPr>
        <w:t>According to an authentic narration, Muhammad ibn Muslim, Abu-Basir, Burayd, and Fuzayl have reported Imam al-Baqir (‘a) and Imam al-Sadiq (‘a) as saying:</w:t>
      </w:r>
    </w:p>
    <w:p>
      <w:pPr>
        <w:pStyle w:val="BookText"/>
        <w:bidi w:val="0"/>
        <w:jc w:val="both"/>
        <w:rPr/>
      </w:pPr>
      <w:r>
        <w:rPr>
          <w:rFonts w:ascii="Amiri" w:hAnsi="Amiri" w:eastAsia="Amiri" w:cs="Amiri"/>
          <w:color w:val="111111"/>
          <w:sz w:val="28"/>
          <w:sz w:val="28"/>
          <w:szCs w:val="28"/>
          <w:rtl w:val="true"/>
          <w:lang w:bidi="ar-SA"/>
        </w:rPr>
        <w:t>فَرَضَ</w:t>
      </w:r>
    </w:p>
    <w:p>
      <w:pPr>
        <w:pStyle w:val="BookText"/>
        <w:bidi w:val="0"/>
        <w:jc w:val="both"/>
        <w:rPr/>
      </w:pPr>
      <w:r>
        <w:rPr>
          <w:rFonts w:ascii="Amiri" w:hAnsi="Amiri" w:eastAsia="Amiri" w:cs="Amiri"/>
          <w:color w:val="111111"/>
          <w:sz w:val="28"/>
          <w:sz w:val="28"/>
          <w:szCs w:val="28"/>
          <w:rtl w:val="true"/>
          <w:lang w:bidi="ar-SA"/>
        </w:rPr>
        <w:t>اللهُ الزَّکَاةَ مَعَ الصَّلاَةِ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Almighty Allah has</w:t>
      </w:r>
    </w:p>
    <w:p>
      <w:pPr>
        <w:pStyle w:val="BookText"/>
        <w:bidi w:val="0"/>
        <w:jc w:val="both"/>
        <w:rPr/>
      </w:pPr>
      <w:r>
        <w:rPr>
          <w:rFonts w:eastAsia="Times New Roman" w:cs="Times New Roman" w:ascii="Times New Roman" w:hAnsi="Times New Roman"/>
          <w:color w:val="111111"/>
          <w:sz w:val="28"/>
          <w:szCs w:val="28"/>
          <w:lang w:val="en-US"/>
        </w:rPr>
        <w:t>deemed zakat obligatory along with the (duty of) prayer.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According to another authentic narration, Muhammad ibn Muslim has reported Imam al-Baqir (‘a) as saying:</w:t>
      </w:r>
    </w:p>
    <w:p>
      <w:pPr>
        <w:pStyle w:val="BookText"/>
        <w:bidi w:val="0"/>
        <w:jc w:val="both"/>
        <w:rPr/>
      </w:pPr>
      <w:r>
        <w:rPr>
          <w:rFonts w:ascii="Amiri" w:hAnsi="Amiri" w:eastAsia="Amiri" w:cs="Amiri"/>
          <w:color w:val="111111"/>
          <w:sz w:val="28"/>
          <w:sz w:val="28"/>
          <w:szCs w:val="28"/>
          <w:rtl w:val="true"/>
          <w:lang w:bidi="ar-SA"/>
        </w:rPr>
        <w:t>مَا مِنْ عَبْدٍ مَنَعَ</w:t>
      </w:r>
    </w:p>
    <w:p>
      <w:pPr>
        <w:pStyle w:val="BookText"/>
        <w:bidi w:val="0"/>
        <w:jc w:val="both"/>
        <w:rPr/>
      </w:pPr>
      <w:r>
        <w:rPr>
          <w:rFonts w:ascii="Amiri" w:hAnsi="Amiri" w:eastAsia="Amiri" w:cs="Amiri"/>
          <w:color w:val="111111"/>
          <w:sz w:val="28"/>
          <w:sz w:val="28"/>
          <w:szCs w:val="28"/>
          <w:rtl w:val="true"/>
          <w:lang w:bidi="ar-SA"/>
        </w:rPr>
        <w:t>مِنْ زَکَاةِ مَالِهِ شَیْئاً إِلاَّ جَعَلَ اللهُ ذَلِکَ یَوْمَ الْقِیَامَةِ</w:t>
      </w:r>
    </w:p>
    <w:p>
      <w:pPr>
        <w:pStyle w:val="BookText"/>
        <w:bidi w:val="0"/>
        <w:jc w:val="both"/>
        <w:rPr/>
      </w:pPr>
      <w:r>
        <w:rPr>
          <w:rFonts w:ascii="Amiri" w:hAnsi="Amiri" w:eastAsia="Amiri" w:cs="Amiri"/>
          <w:color w:val="111111"/>
          <w:sz w:val="28"/>
          <w:sz w:val="28"/>
          <w:szCs w:val="28"/>
          <w:rtl w:val="true"/>
          <w:lang w:bidi="ar-SA"/>
        </w:rPr>
        <w:t>ثُعْبَاناً مِنْ نَارٍ مُطَوَّقاً فِی عُنُقِهِ یَنْهَشُ مِنْ لَحْمِهِ حَتَّی</w:t>
      </w:r>
    </w:p>
    <w:p>
      <w:pPr>
        <w:pStyle w:val="BookText"/>
        <w:bidi w:val="0"/>
        <w:jc w:val="both"/>
        <w:rPr/>
      </w:pPr>
      <w:r>
        <w:rPr>
          <w:rFonts w:ascii="Amiri" w:hAnsi="Amiri" w:eastAsia="Amiri" w:cs="Amiri"/>
          <w:color w:val="111111"/>
          <w:sz w:val="28"/>
          <w:sz w:val="28"/>
          <w:szCs w:val="28"/>
          <w:rtl w:val="true"/>
          <w:lang w:bidi="ar-SA"/>
        </w:rPr>
        <w:t>یَفْرِغَ مِنَ الْحِسَابِ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سَیُطَوَّقُونَ مَا بَخِلُوا بِهِ یَوْمَ الْقِیَامَةِ</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As for any servant (of Allah) who refrains from paying zakat</w:t>
      </w:r>
    </w:p>
    <w:p>
      <w:pPr>
        <w:pStyle w:val="BookText"/>
        <w:bidi w:val="0"/>
        <w:jc w:val="both"/>
        <w:rPr/>
      </w:pPr>
      <w:r>
        <w:rPr>
          <w:rFonts w:eastAsia="Times New Roman" w:cs="Times New Roman" w:ascii="Times New Roman" w:hAnsi="Times New Roman"/>
          <w:color w:val="111111"/>
          <w:sz w:val="28"/>
          <w:szCs w:val="28"/>
          <w:lang w:val="en-US"/>
        </w:rPr>
        <w:t>(out of his wealth), Almighty Allah will certainly transform his assets into</w:t>
      </w:r>
    </w:p>
    <w:p>
      <w:pPr>
        <w:pStyle w:val="BookText"/>
        <w:bidi w:val="0"/>
        <w:jc w:val="both"/>
        <w:rPr/>
      </w:pPr>
      <w:r>
        <w:rPr>
          <w:rFonts w:eastAsia="Times New Roman" w:cs="Times New Roman" w:ascii="Times New Roman" w:hAnsi="Times New Roman"/>
          <w:color w:val="111111"/>
          <w:sz w:val="28"/>
          <w:szCs w:val="28"/>
          <w:lang w:val="en-US"/>
        </w:rPr>
        <w:t>a fiery serpent, encircling his neck and biting his flesh until the</w:t>
      </w:r>
    </w:p>
    <w:p>
      <w:pPr>
        <w:pStyle w:val="BookText"/>
        <w:bidi w:val="0"/>
        <w:jc w:val="both"/>
        <w:rPr/>
      </w:pPr>
      <w:r>
        <w:rPr>
          <w:rFonts w:eastAsia="Times New Roman" w:cs="Times New Roman" w:ascii="Times New Roman" w:hAnsi="Times New Roman"/>
          <w:color w:val="111111"/>
          <w:sz w:val="28"/>
          <w:szCs w:val="28"/>
          <w:lang w:val="en-US"/>
        </w:rPr>
        <w:t>settlement of accounts with him is finished. This is the meaning of Almighty</w:t>
      </w:r>
    </w:p>
    <w:p>
      <w:pPr>
        <w:pStyle w:val="BookText"/>
        <w:bidi w:val="0"/>
        <w:jc w:val="both"/>
        <w:rPr/>
      </w:pPr>
      <w:r>
        <w:rPr>
          <w:rFonts w:eastAsia="Times New Roman" w:cs="Times New Roman" w:ascii="Times New Roman" w:hAnsi="Times New Roman"/>
          <w:color w:val="111111"/>
          <w:sz w:val="28"/>
          <w:szCs w:val="28"/>
          <w:lang w:val="en-US"/>
        </w:rPr>
        <w:t>Allah’s saying, “They shall have that, whereof they were niggardly, cleave to</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necks on the Day of Resurrection. (3:180)”</w:t>
      </w:r>
      <w:r>
        <w:rPr>
          <w:rStyle w:val="FootnoteAnchor"/>
        </w:rPr>
        <w:footnoteReference w:id="6"/>
      </w:r>
      <w:bookmarkStart w:id="41" w:name="pg13850_146775"/>
    </w:p>
    <w:p>
      <w:pPr>
        <w:pStyle w:val="BookText"/>
        <w:bidi w:val="0"/>
        <w:rPr/>
      </w:pPr>
      <w:bookmarkEnd w:id="41"/>
      <w:r>
        <w:rPr>
          <w:rFonts w:eastAsia="Times New Roman" w:cs="Times New Roman" w:ascii="Times New Roman" w:hAnsi="Times New Roman"/>
          <w:color w:val="111111"/>
          <w:sz w:val="28"/>
          <w:szCs w:val="28"/>
          <w:lang w:val="en-US"/>
        </w:rPr>
        <w:t>One who refuses to pay zakat and violates this duty or denies zakat as a religious obligation is deemed kafir (apostate from Islam) because zakat is one of the essential duties of Islam.</w:t>
      </w:r>
    </w:p>
    <w:p>
      <w:pPr>
        <w:pStyle w:val="BookText"/>
        <w:bidi w:val="0"/>
        <w:jc w:val="both"/>
        <w:rPr/>
      </w:pPr>
      <w:r>
        <w:rPr>
          <w:rFonts w:eastAsia="Times New Roman" w:cs="Times New Roman" w:ascii="Times New Roman" w:hAnsi="Times New Roman"/>
          <w:color w:val="111111"/>
          <w:sz w:val="28"/>
          <w:szCs w:val="28"/>
          <w:lang w:val="en-US"/>
        </w:rPr>
        <w:t>Abu-Basir has reported Imam al-Sadiq (‘a) as saying:</w:t>
      </w:r>
    </w:p>
    <w:p>
      <w:pPr>
        <w:pStyle w:val="BookText"/>
        <w:bidi w:val="0"/>
        <w:jc w:val="both"/>
        <w:rPr/>
      </w:pPr>
      <w:r>
        <w:rPr>
          <w:rFonts w:ascii="Amiri" w:hAnsi="Amiri" w:eastAsia="Amiri" w:cs="Amiri"/>
          <w:color w:val="111111"/>
          <w:sz w:val="28"/>
          <w:sz w:val="28"/>
          <w:szCs w:val="28"/>
          <w:rtl w:val="true"/>
          <w:lang w:bidi="ar-SA"/>
        </w:rPr>
        <w:t>مَنْ مَنَعَ قِیرَاطاً مِنَ</w:t>
      </w:r>
    </w:p>
    <w:p>
      <w:pPr>
        <w:pStyle w:val="BookText"/>
        <w:bidi w:val="0"/>
        <w:jc w:val="both"/>
        <w:rPr/>
      </w:pPr>
      <w:r>
        <w:rPr>
          <w:rFonts w:ascii="Amiri" w:hAnsi="Amiri" w:eastAsia="Amiri" w:cs="Amiri"/>
          <w:color w:val="111111"/>
          <w:sz w:val="28"/>
          <w:sz w:val="28"/>
          <w:szCs w:val="28"/>
          <w:rtl w:val="true"/>
          <w:lang w:bidi="ar-SA"/>
        </w:rPr>
        <w:t>الزَّکَاةِ فَلَیْسَ بِمُؤْمِنٍ وَلاَ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w:t>
      </w:r>
    </w:p>
    <w:p>
      <w:pPr>
        <w:pStyle w:val="BookText"/>
        <w:bidi w:val="0"/>
        <w:jc w:val="both"/>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أَحَدَهُمُ الْمَوْتُ قَالَ رَبِّ ارْجِعُونِ لَعَلِّی أَعْمَلُ صَالِحًا فِیمَا تَرَکْتُ</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Whoever refrains from paying</w:t>
      </w:r>
    </w:p>
    <w:p>
      <w:pPr>
        <w:pStyle w:val="BookText"/>
        <w:bidi w:val="0"/>
        <w:jc w:val="both"/>
        <w:rPr/>
      </w:pPr>
      <w:r>
        <w:rPr>
          <w:rFonts w:eastAsia="Times New Roman" w:cs="Times New Roman" w:ascii="Times New Roman" w:hAnsi="Times New Roman"/>
          <w:color w:val="111111"/>
          <w:sz w:val="28"/>
          <w:szCs w:val="28"/>
          <w:lang w:val="en-US"/>
        </w:rPr>
        <w:t>even a carat of zakat is neither a believer (mu'min) nor Muslim. This</w:t>
      </w:r>
    </w:p>
    <w:p>
      <w:pPr>
        <w:pStyle w:val="BookText"/>
        <w:bidi w:val="0"/>
        <w:jc w:val="both"/>
        <w:rPr/>
      </w:pPr>
      <w:r>
        <w:rPr>
          <w:rFonts w:eastAsia="Times New Roman" w:cs="Times New Roman" w:ascii="Times New Roman" w:hAnsi="Times New Roman"/>
          <w:color w:val="111111"/>
          <w:sz w:val="28"/>
          <w:szCs w:val="28"/>
          <w:lang w:val="en-US"/>
        </w:rPr>
        <w:t>is the meaning of Almighty Allah’s saying, “(Until when death overtakes one</w:t>
      </w:r>
    </w:p>
    <w:p>
      <w:pPr>
        <w:pStyle w:val="BookText"/>
        <w:bidi w:val="0"/>
        <w:jc w:val="both"/>
        <w:rPr/>
      </w:pPr>
      <w:r>
        <w:rPr>
          <w:rFonts w:eastAsia="Times New Roman" w:cs="Times New Roman" w:ascii="Times New Roman" w:hAnsi="Times New Roman"/>
          <w:color w:val="111111"/>
          <w:sz w:val="28"/>
          <w:szCs w:val="28"/>
          <w:lang w:val="en-US"/>
        </w:rPr>
        <w:t>of them, he says:) ‘Send me back, my Lord, send me back! Haply I may do good</w:t>
      </w:r>
    </w:p>
    <w:p>
      <w:pPr>
        <w:pStyle w:val="BookText"/>
        <w:bidi w:val="0"/>
        <w:jc w:val="both"/>
        <w:rPr/>
      </w:pPr>
      <w:r>
        <w:rPr>
          <w:rFonts w:eastAsia="Times New Roman" w:cs="Times New Roman" w:ascii="Times New Roman" w:hAnsi="Times New Roman"/>
          <w:color w:val="111111"/>
          <w:sz w:val="28"/>
          <w:szCs w:val="28"/>
          <w:lang w:val="en-US"/>
        </w:rPr>
        <w:t>in that which I have left.’ (23:99-100)”</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According to another authentic narration, Abu-Basir has reported Imam al-Sadiq (‘a) as saying:</w:t>
      </w:r>
    </w:p>
    <w:p>
      <w:pPr>
        <w:pStyle w:val="BookText"/>
        <w:bidi w:val="0"/>
        <w:jc w:val="both"/>
        <w:rPr/>
      </w:pPr>
      <w:r>
        <w:rPr>
          <w:rFonts w:ascii="Amiri" w:hAnsi="Amiri" w:eastAsia="Amiri" w:cs="Amiri"/>
          <w:color w:val="111111"/>
          <w:sz w:val="28"/>
          <w:sz w:val="28"/>
          <w:szCs w:val="28"/>
          <w:rtl w:val="true"/>
          <w:lang w:bidi="ar-SA"/>
        </w:rPr>
        <w:t>مَنْ</w:t>
      </w:r>
    </w:p>
    <w:p>
      <w:pPr>
        <w:pStyle w:val="BookText"/>
        <w:bidi w:val="0"/>
        <w:jc w:val="both"/>
        <w:rPr/>
      </w:pPr>
      <w:r>
        <w:rPr>
          <w:rFonts w:ascii="Amiri" w:hAnsi="Amiri" w:eastAsia="Amiri" w:cs="Amiri"/>
          <w:color w:val="111111"/>
          <w:sz w:val="28"/>
          <w:sz w:val="28"/>
          <w:szCs w:val="28"/>
          <w:rtl w:val="true"/>
          <w:lang w:bidi="ar-SA"/>
        </w:rPr>
        <w:t>مَنَعَ قِیرَاطاً مِنَ الزَّکَاةِ فَلْیَمُتْ إِنْ شَاءَ یَهُودِیّاً أَوْ</w:t>
      </w:r>
    </w:p>
    <w:p>
      <w:pPr>
        <w:pStyle w:val="BookText"/>
        <w:bidi w:val="0"/>
        <w:jc w:val="both"/>
        <w:rPr/>
      </w:pPr>
      <w:r>
        <w:rPr>
          <w:rFonts w:ascii="Amiri" w:hAnsi="Amiri" w:eastAsia="Amiri" w:cs="Amiri"/>
          <w:color w:val="111111"/>
          <w:sz w:val="28"/>
          <w:sz w:val="28"/>
          <w:szCs w:val="28"/>
          <w:rtl w:val="true"/>
          <w:lang w:bidi="ar-SA"/>
        </w:rPr>
        <w:t>نَصْرَانِیّاً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refrains from paying even a carat of zakat</w:t>
      </w:r>
    </w:p>
    <w:p>
      <w:pPr>
        <w:pStyle w:val="BookText"/>
        <w:bidi w:val="0"/>
        <w:jc w:val="both"/>
        <w:rPr/>
      </w:pPr>
      <w:r>
        <w:rPr>
          <w:rFonts w:eastAsia="Times New Roman" w:cs="Times New Roman" w:ascii="Times New Roman" w:hAnsi="Times New Roman"/>
          <w:color w:val="111111"/>
          <w:sz w:val="28"/>
          <w:szCs w:val="28"/>
          <w:lang w:val="en-US"/>
        </w:rPr>
        <w:t>may die a Jew or Christian, whichever he likes.</w:t>
      </w:r>
      <w:r>
        <w:rPr>
          <w:rStyle w:val="FootnoteAnchor"/>
        </w:rPr>
        <w:footnoteReference w:id="8"/>
      </w:r>
    </w:p>
    <w:p>
      <w:pPr>
        <w:pStyle w:val="Heading4"/>
        <w:numPr>
          <w:ilvl w:val="3"/>
          <w:numId w:val="1"/>
        </w:numPr>
        <w:bidi w:val="0"/>
        <w:jc w:val="left"/>
        <w:rPr/>
      </w:pPr>
      <w:bookmarkStart w:id="42" w:name="__RefHeading___Toc3366167_1468164448"/>
      <w:bookmarkStart w:id="43" w:name="_Toc16"/>
      <w:bookmarkEnd w:id="42"/>
      <w:r>
        <w:rPr/>
        <w:t>Funds subject to zakat</w:t>
      </w:r>
      <w:bookmarkEnd w:id="4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the items subject to zakat, there is some disagreement among the Ahl al-Bayt (‘a) school and other Muslim jurisprudential schools. The disagreement lies in two major points and arises from the difference between the jurisprudential ijtihad-based outcome of the followers of the Ahl al-Bayt (‘a) and the followers of other Muslim sects. Such difference, however, is not found in narrations and traditions reported from the Ahl al-Bayt (‘a). </w:t>
      </w:r>
    </w:p>
    <w:p>
      <w:pPr>
        <w:pStyle w:val="BookText"/>
        <w:bidi w:val="0"/>
        <w:rPr/>
      </w:pPr>
      <w:r>
        <w:rPr>
          <w:rFonts w:eastAsia="Times New Roman" w:cs="Times New Roman" w:ascii="Times New Roman" w:hAnsi="Times New Roman"/>
          <w:color w:val="111111"/>
          <w:sz w:val="28"/>
          <w:szCs w:val="28"/>
          <w:lang w:val="en-US"/>
        </w:rPr>
        <w:t>·      According to the general and familiar jurisprudential opinion of the Ahl al-Bayt’s followers, assets of commerce and goods that are in merchants’ shops and stores are not subject to zakat; however, the general jurisprudential opinion of other Muslim sects maintains that these items are subject to zakat. Several traditions, reported from the Ahl al-Bayt (‘a), do declare such items as obligatory for zakat and, as a result, some scholars from the Ahl al-Bayt (‘a) school have adopted this opinion; however, these traditions have been understood by the master scholars of this school as recommending the payment of zakat on such items or as having been said as a consequence of taqiyyah because of the fact that other sacred texts and traditions restrict this tax to the nine aforementioned categories of property.</w:t>
      </w:r>
    </w:p>
    <w:p>
      <w:pPr>
        <w:pStyle w:val="BookText"/>
        <w:bidi w:val="0"/>
        <w:jc w:val="both"/>
        <w:rPr/>
      </w:pPr>
      <w:r>
        <w:rPr>
          <w:rFonts w:eastAsia="Times New Roman" w:cs="Times New Roman" w:ascii="Times New Roman" w:hAnsi="Times New Roman"/>
          <w:color w:val="111111"/>
          <w:sz w:val="28"/>
          <w:szCs w:val="28"/>
          <w:lang w:val="en-US"/>
        </w:rPr>
        <w:t>·      Like the previous point, disagreement on the ruling concerning additional produce and livestock—such as rice, corn and horses—arises from the difference in the jurisprudential, deductive outcome between the Ahl al-Bayt (‘a) school and other Muslim schools of jurisprudence. Once again, there are some traditions reported from the Ahl al-Bayt (‘a) involving the possible obligation of paying zakat on these items, but these traditions have been understood by the scholars of this school as being only a recommendation or as having been said as a consequence of taqiyyah.</w:t>
      </w:r>
      <w:r>
        <w:rPr>
          <w:rStyle w:val="FootnoteAnchor"/>
        </w:rPr>
        <w:footnoteReference w:id="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current discussion, we do not intend to discuss this topic in detail and display the points of evidence according to Muslim jurisprudence; rather, we just bring up the jurisprudential result and try to explain it from an economic and political viewpoint in a probable mode.</w:t>
      </w:r>
    </w:p>
    <w:p>
      <w:pPr>
        <w:pStyle w:val="BookText"/>
        <w:bidi w:val="0"/>
        <w:rPr/>
      </w:pPr>
      <w:r>
        <w:rPr>
          <w:rFonts w:eastAsia="Times New Roman" w:cs="Times New Roman" w:ascii="Times New Roman" w:hAnsi="Times New Roman"/>
          <w:color w:val="111111"/>
          <w:sz w:val="28"/>
          <w:szCs w:val="28"/>
          <w:lang w:val="en-US"/>
        </w:rPr>
        <w:t>We can give two explanations for this minor difference supported by some points of evidence notwithstanding the scope of their accuracy.</w:t>
      </w:r>
    </w:p>
    <w:p>
      <w:pPr>
        <w:pStyle w:val="BookText"/>
        <w:bidi w:val="0"/>
        <w:jc w:val="both"/>
        <w:rPr/>
      </w:pPr>
      <w:r>
        <w:rPr>
          <w:rFonts w:eastAsia="Times New Roman" w:cs="Times New Roman" w:ascii="Times New Roman" w:hAnsi="Times New Roman"/>
          <w:color w:val="111111"/>
          <w:sz w:val="28"/>
          <w:szCs w:val="28"/>
          <w:lang w:val="en-US"/>
        </w:rPr>
        <w:t>(a) In Islamic legislation, zakat is in fact obligatory on the nine previously mentioned items, while it is only recommended to pay zakat for other items. The Ahl al-Bayt (‘a) are well known for their in-depth knowledge of this fact (i.e., the distinction between the items on which zakat is obligatory and those on which it is recommended), while other Muslims show confusion about it. Some authentic traditions support this observation.</w:t>
      </w:r>
    </w:p>
    <w:p>
      <w:pPr>
        <w:pStyle w:val="BookText"/>
        <w:bidi w:val="0"/>
        <w:jc w:val="both"/>
        <w:rPr/>
      </w:pPr>
      <w:r>
        <w:rPr>
          <w:rFonts w:eastAsia="Times New Roman" w:cs="Times New Roman" w:ascii="Times New Roman" w:hAnsi="Times New Roman"/>
          <w:color w:val="111111"/>
          <w:sz w:val="28"/>
          <w:szCs w:val="28"/>
          <w:lang w:val="en-US"/>
        </w:rPr>
        <w:t>`Abdullah ibn Sinan quoted Imam al-Sadiq (‘a) to have said:</w:t>
      </w:r>
    </w:p>
    <w:p>
      <w:pPr>
        <w:pStyle w:val="BookText"/>
        <w:bidi w:val="0"/>
        <w:jc w:val="both"/>
        <w:rPr/>
      </w:pPr>
      <w:r>
        <w:rPr>
          <w:rFonts w:ascii="Amiri" w:hAnsi="Amiri" w:eastAsia="Amiri" w:cs="Amiri"/>
          <w:color w:val="111111"/>
          <w:sz w:val="28"/>
          <w:sz w:val="28"/>
          <w:szCs w:val="28"/>
          <w:rtl w:val="true"/>
          <w:lang w:bidi="ar-SA"/>
        </w:rPr>
        <w:t>لَمَّا نَزَلَتْ</w:t>
      </w:r>
    </w:p>
    <w:p>
      <w:pPr>
        <w:pStyle w:val="BookText"/>
        <w:bidi w:val="0"/>
        <w:jc w:val="both"/>
        <w:rPr/>
      </w:pPr>
      <w:r>
        <w:rPr>
          <w:rFonts w:ascii="Amiri" w:hAnsi="Amiri" w:eastAsia="Amiri" w:cs="Amiri"/>
          <w:color w:val="111111"/>
          <w:sz w:val="28"/>
          <w:sz w:val="28"/>
          <w:szCs w:val="28"/>
          <w:rtl w:val="true"/>
          <w:lang w:bidi="ar-SA"/>
        </w:rPr>
        <w:t>آیَةُ الزَّکَاةِ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وَتُزَکِّیهِمْ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w:t>
      </w:r>
    </w:p>
    <w:p>
      <w:pPr>
        <w:pStyle w:val="BookText"/>
        <w:bidi w:val="0"/>
        <w:jc w:val="both"/>
        <w:rPr/>
      </w:pPr>
      <w:r>
        <w:rPr>
          <w:rFonts w:ascii="Amiri" w:hAnsi="Amiri" w:eastAsia="Amiri" w:cs="Amiri"/>
          <w:color w:val="111111"/>
          <w:sz w:val="28"/>
          <w:sz w:val="28"/>
          <w:szCs w:val="28"/>
          <w:rtl w:val="true"/>
          <w:lang w:bidi="ar-SA"/>
        </w:rPr>
        <w:t>شَهْرِ رَمَضَانَ، فَأَمَرَ رَسُولُ اللهِ، صَلَّی اللهُ عَلَیْهِ وَآلِهِ، مُنَادِیَهُ</w:t>
      </w:r>
    </w:p>
    <w:p>
      <w:pPr>
        <w:pStyle w:val="BookText"/>
        <w:bidi w:val="0"/>
        <w:jc w:val="both"/>
        <w:rPr/>
      </w:pPr>
      <w:r>
        <w:rPr>
          <w:rFonts w:ascii="Amiri" w:hAnsi="Amiri" w:eastAsia="Amiri" w:cs="Amiri"/>
          <w:color w:val="111111"/>
          <w:sz w:val="28"/>
          <w:sz w:val="28"/>
          <w:szCs w:val="28"/>
          <w:rtl w:val="true"/>
          <w:lang w:bidi="ar-SA"/>
        </w:rPr>
        <w:t>فَنَادَی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قَدْ فَرَضَ عَلَیْکُمُ</w:t>
      </w:r>
    </w:p>
    <w:p>
      <w:pPr>
        <w:pStyle w:val="BookText"/>
        <w:bidi w:val="0"/>
        <w:jc w:val="both"/>
        <w:rPr/>
      </w:pPr>
      <w:r>
        <w:rPr>
          <w:rFonts w:ascii="Amiri" w:hAnsi="Amiri" w:eastAsia="Amiri" w:cs="Amiri"/>
          <w:color w:val="111111"/>
          <w:sz w:val="28"/>
          <w:sz w:val="28"/>
          <w:szCs w:val="28"/>
          <w:rtl w:val="true"/>
          <w:lang w:bidi="ar-SA"/>
        </w:rPr>
        <w:t>الزَّکَاةَ کَمَا فَرَضَ عَلَیْکُمُ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عَلَیْکُمْ مِنَ</w:t>
      </w:r>
    </w:p>
    <w:p>
      <w:pPr>
        <w:pStyle w:val="BookText"/>
        <w:bidi w:val="0"/>
        <w:jc w:val="both"/>
        <w:rPr/>
      </w:pPr>
      <w:r>
        <w:rPr>
          <w:rFonts w:ascii="Amiri" w:hAnsi="Amiri" w:eastAsia="Amiri" w:cs="Amiri"/>
          <w:color w:val="111111"/>
          <w:sz w:val="28"/>
          <w:sz w:val="28"/>
          <w:szCs w:val="28"/>
          <w:rtl w:val="true"/>
          <w:lang w:bidi="ar-SA"/>
        </w:rPr>
        <w:t>الذَّهَبِ وَالْفِضَّةِ وَالإِبِلِ وَالْبَقَرِ وَالْغَنَمِ وَمِنَ الْحِنْطَةِ وَالشَّعِیرِ وَالتَّمْرِ وَالزَّبِیبِ، وَنَادَی</w:t>
      </w:r>
    </w:p>
    <w:p>
      <w:pPr>
        <w:pStyle w:val="BookText"/>
        <w:bidi w:val="0"/>
        <w:jc w:val="both"/>
        <w:rPr/>
      </w:pPr>
      <w:r>
        <w:rPr>
          <w:rFonts w:ascii="Amiri" w:hAnsi="Amiri" w:eastAsia="Amiri" w:cs="Amiri"/>
          <w:color w:val="111111"/>
          <w:sz w:val="28"/>
          <w:sz w:val="28"/>
          <w:szCs w:val="28"/>
          <w:rtl w:val="true"/>
          <w:lang w:bidi="ar-SA"/>
        </w:rPr>
        <w:t>فِیهِمْ بِذَلِکَ فِی شَهْرِ رَمَضَانَ، وَعَفَا لَهُمْ عَمَّا سِوَی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this holy verse was</w:t>
      </w:r>
    </w:p>
    <w:p>
      <w:pPr>
        <w:pStyle w:val="BookText"/>
        <w:bidi w:val="0"/>
        <w:jc w:val="both"/>
        <w:rPr/>
      </w:pPr>
      <w:r>
        <w:rPr>
          <w:rFonts w:eastAsia="Times New Roman" w:cs="Times New Roman" w:ascii="Times New Roman" w:hAnsi="Times New Roman"/>
          <w:color w:val="111111"/>
          <w:sz w:val="28"/>
          <w:szCs w:val="28"/>
          <w:lang w:val="en-US"/>
        </w:rPr>
        <w:t>revealed: “Take charity out of their property, in order to cleanse them and</w:t>
      </w:r>
    </w:p>
    <w:p>
      <w:pPr>
        <w:pStyle w:val="BookText"/>
        <w:bidi w:val="0"/>
        <w:jc w:val="both"/>
        <w:rPr/>
      </w:pPr>
      <w:r>
        <w:rPr>
          <w:rFonts w:eastAsia="Times New Roman" w:cs="Times New Roman" w:ascii="Times New Roman" w:hAnsi="Times New Roman"/>
          <w:color w:val="111111"/>
          <w:sz w:val="28"/>
          <w:szCs w:val="28"/>
          <w:lang w:val="en-US"/>
        </w:rPr>
        <w:t>purify them thereby, (9:103)” the Holy Prophet (s), in the month of Ramazan,</w:t>
      </w:r>
    </w:p>
    <w:p>
      <w:pPr>
        <w:pStyle w:val="BookText"/>
        <w:bidi w:val="0"/>
        <w:jc w:val="both"/>
        <w:rPr/>
      </w:pPr>
      <w:r>
        <w:rPr>
          <w:rFonts w:eastAsia="Times New Roman" w:cs="Times New Roman" w:ascii="Times New Roman" w:hAnsi="Times New Roman"/>
          <w:color w:val="111111"/>
          <w:sz w:val="28"/>
          <w:szCs w:val="28"/>
          <w:lang w:val="en-US"/>
        </w:rPr>
        <w:t>ordered his caller to call out, “O people, Almighty Allah has prescribed for</w:t>
      </w:r>
    </w:p>
    <w:p>
      <w:pPr>
        <w:pStyle w:val="BookText"/>
        <w:bidi w:val="0"/>
        <w:jc w:val="both"/>
        <w:rPr/>
      </w:pPr>
      <w:r>
        <w:rPr>
          <w:rFonts w:eastAsia="Times New Roman" w:cs="Times New Roman" w:ascii="Times New Roman" w:hAnsi="Times New Roman"/>
          <w:color w:val="111111"/>
          <w:sz w:val="28"/>
          <w:szCs w:val="28"/>
          <w:lang w:val="en-US"/>
        </w:rPr>
        <w:t>you as an obligation to pay zakat just as He has prescribed for you performance</w:t>
      </w:r>
    </w:p>
    <w:p>
      <w:pPr>
        <w:pStyle w:val="BookText"/>
        <w:bidi w:val="0"/>
        <w:jc w:val="both"/>
        <w:rPr/>
      </w:pPr>
      <w:r>
        <w:rPr>
          <w:rFonts w:eastAsia="Times New Roman" w:cs="Times New Roman" w:ascii="Times New Roman" w:hAnsi="Times New Roman"/>
          <w:color w:val="111111"/>
          <w:sz w:val="28"/>
          <w:szCs w:val="28"/>
          <w:lang w:val="en-US"/>
        </w:rPr>
        <w:t>of the prayers. Hence, He is imposing on you (a proportion) of gold, silver,</w:t>
      </w:r>
    </w:p>
    <w:p>
      <w:pPr>
        <w:pStyle w:val="BookText"/>
        <w:bidi w:val="0"/>
        <w:jc w:val="both"/>
        <w:rPr/>
      </w:pPr>
      <w:r>
        <w:rPr>
          <w:rFonts w:eastAsia="Times New Roman" w:cs="Times New Roman" w:ascii="Times New Roman" w:hAnsi="Times New Roman"/>
          <w:color w:val="111111"/>
          <w:sz w:val="28"/>
          <w:szCs w:val="28"/>
          <w:lang w:val="en-US"/>
        </w:rPr>
        <w:t>camels, cows, sheep, wheat, barley, dates, and raisins.” The Holy Prophet (s)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announced these to people in the month of Ramazan, excluding all other items…</w:t>
      </w:r>
      <w:r>
        <w:rPr>
          <w:rStyle w:val="FootnoteAnchor"/>
        </w:rPr>
        <w:footnoteReference w:id="10"/>
      </w:r>
    </w:p>
    <w:p>
      <w:pPr>
        <w:pStyle w:val="BookText"/>
        <w:bidi w:val="0"/>
        <w:rPr/>
      </w:pPr>
      <w:r>
        <w:rPr>
          <w:rFonts w:eastAsia="Times New Roman" w:cs="Times New Roman" w:ascii="Times New Roman" w:hAnsi="Times New Roman"/>
          <w:color w:val="111111"/>
          <w:sz w:val="28"/>
          <w:szCs w:val="28"/>
          <w:lang w:val="en-US"/>
        </w:rPr>
        <w:t>Imam al-Baqir (‘a) and Imam al-Sadiq (‘a) are reported to have said:</w:t>
      </w:r>
    </w:p>
    <w:p>
      <w:pPr>
        <w:pStyle w:val="BookText"/>
        <w:bidi w:val="0"/>
        <w:jc w:val="both"/>
        <w:rPr/>
      </w:pPr>
      <w:r>
        <w:rPr>
          <w:rFonts w:ascii="Amiri" w:hAnsi="Amiri" w:eastAsia="Amiri" w:cs="Amiri"/>
          <w:color w:val="111111"/>
          <w:sz w:val="28"/>
          <w:sz w:val="28"/>
          <w:szCs w:val="28"/>
          <w:rtl w:val="true"/>
          <w:lang w:bidi="ar-SA"/>
        </w:rPr>
        <w:t>فَرَضَ اللهُ، عَزَّ وَجَلَّ، الزَّکَاةَ مَعَ</w:t>
      </w:r>
    </w:p>
    <w:p>
      <w:pPr>
        <w:pStyle w:val="BookText"/>
        <w:bidi w:val="0"/>
        <w:jc w:val="both"/>
        <w:rPr/>
      </w:pPr>
      <w:r>
        <w:rPr>
          <w:rFonts w:ascii="Amiri" w:hAnsi="Amiri" w:eastAsia="Amiri" w:cs="Amiri"/>
          <w:color w:val="111111"/>
          <w:sz w:val="28"/>
          <w:sz w:val="28"/>
          <w:szCs w:val="28"/>
          <w:rtl w:val="true"/>
          <w:lang w:bidi="ar-SA"/>
        </w:rPr>
        <w:t>الصَّلاَةِ فِی الأَمْوَالِ، وَسَنَّهَا رَسُولُ اللهِ، صَلَّی اللهُ عَلَیْهِ</w:t>
      </w:r>
    </w:p>
    <w:p>
      <w:pPr>
        <w:pStyle w:val="BookText"/>
        <w:bidi w:val="0"/>
        <w:jc w:val="both"/>
        <w:rPr/>
      </w:pPr>
      <w:r>
        <w:rPr>
          <w:rFonts w:ascii="Amiri" w:hAnsi="Amiri" w:eastAsia="Amiri" w:cs="Amiri"/>
          <w:color w:val="111111"/>
          <w:sz w:val="28"/>
          <w:sz w:val="28"/>
          <w:szCs w:val="28"/>
          <w:rtl w:val="true"/>
          <w:lang w:bidi="ar-SA"/>
        </w:rPr>
        <w:t>وَآلِهِ، فِی تِسْعَةِ أَشْیَاءَ، وَعَفَا رَسُولُ اللهِ، صَلَّی اللهُ عَلَیْهِ</w:t>
      </w:r>
    </w:p>
    <w:p>
      <w:pPr>
        <w:pStyle w:val="BookText"/>
        <w:bidi w:val="0"/>
        <w:jc w:val="both"/>
        <w:rPr/>
      </w:pPr>
      <w:r>
        <w:rPr>
          <w:rFonts w:ascii="Amiri" w:hAnsi="Amiri" w:eastAsia="Amiri" w:cs="Amiri"/>
          <w:color w:val="111111"/>
          <w:sz w:val="28"/>
          <w:sz w:val="28"/>
          <w:szCs w:val="28"/>
          <w:rtl w:val="true"/>
          <w:lang w:bidi="ar-SA"/>
        </w:rPr>
        <w:t>وَآلِهِ، عَمَّا 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الذَّهَبِ وَالْفِضَّةِ وَالإِبِلِ وَالْبَقَرِ</w:t>
      </w:r>
    </w:p>
    <w:p>
      <w:pPr>
        <w:pStyle w:val="BookText"/>
        <w:bidi w:val="0"/>
        <w:jc w:val="both"/>
        <w:rPr/>
      </w:pPr>
      <w:r>
        <w:rPr>
          <w:rFonts w:ascii="Amiri" w:hAnsi="Amiri" w:eastAsia="Amiri" w:cs="Amiri"/>
          <w:color w:val="111111"/>
          <w:sz w:val="28"/>
          <w:sz w:val="28"/>
          <w:szCs w:val="28"/>
          <w:rtl w:val="true"/>
          <w:lang w:bidi="ar-SA"/>
        </w:rPr>
        <w:t>وَالْغَنَمِ وَالْحِنْطَةِ وَالشَّعِیرِ وَالتَّمْرِ وَالزَّبِیبِ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w:t>
      </w:r>
    </w:p>
    <w:p>
      <w:pPr>
        <w:pStyle w:val="BookText"/>
        <w:bidi w:val="0"/>
        <w:jc w:val="both"/>
        <w:rPr/>
      </w:pPr>
      <w:r>
        <w:rPr>
          <w:rFonts w:ascii="Amiri" w:hAnsi="Amiri" w:eastAsia="Amiri" w:cs="Amiri"/>
          <w:color w:val="111111"/>
          <w:sz w:val="28"/>
          <w:sz w:val="28"/>
          <w:szCs w:val="28"/>
          <w:rtl w:val="true"/>
          <w:lang w:bidi="ar-SA"/>
        </w:rPr>
        <w:t>رَسُولُ اللهِ، صَلَّی اللهُ عَلَیْهِ وَآلِهِ، عَمَّا سِوَی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Almighty Allah has imposed</w:t>
      </w:r>
    </w:p>
    <w:p>
      <w:pPr>
        <w:pStyle w:val="BookText"/>
        <w:bidi w:val="0"/>
        <w:jc w:val="both"/>
        <w:rPr/>
      </w:pPr>
      <w:r>
        <w:rPr>
          <w:rFonts w:eastAsia="Times New Roman" w:cs="Times New Roman" w:ascii="Times New Roman" w:hAnsi="Times New Roman"/>
          <w:color w:val="111111"/>
          <w:sz w:val="28"/>
          <w:szCs w:val="28"/>
          <w:lang w:val="en-US"/>
        </w:rPr>
        <w:t>(as a religious duty) the payment of zakat from assets along with the</w:t>
      </w:r>
    </w:p>
    <w:p>
      <w:pPr>
        <w:pStyle w:val="BookText"/>
        <w:bidi w:val="0"/>
        <w:jc w:val="both"/>
        <w:rPr/>
      </w:pPr>
      <w:r>
        <w:rPr>
          <w:rFonts w:eastAsia="Times New Roman" w:cs="Times New Roman" w:ascii="Times New Roman" w:hAnsi="Times New Roman"/>
          <w:color w:val="111111"/>
          <w:sz w:val="28"/>
          <w:szCs w:val="28"/>
          <w:lang w:val="en-US"/>
        </w:rPr>
        <w:t>(religious duty of) prayers. The Messenger of Allah (s) enacted zakat to</w:t>
      </w:r>
    </w:p>
    <w:p>
      <w:pPr>
        <w:pStyle w:val="BookText"/>
        <w:bidi w:val="0"/>
        <w:jc w:val="both"/>
        <w:rPr/>
      </w:pPr>
      <w:r>
        <w:rPr>
          <w:rFonts w:eastAsia="Times New Roman" w:cs="Times New Roman" w:ascii="Times New Roman" w:hAnsi="Times New Roman"/>
          <w:color w:val="111111"/>
          <w:sz w:val="28"/>
          <w:szCs w:val="28"/>
          <w:lang w:val="en-US"/>
        </w:rPr>
        <w:t>be paid from nine things only and he excluded everything else: from gold, silver,</w:t>
      </w:r>
    </w:p>
    <w:p>
      <w:pPr>
        <w:pStyle w:val="BookText"/>
        <w:bidi w:val="0"/>
        <w:jc w:val="both"/>
        <w:rPr/>
      </w:pPr>
      <w:r>
        <w:rPr>
          <w:rFonts w:eastAsia="Times New Roman" w:cs="Times New Roman" w:ascii="Times New Roman" w:hAnsi="Times New Roman"/>
          <w:color w:val="111111"/>
          <w:sz w:val="28"/>
          <w:szCs w:val="28"/>
          <w:lang w:val="en-US"/>
        </w:rPr>
        <w:t>camels, cows, sheep, wheat, barley, dates, and raisins. The Messenger of</w:t>
      </w:r>
    </w:p>
    <w:p>
      <w:pPr>
        <w:pStyle w:val="BookText"/>
        <w:bidi w:val="0"/>
        <w:jc w:val="both"/>
        <w:rPr/>
      </w:pPr>
      <w:r>
        <w:rPr>
          <w:rFonts w:eastAsia="Times New Roman" w:cs="Times New Roman" w:ascii="Times New Roman" w:hAnsi="Times New Roman"/>
          <w:color w:val="111111"/>
          <w:sz w:val="28"/>
          <w:szCs w:val="28"/>
          <w:lang w:val="en-US"/>
        </w:rPr>
        <w:t>Allah (s) excluded everything else.”</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Muhammad (ibn Ja`far) al-Tayyar has reported that he asked Imam al-Sadiq (‘a) about the items that are as an obligation subjected to zakat.</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فِی تِسْعَةِ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w:t>
      </w:r>
    </w:p>
    <w:p>
      <w:pPr>
        <w:pStyle w:val="BookText"/>
        <w:bidi w:val="0"/>
        <w:jc w:val="both"/>
        <w:rPr/>
      </w:pPr>
      <w:r>
        <w:rPr>
          <w:rFonts w:ascii="Amiri" w:hAnsi="Amiri" w:eastAsia="Amiri" w:cs="Amiri"/>
          <w:color w:val="111111"/>
          <w:sz w:val="28"/>
          <w:sz w:val="28"/>
          <w:szCs w:val="28"/>
          <w:rtl w:val="true"/>
          <w:lang w:bidi="ar-SA"/>
        </w:rPr>
        <w:t>وَالْفِضَّةِ وَالْحِنْطَةِ وَالشَّعِیرِ وَالتَّمْرِ وَالزَّبِیبِ وَالإِبِلِ</w:t>
      </w:r>
    </w:p>
    <w:p>
      <w:pPr>
        <w:pStyle w:val="BookText"/>
        <w:bidi w:val="0"/>
        <w:jc w:val="both"/>
        <w:rPr/>
      </w:pPr>
      <w:r>
        <w:rPr>
          <w:rFonts w:ascii="Amiri" w:hAnsi="Amiri" w:eastAsia="Amiri" w:cs="Amiri"/>
          <w:color w:val="111111"/>
          <w:sz w:val="28"/>
          <w:sz w:val="28"/>
          <w:szCs w:val="28"/>
          <w:rtl w:val="true"/>
          <w:lang w:bidi="ar-SA"/>
        </w:rPr>
        <w:t>وَالْبَقَرِ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 رَسُولُ اللهِ، صَلَّی اللهُ عَلَیْهِ</w:t>
      </w:r>
    </w:p>
    <w:p>
      <w:pPr>
        <w:pStyle w:val="BookText"/>
        <w:bidi w:val="0"/>
        <w:jc w:val="both"/>
        <w:rPr/>
      </w:pPr>
      <w:r>
        <w:rPr>
          <w:rFonts w:ascii="Amiri" w:hAnsi="Amiri" w:eastAsia="Amiri" w:cs="Amiri"/>
          <w:color w:val="111111"/>
          <w:sz w:val="28"/>
          <w:sz w:val="28"/>
          <w:szCs w:val="28"/>
          <w:rtl w:val="true"/>
          <w:lang w:bidi="ar-SA"/>
        </w:rPr>
        <w:t>وَآلِهِ، عَمَّا سِوَی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These are nine things;</w:t>
      </w:r>
    </w:p>
    <w:p>
      <w:pPr>
        <w:pStyle w:val="BookText"/>
        <w:bidi w:val="0"/>
        <w:jc w:val="both"/>
        <w:rPr/>
      </w:pPr>
      <w:r>
        <w:rPr>
          <w:rFonts w:eastAsia="Times New Roman" w:cs="Times New Roman" w:ascii="Times New Roman" w:hAnsi="Times New Roman"/>
          <w:color w:val="111111"/>
          <w:sz w:val="28"/>
          <w:szCs w:val="28"/>
          <w:lang w:val="en-US"/>
        </w:rPr>
        <w:t>gold, silver, wheat, barley, dates, raisins, camels, cows, and sheep. The</w:t>
      </w:r>
    </w:p>
    <w:p>
      <w:pPr>
        <w:pStyle w:val="BookText"/>
        <w:bidi w:val="0"/>
        <w:jc w:val="both"/>
        <w:rPr/>
      </w:pPr>
      <w:r>
        <w:rPr>
          <w:rFonts w:eastAsia="Times New Roman" w:cs="Times New Roman" w:ascii="Times New Roman" w:hAnsi="Times New Roman"/>
          <w:color w:val="111111"/>
          <w:sz w:val="28"/>
          <w:szCs w:val="28"/>
          <w:lang w:val="en-US"/>
        </w:rPr>
        <w:t>Messenger of Allah (s) excluded everything else.</w:t>
      </w:r>
    </w:p>
    <w:p>
      <w:pPr>
        <w:pStyle w:val="BookText"/>
        <w:bidi w:val="0"/>
        <w:jc w:val="both"/>
        <w:rPr/>
      </w:pPr>
      <w:r>
        <w:rPr>
          <w:rFonts w:eastAsia="Times New Roman" w:cs="Times New Roman" w:ascii="Times New Roman" w:hAnsi="Times New Roman"/>
          <w:color w:val="111111"/>
          <w:sz w:val="28"/>
          <w:szCs w:val="28"/>
          <w:lang w:val="en-US"/>
        </w:rPr>
        <w:t>The reporter said, “May Allah lead you to ever more righteousness! We have other grains.”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Which ones?” the Imam (‘a) asked.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Rice,” answered the reporter.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the Imam (‘a) commented, “there is much.”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subjected to zakat?” the reporter asked.</w:t>
      </w:r>
    </w:p>
    <w:p>
      <w:pPr>
        <w:pStyle w:val="BookText"/>
        <w:bidi w:val="0"/>
        <w:jc w:val="both"/>
        <w:rPr/>
      </w:pPr>
      <w:r>
        <w:rPr>
          <w:rFonts w:eastAsia="Times New Roman" w:cs="Times New Roman" w:ascii="Times New Roman" w:hAnsi="Times New Roman"/>
          <w:color w:val="111111"/>
          <w:sz w:val="28"/>
          <w:szCs w:val="28"/>
          <w:lang w:val="en-US"/>
        </w:rPr>
        <w:t>The Imam (‘a) reproached him and said:</w:t>
      </w:r>
    </w:p>
    <w:p>
      <w:pPr>
        <w:pStyle w:val="BookText"/>
        <w:bidi w:val="0"/>
        <w:jc w:val="both"/>
        <w:rPr/>
      </w:pPr>
      <w:r>
        <w:rPr>
          <w:rFonts w:ascii="Amiri" w:hAnsi="Amiri" w:eastAsia="Amiri" w:cs="Amiri"/>
          <w:color w:val="111111"/>
          <w:sz w:val="28"/>
          <w:sz w:val="28"/>
          <w:szCs w:val="28"/>
          <w:rtl w:val="true"/>
          <w:lang w:bidi="ar-SA"/>
        </w:rPr>
        <w:t>أَقُولُ لَکَ</w:t>
      </w:r>
    </w:p>
    <w:p>
      <w:pPr>
        <w:pStyle w:val="BookText"/>
        <w:bidi w:val="0"/>
        <w:jc w:val="both"/>
        <w:rPr/>
      </w:pPr>
      <w:r>
        <w:rPr>
          <w:rFonts w:ascii="Amiri" w:hAnsi="Amiri" w:eastAsia="Amiri" w:cs="Amiri"/>
          <w:color w:val="111111"/>
          <w:sz w:val="28"/>
          <w:sz w:val="28"/>
          <w:szCs w:val="28"/>
          <w:rtl w:val="true"/>
          <w:lang w:bidi="ar-SA"/>
        </w:rPr>
        <w:t>إِنَّ رَسُولَ اللهِ، صَلَّی اللهُ عَلَیْهِ وَآلِهِ، عَفَا عَمَّا سِوَی</w:t>
      </w:r>
    </w:p>
    <w:p>
      <w:pPr>
        <w:pStyle w:val="BookText"/>
        <w:bidi w:val="0"/>
        <w:jc w:val="both"/>
        <w:rPr/>
      </w:pPr>
      <w:r>
        <w:rPr>
          <w:rFonts w:ascii="Amiri" w:hAnsi="Amiri" w:eastAsia="Amiri" w:cs="Amiri"/>
          <w:color w:val="111111"/>
          <w:sz w:val="28"/>
          <w:sz w:val="28"/>
          <w:szCs w:val="28"/>
          <w:rtl w:val="true"/>
          <w:lang w:bidi="ar-SA"/>
        </w:rPr>
        <w:t>ذَلِکَ،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حَبّاً کَثِیراً، أَفِیهِ الزَّکَاةُ؟</w:t>
      </w:r>
    </w:p>
    <w:p>
      <w:pPr>
        <w:pStyle w:val="BookText"/>
        <w:bidi w:val="0"/>
        <w:jc w:val="both"/>
        <w:rPr/>
      </w:pPr>
      <w:r>
        <w:rPr>
          <w:rFonts w:eastAsia="Times New Roman" w:cs="Times New Roman" w:ascii="Times New Roman" w:hAnsi="Times New Roman"/>
          <w:color w:val="111111"/>
          <w:sz w:val="28"/>
          <w:szCs w:val="28"/>
          <w:lang w:val="en-US"/>
        </w:rPr>
        <w:t>I have told you that the Messenger of Allah (s) excluded everything</w:t>
      </w:r>
    </w:p>
    <w:p>
      <w:pPr>
        <w:pStyle w:val="BookText"/>
        <w:bidi w:val="0"/>
        <w:jc w:val="both"/>
        <w:rPr/>
      </w:pPr>
      <w:r>
        <w:rPr>
          <w:rFonts w:eastAsia="Times New Roman" w:cs="Times New Roman" w:ascii="Times New Roman" w:hAnsi="Times New Roman"/>
          <w:color w:val="111111"/>
          <w:sz w:val="28"/>
          <w:szCs w:val="28"/>
          <w:lang w:val="en-US"/>
        </w:rPr>
        <w:t>else, yet you tell me that you have other grains and ask me whether they are</w:t>
      </w:r>
    </w:p>
    <w:p>
      <w:pPr>
        <w:pStyle w:val="BookText"/>
        <w:bidi w:val="0"/>
        <w:jc w:val="both"/>
        <w:rPr/>
      </w:pPr>
      <w:r>
        <w:rPr>
          <w:rFonts w:eastAsia="Times New Roman" w:cs="Times New Roman" w:ascii="Times New Roman" w:hAnsi="Times New Roman"/>
          <w:color w:val="111111"/>
          <w:sz w:val="28"/>
          <w:szCs w:val="28"/>
          <w:lang w:val="en-US"/>
        </w:rPr>
        <w:t>subjected to zakat or not!</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According to another authentically reported narration, Zurarah said that he was sitting with Imam al-Baqir (‘a) and no one else was with the Imam except his son Ja`far (al-Sadiq). At that time, the Imam (‘a) narrated to me:</w:t>
      </w:r>
    </w:p>
    <w:p>
      <w:pPr>
        <w:pStyle w:val="BookText"/>
        <w:bidi w:val="0"/>
        <w:jc w:val="both"/>
        <w:rPr/>
      </w:pPr>
      <w:r>
        <w:rPr>
          <w:rFonts w:ascii="Amiri" w:hAnsi="Amiri" w:eastAsia="Amiri" w:cs="Amiri"/>
          <w:color w:val="111111"/>
          <w:sz w:val="28"/>
          <w:sz w:val="28"/>
          <w:szCs w:val="28"/>
          <w:rtl w:val="true"/>
          <w:lang w:bidi="ar-SA"/>
        </w:rPr>
        <w:t>یَا زُرَارَةُ، إِنَّ أَبَا ذَرٍّ وَعُثْمَانَ</w:t>
      </w:r>
    </w:p>
    <w:p>
      <w:pPr>
        <w:pStyle w:val="BookText"/>
        <w:bidi w:val="0"/>
        <w:jc w:val="both"/>
        <w:rPr/>
      </w:pPr>
      <w:r>
        <w:rPr>
          <w:rFonts w:ascii="Amiri" w:hAnsi="Amiri" w:eastAsia="Amiri" w:cs="Amiri"/>
          <w:color w:val="111111"/>
          <w:sz w:val="28"/>
          <w:sz w:val="28"/>
          <w:szCs w:val="28"/>
          <w:rtl w:val="true"/>
          <w:lang w:bidi="ar-SA"/>
        </w:rPr>
        <w:t>تَنَازَعَا عَلَی عَهْدِ رَسُولِ اللهِ، صَلَّی اللهُ عَلَیْهِ وَآلِهِ، فَقَالَ</w:t>
      </w:r>
    </w:p>
    <w:p>
      <w:pPr>
        <w:pStyle w:val="BookText"/>
        <w:bidi w:val="0"/>
        <w:jc w:val="both"/>
        <w:rPr/>
      </w:pP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مَالٍ مِنْ ذَهَبٍ أَوْ فِضَّةٍ یُدَارُ بِهِ وَیُعْمَلُ بِهِ وَیُتَّجَرُ</w:t>
      </w:r>
    </w:p>
    <w:p>
      <w:pPr>
        <w:pStyle w:val="BookText"/>
        <w:bidi w:val="0"/>
        <w:jc w:val="both"/>
        <w:rPr/>
      </w:pPr>
      <w:r>
        <w:rPr>
          <w:rFonts w:ascii="Amiri" w:hAnsi="Amiri" w:eastAsia="Amiri" w:cs="Amiri"/>
          <w:color w:val="111111"/>
          <w:sz w:val="28"/>
          <w:sz w:val="28"/>
          <w:szCs w:val="28"/>
          <w:rtl w:val="true"/>
          <w:lang w:bidi="ar-SA"/>
        </w:rPr>
        <w:t>بِهِ فَفِیهِ الزَّکَاةُ إِذَا حَالَ عَلَیْهِ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bidi w:val="0"/>
        <w:jc w:val="both"/>
        <w:rPr/>
      </w:pPr>
      <w:r>
        <w:rPr>
          <w:rFonts w:ascii="Amiri" w:hAnsi="Amiri" w:eastAsia="Amiri" w:cs="Amiri"/>
          <w:color w:val="111111"/>
          <w:sz w:val="28"/>
          <w:sz w:val="28"/>
          <w:szCs w:val="28"/>
          <w:rtl w:val="true"/>
          <w:lang w:bidi="ar-SA"/>
        </w:rPr>
        <w:t>مَا یُتَّجَرُ بِهِ أَوْ دِیرَ وَعُمِلَ بِهِ فَلَیْسَ فِیهِ زَکَاةٌ؛ إِنَّمَا الزَّکَاةُ</w:t>
      </w:r>
    </w:p>
    <w:p>
      <w:pPr>
        <w:pStyle w:val="BookText"/>
        <w:bidi w:val="0"/>
        <w:jc w:val="both"/>
        <w:rPr/>
      </w:pPr>
      <w:r>
        <w:rPr>
          <w:rFonts w:ascii="Amiri" w:hAnsi="Amiri" w:eastAsia="Amiri" w:cs="Amiri"/>
          <w:color w:val="111111"/>
          <w:sz w:val="28"/>
          <w:sz w:val="28"/>
          <w:szCs w:val="28"/>
          <w:rtl w:val="true"/>
          <w:lang w:bidi="ar-SA"/>
        </w:rPr>
        <w:t>فِیهِ إِذَا کَانَ رِکَازاً کَنْزاً مَوْضُوعاً، فَإِذَا حَالَ عَلَیْهِ الْحَوْلُ</w:t>
      </w:r>
    </w:p>
    <w:p>
      <w:pPr>
        <w:pStyle w:val="BookText"/>
        <w:bidi w:val="0"/>
        <w:jc w:val="both"/>
        <w:rPr/>
      </w:pPr>
      <w:r>
        <w:rPr>
          <w:rFonts w:ascii="Amiri" w:hAnsi="Amiri" w:eastAsia="Amiri" w:cs="Amiri"/>
          <w:color w:val="111111"/>
          <w:sz w:val="28"/>
          <w:sz w:val="28"/>
          <w:szCs w:val="28"/>
          <w:rtl w:val="true"/>
          <w:lang w:bidi="ar-SA"/>
        </w:rPr>
        <w:t>فَفِیهِ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فَاخْتَصَمَا فِی ذَلِکَ إِلَی رَسُولِ اللهِ، صَلَّی اللهُ</w:t>
      </w:r>
    </w:p>
    <w:p>
      <w:pPr>
        <w:pStyle w:val="BookText"/>
        <w:bidi w:val="0"/>
        <w:jc w:val="both"/>
        <w:rPr/>
      </w:pPr>
      <w:r>
        <w:rPr>
          <w:rFonts w:ascii="Amiri" w:hAnsi="Amiri" w:eastAsia="Amiri" w:cs="Amiri"/>
          <w:color w:val="111111"/>
          <w:sz w:val="28"/>
          <w:sz w:val="28"/>
          <w:szCs w:val="28"/>
          <w:rtl w:val="true"/>
          <w:lang w:bidi="ar-SA"/>
        </w:rPr>
        <w:t>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أَبُو 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Zurarah, during the lifetime of the Messenger of Allah (s), Abu-Dharr</w:t>
      </w:r>
    </w:p>
    <w:p>
      <w:pPr>
        <w:pStyle w:val="BookText"/>
        <w:bidi w:val="0"/>
        <w:jc w:val="both"/>
        <w:rPr/>
      </w:pPr>
      <w:r>
        <w:rPr>
          <w:rFonts w:eastAsia="Times New Roman" w:cs="Times New Roman" w:ascii="Times New Roman" w:hAnsi="Times New Roman"/>
          <w:color w:val="111111"/>
          <w:sz w:val="28"/>
          <w:szCs w:val="28"/>
          <w:lang w:val="en-US"/>
        </w:rPr>
        <w:t xml:space="preserve">and </w:t>
      </w:r>
      <w:r>
        <w:rPr>
          <w:rFonts w:eastAsia="Consolas" w:cs="Consolas" w:ascii="Consolas" w:hAnsi="Consolas"/>
          <w:color w:val="111111"/>
          <w:sz w:val="28"/>
          <w:szCs w:val="28"/>
          <w:lang w:val="en-US"/>
        </w:rPr>
        <w:t xml:space="preserve">Uthman disagreed about a question. </w:t>
      </w:r>
      <w:r>
        <w:rPr>
          <w:rFonts w:eastAsia="Times New Roman" w:cs="Times New Roman" w:ascii="Times New Roman" w:hAnsi="Times New Roman"/>
          <w:color w:val="111111"/>
          <w:sz w:val="28"/>
          <w:szCs w:val="28"/>
          <w:lang w:val="en-US"/>
        </w:rPr>
        <w:t>Uthman said, “Every item of finance,</w:t>
      </w:r>
    </w:p>
    <w:p>
      <w:pPr>
        <w:pStyle w:val="BookText"/>
        <w:bidi w:val="0"/>
        <w:jc w:val="both"/>
        <w:rPr/>
      </w:pPr>
      <w:r>
        <w:rPr>
          <w:rFonts w:eastAsia="Times New Roman" w:cs="Times New Roman" w:ascii="Times New Roman" w:hAnsi="Times New Roman"/>
          <w:color w:val="111111"/>
          <w:sz w:val="28"/>
          <w:szCs w:val="28"/>
          <w:lang w:val="en-US"/>
        </w:rPr>
        <w:t>be it gold or silver, that is used in one’s business, trade and profession is</w:t>
      </w:r>
    </w:p>
    <w:p>
      <w:pPr>
        <w:pStyle w:val="BookText"/>
        <w:bidi w:val="0"/>
        <w:jc w:val="both"/>
        <w:rPr/>
      </w:pPr>
      <w:r>
        <w:rPr>
          <w:rFonts w:eastAsia="Times New Roman" w:cs="Times New Roman" w:ascii="Times New Roman" w:hAnsi="Times New Roman"/>
          <w:color w:val="111111"/>
          <w:sz w:val="28"/>
          <w:szCs w:val="28"/>
          <w:lang w:val="en-US"/>
        </w:rPr>
        <w:t>subjected to zakat after the passage of a complete year (of earnings).”</w:t>
      </w:r>
    </w:p>
    <w:p>
      <w:pPr>
        <w:pStyle w:val="BookText"/>
        <w:bidi w:val="0"/>
        <w:jc w:val="both"/>
        <w:rPr/>
      </w:pPr>
      <w:r>
        <w:rPr>
          <w:rFonts w:eastAsia="Times New Roman" w:cs="Times New Roman" w:ascii="Times New Roman" w:hAnsi="Times New Roman"/>
          <w:color w:val="111111"/>
          <w:sz w:val="28"/>
          <w:szCs w:val="28"/>
          <w:lang w:val="en-US"/>
        </w:rPr>
        <w:t>Abu-Dharr said, however, “Assets that are used in one’s business, trade, and profession</w:t>
      </w:r>
    </w:p>
    <w:p>
      <w:pPr>
        <w:pStyle w:val="BookText"/>
        <w:bidi w:val="0"/>
        <w:jc w:val="both"/>
        <w:rPr/>
      </w:pPr>
      <w:r>
        <w:rPr>
          <w:rFonts w:eastAsia="Times New Roman" w:cs="Times New Roman" w:ascii="Times New Roman" w:hAnsi="Times New Roman"/>
          <w:color w:val="111111"/>
          <w:sz w:val="28"/>
          <w:szCs w:val="28"/>
          <w:lang w:val="en-US"/>
        </w:rPr>
        <w:t>are not subjected to zakat. Zakat is paid only from assets that</w:t>
      </w:r>
    </w:p>
    <w:p>
      <w:pPr>
        <w:pStyle w:val="BookText"/>
        <w:bidi w:val="0"/>
        <w:jc w:val="both"/>
        <w:rPr/>
      </w:pPr>
      <w:r>
        <w:rPr>
          <w:rFonts w:eastAsia="Times New Roman" w:cs="Times New Roman" w:ascii="Times New Roman" w:hAnsi="Times New Roman"/>
          <w:color w:val="111111"/>
          <w:sz w:val="28"/>
          <w:szCs w:val="28"/>
          <w:lang w:val="en-US"/>
        </w:rPr>
        <w:t>are stored or saved like treasure. Hence, when a year passes, such assets become</w:t>
      </w:r>
    </w:p>
    <w:p>
      <w:pPr>
        <w:pStyle w:val="BookText"/>
        <w:bidi w:val="0"/>
        <w:jc w:val="both"/>
        <w:rPr/>
      </w:pPr>
      <w:r>
        <w:rPr>
          <w:rFonts w:eastAsia="Times New Roman" w:cs="Times New Roman" w:ascii="Times New Roman" w:hAnsi="Times New Roman"/>
          <w:color w:val="111111"/>
          <w:sz w:val="28"/>
          <w:szCs w:val="28"/>
          <w:lang w:val="en-US"/>
        </w:rPr>
        <w:t>subject to zakat.” They then presented the matter before the Messenger</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Allah (s) who said, “Abu-Dharr’s opinion is correct.” </w:t>
      </w:r>
    </w:p>
    <w:p>
      <w:pPr>
        <w:pStyle w:val="BookText"/>
        <w:bidi w:val="0"/>
        <w:rPr/>
      </w:pPr>
      <w:r>
        <w:rPr>
          <w:rFonts w:eastAsia="Times New Roman" w:cs="Times New Roman" w:ascii="Times New Roman" w:hAnsi="Times New Roman"/>
          <w:color w:val="111111"/>
          <w:sz w:val="28"/>
          <w:szCs w:val="28"/>
          <w:lang w:val="en-US"/>
        </w:rPr>
        <w:t>Abu-`Abdullah al-Sadiq (‘a) said to his father, “If this narration is announced, people will stop giving to the poor and needy. Do you want this?”</w:t>
      </w:r>
    </w:p>
    <w:p>
      <w:pPr>
        <w:pStyle w:val="BookText"/>
        <w:bidi w:val="0"/>
        <w:jc w:val="both"/>
        <w:rPr/>
      </w:pPr>
      <w:r>
        <w:rPr>
          <w:rFonts w:eastAsia="Times New Roman" w:cs="Times New Roman" w:ascii="Times New Roman" w:hAnsi="Times New Roman"/>
          <w:color w:val="111111"/>
          <w:sz w:val="28"/>
          <w:szCs w:val="28"/>
          <w:lang w:val="en-US"/>
        </w:rPr>
        <w:t>The Imam (‘a) replied:</w:t>
      </w:r>
    </w:p>
    <w:p>
      <w:pPr>
        <w:pStyle w:val="BookText"/>
        <w:bidi w:val="0"/>
        <w:jc w:val="both"/>
        <w:rPr/>
      </w:pPr>
      <w:r>
        <w:rPr>
          <w:rFonts w:ascii="Amiri" w:hAnsi="Amiri" w:eastAsia="Amiri" w:cs="Amiri"/>
          <w:color w:val="111111"/>
          <w:sz w:val="28"/>
          <w:sz w:val="28"/>
          <w:szCs w:val="28"/>
          <w:rtl w:val="true"/>
          <w:lang w:bidi="ar-SA"/>
        </w:rPr>
        <w:t>إِلَیْکَ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مِنْهَا</w:t>
      </w:r>
    </w:p>
    <w:p>
      <w:pPr>
        <w:pStyle w:val="BookText"/>
        <w:bidi w:val="0"/>
        <w:jc w:val="both"/>
        <w:rPr/>
      </w:pPr>
      <w:r>
        <w:rPr>
          <w:rFonts w:ascii="Amiri" w:hAnsi="Amiri" w:eastAsia="Amiri" w:cs="Amiri"/>
          <w:color w:val="111111"/>
          <w:sz w:val="28"/>
          <w:sz w:val="28"/>
          <w:szCs w:val="28"/>
          <w:rtl w:val="true"/>
          <w:lang w:bidi="ar-SA"/>
        </w:rPr>
        <w:t>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Stop this here! I have no</w:t>
      </w:r>
    </w:p>
    <w:p>
      <w:pPr>
        <w:pStyle w:val="BookText"/>
        <w:bidi w:val="0"/>
        <w:jc w:val="both"/>
        <w:rPr/>
      </w:pPr>
      <w:r>
        <w:rPr>
          <w:rFonts w:eastAsia="Times New Roman" w:cs="Times New Roman" w:ascii="Times New Roman" w:hAnsi="Times New Roman"/>
          <w:color w:val="111111"/>
          <w:sz w:val="28"/>
          <w:szCs w:val="28"/>
          <w:lang w:val="en-US"/>
        </w:rPr>
        <w:t>other alternative.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(b) The Islamic legislation with regard to finance decides that zakat (in the sense of charity) is obligatory upon the wealthy who are thus required to satisfy and meet the needs of the poor. Almighty Allah, having introduced the nine aforementioned assets as obligatory charity, entrusted the mission of identifying the extent of these funds to the Guardians (wali) appointed by Him—the Holy Prophet (s) and the Infallible Imams (‘a).</w:t>
      </w:r>
    </w:p>
    <w:p>
      <w:pPr>
        <w:pStyle w:val="BookText"/>
        <w:bidi w:val="0"/>
        <w:jc w:val="both"/>
        <w:rPr/>
      </w:pPr>
      <w:r>
        <w:rPr>
          <w:rFonts w:eastAsia="Times New Roman" w:cs="Times New Roman" w:ascii="Times New Roman" w:hAnsi="Times New Roman"/>
          <w:color w:val="111111"/>
          <w:sz w:val="28"/>
          <w:szCs w:val="28"/>
          <w:lang w:val="en-US"/>
        </w:rPr>
        <w:t>In the beginning of the formulation of Islamic law the Holy Prophet (s), in his capacity as the guardian of Muslims, completely restricted this religious duty to nine items which were obligatorily subject to zakat, and he exempted all others because the interests of Muslims at that stage required such and also because this amount of zakat could achieve the purpose behind its legislation.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it is acceptable for a succeeding Guardian, alone or with the participation of others, to subject other finances to this religious tax in the light of the supreme interest of Islam or in order to make sure that the purpose of establishing the law of paying zakat is achieved. </w:t>
      </w:r>
    </w:p>
    <w:p>
      <w:pPr>
        <w:pStyle w:val="BookText"/>
        <w:bidi w:val="0"/>
        <w:rPr/>
      </w:pPr>
      <w:r>
        <w:rPr>
          <w:rFonts w:eastAsia="Times New Roman" w:cs="Times New Roman" w:ascii="Times New Roman" w:hAnsi="Times New Roman"/>
          <w:color w:val="111111"/>
          <w:sz w:val="28"/>
          <w:szCs w:val="28"/>
          <w:lang w:val="en-US"/>
        </w:rPr>
        <w:t>Unfortunately, the origin of this law has been confused with other types of local authoritarian legislation</w:t>
      </w:r>
      <w:r>
        <w:rPr>
          <w:rStyle w:val="FootnoteAnchor"/>
        </w:rPr>
        <w:footnoteReference w:id="14"/>
      </w:r>
      <w:r>
        <w:rPr>
          <w:rFonts w:eastAsia="Times New Roman" w:cs="Times New Roman" w:ascii="Times New Roman" w:hAnsi="Times New Roman"/>
          <w:color w:val="111111"/>
          <w:sz w:val="28"/>
          <w:szCs w:val="28"/>
          <w:lang w:val="en-US"/>
        </w:rPr>
        <w:t>by both jurisprudents of the Ahl al-Bayt (‘a) school and the other Muslim schools. However, it is worth mentioning that exercise of this political authority is quite clearly entrusted to the Holy Imams of the Ahl al-Bayt (‘a).</w:t>
      </w:r>
    </w:p>
    <w:p>
      <w:pPr>
        <w:pStyle w:val="BookText"/>
        <w:bidi w:val="0"/>
        <w:jc w:val="both"/>
        <w:rPr/>
      </w:pPr>
      <w:r>
        <w:rPr>
          <w:rFonts w:eastAsia="Times New Roman" w:cs="Times New Roman" w:ascii="Times New Roman" w:hAnsi="Times New Roman"/>
          <w:color w:val="111111"/>
          <w:sz w:val="28"/>
          <w:szCs w:val="28"/>
          <w:lang w:val="en-US"/>
        </w:rPr>
        <w:t>Zurarah and Muhammad ibn Muslim have reported Imam al-Sadiq (‘a) as saying:</w:t>
      </w:r>
    </w:p>
    <w:p>
      <w:pPr>
        <w:pStyle w:val="BookText"/>
        <w:bidi w:val="0"/>
        <w:jc w:val="both"/>
        <w:rPr/>
      </w:pPr>
      <w:r>
        <w:rPr>
          <w:rFonts w:ascii="Amiri" w:hAnsi="Amiri" w:eastAsia="Amiri" w:cs="Amiri"/>
          <w:color w:val="111111"/>
          <w:sz w:val="28"/>
          <w:sz w:val="28"/>
          <w:szCs w:val="28"/>
          <w:rtl w:val="true"/>
          <w:lang w:bidi="ar-SA"/>
        </w:rPr>
        <w:t>إِنَّ اللهَ، عَزَّ</w:t>
      </w:r>
    </w:p>
    <w:p>
      <w:pPr>
        <w:pStyle w:val="BookText"/>
        <w:bidi w:val="0"/>
        <w:jc w:val="both"/>
        <w:rPr/>
      </w:pPr>
      <w:r>
        <w:rPr>
          <w:rFonts w:ascii="Amiri" w:hAnsi="Amiri" w:eastAsia="Amiri" w:cs="Amiri"/>
          <w:color w:val="111111"/>
          <w:sz w:val="28"/>
          <w:sz w:val="28"/>
          <w:szCs w:val="28"/>
          <w:rtl w:val="true"/>
          <w:lang w:bidi="ar-SA"/>
        </w:rPr>
        <w:t>وَجَلَّ، فَرَضَ لِلْفُقَرَاءِ فِی مَالِ الأَغْنِیَاءِ مَا یَسَعُهُمْ، وَلَوْ</w:t>
      </w:r>
    </w:p>
    <w:p>
      <w:pPr>
        <w:pStyle w:val="BookText"/>
        <w:bidi w:val="0"/>
        <w:jc w:val="both"/>
        <w:rPr/>
      </w:pPr>
      <w:r>
        <w:rPr>
          <w:rFonts w:ascii="Amiri" w:hAnsi="Amiri" w:eastAsia="Amiri" w:cs="Amiri"/>
          <w:color w:val="111111"/>
          <w:sz w:val="28"/>
          <w:sz w:val="28"/>
          <w:szCs w:val="28"/>
          <w:rtl w:val="true"/>
          <w:lang w:bidi="ar-SA"/>
        </w:rPr>
        <w:t>عَلِمَ أَنَّ ذَلِکَ لاَ یَسَعُهُمْ لَزَادَهُمْ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یُؤْتَوْا مِنْ</w:t>
      </w:r>
    </w:p>
    <w:p>
      <w:pPr>
        <w:pStyle w:val="BookText"/>
        <w:bidi w:val="0"/>
        <w:jc w:val="both"/>
        <w:rPr/>
      </w:pPr>
      <w:r>
        <w:rPr>
          <w:rFonts w:ascii="Amiri" w:hAnsi="Amiri" w:eastAsia="Amiri" w:cs="Amiri"/>
          <w:color w:val="111111"/>
          <w:sz w:val="28"/>
          <w:sz w:val="28"/>
          <w:szCs w:val="28"/>
          <w:rtl w:val="true"/>
          <w:lang w:bidi="ar-SA"/>
        </w:rPr>
        <w:t>قِبَلِ فَرِیضَةِ اللهِ عَزَّ وَجَلَّ، وَلَکِنْ أُوتُوا مِنْ مَنْعِ مَنْ</w:t>
      </w:r>
    </w:p>
    <w:p>
      <w:pPr>
        <w:pStyle w:val="BookText"/>
        <w:bidi w:val="0"/>
        <w:jc w:val="both"/>
        <w:rPr/>
      </w:pPr>
      <w:r>
        <w:rPr>
          <w:rFonts w:ascii="Amiri" w:hAnsi="Amiri" w:eastAsia="Amiri" w:cs="Amiri"/>
          <w:color w:val="111111"/>
          <w:sz w:val="28"/>
          <w:sz w:val="28"/>
          <w:szCs w:val="28"/>
          <w:rtl w:val="true"/>
          <w:lang w:bidi="ar-SA"/>
        </w:rPr>
        <w:t>مَنَعَهُمْ حَقَّهُمْ لاَ مِمَّا فَرَضَ اللهُ لَهُمْ، وَلَوْ أَنَّ النَّاسَ</w:t>
      </w:r>
    </w:p>
    <w:p>
      <w:pPr>
        <w:pStyle w:val="BookText"/>
        <w:bidi w:val="0"/>
        <w:jc w:val="both"/>
        <w:rPr/>
      </w:pPr>
      <w:r>
        <w:rPr>
          <w:rFonts w:ascii="Amiri" w:hAnsi="Amiri" w:eastAsia="Amiri" w:cs="Amiri"/>
          <w:color w:val="111111"/>
          <w:sz w:val="28"/>
          <w:sz w:val="28"/>
          <w:szCs w:val="28"/>
          <w:rtl w:val="true"/>
          <w:lang w:bidi="ar-SA"/>
        </w:rPr>
        <w:t>أَدَّوْا حُقُوقَهُمْ لَکَانُوا عَایِشِینَ بِخَیْرٍ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Almighty Allah</w:t>
      </w:r>
    </w:p>
    <w:p>
      <w:pPr>
        <w:pStyle w:val="BookText"/>
        <w:bidi w:val="0"/>
        <w:jc w:val="both"/>
        <w:rPr/>
      </w:pPr>
      <w:r>
        <w:rPr>
          <w:rFonts w:eastAsia="Times New Roman" w:cs="Times New Roman" w:ascii="Times New Roman" w:hAnsi="Times New Roman"/>
          <w:color w:val="111111"/>
          <w:sz w:val="28"/>
          <w:szCs w:val="28"/>
          <w:lang w:val="en-US"/>
        </w:rPr>
        <w:t>has ordained a sufficient share for the poor to be taken from the assets of</w:t>
      </w:r>
    </w:p>
    <w:p>
      <w:pPr>
        <w:pStyle w:val="BookText"/>
        <w:bidi w:val="0"/>
        <w:jc w:val="both"/>
        <w:rPr/>
      </w:pPr>
      <w:r>
        <w:rPr>
          <w:rFonts w:eastAsia="Times New Roman" w:cs="Times New Roman" w:ascii="Times New Roman" w:hAnsi="Times New Roman"/>
          <w:color w:val="111111"/>
          <w:sz w:val="28"/>
          <w:szCs w:val="28"/>
          <w:lang w:val="en-US"/>
        </w:rPr>
        <w:t>the wealthy that meets all their needs. If He had known that this determined share</w:t>
      </w:r>
    </w:p>
    <w:p>
      <w:pPr>
        <w:pStyle w:val="BookText"/>
        <w:bidi w:val="0"/>
        <w:jc w:val="both"/>
        <w:rPr/>
      </w:pPr>
      <w:r>
        <w:rPr>
          <w:rFonts w:eastAsia="Times New Roman" w:cs="Times New Roman" w:ascii="Times New Roman" w:hAnsi="Times New Roman"/>
          <w:color w:val="111111"/>
          <w:sz w:val="28"/>
          <w:szCs w:val="28"/>
          <w:lang w:val="en-US"/>
        </w:rPr>
        <w:t>would not meet the needs of the poor, He would certainly have added to it. People</w:t>
      </w:r>
    </w:p>
    <w:p>
      <w:pPr>
        <w:pStyle w:val="BookText"/>
        <w:bidi w:val="0"/>
        <w:jc w:val="both"/>
        <w:rPr/>
      </w:pPr>
      <w:r>
        <w:rPr>
          <w:rFonts w:eastAsia="Times New Roman" w:cs="Times New Roman" w:ascii="Times New Roman" w:hAnsi="Times New Roman"/>
          <w:color w:val="111111"/>
          <w:sz w:val="28"/>
          <w:szCs w:val="28"/>
          <w:lang w:val="en-US"/>
        </w:rPr>
        <w:t>have not remained poor because of a duty that Almighty Allah has prescribed or</w:t>
      </w:r>
    </w:p>
    <w:p>
      <w:pPr>
        <w:pStyle w:val="BookText"/>
        <w:bidi w:val="0"/>
        <w:jc w:val="both"/>
        <w:rPr/>
      </w:pPr>
      <w:r>
        <w:rPr>
          <w:rFonts w:eastAsia="Times New Roman" w:cs="Times New Roman" w:ascii="Times New Roman" w:hAnsi="Times New Roman"/>
          <w:color w:val="111111"/>
          <w:sz w:val="28"/>
          <w:szCs w:val="28"/>
          <w:lang w:val="en-US"/>
        </w:rPr>
        <w:t>because of the share that Almighty Allah has determined for them but because</w:t>
      </w:r>
    </w:p>
    <w:p>
      <w:pPr>
        <w:pStyle w:val="BookText"/>
        <w:bidi w:val="0"/>
        <w:jc w:val="both"/>
        <w:rPr/>
      </w:pPr>
      <w:r>
        <w:rPr>
          <w:rFonts w:eastAsia="Times New Roman" w:cs="Times New Roman" w:ascii="Times New Roman" w:hAnsi="Times New Roman"/>
          <w:color w:val="111111"/>
          <w:sz w:val="28"/>
          <w:szCs w:val="28"/>
          <w:lang w:val="en-US"/>
        </w:rPr>
        <w:t>they have been deprived of what was due to them. Had people given the poor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due, they would certainly have lived in welfare.</w:t>
      </w:r>
      <w:r>
        <w:rPr>
          <w:rStyle w:val="FootnoteAnchor"/>
        </w:rPr>
        <w:footnoteReference w:id="15"/>
      </w:r>
    </w:p>
    <w:p>
      <w:pPr>
        <w:pStyle w:val="BookText"/>
        <w:bidi w:val="0"/>
        <w:rPr/>
      </w:pPr>
      <w:r>
        <w:rPr>
          <w:rFonts w:eastAsia="Consolas" w:cs="Consolas" w:ascii="Consolas" w:hAnsi="Consolas"/>
          <w:color w:val="111111"/>
          <w:sz w:val="28"/>
          <w:szCs w:val="28"/>
          <w:lang w:val="en-US"/>
        </w:rPr>
        <w:t xml:space="preserve">Ali ibn Mahziyar has reported that Imam al-Riza (‘a) wrote the following statement in a letter he sent to </w:t>
      </w:r>
      <w:r>
        <w:rPr>
          <w:rFonts w:eastAsia="Times New Roman" w:cs="Times New Roman" w:ascii="Times New Roman" w:hAnsi="Times New Roman"/>
          <w:color w:val="111111"/>
          <w:sz w:val="28"/>
          <w:szCs w:val="28"/>
          <w:lang w:val="en-US"/>
        </w:rPr>
        <w:t>Abdullah ibn Muhammad:</w:t>
      </w:r>
    </w:p>
    <w:p>
      <w:pPr>
        <w:pStyle w:val="BookText"/>
        <w:bidi w:val="0"/>
        <w:jc w:val="both"/>
        <w:rPr/>
      </w:pPr>
      <w:r>
        <w:rPr>
          <w:rFonts w:ascii="Amiri" w:hAnsi="Amiri" w:eastAsia="Amiri" w:cs="Amiri"/>
          <w:color w:val="111111"/>
          <w:sz w:val="28"/>
          <w:sz w:val="28"/>
          <w:szCs w:val="28"/>
          <w:rtl w:val="true"/>
          <w:lang w:bidi="ar-SA"/>
        </w:rPr>
        <w:t>الزَّکَاةُ عَلَی کَیْلِ مَا کِیلَ</w:t>
      </w:r>
    </w:p>
    <w:p>
      <w:pPr>
        <w:pStyle w:val="BookText"/>
        <w:bidi w:val="0"/>
        <w:jc w:val="both"/>
        <w:rPr/>
      </w:pPr>
      <w:r>
        <w:rPr>
          <w:rFonts w:ascii="Amiri" w:hAnsi="Amiri" w:eastAsia="Amiri" w:cs="Amiri"/>
          <w:color w:val="111111"/>
          <w:sz w:val="28"/>
          <w:sz w:val="28"/>
          <w:szCs w:val="28"/>
          <w:rtl w:val="true"/>
          <w:lang w:bidi="ar-SA"/>
        </w:rPr>
        <w:t>بِالصَّاعِ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Zakat is levied</w:t>
      </w:r>
    </w:p>
    <w:p>
      <w:pPr>
        <w:pStyle w:val="BookText"/>
        <w:bidi w:val="0"/>
        <w:jc w:val="both"/>
        <w:rPr/>
      </w:pPr>
      <w:r>
        <w:rPr>
          <w:rFonts w:eastAsia="Times New Roman" w:cs="Times New Roman" w:ascii="Times New Roman" w:hAnsi="Times New Roman"/>
          <w:color w:val="111111"/>
          <w:sz w:val="28"/>
          <w:szCs w:val="28"/>
          <w:lang w:val="en-US"/>
        </w:rPr>
        <w:t>from everything that can be measured by sa`.</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 xml:space="preserve"> is a unit of mass or weight, usually used for grains; one sa</w:t>
      </w:r>
      <w:r>
        <w:rPr>
          <w:rFonts w:eastAsia="Times New Roman" w:cs="Times New Roman" w:ascii="Times New Roman" w:hAnsi="Times New Roman"/>
          <w:color w:val="111111"/>
          <w:sz w:val="28"/>
          <w:szCs w:val="28"/>
          <w:lang w:val="en-US"/>
        </w:rPr>
        <w:t xml:space="preserve"> is equal to approximately three kilograms.</w:t>
      </w:r>
    </w:p>
    <w:p>
      <w:pPr>
        <w:pStyle w:val="BookText"/>
        <w:bidi w:val="0"/>
        <w:jc w:val="both"/>
        <w:rPr/>
      </w:pPr>
      <w:r>
        <w:rPr>
          <w:rFonts w:eastAsia="Times New Roman" w:cs="Times New Roman" w:ascii="Times New Roman" w:hAnsi="Times New Roman"/>
          <w:color w:val="111111"/>
          <w:sz w:val="28"/>
          <w:szCs w:val="28"/>
          <w:lang w:val="en-US"/>
        </w:rPr>
        <w:t>So, that is what `Abdullah recorded.</w:t>
      </w:r>
    </w:p>
    <w:p>
      <w:pPr>
        <w:pStyle w:val="BookText"/>
        <w:bidi w:val="0"/>
        <w:jc w:val="both"/>
        <w:rPr/>
      </w:pPr>
      <w:r>
        <w:rPr>
          <w:rFonts w:eastAsia="Times New Roman" w:cs="Times New Roman" w:ascii="Times New Roman" w:hAnsi="Times New Roman"/>
          <w:color w:val="111111"/>
          <w:sz w:val="28"/>
          <w:szCs w:val="28"/>
          <w:lang w:val="en-US"/>
        </w:rPr>
        <w:t>Another man has reported that he once asked Imam al-Sadiq (‘a) about zakat on grains. “What kind of grain do you mean?” the Imam (‘a)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sesame, rice, and millet,” the man answered, “and these are all grains, just like wheat and barley.”</w:t>
      </w:r>
    </w:p>
    <w:p>
      <w:pPr>
        <w:pStyle w:val="BookText"/>
        <w:bidi w:val="0"/>
        <w:jc w:val="both"/>
        <w:rPr/>
      </w:pPr>
      <w:r>
        <w:rPr>
          <w:rFonts w:eastAsia="Times New Roman" w:cs="Times New Roman" w:ascii="Times New Roman" w:hAnsi="Times New Roman"/>
          <w:color w:val="111111"/>
          <w:sz w:val="28"/>
          <w:szCs w:val="28"/>
          <w:lang w:val="en-US"/>
        </w:rPr>
        <w:t>The Imam (‘a) responded:</w:t>
      </w:r>
    </w:p>
    <w:p>
      <w:pPr>
        <w:pStyle w:val="BookText"/>
        <w:bidi w:val="0"/>
        <w:jc w:val="both"/>
        <w:rPr/>
      </w:pPr>
      <w:r>
        <w:rPr>
          <w:rFonts w:ascii="Amiri" w:hAnsi="Amiri" w:eastAsia="Amiri" w:cs="Amiri"/>
          <w:color w:val="111111"/>
          <w:sz w:val="28"/>
          <w:sz w:val="28"/>
          <w:szCs w:val="28"/>
          <w:rtl w:val="true"/>
          <w:lang w:bidi="ar-SA"/>
        </w:rPr>
        <w:t>فِی الْحُبُوبِ کُلِّهَا زَکَاةٌ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grains are subject to zakat.</w:t>
      </w:r>
    </w:p>
    <w:p>
      <w:pPr>
        <w:pStyle w:val="BookText"/>
        <w:bidi w:val="0"/>
        <w:jc w:val="both"/>
        <w:rPr/>
      </w:pPr>
      <w:r>
        <w:rPr>
          <w:rFonts w:eastAsia="Times New Roman" w:cs="Times New Roman" w:ascii="Times New Roman" w:hAnsi="Times New Roman"/>
          <w:color w:val="111111"/>
          <w:sz w:val="28"/>
          <w:szCs w:val="28"/>
          <w:lang w:val="en-US"/>
        </w:rPr>
        <w:t>Imam al-Sadiq (‘a) is also reported to have answered the question of someone, saying:</w:t>
      </w:r>
    </w:p>
    <w:p>
      <w:pPr>
        <w:pStyle w:val="BookText"/>
        <w:bidi w:val="0"/>
        <w:jc w:val="both"/>
        <w:rPr/>
      </w:pPr>
      <w:r>
        <w:rPr>
          <w:rFonts w:ascii="Amiri" w:hAnsi="Amiri" w:eastAsia="Amiri" w:cs="Amiri"/>
          <w:color w:val="111111"/>
          <w:sz w:val="28"/>
          <w:sz w:val="28"/>
          <w:szCs w:val="28"/>
          <w:rtl w:val="true"/>
          <w:lang w:bidi="ar-SA"/>
        </w:rPr>
        <w:t>مَا دَخَلَ الْقَفِیزَ فَهُوَ</w:t>
      </w:r>
    </w:p>
    <w:p>
      <w:pPr>
        <w:pStyle w:val="BookText"/>
        <w:bidi w:val="0"/>
        <w:jc w:val="both"/>
        <w:rPr/>
      </w:pPr>
      <w:r>
        <w:rPr>
          <w:rFonts w:ascii="Amiri" w:hAnsi="Amiri" w:eastAsia="Amiri" w:cs="Amiri"/>
          <w:color w:val="111111"/>
          <w:sz w:val="28"/>
          <w:sz w:val="28"/>
          <w:szCs w:val="28"/>
          <w:rtl w:val="true"/>
          <w:lang w:bidi="ar-SA"/>
        </w:rPr>
        <w:t>یَجْرِی مَجْرَی الْحِنْطَةِ وَالشَّعِیرِ وَالتَّمْرِ وَالزَّبِیبِ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Whatever is measured by</w:t>
      </w:r>
    </w:p>
    <w:p>
      <w:pPr>
        <w:pStyle w:val="BookText"/>
        <w:bidi w:val="0"/>
        <w:jc w:val="both"/>
        <w:rPr/>
      </w:pPr>
      <w:r>
        <w:rPr>
          <w:rFonts w:eastAsia="Times New Roman" w:cs="Times New Roman" w:ascii="Times New Roman" w:hAnsi="Times New Roman"/>
          <w:color w:val="111111"/>
          <w:sz w:val="28"/>
          <w:szCs w:val="28"/>
          <w:lang w:val="en-US"/>
        </w:rPr>
        <w:t>qafiz</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is treated just like wheat, barley, dates, and raisins.</w:t>
      </w:r>
    </w:p>
    <w:p>
      <w:pPr>
        <w:pStyle w:val="BookText"/>
        <w:bidi w:val="0"/>
        <w:jc w:val="both"/>
        <w:rPr/>
      </w:pPr>
      <w:r>
        <w:rPr>
          <w:rFonts w:eastAsia="Times New Roman" w:cs="Times New Roman" w:ascii="Times New Roman" w:hAnsi="Times New Roman"/>
          <w:color w:val="111111"/>
          <w:sz w:val="28"/>
          <w:szCs w:val="28"/>
          <w:lang w:val="en-US"/>
        </w:rPr>
        <w:t>The questioner continued, “May Allah accept me as ransom for you! Please tell me whether rice and its likes, such as chick-pea and lentils are subject to zakat or not?”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answered in writing: </w:t>
      </w:r>
    </w:p>
    <w:p>
      <w:pPr>
        <w:pStyle w:val="BookText"/>
        <w:bidi w:val="0"/>
        <w:rPr/>
      </w:pPr>
      <w:r>
        <w:rPr>
          <w:rFonts w:ascii="Amiri" w:hAnsi="Amiri" w:eastAsia="Amiri" w:cs="Amiri"/>
          <w:color w:val="111111"/>
          <w:sz w:val="28"/>
          <w:sz w:val="28"/>
          <w:szCs w:val="28"/>
          <w:rtl w:val="true"/>
          <w:lang w:bidi="ar-SA"/>
        </w:rPr>
        <w:t>الزَّکَاةُ فِی کُلِّ شَیْءٍ کِیلَ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Everything that is</w:t>
      </w:r>
    </w:p>
    <w:p>
      <w:pPr>
        <w:pStyle w:val="BookText"/>
        <w:bidi w:val="0"/>
        <w:jc w:val="both"/>
        <w:rPr/>
      </w:pPr>
      <w:r>
        <w:rPr>
          <w:rFonts w:eastAsia="Times New Roman" w:cs="Times New Roman" w:ascii="Times New Roman" w:hAnsi="Times New Roman"/>
          <w:color w:val="111111"/>
          <w:sz w:val="28"/>
          <w:szCs w:val="28"/>
          <w:lang w:val="en-US"/>
        </w:rPr>
        <w:t>measured is subject to zakat.</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Zurarah has reported that he asked Imam al-Sadiq (‘a) whether corn is subject to zakat or not, and the Imam (‘a) answered:</w:t>
      </w:r>
    </w:p>
    <w:p>
      <w:pPr>
        <w:pStyle w:val="BookText"/>
        <w:bidi w:val="0"/>
        <w:jc w:val="both"/>
        <w:rPr/>
      </w:pPr>
      <w:r>
        <w:rPr>
          <w:rFonts w:ascii="Amiri" w:hAnsi="Amiri" w:eastAsia="Amiri" w:cs="Amiri"/>
          <w:color w:val="111111"/>
          <w:sz w:val="28"/>
          <w:sz w:val="28"/>
          <w:szCs w:val="28"/>
          <w:rtl w:val="true"/>
          <w:lang w:bidi="ar-SA"/>
        </w:rPr>
        <w:t>الذَّرَّةُ وَالْعَدَسُ وَالسِّلْتُ</w:t>
      </w:r>
    </w:p>
    <w:p>
      <w:pPr>
        <w:pStyle w:val="BookText"/>
        <w:bidi w:val="0"/>
        <w:jc w:val="both"/>
        <w:rPr/>
      </w:pPr>
      <w:r>
        <w:rPr>
          <w:rFonts w:ascii="Amiri" w:hAnsi="Amiri" w:eastAsia="Amiri" w:cs="Amiri"/>
          <w:color w:val="111111"/>
          <w:sz w:val="28"/>
          <w:sz w:val="28"/>
          <w:szCs w:val="28"/>
          <w:rtl w:val="true"/>
          <w:lang w:bidi="ar-SA"/>
        </w:rPr>
        <w:t>وَالْحُبُوبُ فِیهَا مِثْلُ مَا فِی الْحِنْطَةِ وَالشَّعِیرِ، وَکُلُّ مَا</w:t>
      </w:r>
    </w:p>
    <w:p>
      <w:pPr>
        <w:pStyle w:val="BookText"/>
        <w:bidi w:val="0"/>
        <w:jc w:val="both"/>
        <w:rPr/>
      </w:pPr>
      <w:r>
        <w:rPr>
          <w:rFonts w:ascii="Amiri" w:hAnsi="Amiri" w:eastAsia="Amiri" w:cs="Amiri"/>
          <w:color w:val="111111"/>
          <w:sz w:val="28"/>
          <w:sz w:val="28"/>
          <w:szCs w:val="28"/>
          <w:rtl w:val="true"/>
          <w:lang w:bidi="ar-SA"/>
        </w:rPr>
        <w:t>کِیلَ بِالصَّاعِ فَبَلَغَ الأَوْسَاقَ الَّتِی یَجِبُ فِیهَا الزَّکَاةُ</w:t>
      </w:r>
    </w:p>
    <w:p>
      <w:pPr>
        <w:pStyle w:val="BookText"/>
        <w:bidi w:val="0"/>
        <w:jc w:val="both"/>
        <w:rPr/>
      </w:pPr>
      <w:r>
        <w:rPr>
          <w:rFonts w:ascii="Amiri" w:hAnsi="Amiri" w:eastAsia="Amiri" w:cs="Amiri"/>
          <w:color w:val="111111"/>
          <w:sz w:val="28"/>
          <w:sz w:val="28"/>
          <w:szCs w:val="28"/>
          <w:rtl w:val="true"/>
          <w:lang w:bidi="ar-SA"/>
        </w:rPr>
        <w:t>فَعَلَیْهِ فِیهِ الزَّکَاةُ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Corn, lentils, shelled</w:t>
      </w:r>
    </w:p>
    <w:p>
      <w:pPr>
        <w:pStyle w:val="BookText"/>
        <w:bidi w:val="0"/>
        <w:jc w:val="both"/>
        <w:rPr/>
      </w:pPr>
      <w:r>
        <w:rPr>
          <w:rFonts w:eastAsia="Times New Roman" w:cs="Times New Roman" w:ascii="Times New Roman" w:hAnsi="Times New Roman"/>
          <w:color w:val="111111"/>
          <w:sz w:val="28"/>
          <w:szCs w:val="28"/>
          <w:lang w:val="en-US"/>
        </w:rPr>
        <w:t>barley, and all cereals are subject to zakat just like wheat and</w:t>
      </w:r>
    </w:p>
    <w:p>
      <w:pPr>
        <w:pStyle w:val="BookText"/>
        <w:bidi w:val="0"/>
        <w:jc w:val="both"/>
        <w:rPr/>
      </w:pPr>
      <w:r>
        <w:rPr>
          <w:rFonts w:eastAsia="Times New Roman" w:cs="Times New Roman" w:ascii="Times New Roman" w:hAnsi="Times New Roman"/>
          <w:color w:val="111111"/>
          <w:sz w:val="28"/>
          <w:szCs w:val="28"/>
          <w:lang w:val="en-US"/>
        </w:rPr>
        <w:t>barley. Everything that is measured by sa</w:t>
      </w:r>
      <w:r>
        <w:rPr>
          <w:rFonts w:eastAsia="Consolas" w:cs="Consolas" w:ascii="Consolas" w:hAnsi="Consolas"/>
          <w:color w:val="111111"/>
          <w:sz w:val="28"/>
          <w:szCs w:val="28"/>
          <w:lang w:val="en-US"/>
        </w:rPr>
        <w:t xml:space="preserve"> and amounts to wasqs&lt;a href="#ref-footnote2-page31" id="footnote2-page31" style="display:inline-block"&gt;&lt;sup&gt;(2)&lt;/sup&gt;&lt;/a&gt;&lt;p class="footnote"&gt;&lt;a href="#footnote2-page31" style="color:#3b82f6;" id="ref-footnote2-page31"&gt; 2) &lt;/a&gt;- 1 wasq = 60 sa</w:t>
      </w: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that are subject to zakat,</w:t>
      </w:r>
    </w:p>
    <w:p>
      <w:pPr>
        <w:pStyle w:val="BookText"/>
        <w:bidi w:val="0"/>
        <w:jc w:val="both"/>
        <w:rPr/>
      </w:pPr>
      <w:r>
        <w:rPr>
          <w:rFonts w:eastAsia="Times New Roman" w:cs="Times New Roman" w:ascii="Times New Roman" w:hAnsi="Times New Roman"/>
          <w:color w:val="111111"/>
          <w:sz w:val="28"/>
          <w:szCs w:val="28"/>
          <w:lang w:val="en-US"/>
        </w:rPr>
        <w:t>is subject to this tax.</w:t>
      </w:r>
      <w:r>
        <w:rPr>
          <w:rStyle w:val="FootnoteAnchor"/>
        </w:rPr>
        <w:footnoteReference w:id="19"/>
      </w:r>
    </w:p>
    <w:p>
      <w:pPr>
        <w:pStyle w:val="BookText"/>
        <w:bidi w:val="0"/>
        <w:jc w:val="both"/>
        <w:rPr/>
      </w:pPr>
      <w:r>
        <w:rPr>
          <w:rFonts w:ascii="Amiri" w:hAnsi="Amiri" w:eastAsia="Amiri" w:cs="Amiri"/>
          <w:color w:val="111111"/>
          <w:sz w:val="28"/>
          <w:sz w:val="28"/>
          <w:szCs w:val="28"/>
          <w:rtl w:val="true"/>
          <w:lang w:bidi="ar-SA"/>
        </w:rPr>
        <w:t>الذَّرَّةُ وَالْعَدَسُ وَالسِّلْتُ</w:t>
      </w:r>
    </w:p>
    <w:p>
      <w:pPr>
        <w:pStyle w:val="BookText"/>
        <w:bidi w:val="0"/>
        <w:jc w:val="both"/>
        <w:rPr/>
      </w:pPr>
      <w:r>
        <w:rPr>
          <w:rFonts w:ascii="Amiri" w:hAnsi="Amiri" w:eastAsia="Amiri" w:cs="Amiri"/>
          <w:color w:val="111111"/>
          <w:sz w:val="28"/>
          <w:sz w:val="28"/>
          <w:szCs w:val="28"/>
          <w:rtl w:val="true"/>
          <w:lang w:bidi="ar-SA"/>
        </w:rPr>
        <w:t>وَالْحُبُوبُ فِیهَا مِثْلُ مَا فِی الْحِنْطَةِ وَالشَّعِیرِ، وَکُلُّ مَا</w:t>
      </w:r>
    </w:p>
    <w:p>
      <w:pPr>
        <w:pStyle w:val="BookText"/>
        <w:bidi w:val="0"/>
        <w:jc w:val="both"/>
        <w:rPr/>
      </w:pPr>
      <w:r>
        <w:rPr>
          <w:rFonts w:ascii="Amiri" w:hAnsi="Amiri" w:eastAsia="Amiri" w:cs="Amiri"/>
          <w:color w:val="111111"/>
          <w:sz w:val="28"/>
          <w:sz w:val="28"/>
          <w:szCs w:val="28"/>
          <w:rtl w:val="true"/>
          <w:lang w:bidi="ar-SA"/>
        </w:rPr>
        <w:t>کِیلَ بِالصَّاعِ فَبَلَغَ الأَوْسَاقَ الَّتِی یَجِبُ فِیهَا الزَّکَاةُ</w:t>
      </w:r>
    </w:p>
    <w:p>
      <w:pPr>
        <w:pStyle w:val="BookText"/>
        <w:bidi w:val="0"/>
        <w:jc w:val="both"/>
        <w:rPr/>
      </w:pPr>
      <w:r>
        <w:rPr>
          <w:rFonts w:ascii="Amiri" w:hAnsi="Amiri" w:eastAsia="Amiri" w:cs="Amiri"/>
          <w:color w:val="111111"/>
          <w:sz w:val="28"/>
          <w:sz w:val="28"/>
          <w:szCs w:val="28"/>
          <w:rtl w:val="true"/>
          <w:lang w:bidi="ar-SA"/>
        </w:rPr>
        <w:t>فَعَلَیْهِ فِیهِ الزَّکَاةُ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Corn, lentils, shelled</w:t>
      </w:r>
    </w:p>
    <w:p>
      <w:pPr>
        <w:pStyle w:val="BookText"/>
        <w:bidi w:val="0"/>
        <w:jc w:val="both"/>
        <w:rPr/>
      </w:pPr>
      <w:r>
        <w:rPr>
          <w:rFonts w:eastAsia="Times New Roman" w:cs="Times New Roman" w:ascii="Times New Roman" w:hAnsi="Times New Roman"/>
          <w:color w:val="111111"/>
          <w:sz w:val="28"/>
          <w:szCs w:val="28"/>
          <w:lang w:val="en-US"/>
        </w:rPr>
        <w:t>barley, and all cereals are subject to zakat just like wheat and</w:t>
      </w:r>
    </w:p>
    <w:p>
      <w:pPr>
        <w:pStyle w:val="BookText"/>
        <w:bidi w:val="0"/>
        <w:jc w:val="both"/>
        <w:rPr/>
      </w:pPr>
      <w:r>
        <w:rPr>
          <w:rFonts w:eastAsia="Times New Roman" w:cs="Times New Roman" w:ascii="Times New Roman" w:hAnsi="Times New Roman"/>
          <w:color w:val="111111"/>
          <w:sz w:val="28"/>
          <w:szCs w:val="28"/>
          <w:lang w:val="en-US"/>
        </w:rPr>
        <w:t>barley. Everything that is measured by sa</w:t>
      </w:r>
      <w:r>
        <w:rPr>
          <w:rFonts w:eastAsia="Consolas" w:cs="Consolas" w:ascii="Consolas" w:hAnsi="Consolas"/>
          <w:color w:val="111111"/>
          <w:sz w:val="28"/>
          <w:szCs w:val="28"/>
          <w:lang w:val="en-US"/>
        </w:rPr>
        <w:t xml:space="preserve"> and amounts to wasqs&lt;a href="#ref-footnote4-page31" id="footnote4-page31" style="display:inline-block"&gt;&lt;sup&gt;(4)&lt;/sup&gt;&lt;/a&gt;&lt;p class="footnote"&gt;&lt;a href="#footnote4-page31" style="color:#3b82f6;" id="ref-footnote4-page31"&gt; 4) &lt;/a&gt;- 1 wasq = 60 sa</w:t>
      </w: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that are subject to zakat,</w:t>
      </w:r>
    </w:p>
    <w:p>
      <w:pPr>
        <w:pStyle w:val="BookText"/>
        <w:bidi w:val="0"/>
        <w:jc w:val="both"/>
        <w:rPr/>
      </w:pPr>
      <w:r>
        <w:rPr>
          <w:rFonts w:eastAsia="Times New Roman" w:cs="Times New Roman" w:ascii="Times New Roman" w:hAnsi="Times New Roman"/>
          <w:color w:val="111111"/>
          <w:sz w:val="28"/>
          <w:szCs w:val="28"/>
          <w:lang w:val="en-US"/>
        </w:rPr>
        <w:t>is subject to this tax.</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Abu-Basir has reported that he asked Imam al-Sadiq (‘a) whether rice is subject to zakat, and the Imam (‘a) answered affirmatively and then added:</w:t>
      </w:r>
    </w:p>
    <w:p>
      <w:pPr>
        <w:pStyle w:val="BookText"/>
        <w:bidi w:val="0"/>
        <w:jc w:val="both"/>
        <w:rPr/>
      </w:pPr>
      <w:r>
        <w:rPr>
          <w:rFonts w:ascii="Amiri" w:hAnsi="Amiri" w:eastAsia="Amiri" w:cs="Amiri"/>
          <w:color w:val="111111"/>
          <w:sz w:val="28"/>
          <w:sz w:val="28"/>
          <w:szCs w:val="28"/>
          <w:rtl w:val="true"/>
          <w:lang w:bidi="ar-SA"/>
        </w:rPr>
        <w:t>إِنَّ الْمَدِینَةَ لَمْ تَکُنْ</w:t>
      </w:r>
    </w:p>
    <w:p>
      <w:pPr>
        <w:pStyle w:val="BookText"/>
        <w:bidi w:val="0"/>
        <w:jc w:val="both"/>
        <w:rPr/>
      </w:pPr>
      <w:r>
        <w:rPr>
          <w:rFonts w:ascii="Amiri" w:hAnsi="Amiri" w:eastAsia="Amiri" w:cs="Amiri"/>
          <w:color w:val="111111"/>
          <w:sz w:val="28"/>
          <w:sz w:val="28"/>
          <w:szCs w:val="28"/>
          <w:rtl w:val="true"/>
          <w:lang w:bidi="ar-SA"/>
        </w:rPr>
        <w:t>یَوْمَئِذٍ أَرْضَ أَرُزٍّ فَیُقَالُ فِیهِ، وَلَکِنَّهُ قَدْ جُعِلَ فِیهِ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وَکَیْفَ لاَ یَکُونُ فِیهِ وَعَامَّةُ خَرَاجِ الْعِرَاقِ مِنْهُ؟</w:t>
      </w:r>
    </w:p>
    <w:p>
      <w:pPr>
        <w:pStyle w:val="BookText"/>
        <w:bidi w:val="0"/>
        <w:jc w:val="both"/>
        <w:rPr/>
      </w:pPr>
      <w:r>
        <w:rPr>
          <w:rFonts w:eastAsia="Times New Roman" w:cs="Times New Roman" w:ascii="Times New Roman" w:hAnsi="Times New Roman"/>
          <w:color w:val="111111"/>
          <w:sz w:val="28"/>
          <w:szCs w:val="28"/>
          <w:lang w:val="en-US"/>
        </w:rPr>
        <w:t>Because there were no rice</w:t>
      </w:r>
    </w:p>
    <w:p>
      <w:pPr>
        <w:pStyle w:val="BookText"/>
        <w:bidi w:val="0"/>
        <w:jc w:val="both"/>
        <w:rPr/>
      </w:pPr>
      <w:r>
        <w:rPr>
          <w:rFonts w:eastAsia="Times New Roman" w:cs="Times New Roman" w:ascii="Times New Roman" w:hAnsi="Times New Roman"/>
          <w:color w:val="111111"/>
          <w:sz w:val="28"/>
          <w:szCs w:val="28"/>
          <w:lang w:val="en-US"/>
        </w:rPr>
        <w:t>farms in al-Madinah at that time (of legislation), nothing was mentioned</w:t>
      </w:r>
    </w:p>
    <w:p>
      <w:pPr>
        <w:pStyle w:val="BookText"/>
        <w:bidi w:val="0"/>
        <w:jc w:val="both"/>
        <w:rPr/>
      </w:pPr>
      <w:r>
        <w:rPr>
          <w:rFonts w:eastAsia="Times New Roman" w:cs="Times New Roman" w:ascii="Times New Roman" w:hAnsi="Times New Roman"/>
          <w:color w:val="111111"/>
          <w:sz w:val="28"/>
          <w:szCs w:val="28"/>
          <w:lang w:val="en-US"/>
        </w:rPr>
        <w:t>about its taxation. Nevertheless, rice was included in the taxable grains.</w:t>
      </w:r>
    </w:p>
    <w:p>
      <w:pPr>
        <w:pStyle w:val="BookText"/>
        <w:bidi w:val="0"/>
        <w:jc w:val="both"/>
        <w:rPr/>
      </w:pPr>
      <w:r>
        <w:rPr>
          <w:rFonts w:eastAsia="Times New Roman" w:cs="Times New Roman" w:ascii="Times New Roman" w:hAnsi="Times New Roman"/>
          <w:color w:val="111111"/>
          <w:sz w:val="28"/>
          <w:szCs w:val="28"/>
          <w:lang w:val="en-US"/>
        </w:rPr>
        <w:t>How could it be excluded when the majority of the taxes of Iraq</w:t>
      </w:r>
    </w:p>
    <w:p>
      <w:pPr>
        <w:pStyle w:val="BookText"/>
        <w:bidi w:val="0"/>
        <w:jc w:val="both"/>
        <w:rPr/>
      </w:pPr>
      <w:r>
        <w:rPr>
          <w:rFonts w:eastAsia="Times New Roman" w:cs="Times New Roman" w:ascii="Times New Roman" w:hAnsi="Times New Roman"/>
          <w:color w:val="111111"/>
          <w:sz w:val="28"/>
          <w:szCs w:val="28"/>
          <w:lang w:val="en-US"/>
        </w:rPr>
        <w:t>are levied from rice?</w:t>
      </w:r>
      <w:r>
        <w:rPr>
          <w:rStyle w:val="FootnoteAnchor"/>
        </w:rPr>
        <w:footnoteReference w:id="2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Suma`ah has reported that he asked the Imam (‘a) whether the working partner must pay zakat on assets used in a partnership. </w:t>
      </w:r>
    </w:p>
    <w:p>
      <w:pPr>
        <w:pStyle w:val="BookText"/>
        <w:bidi w:val="0"/>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یَنْبَغِی لَهُ أَنْ یَقُولَ</w:t>
      </w:r>
    </w:p>
    <w:p>
      <w:pPr>
        <w:pStyle w:val="BookText"/>
        <w:bidi w:val="0"/>
        <w:jc w:val="both"/>
        <w:rPr/>
      </w:pPr>
      <w:r>
        <w:rPr>
          <w:rFonts w:ascii="Amiri" w:hAnsi="Amiri" w:eastAsia="Amiri" w:cs="Amiri"/>
          <w:color w:val="111111"/>
          <w:sz w:val="28"/>
          <w:sz w:val="28"/>
          <w:szCs w:val="28"/>
          <w:rtl w:val="true"/>
          <w:lang w:bidi="ar-SA"/>
        </w:rPr>
        <w:t>لأَِصْحَابِ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نُزَکِّیهِ، فَلَیْسَ</w:t>
      </w:r>
    </w:p>
    <w:p>
      <w:pPr>
        <w:pStyle w:val="BookText"/>
        <w:bidi w:val="0"/>
        <w:jc w:val="both"/>
        <w:rPr/>
      </w:pPr>
      <w:r>
        <w:rPr>
          <w:rFonts w:ascii="Amiri" w:hAnsi="Amiri" w:eastAsia="Amiri" w:cs="Amiri"/>
          <w:color w:val="111111"/>
          <w:sz w:val="28"/>
          <w:sz w:val="28"/>
          <w:szCs w:val="28"/>
          <w:rtl w:val="true"/>
          <w:lang w:bidi="ar-SA"/>
        </w:rPr>
        <w:t>عَلَیْهِ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هُمْ أَمَرُوهُ بِأَنْ یُزَکِّیَهُ</w:t>
      </w:r>
    </w:p>
    <w:p>
      <w:pPr>
        <w:pStyle w:val="BookText"/>
        <w:bidi w:val="0"/>
        <w:jc w:val="both"/>
        <w:rPr/>
      </w:pPr>
      <w:r>
        <w:rPr>
          <w:rFonts w:ascii="Amiri" w:hAnsi="Amiri" w:eastAsia="Amiri" w:cs="Amiri"/>
          <w:color w:val="111111"/>
          <w:sz w:val="28"/>
          <w:sz w:val="28"/>
          <w:szCs w:val="28"/>
          <w:rtl w:val="true"/>
          <w:lang w:bidi="ar-SA"/>
        </w:rPr>
        <w:t>فَلْیَفْعَلْ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working partner in a partnership</w:t>
      </w:r>
    </w:p>
    <w:p>
      <w:pPr>
        <w:pStyle w:val="BookText"/>
        <w:bidi w:val="0"/>
        <w:jc w:val="both"/>
        <w:rPr/>
      </w:pPr>
      <w:r>
        <w:rPr>
          <w:rFonts w:eastAsia="Times New Roman" w:cs="Times New Roman" w:ascii="Times New Roman" w:hAnsi="Times New Roman"/>
          <w:color w:val="111111"/>
          <w:sz w:val="28"/>
          <w:szCs w:val="28"/>
          <w:lang w:val="en-US"/>
        </w:rPr>
        <w:t>who does the business with the money of the other partners is required to</w:t>
      </w:r>
    </w:p>
    <w:p>
      <w:pPr>
        <w:pStyle w:val="BookText"/>
        <w:bidi w:val="0"/>
        <w:jc w:val="both"/>
        <w:rPr/>
      </w:pPr>
      <w:r>
        <w:rPr>
          <w:rFonts w:eastAsia="Times New Roman" w:cs="Times New Roman" w:ascii="Times New Roman" w:hAnsi="Times New Roman"/>
          <w:color w:val="111111"/>
          <w:sz w:val="28"/>
          <w:szCs w:val="28"/>
          <w:lang w:val="en-US"/>
        </w:rPr>
        <w:t>advise the owner of the money to pay the zakat of the money. If the</w:t>
      </w:r>
    </w:p>
    <w:p>
      <w:pPr>
        <w:pStyle w:val="BookText"/>
        <w:bidi w:val="0"/>
        <w:jc w:val="both"/>
        <w:rPr/>
      </w:pPr>
      <w:r>
        <w:rPr>
          <w:rFonts w:eastAsia="Times New Roman" w:cs="Times New Roman" w:ascii="Times New Roman" w:hAnsi="Times New Roman"/>
          <w:color w:val="111111"/>
          <w:sz w:val="28"/>
          <w:szCs w:val="28"/>
          <w:lang w:val="en-US"/>
        </w:rPr>
        <w:t>owners say that they have done so, then he is not required to do more, but if</w:t>
      </w:r>
    </w:p>
    <w:p>
      <w:pPr>
        <w:pStyle w:val="BookText"/>
        <w:bidi w:val="0"/>
        <w:jc w:val="both"/>
        <w:rPr/>
      </w:pPr>
      <w:r>
        <w:rPr>
          <w:rFonts w:eastAsia="Times New Roman" w:cs="Times New Roman" w:ascii="Times New Roman" w:hAnsi="Times New Roman"/>
          <w:color w:val="111111"/>
          <w:sz w:val="28"/>
          <w:szCs w:val="28"/>
          <w:lang w:val="en-US"/>
        </w:rPr>
        <w:t>they order him to pay the zakat, then he is required to do so.</w:t>
      </w:r>
    </w:p>
    <w:p>
      <w:pPr>
        <w:pStyle w:val="BookText"/>
        <w:bidi w:val="0"/>
        <w:jc w:val="both"/>
        <w:rPr/>
      </w:pPr>
      <w:r>
        <w:rPr>
          <w:rFonts w:ascii="Amiri" w:hAnsi="Amiri" w:eastAsia="Amiri" w:cs="Amiri"/>
          <w:color w:val="111111"/>
          <w:sz w:val="28"/>
          <w:sz w:val="28"/>
          <w:szCs w:val="28"/>
          <w:rtl w:val="true"/>
          <w:lang w:bidi="ar-SA"/>
        </w:rPr>
        <w:t>یَنْبَغِی لَهُ أَنْ یَقُولَ</w:t>
      </w:r>
    </w:p>
    <w:p>
      <w:pPr>
        <w:pStyle w:val="BookText"/>
        <w:bidi w:val="0"/>
        <w:jc w:val="both"/>
        <w:rPr/>
      </w:pPr>
      <w:r>
        <w:rPr>
          <w:rFonts w:ascii="Amiri" w:hAnsi="Amiri" w:eastAsia="Amiri" w:cs="Amiri"/>
          <w:color w:val="111111"/>
          <w:sz w:val="28"/>
          <w:sz w:val="28"/>
          <w:szCs w:val="28"/>
          <w:rtl w:val="true"/>
          <w:lang w:bidi="ar-SA"/>
        </w:rPr>
        <w:t>لأَِصْحَابِ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نُزَکِّیهِ، فَلَیْسَ</w:t>
      </w:r>
    </w:p>
    <w:p>
      <w:pPr>
        <w:pStyle w:val="BookText"/>
        <w:bidi w:val="0"/>
        <w:jc w:val="both"/>
        <w:rPr/>
      </w:pPr>
      <w:r>
        <w:rPr>
          <w:rFonts w:ascii="Amiri" w:hAnsi="Amiri" w:eastAsia="Amiri" w:cs="Amiri"/>
          <w:color w:val="111111"/>
          <w:sz w:val="28"/>
          <w:sz w:val="28"/>
          <w:szCs w:val="28"/>
          <w:rtl w:val="true"/>
          <w:lang w:bidi="ar-SA"/>
        </w:rPr>
        <w:t>عَلَیْهِ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هُمْ أَمَرُوهُ بِأَنْ یُزَکِّیَهُ</w:t>
      </w:r>
    </w:p>
    <w:p>
      <w:pPr>
        <w:pStyle w:val="BookText"/>
        <w:bidi w:val="0"/>
        <w:jc w:val="both"/>
        <w:rPr/>
      </w:pPr>
      <w:r>
        <w:rPr>
          <w:rFonts w:ascii="Amiri" w:hAnsi="Amiri" w:eastAsia="Amiri" w:cs="Amiri"/>
          <w:color w:val="111111"/>
          <w:sz w:val="28"/>
          <w:sz w:val="28"/>
          <w:szCs w:val="28"/>
          <w:rtl w:val="true"/>
          <w:lang w:bidi="ar-SA"/>
        </w:rPr>
        <w:t>فَلْیَفْعَلْ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working partner in a partnership</w:t>
      </w:r>
    </w:p>
    <w:p>
      <w:pPr>
        <w:pStyle w:val="BookText"/>
        <w:bidi w:val="0"/>
        <w:jc w:val="both"/>
        <w:rPr/>
      </w:pPr>
      <w:r>
        <w:rPr>
          <w:rFonts w:eastAsia="Times New Roman" w:cs="Times New Roman" w:ascii="Times New Roman" w:hAnsi="Times New Roman"/>
          <w:color w:val="111111"/>
          <w:sz w:val="28"/>
          <w:szCs w:val="28"/>
          <w:lang w:val="en-US"/>
        </w:rPr>
        <w:t>who does the business with the money of the other partners is required to</w:t>
      </w:r>
    </w:p>
    <w:p>
      <w:pPr>
        <w:pStyle w:val="BookText"/>
        <w:bidi w:val="0"/>
        <w:jc w:val="both"/>
        <w:rPr/>
      </w:pPr>
      <w:r>
        <w:rPr>
          <w:rFonts w:eastAsia="Times New Roman" w:cs="Times New Roman" w:ascii="Times New Roman" w:hAnsi="Times New Roman"/>
          <w:color w:val="111111"/>
          <w:sz w:val="28"/>
          <w:szCs w:val="28"/>
          <w:lang w:val="en-US"/>
        </w:rPr>
        <w:t>advise the owner of the money to pay the zakat of the money. If the</w:t>
      </w:r>
    </w:p>
    <w:p>
      <w:pPr>
        <w:pStyle w:val="BookText"/>
        <w:bidi w:val="0"/>
        <w:jc w:val="both"/>
        <w:rPr/>
      </w:pPr>
      <w:r>
        <w:rPr>
          <w:rFonts w:eastAsia="Times New Roman" w:cs="Times New Roman" w:ascii="Times New Roman" w:hAnsi="Times New Roman"/>
          <w:color w:val="111111"/>
          <w:sz w:val="28"/>
          <w:szCs w:val="28"/>
          <w:lang w:val="en-US"/>
        </w:rPr>
        <w:t>owners say that they have done so, then he is not required to do more, but if</w:t>
      </w:r>
    </w:p>
    <w:p>
      <w:pPr>
        <w:pStyle w:val="BookText"/>
        <w:bidi w:val="0"/>
        <w:jc w:val="both"/>
        <w:rPr/>
      </w:pPr>
      <w:r>
        <w:rPr>
          <w:rFonts w:eastAsia="Times New Roman" w:cs="Times New Roman" w:ascii="Times New Roman" w:hAnsi="Times New Roman"/>
          <w:color w:val="111111"/>
          <w:sz w:val="28"/>
          <w:szCs w:val="28"/>
          <w:lang w:val="en-US"/>
        </w:rPr>
        <w:t>they order him to pay the zakat, then he is required to do so.</w:t>
      </w:r>
    </w:p>
    <w:p>
      <w:pPr>
        <w:pStyle w:val="BookText"/>
        <w:bidi w:val="0"/>
        <w:jc w:val="both"/>
        <w:rPr/>
      </w:pPr>
      <w:r>
        <w:rPr>
          <w:rFonts w:eastAsia="Times New Roman" w:cs="Times New Roman" w:ascii="Times New Roman" w:hAnsi="Times New Roman"/>
          <w:color w:val="111111"/>
          <w:sz w:val="28"/>
          <w:szCs w:val="28"/>
          <w:lang w:val="en-US"/>
        </w:rPr>
        <w:t>The reporter further asked, “What if the owner of the money claims that he is paying the zakat of the money, while the other party knows for sure that he (i.e. the owner) is not?”</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إِذَا هُمْ أَقَرُّوا بِأَنَّهُمْ</w:t>
      </w:r>
    </w:p>
    <w:p>
      <w:pPr>
        <w:pStyle w:val="BookText"/>
        <w:bidi w:val="0"/>
        <w:jc w:val="both"/>
        <w:rPr/>
      </w:pPr>
      <w:r>
        <w:rPr>
          <w:rFonts w:ascii="Amiri" w:hAnsi="Amiri" w:eastAsia="Amiri" w:cs="Amiri"/>
          <w:color w:val="111111"/>
          <w:sz w:val="28"/>
          <w:sz w:val="28"/>
          <w:szCs w:val="28"/>
          <w:rtl w:val="true"/>
          <w:lang w:bidi="ar-SA"/>
        </w:rPr>
        <w:t>یُزَکُّونَهُ، فَلَیْسَ عَلَیْهِ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p>
    <w:p>
      <w:pPr>
        <w:pStyle w:val="BookText"/>
        <w:bidi w:val="0"/>
        <w:jc w:val="both"/>
        <w:rPr/>
      </w:pPr>
      <w:r>
        <w:rPr>
          <w:rFonts w:ascii="Amiri" w:hAnsi="Amiri" w:eastAsia="Amiri" w:cs="Amiri"/>
          <w:color w:val="111111"/>
          <w:sz w:val="28"/>
          <w:sz w:val="28"/>
          <w:szCs w:val="28"/>
          <w:rtl w:val="true"/>
          <w:lang w:bidi="ar-SA"/>
        </w:rPr>
        <w:t>لاَ نُزَکِّیهِ، فَلاَ یَنْبَغِی لَهُ أَنْ یَقْبَلَ ذَلِکَ الْمَالَ وَلاَ</w:t>
      </w:r>
    </w:p>
    <w:p>
      <w:pPr>
        <w:pStyle w:val="BookText"/>
        <w:bidi w:val="0"/>
        <w:jc w:val="both"/>
        <w:rPr/>
      </w:pPr>
      <w:r>
        <w:rPr>
          <w:rFonts w:ascii="Amiri" w:hAnsi="Amiri" w:eastAsia="Amiri" w:cs="Amiri"/>
          <w:color w:val="111111"/>
          <w:sz w:val="28"/>
          <w:sz w:val="28"/>
          <w:szCs w:val="28"/>
          <w:rtl w:val="true"/>
          <w:lang w:bidi="ar-SA"/>
        </w:rPr>
        <w:t>یَعْمَلَ بِهِ حَتَّی یُزَکِّیَهُ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the owner of the money declares</w:t>
      </w:r>
    </w:p>
    <w:p>
      <w:pPr>
        <w:pStyle w:val="BookText"/>
        <w:bidi w:val="0"/>
        <w:jc w:val="both"/>
        <w:rPr/>
      </w:pPr>
      <w:r>
        <w:rPr>
          <w:rFonts w:eastAsia="Times New Roman" w:cs="Times New Roman" w:ascii="Times New Roman" w:hAnsi="Times New Roman"/>
          <w:color w:val="111111"/>
          <w:sz w:val="28"/>
          <w:szCs w:val="28"/>
          <w:lang w:val="en-US"/>
        </w:rPr>
        <w:t>that he is paying the zakat of the money, the other partner is not</w:t>
      </w:r>
    </w:p>
    <w:p>
      <w:pPr>
        <w:pStyle w:val="BookText"/>
        <w:bidi w:val="0"/>
        <w:jc w:val="both"/>
        <w:rPr/>
      </w:pPr>
      <w:r>
        <w:rPr>
          <w:rFonts w:eastAsia="Times New Roman" w:cs="Times New Roman" w:ascii="Times New Roman" w:hAnsi="Times New Roman"/>
          <w:color w:val="111111"/>
          <w:sz w:val="28"/>
          <w:szCs w:val="28"/>
          <w:lang w:val="en-US"/>
        </w:rPr>
        <w:t>required to do more than that; however, if the owner professes that he is not</w:t>
      </w:r>
    </w:p>
    <w:p>
      <w:pPr>
        <w:pStyle w:val="BookText"/>
        <w:bidi w:val="0"/>
        <w:jc w:val="both"/>
        <w:rPr/>
      </w:pPr>
      <w:r>
        <w:rPr>
          <w:rFonts w:eastAsia="Times New Roman" w:cs="Times New Roman" w:ascii="Times New Roman" w:hAnsi="Times New Roman"/>
          <w:color w:val="111111"/>
          <w:sz w:val="28"/>
          <w:szCs w:val="28"/>
          <w:lang w:val="en-US"/>
        </w:rPr>
        <w:t>paying the zakat, then the working partner must not accept that money</w:t>
      </w:r>
    </w:p>
    <w:p>
      <w:pPr>
        <w:pStyle w:val="BookText"/>
        <w:bidi w:val="0"/>
        <w:jc w:val="both"/>
        <w:rPr/>
      </w:pPr>
      <w:r>
        <w:rPr>
          <w:rFonts w:eastAsia="Times New Roman" w:cs="Times New Roman" w:ascii="Times New Roman" w:hAnsi="Times New Roman"/>
          <w:color w:val="111111"/>
          <w:sz w:val="28"/>
          <w:szCs w:val="28"/>
          <w:lang w:val="en-US"/>
        </w:rPr>
        <w:t>and must not do business with it until the partner pays the zakat.</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Muhammad ibn Muslim has reported that he asked Imam al-Sadiq (‘a) when zakat must be paid in the case of a person who bought goods with money for which zakat had been paid, and later the goods remained unsold.</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answered: </w:t>
      </w:r>
      <w:bookmarkStart w:id="44" w:name="pg13850_146785"/>
    </w:p>
    <w:p>
      <w:pPr>
        <w:pStyle w:val="BookText"/>
        <w:bidi w:val="0"/>
        <w:rPr/>
      </w:pPr>
      <w:bookmarkEnd w:id="44"/>
      <w:r>
        <w:rPr>
          <w:rFonts w:ascii="Amiri" w:hAnsi="Amiri" w:eastAsia="Amiri" w:cs="Amiri"/>
          <w:color w:val="111111"/>
          <w:sz w:val="28"/>
          <w:sz w:val="28"/>
          <w:szCs w:val="28"/>
          <w:rtl w:val="true"/>
          <w:lang w:bidi="ar-SA"/>
        </w:rPr>
        <w:t>إِنْ کَانَ أَمْسَکَ مَتَاعَهُ</w:t>
      </w:r>
    </w:p>
    <w:p>
      <w:pPr>
        <w:pStyle w:val="BookText"/>
        <w:bidi w:val="0"/>
        <w:jc w:val="both"/>
        <w:rPr/>
      </w:pPr>
      <w:r>
        <w:rPr>
          <w:rFonts w:ascii="Amiri" w:hAnsi="Amiri" w:eastAsia="Amiri" w:cs="Amiri"/>
          <w:color w:val="111111"/>
          <w:sz w:val="28"/>
          <w:sz w:val="28"/>
          <w:szCs w:val="28"/>
          <w:rtl w:val="true"/>
          <w:lang w:bidi="ar-SA"/>
        </w:rPr>
        <w:t>یَبْتَغِی بِهِ رَأْسَ مَالِهِ فَلَیْسَ عَلَیْهِ زَکَاةٌ، وَإِنْ کَانَ</w:t>
      </w:r>
    </w:p>
    <w:p>
      <w:pPr>
        <w:pStyle w:val="BookText"/>
        <w:bidi w:val="0"/>
        <w:jc w:val="both"/>
        <w:rPr/>
      </w:pPr>
      <w:r>
        <w:rPr>
          <w:rFonts w:ascii="Amiri" w:hAnsi="Amiri" w:eastAsia="Amiri" w:cs="Amiri"/>
          <w:color w:val="111111"/>
          <w:sz w:val="28"/>
          <w:sz w:val="28"/>
          <w:szCs w:val="28"/>
          <w:rtl w:val="true"/>
          <w:lang w:bidi="ar-SA"/>
        </w:rPr>
        <w:t>حَبِسَهُ بَعْدَ مَا یَجِدُ رَأْسَ مَالِهِ فَعَلَیْهِ الزَّکَاةُ بَعْدَ مَا</w:t>
      </w:r>
    </w:p>
    <w:p>
      <w:pPr>
        <w:pStyle w:val="BookText"/>
        <w:bidi w:val="0"/>
        <w:jc w:val="both"/>
        <w:rPr/>
      </w:pPr>
      <w:r>
        <w:rPr>
          <w:rFonts w:ascii="Amiri" w:hAnsi="Amiri" w:eastAsia="Amiri" w:cs="Amiri"/>
          <w:color w:val="111111"/>
          <w:sz w:val="28"/>
          <w:sz w:val="28"/>
          <w:szCs w:val="28"/>
          <w:rtl w:val="true"/>
          <w:lang w:bidi="ar-SA"/>
        </w:rPr>
        <w:t>أَمْسَکَهُ بَعْدَ رَأْسِ 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the man withheld the</w:t>
      </w:r>
    </w:p>
    <w:p>
      <w:pPr>
        <w:pStyle w:val="BookText"/>
        <w:bidi w:val="0"/>
        <w:jc w:val="both"/>
        <w:rPr/>
      </w:pPr>
      <w:r>
        <w:rPr>
          <w:rFonts w:eastAsia="Times New Roman" w:cs="Times New Roman" w:ascii="Times New Roman" w:hAnsi="Times New Roman"/>
          <w:color w:val="111111"/>
          <w:sz w:val="28"/>
          <w:szCs w:val="28"/>
          <w:lang w:val="en-US"/>
        </w:rPr>
        <w:t>goods in order to recuperate his capital, the goods are not taxable, but if</w:t>
      </w:r>
    </w:p>
    <w:p>
      <w:pPr>
        <w:pStyle w:val="BookText"/>
        <w:bidi w:val="0"/>
        <w:jc w:val="both"/>
        <w:rPr/>
      </w:pPr>
      <w:r>
        <w:rPr>
          <w:rFonts w:eastAsia="Times New Roman" w:cs="Times New Roman" w:ascii="Times New Roman" w:hAnsi="Times New Roman"/>
          <w:color w:val="111111"/>
          <w:sz w:val="28"/>
          <w:szCs w:val="28"/>
          <w:lang w:val="en-US"/>
        </w:rPr>
        <w:t>he withheld the goods after he had recuperated his capital, then this money</w:t>
      </w:r>
    </w:p>
    <w:p>
      <w:pPr>
        <w:pStyle w:val="BookText"/>
        <w:bidi w:val="0"/>
        <w:jc w:val="both"/>
        <w:rPr/>
      </w:pPr>
      <w:r>
        <w:rPr>
          <w:rFonts w:eastAsia="Times New Roman" w:cs="Times New Roman" w:ascii="Times New Roman" w:hAnsi="Times New Roman"/>
          <w:color w:val="111111"/>
          <w:sz w:val="28"/>
          <w:szCs w:val="28"/>
          <w:lang w:val="en-US"/>
        </w:rPr>
        <w:t>becomes subject to zakat for withholding it after regaining his</w:t>
      </w:r>
    </w:p>
    <w:p>
      <w:pPr>
        <w:pStyle w:val="BookText"/>
        <w:bidi w:val="0"/>
        <w:jc w:val="both"/>
        <w:rPr/>
      </w:pPr>
      <w:r>
        <w:rPr>
          <w:rFonts w:eastAsia="Times New Roman" w:cs="Times New Roman" w:ascii="Times New Roman" w:hAnsi="Times New Roman"/>
          <w:color w:val="111111"/>
          <w:sz w:val="28"/>
          <w:szCs w:val="28"/>
          <w:lang w:val="en-US"/>
        </w:rPr>
        <w:t>capital.</w:t>
      </w:r>
    </w:p>
    <w:p>
      <w:pPr>
        <w:pStyle w:val="BookText"/>
        <w:bidi w:val="0"/>
        <w:jc w:val="both"/>
        <w:rPr/>
      </w:pPr>
      <w:r>
        <w:rPr>
          <w:rFonts w:eastAsia="Times New Roman" w:cs="Times New Roman" w:ascii="Times New Roman" w:hAnsi="Times New Roman"/>
          <w:color w:val="111111"/>
          <w:sz w:val="28"/>
          <w:szCs w:val="28"/>
          <w:lang w:val="en-US"/>
        </w:rPr>
        <w:t>The reporter further asked, “If one is given money to do business, is this money subject to zakat?”</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إِذَا</w:t>
      </w:r>
    </w:p>
    <w:p>
      <w:pPr>
        <w:pStyle w:val="BookText"/>
        <w:bidi w:val="0"/>
        <w:jc w:val="both"/>
        <w:rPr/>
      </w:pPr>
      <w:r>
        <w:rPr>
          <w:rFonts w:ascii="Amiri" w:hAnsi="Amiri" w:eastAsia="Amiri" w:cs="Amiri"/>
          <w:color w:val="111111"/>
          <w:sz w:val="28"/>
          <w:sz w:val="28"/>
          <w:szCs w:val="28"/>
          <w:rtl w:val="true"/>
          <w:lang w:bidi="ar-SA"/>
        </w:rPr>
        <w:t>حَالَ الْحَوْلُ، فَلْیُزَکِّهَا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After the passage of a complete year, he must pay its zakat.</w:t>
      </w:r>
      <w:r>
        <w:rPr>
          <w:rStyle w:val="FootnoteAnchor"/>
        </w:rPr>
        <w:footnoteReference w:id="23"/>
      </w:r>
    </w:p>
    <w:p>
      <w:pPr>
        <w:pStyle w:val="Heading4"/>
        <w:numPr>
          <w:ilvl w:val="3"/>
          <w:numId w:val="1"/>
        </w:numPr>
        <w:bidi w:val="0"/>
        <w:jc w:val="left"/>
        <w:rPr/>
      </w:pPr>
      <w:bookmarkStart w:id="45" w:name="__RefHeading___Toc3366169_1468164448"/>
      <w:bookmarkStart w:id="46" w:name="_Toc17"/>
      <w:bookmarkEnd w:id="45"/>
      <w:r>
        <w:rPr/>
        <w:t>Usage of the money of zakat</w:t>
      </w:r>
      <w:bookmarkEnd w:id="46"/>
    </w:p>
    <w:p>
      <w:pPr>
        <w:pStyle w:val="BookText"/>
        <w:bidi w:val="0"/>
        <w:jc w:val="both"/>
        <w:rPr/>
      </w:pPr>
      <w:r>
        <w:rPr>
          <w:rFonts w:eastAsia="Times New Roman" w:cs="Times New Roman" w:ascii="Times New Roman" w:hAnsi="Times New Roman"/>
          <w:color w:val="111111"/>
          <w:sz w:val="28"/>
          <w:szCs w:val="28"/>
          <w:lang w:val="en-US"/>
        </w:rPr>
        <w:t>As for categories that are entitled to the money of zakat, the Ahl al-Bayt (‘a) confirmed that these are exclusively the eight categories mentioned in verse 60 of Surah al-Tawbah (Surah 9). However, it is not obligatory to include all these eight categories when paying the money of zakat; rather, it is acceptable to restrict payment to one or more category. The religious authority who supervises the distribution of zakat decides the details of this issue. Apart from some minor details, this issue is unanimously agreed upon by all Muslims.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Additionally, the Ahl al-Bayt (‘a) instructed their Shi`ah to distribute the money of zakat to the individuals of the virtuous community restrictedly, where possible. This instruction was made as a result of the Ahl al-Bayt’s understanding of the nature of needs imposed upon the virtuous community which </w:t>
      </w:r>
    </w:p>
    <w:p>
      <w:pPr>
        <w:pStyle w:val="BookText"/>
        <w:bidi w:val="0"/>
        <w:rPr/>
      </w:pPr>
      <w:r>
        <w:rPr>
          <w:rFonts w:eastAsia="Times New Roman" w:cs="Times New Roman" w:ascii="Times New Roman" w:hAnsi="Times New Roman"/>
          <w:color w:val="111111"/>
          <w:sz w:val="28"/>
          <w:szCs w:val="28"/>
          <w:lang w:val="en-US"/>
        </w:rPr>
        <w:t>was besieged economically and politically. Consequently, the individuals of this community had become the worthiest to receive the money of zakat because of being exposed to various sorts of pressures that caused their deprivation, especially considering the fact that the majority of the zakat money went to the ruling authorities and nothing of it was kept at the disposal of individuals except a very small amount that could be excluded from the tax itself. In addition, the individuals of the virtuous community deserve the money of zakat as much as other Muslims. Accordingly, it was necessary to compensate the virtuous community for the deprivation caused them by the rulers because of their adherence to the doctrine of the Ahl al-Bayt (‘a). Hence, these funds were restricted to these individuals.</w:t>
      </w:r>
    </w:p>
    <w:p>
      <w:pPr>
        <w:pStyle w:val="BookText"/>
        <w:bidi w:val="0"/>
        <w:jc w:val="both"/>
        <w:rPr/>
      </w:pPr>
      <w:r>
        <w:rPr>
          <w:rFonts w:eastAsia="Times New Roman" w:cs="Times New Roman" w:ascii="Times New Roman" w:hAnsi="Times New Roman"/>
          <w:color w:val="111111"/>
          <w:sz w:val="28"/>
          <w:szCs w:val="28"/>
          <w:lang w:val="en-US"/>
        </w:rPr>
        <w:t>It is not improbable that this very idea has been intended in the authentic report of Zurarah and Muhammad ibn Muslim, which has been cited by the three master scholars—Shaykh al-Kulayni, Shaykh al-Saduq, and Shaykh al-Tusi.</w:t>
      </w:r>
    </w:p>
    <w:p>
      <w:pPr>
        <w:pStyle w:val="BookText"/>
        <w:bidi w:val="0"/>
        <w:jc w:val="both"/>
        <w:rPr/>
      </w:pPr>
      <w:r>
        <w:rPr>
          <w:rFonts w:eastAsia="Times New Roman" w:cs="Times New Roman" w:ascii="Times New Roman" w:hAnsi="Times New Roman"/>
          <w:color w:val="111111"/>
          <w:sz w:val="28"/>
          <w:szCs w:val="28"/>
          <w:lang w:val="en-US"/>
        </w:rPr>
        <w:t>Zurarah and Muhammad ibn Muslim report that they asked Imam al-Sadiq (‘a) about Almighty Allah’s saying: ‘The alms are only for the poor, the needy, those who collect them, to influence hearts (to belief), to free captives and debtors, for the cause of Allah, and for the wayfarer—a duty imposed by Allah. Allah is Knower, Wise.’ (9:60)</w:t>
      </w:r>
    </w:p>
    <w:p>
      <w:pPr>
        <w:pStyle w:val="BookText"/>
        <w:bidi w:val="0"/>
        <w:jc w:val="both"/>
        <w:rPr/>
      </w:pPr>
      <w:r>
        <w:rPr>
          <w:rFonts w:eastAsia="Times New Roman" w:cs="Times New Roman" w:ascii="Times New Roman" w:hAnsi="Times New Roman"/>
          <w:color w:val="111111"/>
          <w:sz w:val="28"/>
          <w:szCs w:val="28"/>
          <w:lang w:val="en-US"/>
        </w:rPr>
        <w:t>They asked whether the categories entitled to the funds of zakat included those who do not recognize (the divinely commissioned loyalty to the Ahl al-Bayt (‘a)).</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إِنَّ الإِمَامَ یُعْطِی هَؤُلاَءِ</w:t>
      </w:r>
    </w:p>
    <w:p>
      <w:pPr>
        <w:pStyle w:val="BookText"/>
        <w:bidi w:val="0"/>
        <w:jc w:val="both"/>
        <w:rPr/>
      </w:pPr>
      <w:r>
        <w:rPr>
          <w:rFonts w:ascii="Amiri" w:hAnsi="Amiri" w:eastAsia="Amiri" w:cs="Amiri"/>
          <w:color w:val="111111"/>
          <w:sz w:val="28"/>
          <w:sz w:val="28"/>
          <w:szCs w:val="28"/>
          <w:rtl w:val="true"/>
          <w:lang w:bidi="ar-SA"/>
        </w:rPr>
        <w:t>جَمِیعاً لأَِنَّهُمْ یُقِرُّونَ لَهُ بِالطَّاعَةِ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Imam gives to all</w:t>
      </w:r>
    </w:p>
    <w:p>
      <w:pPr>
        <w:pStyle w:val="BookText"/>
        <w:bidi w:val="0"/>
        <w:jc w:val="both"/>
        <w:rPr/>
      </w:pPr>
      <w:r>
        <w:rPr>
          <w:rFonts w:eastAsia="Times New Roman" w:cs="Times New Roman" w:ascii="Times New Roman" w:hAnsi="Times New Roman"/>
          <w:color w:val="111111"/>
          <w:sz w:val="28"/>
          <w:szCs w:val="28"/>
          <w:lang w:val="en-US"/>
        </w:rPr>
        <w:t>these categories only because they recognize obedience to him.</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Zurarah asked, “What if they do not recognize him?” </w:t>
      </w:r>
    </w:p>
    <w:p>
      <w:pPr>
        <w:pStyle w:val="BookText"/>
        <w:bidi w:val="0"/>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زُرَارَةُ، لَوْ کَانَ یُعْطِی مَنْ یَعْرِفُ دُونَ مَنْ لاَ یَعْرِفُ لَمْ</w:t>
      </w:r>
    </w:p>
    <w:p>
      <w:pPr>
        <w:pStyle w:val="BookText"/>
        <w:bidi w:val="0"/>
        <w:jc w:val="both"/>
        <w:rPr/>
      </w:pPr>
      <w:r>
        <w:rPr>
          <w:rFonts w:ascii="Amiri" w:hAnsi="Amiri" w:eastAsia="Amiri" w:cs="Amiri"/>
          <w:color w:val="111111"/>
          <w:sz w:val="28"/>
          <w:sz w:val="28"/>
          <w:szCs w:val="28"/>
          <w:rtl w:val="true"/>
          <w:lang w:bidi="ar-SA"/>
        </w:rPr>
        <w:t>یُوجَدْ لَهَا مَوْضِعٌ؛ وَإِنَّمَا یُعْطَی مَنْ لاَ یَعْرِفُ لِیُرَغَّبَ فِی</w:t>
      </w:r>
    </w:p>
    <w:p>
      <w:pPr>
        <w:pStyle w:val="BookText"/>
        <w:bidi w:val="0"/>
        <w:jc w:val="both"/>
        <w:rPr/>
      </w:pPr>
      <w:r>
        <w:rPr>
          <w:rFonts w:ascii="Amiri" w:hAnsi="Amiri" w:eastAsia="Amiri" w:cs="Amiri"/>
          <w:color w:val="111111"/>
          <w:sz w:val="28"/>
          <w:sz w:val="28"/>
          <w:szCs w:val="28"/>
          <w:rtl w:val="true"/>
          <w:lang w:bidi="ar-SA"/>
        </w:rPr>
        <w:t>الدِّینِ فَیَثْبُتُ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الْیَوْمَ فَلاَ تُعْطِهَا أَنْتَ</w:t>
      </w:r>
    </w:p>
    <w:p>
      <w:pPr>
        <w:pStyle w:val="BookText"/>
        <w:bidi w:val="0"/>
        <w:jc w:val="both"/>
        <w:rPr/>
      </w:pPr>
      <w:r>
        <w:rPr>
          <w:rFonts w:ascii="Amiri" w:hAnsi="Amiri" w:eastAsia="Amiri" w:cs="Amiri"/>
          <w:color w:val="111111"/>
          <w:sz w:val="28"/>
          <w:sz w:val="28"/>
          <w:szCs w:val="28"/>
          <w:rtl w:val="true"/>
          <w:lang w:bidi="ar-SA"/>
        </w:rPr>
        <w:t>وَأَصْحَابُکَ إِلاَّ مَنْ یَعْرِفُ، فَمَنْ وَجَدْتَ مِنْ هَؤُلاَءِ</w:t>
      </w:r>
    </w:p>
    <w:p>
      <w:pPr>
        <w:pStyle w:val="BookText"/>
        <w:bidi w:val="0"/>
        <w:jc w:val="both"/>
        <w:rPr/>
      </w:pPr>
      <w:r>
        <w:rPr>
          <w:rFonts w:ascii="Amiri" w:hAnsi="Amiri" w:eastAsia="Amiri" w:cs="Amiri"/>
          <w:color w:val="111111"/>
          <w:sz w:val="28"/>
          <w:sz w:val="28"/>
          <w:szCs w:val="28"/>
          <w:rtl w:val="true"/>
          <w:lang w:bidi="ar-SA"/>
        </w:rPr>
        <w:t>الْمُسْلِمِینَ عَارِفاً فَأَعْطِهِ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الْمُؤَلَّفَةِ</w:t>
      </w:r>
    </w:p>
    <w:p>
      <w:pPr>
        <w:pStyle w:val="BookText"/>
        <w:bidi w:val="0"/>
        <w:jc w:val="both"/>
        <w:rPr/>
      </w:pPr>
      <w:r>
        <w:rPr>
          <w:rFonts w:ascii="Amiri" w:hAnsi="Amiri" w:eastAsia="Amiri" w:cs="Amiri"/>
          <w:color w:val="111111"/>
          <w:sz w:val="28"/>
          <w:sz w:val="28"/>
          <w:szCs w:val="28"/>
          <w:rtl w:val="true"/>
          <w:lang w:bidi="ar-SA"/>
        </w:rPr>
        <w:t>قُلُوبُهُمْ وَسَهْمُ الرِّقَابِ عَامٌّ، وَالْبَاقِی خَاصٌّ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Zurarah, if the Imam</w:t>
      </w:r>
    </w:p>
    <w:p>
      <w:pPr>
        <w:pStyle w:val="BookText"/>
        <w:bidi w:val="0"/>
        <w:jc w:val="both"/>
        <w:rPr/>
      </w:pPr>
      <w:r>
        <w:rPr>
          <w:rFonts w:eastAsia="Times New Roman" w:cs="Times New Roman" w:ascii="Times New Roman" w:hAnsi="Times New Roman"/>
          <w:color w:val="111111"/>
          <w:sz w:val="28"/>
          <w:szCs w:val="28"/>
          <w:lang w:val="en-US"/>
        </w:rPr>
        <w:t>gives only to those who recognize (loyalty to him) and deprives those who do</w:t>
      </w:r>
    </w:p>
    <w:p>
      <w:pPr>
        <w:pStyle w:val="BookText"/>
        <w:bidi w:val="0"/>
        <w:jc w:val="both"/>
        <w:rPr/>
      </w:pPr>
      <w:r>
        <w:rPr>
          <w:rFonts w:eastAsia="Times New Roman" w:cs="Times New Roman" w:ascii="Times New Roman" w:hAnsi="Times New Roman"/>
          <w:color w:val="111111"/>
          <w:sz w:val="28"/>
          <w:szCs w:val="28"/>
          <w:lang w:val="en-US"/>
        </w:rPr>
        <w:t>not, then these funds will not find people to receive them! The Imam gives</w:t>
      </w:r>
    </w:p>
    <w:p>
      <w:pPr>
        <w:pStyle w:val="BookText"/>
        <w:bidi w:val="0"/>
        <w:jc w:val="both"/>
        <w:rPr/>
      </w:pPr>
      <w:r>
        <w:rPr>
          <w:rFonts w:eastAsia="Times New Roman" w:cs="Times New Roman" w:ascii="Times New Roman" w:hAnsi="Times New Roman"/>
          <w:color w:val="111111"/>
          <w:sz w:val="28"/>
          <w:szCs w:val="28"/>
          <w:lang w:val="en-US"/>
        </w:rPr>
        <w:t>also to those who do not recognize (loyalty to him) so as to attract them to</w:t>
      </w:r>
    </w:p>
    <w:p>
      <w:pPr>
        <w:pStyle w:val="BookText"/>
        <w:bidi w:val="0"/>
        <w:jc w:val="both"/>
        <w:rPr/>
      </w:pPr>
      <w:r>
        <w:rPr>
          <w:rFonts w:eastAsia="Times New Roman" w:cs="Times New Roman" w:ascii="Times New Roman" w:hAnsi="Times New Roman"/>
          <w:color w:val="111111"/>
          <w:sz w:val="28"/>
          <w:szCs w:val="28"/>
          <w:lang w:val="en-US"/>
        </w:rPr>
        <w:t>this faith and so that they embrace it firmly. However, you and your</w:t>
      </w:r>
    </w:p>
    <w:p>
      <w:pPr>
        <w:pStyle w:val="BookText"/>
        <w:bidi w:val="0"/>
        <w:jc w:val="both"/>
        <w:rPr/>
      </w:pPr>
      <w:r>
        <w:rPr>
          <w:rFonts w:eastAsia="Times New Roman" w:cs="Times New Roman" w:ascii="Times New Roman" w:hAnsi="Times New Roman"/>
          <w:color w:val="111111"/>
          <w:sz w:val="28"/>
          <w:szCs w:val="28"/>
          <w:lang w:val="en-US"/>
        </w:rPr>
        <w:t>acquaintances should give only to those who recognize. Hence, if you find</w:t>
      </w:r>
    </w:p>
    <w:p>
      <w:pPr>
        <w:pStyle w:val="BookText"/>
        <w:bidi w:val="0"/>
        <w:jc w:val="both"/>
        <w:rPr/>
      </w:pPr>
      <w:r>
        <w:rPr>
          <w:rFonts w:eastAsia="Times New Roman" w:cs="Times New Roman" w:ascii="Times New Roman" w:hAnsi="Times New Roman"/>
          <w:color w:val="111111"/>
          <w:sz w:val="28"/>
          <w:szCs w:val="28"/>
          <w:lang w:val="en-US"/>
        </w:rPr>
        <w:t>such people among Muslims, you may give them rather than others. The shares</w:t>
      </w:r>
    </w:p>
    <w:p>
      <w:pPr>
        <w:pStyle w:val="BookText"/>
        <w:bidi w:val="0"/>
        <w:jc w:val="both"/>
        <w:rPr/>
      </w:pPr>
      <w:r>
        <w:rPr>
          <w:rFonts w:eastAsia="Times New Roman" w:cs="Times New Roman" w:ascii="Times New Roman" w:hAnsi="Times New Roman"/>
          <w:color w:val="111111"/>
          <w:sz w:val="28"/>
          <w:szCs w:val="28"/>
          <w:lang w:val="en-US"/>
        </w:rPr>
        <w:t>of those whose hearts have inclined towards the truth (al-mu'allafah</w:t>
      </w:r>
    </w:p>
    <w:p>
      <w:pPr>
        <w:pStyle w:val="BookText"/>
        <w:bidi w:val="0"/>
        <w:jc w:val="both"/>
        <w:rPr/>
      </w:pPr>
      <w:r>
        <w:rPr>
          <w:rFonts w:eastAsia="Times New Roman" w:cs="Times New Roman" w:ascii="Times New Roman" w:hAnsi="Times New Roman"/>
          <w:color w:val="111111"/>
          <w:sz w:val="28"/>
          <w:szCs w:val="28"/>
          <w:lang w:val="en-US"/>
        </w:rPr>
        <w:t>qulubuhum) and the share for the ransoming of captives (al-riqab) are common,</w:t>
      </w:r>
    </w:p>
    <w:p>
      <w:pPr>
        <w:pStyle w:val="BookText"/>
        <w:bidi w:val="0"/>
        <w:jc w:val="both"/>
        <w:rPr/>
      </w:pPr>
      <w:r>
        <w:rPr>
          <w:rFonts w:eastAsia="Times New Roman" w:cs="Times New Roman" w:ascii="Times New Roman" w:hAnsi="Times New Roman"/>
          <w:color w:val="111111"/>
          <w:sz w:val="28"/>
          <w:szCs w:val="28"/>
          <w:lang w:val="en-US"/>
        </w:rPr>
        <w:t>while the other shares are restricted.</w:t>
      </w:r>
    </w:p>
    <w:p>
      <w:pPr>
        <w:pStyle w:val="BookText"/>
        <w:bidi w:val="0"/>
        <w:jc w:val="both"/>
        <w:rPr/>
      </w:pPr>
      <w:r>
        <w:rPr>
          <w:rFonts w:eastAsia="Times New Roman" w:cs="Times New Roman" w:ascii="Times New Roman" w:hAnsi="Times New Roman"/>
          <w:color w:val="111111"/>
          <w:sz w:val="28"/>
          <w:szCs w:val="28"/>
          <w:lang w:val="en-US"/>
        </w:rPr>
        <w:t>Zurarah asked, “What if we cannot find any of the mentioned groups?”</w:t>
      </w:r>
    </w:p>
    <w:p>
      <w:pPr>
        <w:pStyle w:val="BookText"/>
        <w:bidi w:val="0"/>
        <w:jc w:val="both"/>
        <w:rPr/>
      </w:pPr>
      <w:r>
        <w:rPr>
          <w:rFonts w:eastAsia="Times New Roman" w:cs="Times New Roman" w:ascii="Times New Roman" w:hAnsi="Times New Roman"/>
          <w:color w:val="111111"/>
          <w:sz w:val="28"/>
          <w:szCs w:val="28"/>
          <w:lang w:val="en-US"/>
        </w:rPr>
        <w:t>The Imam answered:</w:t>
      </w:r>
    </w:p>
    <w:p>
      <w:pPr>
        <w:pStyle w:val="BookText"/>
        <w:bidi w:val="0"/>
        <w:jc w:val="both"/>
        <w:rPr/>
      </w:pPr>
      <w:r>
        <w:rPr>
          <w:rFonts w:ascii="Amiri" w:hAnsi="Amiri" w:eastAsia="Amiri" w:cs="Amiri"/>
          <w:color w:val="111111"/>
          <w:sz w:val="28"/>
          <w:sz w:val="28"/>
          <w:szCs w:val="28"/>
          <w:rtl w:val="true"/>
          <w:lang w:bidi="ar-SA"/>
        </w:rPr>
        <w:t>لاَ</w:t>
      </w:r>
    </w:p>
    <w:p>
      <w:pPr>
        <w:pStyle w:val="BookText"/>
        <w:bidi w:val="0"/>
        <w:jc w:val="both"/>
        <w:rPr/>
      </w:pPr>
      <w:r>
        <w:rPr>
          <w:rFonts w:ascii="Amiri" w:hAnsi="Amiri" w:eastAsia="Amiri" w:cs="Amiri"/>
          <w:color w:val="111111"/>
          <w:sz w:val="28"/>
          <w:sz w:val="28"/>
          <w:szCs w:val="28"/>
          <w:rtl w:val="true"/>
          <w:lang w:bidi="ar-SA"/>
        </w:rPr>
        <w:t>یَکُونُ فَرِیضَةٌ فَرَضَهَا اللهُ، عَزَّ وَجَلَّ، وَلاَ یُوجَدُ لَهَا أَهْلٌ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 duty that Almighty</w:t>
      </w:r>
    </w:p>
    <w:p>
      <w:pPr>
        <w:pStyle w:val="BookText"/>
        <w:bidi w:val="0"/>
        <w:jc w:val="both"/>
        <w:rPr/>
      </w:pPr>
      <w:r>
        <w:rPr>
          <w:rFonts w:eastAsia="Times New Roman" w:cs="Times New Roman" w:ascii="Times New Roman" w:hAnsi="Times New Roman"/>
          <w:color w:val="111111"/>
          <w:sz w:val="28"/>
          <w:szCs w:val="28"/>
          <w:lang w:val="en-US"/>
        </w:rPr>
        <w:t>Allah has made incumbent must be practicable and there must be deserving individuals.</w:t>
      </w:r>
    </w:p>
    <w:p>
      <w:pPr>
        <w:pStyle w:val="BookText"/>
        <w:bidi w:val="0"/>
        <w:jc w:val="both"/>
        <w:rPr/>
      </w:pPr>
      <w:r>
        <w:rPr>
          <w:rFonts w:eastAsia="Times New Roman" w:cs="Times New Roman" w:ascii="Times New Roman" w:hAnsi="Times New Roman"/>
          <w:color w:val="111111"/>
          <w:sz w:val="28"/>
          <w:szCs w:val="28"/>
          <w:lang w:val="en-US"/>
        </w:rPr>
        <w:t>Zurarah asked, “What if the charity (of zakat) is not sufficient to cover the needs of recipients?”</w:t>
      </w:r>
    </w:p>
    <w:p>
      <w:pPr>
        <w:pStyle w:val="BookText"/>
        <w:bidi w:val="0"/>
        <w:jc w:val="both"/>
        <w:rPr/>
      </w:pPr>
      <w:r>
        <w:rPr>
          <w:rFonts w:eastAsia="Times New Roman" w:cs="Times New Roman" w:ascii="Times New Roman" w:hAnsi="Times New Roman"/>
          <w:color w:val="111111"/>
          <w:sz w:val="28"/>
          <w:szCs w:val="28"/>
          <w:lang w:val="en-US"/>
        </w:rPr>
        <w:t>The Imam’s answer is already cited on p. 31.</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Rooted in this concept, the Ahl al-Bayt (‘a) instituted an economic directive that dealt with some of the needs of the individuals of the virtuous community. This directive </w:t>
      </w:r>
    </w:p>
    <w:p>
      <w:pPr>
        <w:pStyle w:val="BookText"/>
        <w:bidi w:val="0"/>
        <w:rPr/>
      </w:pPr>
      <w:r>
        <w:rPr>
          <w:rFonts w:eastAsia="Times New Roman" w:cs="Times New Roman" w:ascii="Times New Roman" w:hAnsi="Times New Roman"/>
          <w:color w:val="111111"/>
          <w:sz w:val="28"/>
          <w:szCs w:val="28"/>
          <w:lang w:val="en-US"/>
        </w:rPr>
        <w:t>bound the wealthy individuals of this community to pay zakat to the poor individuals of their community exclusively and defined the distribution of these funds.</w:t>
      </w:r>
    </w:p>
    <w:p>
      <w:pPr>
        <w:pStyle w:val="BookText"/>
        <w:bidi w:val="0"/>
        <w:jc w:val="both"/>
        <w:rPr/>
      </w:pPr>
      <w:r>
        <w:rPr>
          <w:rFonts w:eastAsia="Times New Roman" w:cs="Times New Roman" w:ascii="Times New Roman" w:hAnsi="Times New Roman"/>
          <w:color w:val="111111"/>
          <w:sz w:val="28"/>
          <w:szCs w:val="28"/>
          <w:lang w:val="en-US"/>
        </w:rPr>
        <w:t>Isma</w:t>
      </w:r>
      <w:r>
        <w:rPr>
          <w:rFonts w:eastAsia="Consolas" w:cs="Consolas" w:ascii="Consolas" w:hAnsi="Consolas"/>
          <w:color w:val="111111"/>
          <w:sz w:val="28"/>
          <w:szCs w:val="28"/>
          <w:lang w:val="en-US"/>
        </w:rPr>
        <w:t>il ibn Sa</w:t>
      </w:r>
      <w:r>
        <w:rPr>
          <w:rFonts w:eastAsia="Times New Roman" w:cs="Times New Roman" w:ascii="Times New Roman" w:hAnsi="Times New Roman"/>
          <w:color w:val="111111"/>
          <w:sz w:val="28"/>
          <w:szCs w:val="28"/>
          <w:lang w:val="en-US"/>
        </w:rPr>
        <w:t>d al-Ash`ari has reported that he asked Imam al-Riza (‘a), “Is it possible to distribute zakat funds to those who do not recognize (loyalty to the Ahl al-Bayt)?”</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لاَ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زَکَاةُ الْفِطْرَةِ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Neither zakat funds nor zakat al-fi</w:t>
      </w:r>
      <w:r>
        <w:rPr>
          <w:rStyle w:val="FootnoteAnchor"/>
        </w:rPr>
        <w:footnoteReference w:id="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Zakat al-fi</w:t>
      </w:r>
      <w:r>
        <w:rPr>
          <w:rStyle w:val="FootnoteAnchor"/>
        </w:rPr>
        <w:footnoteReference w:id="25"/>
      </w:r>
      <w:r>
        <w:rPr>
          <w:rFonts w:eastAsia="Times New Roman" w:cs="Times New Roman" w:ascii="Times New Roman" w:hAnsi="Times New Roman"/>
          <w:color w:val="111111"/>
          <w:sz w:val="28"/>
          <w:szCs w:val="28"/>
          <w:lang w:val="en-US"/>
        </w:rPr>
        <w:t>(can be distributed to them).</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®urays has reported that al-Mada’ini asked Imam al-Baqir (‘a), “There is a portion of the zakat that we pay from our money. Who should we give it to?”</w:t>
      </w:r>
    </w:p>
    <w:p>
      <w:pPr>
        <w:pStyle w:val="BookText"/>
        <w:bidi w:val="0"/>
        <w:jc w:val="both"/>
        <w:rPr/>
      </w:pPr>
      <w:r>
        <w:rPr>
          <w:rFonts w:eastAsia="Times New Roman" w:cs="Times New Roman" w:ascii="Times New Roman" w:hAnsi="Times New Roman"/>
          <w:color w:val="111111"/>
          <w:sz w:val="28"/>
          <w:szCs w:val="28"/>
          <w:lang w:val="en-US"/>
        </w:rPr>
        <w:t>The Imam answered:</w:t>
      </w:r>
    </w:p>
    <w:p>
      <w:pPr>
        <w:pStyle w:val="BookText"/>
        <w:bidi w:val="0"/>
        <w:jc w:val="both"/>
        <w:rPr/>
      </w:pPr>
      <w:r>
        <w:rPr>
          <w:rFonts w:ascii="Amiri" w:hAnsi="Amiri" w:eastAsia="Amiri" w:cs="Amiri"/>
          <w:color w:val="111111"/>
          <w:sz w:val="28"/>
          <w:sz w:val="28"/>
          <w:szCs w:val="28"/>
          <w:rtl w:val="true"/>
          <w:lang w:bidi="ar-SA"/>
        </w:rPr>
        <w:t>فِی</w:t>
      </w:r>
    </w:p>
    <w:p>
      <w:pPr>
        <w:pStyle w:val="BookText"/>
        <w:bidi w:val="0"/>
        <w:jc w:val="both"/>
        <w:rPr/>
      </w:pPr>
      <w:r>
        <w:rPr>
          <w:rFonts w:ascii="Amiri" w:hAnsi="Amiri" w:eastAsia="Amiri" w:cs="Amiri"/>
          <w:color w:val="111111"/>
          <w:sz w:val="28"/>
          <w:sz w:val="28"/>
          <w:szCs w:val="28"/>
          <w:rtl w:val="true"/>
          <w:lang w:bidi="ar-SA"/>
        </w:rPr>
        <w:t>أَهْلِ وِلاَیَتِکَ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Give it to the people of your faith.</w:t>
      </w:r>
    </w:p>
    <w:p>
      <w:pPr>
        <w:pStyle w:val="BookText"/>
        <w:bidi w:val="0"/>
        <w:jc w:val="both"/>
        <w:rPr/>
      </w:pPr>
      <w:r>
        <w:rPr>
          <w:rFonts w:eastAsia="Times New Roman" w:cs="Times New Roman" w:ascii="Times New Roman" w:hAnsi="Times New Roman"/>
          <w:color w:val="111111"/>
          <w:sz w:val="28"/>
          <w:szCs w:val="28"/>
          <w:lang w:val="en-US"/>
        </w:rPr>
        <w:t>Al-Mada'ini said, “I am living in a country where no one of my faith lives.”</w:t>
      </w:r>
    </w:p>
    <w:p>
      <w:pPr>
        <w:pStyle w:val="BookText"/>
        <w:bidi w:val="0"/>
        <w:jc w:val="both"/>
        <w:rPr/>
      </w:pPr>
      <w:r>
        <w:rPr>
          <w:rFonts w:eastAsia="Times New Roman" w:cs="Times New Roman" w:ascii="Times New Roman" w:hAnsi="Times New Roman"/>
          <w:color w:val="111111"/>
          <w:sz w:val="28"/>
          <w:szCs w:val="28"/>
          <w:lang w:val="en-US"/>
        </w:rPr>
        <w:t>The Imam (‘a) instructed:</w:t>
      </w:r>
    </w:p>
    <w:p>
      <w:pPr>
        <w:pStyle w:val="BookText"/>
        <w:bidi w:val="0"/>
        <w:jc w:val="both"/>
        <w:rPr/>
      </w:pPr>
      <w:r>
        <w:rPr>
          <w:rFonts w:ascii="Amiri" w:hAnsi="Amiri" w:eastAsia="Amiri" w:cs="Amiri"/>
          <w:color w:val="111111"/>
          <w:sz w:val="28"/>
          <w:sz w:val="28"/>
          <w:szCs w:val="28"/>
          <w:rtl w:val="true"/>
          <w:lang w:bidi="ar-SA"/>
        </w:rPr>
        <w:t>إِبْعَثْ بِهَا إِلَی</w:t>
      </w:r>
    </w:p>
    <w:p>
      <w:pPr>
        <w:pStyle w:val="BookText"/>
        <w:bidi w:val="0"/>
        <w:jc w:val="both"/>
        <w:rPr/>
      </w:pPr>
      <w:r>
        <w:rPr>
          <w:rFonts w:ascii="Amiri" w:hAnsi="Amiri" w:eastAsia="Amiri" w:cs="Amiri"/>
          <w:color w:val="111111"/>
          <w:sz w:val="28"/>
          <w:sz w:val="28"/>
          <w:szCs w:val="28"/>
          <w:rtl w:val="true"/>
          <w:lang w:bidi="ar-SA"/>
        </w:rPr>
        <w:t>بَلَدِهِمْ تُدْفَعُ إِلَیْهِمْ، وَلاَ تَدْفَعْهَا إِلَی قَوْمٍ إِذَا</w:t>
      </w:r>
    </w:p>
    <w:p>
      <w:pPr>
        <w:pStyle w:val="BookText"/>
        <w:bidi w:val="0"/>
        <w:jc w:val="both"/>
        <w:rPr/>
      </w:pPr>
      <w:r>
        <w:rPr>
          <w:rFonts w:ascii="Amiri" w:hAnsi="Amiri" w:eastAsia="Amiri" w:cs="Amiri"/>
          <w:color w:val="111111"/>
          <w:sz w:val="28"/>
          <w:sz w:val="28"/>
          <w:szCs w:val="28"/>
          <w:rtl w:val="true"/>
          <w:lang w:bidi="ar-SA"/>
        </w:rPr>
        <w:t>دَعَوْتَهُمْ غَداً إِلَی أَمْرِکَ لَمْ یُجِیبُوکَ، وَکَانَ وَاللهِ الذَّبْحُ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may send these funds to a country where people of</w:t>
      </w:r>
    </w:p>
    <w:p>
      <w:pPr>
        <w:pStyle w:val="BookText"/>
        <w:bidi w:val="0"/>
        <w:jc w:val="both"/>
        <w:rPr/>
      </w:pPr>
      <w:r>
        <w:rPr>
          <w:rFonts w:eastAsia="Times New Roman" w:cs="Times New Roman" w:ascii="Times New Roman" w:hAnsi="Times New Roman"/>
          <w:color w:val="111111"/>
          <w:sz w:val="28"/>
          <w:szCs w:val="28"/>
          <w:lang w:val="en-US"/>
        </w:rPr>
        <w:t>your faith live. Do not pay them to people who will not respond to you if you</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call them to your faith and may even slay you!</w:t>
      </w:r>
      <w:r>
        <w:rPr>
          <w:rStyle w:val="FootnoteAnchor"/>
        </w:rPr>
        <w:footnoteReference w:id="27"/>
      </w:r>
    </w:p>
    <w:p>
      <w:pPr>
        <w:pStyle w:val="BookText"/>
        <w:bidi w:val="0"/>
        <w:rPr/>
      </w:pPr>
      <w:r>
        <w:rPr>
          <w:rFonts w:eastAsia="Times New Roman" w:cs="Times New Roman" w:ascii="Times New Roman" w:hAnsi="Times New Roman"/>
          <w:color w:val="111111"/>
          <w:sz w:val="28"/>
          <w:szCs w:val="28"/>
          <w:lang w:val="en-US"/>
        </w:rPr>
        <w:t>To reconcile these traditions with the previously cited report of Zurarah and Muhammad ibn Muslim, it seems that this special and restricted instruction was a local decision that the Ahl al-Bayt (‘a) took on the strength of their recognition of the common interests of the virtuous community within their surroundings but not a law that is found in original Islamic legislation. However, Almighty Allah knows best.</w:t>
      </w:r>
    </w:p>
    <w:p>
      <w:pPr>
        <w:pStyle w:val="BookText"/>
        <w:bidi w:val="0"/>
        <w:jc w:val="both"/>
        <w:rPr/>
      </w:pPr>
      <w:r>
        <w:rPr>
          <w:rFonts w:eastAsia="Times New Roman" w:cs="Times New Roman" w:ascii="Times New Roman" w:hAnsi="Times New Roman"/>
          <w:color w:val="111111"/>
          <w:sz w:val="28"/>
          <w:szCs w:val="28"/>
          <w:lang w:val="en-US"/>
        </w:rPr>
        <w:t>At the same time, this decision stands for a policy that must be observed at all times according to the general rule of “the nearer, the worthier.”</w:t>
      </w:r>
    </w:p>
    <w:p>
      <w:pPr>
        <w:pStyle w:val="BookText"/>
        <w:bidi w:val="0"/>
        <w:jc w:val="both"/>
        <w:rPr/>
      </w:pPr>
      <w:r>
        <w:rPr>
          <w:rFonts w:eastAsia="Times New Roman" w:cs="Times New Roman" w:ascii="Times New Roman" w:hAnsi="Times New Roman"/>
          <w:color w:val="111111"/>
          <w:sz w:val="28"/>
          <w:szCs w:val="28"/>
          <w:lang w:val="en-US"/>
        </w:rPr>
        <w:t>Nevertheless, there are some exceptions, as shown in the following tradition:</w:t>
      </w:r>
    </w:p>
    <w:p>
      <w:pPr>
        <w:pStyle w:val="BookText"/>
        <w:bidi w:val="0"/>
        <w:jc w:val="both"/>
        <w:rPr/>
      </w:pPr>
      <w:r>
        <w:rPr>
          <w:rFonts w:eastAsia="Times New Roman" w:cs="Times New Roman" w:ascii="Times New Roman" w:hAnsi="Times New Roman"/>
          <w:color w:val="111111"/>
          <w:sz w:val="28"/>
          <w:szCs w:val="28"/>
          <w:lang w:val="en-US"/>
        </w:rPr>
        <w:t>Ya</w:t>
      </w:r>
      <w:r>
        <w:rPr>
          <w:rFonts w:eastAsia="Consolas" w:cs="Consolas" w:ascii="Consolas" w:hAnsi="Consolas"/>
          <w:color w:val="111111"/>
          <w:sz w:val="28"/>
          <w:szCs w:val="28"/>
          <w:lang w:val="en-US"/>
        </w:rPr>
        <w:t>qub ibn Shu</w:t>
      </w:r>
      <w:r>
        <w:rPr>
          <w:rFonts w:eastAsia="Times New Roman" w:cs="Times New Roman" w:ascii="Times New Roman" w:hAnsi="Times New Roman"/>
          <w:color w:val="111111"/>
          <w:sz w:val="28"/>
          <w:szCs w:val="28"/>
          <w:lang w:val="en-US"/>
        </w:rPr>
        <w:t>ayb al-haddad has reported that he asked the Righteous Servant (i.e. Imam al-Kazim (‘a)), “What should one of our creed who lives in a remote region do with the funds of the zakat that he must pay?”</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یَضَعُهَا</w:t>
      </w:r>
    </w:p>
    <w:p>
      <w:pPr>
        <w:pStyle w:val="BookText"/>
        <w:bidi w:val="0"/>
        <w:jc w:val="both"/>
        <w:rPr/>
      </w:pPr>
      <w:r>
        <w:rPr>
          <w:rFonts w:ascii="Amiri" w:hAnsi="Amiri" w:eastAsia="Amiri" w:cs="Amiri"/>
          <w:color w:val="111111"/>
          <w:sz w:val="28"/>
          <w:sz w:val="28"/>
          <w:szCs w:val="28"/>
          <w:rtl w:val="true"/>
          <w:lang w:bidi="ar-SA"/>
        </w:rPr>
        <w:t>فِی إِخْوَانِهِ وَأَهْلِ وِلاَیَتِهِ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must distribute them on</w:t>
      </w:r>
    </w:p>
    <w:p>
      <w:pPr>
        <w:pStyle w:val="BookText"/>
        <w:bidi w:val="0"/>
        <w:jc w:val="both"/>
        <w:rPr/>
      </w:pPr>
      <w:r>
        <w:rPr>
          <w:rFonts w:eastAsia="Times New Roman" w:cs="Times New Roman" w:ascii="Times New Roman" w:hAnsi="Times New Roman"/>
          <w:color w:val="111111"/>
          <w:sz w:val="28"/>
          <w:szCs w:val="28"/>
          <w:lang w:val="en-US"/>
        </w:rPr>
        <w:t>his brethren-in-faith and followers of his belief.</w:t>
      </w:r>
    </w:p>
    <w:p>
      <w:pPr>
        <w:pStyle w:val="BookText"/>
        <w:bidi w:val="0"/>
        <w:jc w:val="both"/>
        <w:rPr/>
      </w:pPr>
      <w:r>
        <w:rPr>
          <w:rFonts w:eastAsia="Times New Roman" w:cs="Times New Roman" w:ascii="Times New Roman" w:hAnsi="Times New Roman"/>
          <w:color w:val="111111"/>
          <w:sz w:val="28"/>
          <w:szCs w:val="28"/>
          <w:lang w:val="en-US"/>
        </w:rPr>
        <w:t>The reporter asked, “What if he cannot find such people?”</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یَبْعَثُ</w:t>
      </w:r>
    </w:p>
    <w:p>
      <w:pPr>
        <w:pStyle w:val="BookText"/>
        <w:bidi w:val="0"/>
        <w:jc w:val="both"/>
        <w:rPr/>
      </w:pPr>
      <w:r>
        <w:rPr>
          <w:rFonts w:ascii="Amiri" w:hAnsi="Amiri" w:eastAsia="Amiri" w:cs="Amiri"/>
          <w:color w:val="111111"/>
          <w:sz w:val="28"/>
          <w:sz w:val="28"/>
          <w:szCs w:val="28"/>
          <w:rtl w:val="true"/>
          <w:lang w:bidi="ar-SA"/>
        </w:rPr>
        <w:t>بِهَا إِلَیْهِمْ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may</w:t>
      </w:r>
    </w:p>
    <w:p>
      <w:pPr>
        <w:pStyle w:val="BookText"/>
        <w:bidi w:val="0"/>
        <w:jc w:val="both"/>
        <w:rPr/>
      </w:pPr>
      <w:r>
        <w:rPr>
          <w:rFonts w:eastAsia="Times New Roman" w:cs="Times New Roman" w:ascii="Times New Roman" w:hAnsi="Times New Roman"/>
          <w:color w:val="111111"/>
          <w:sz w:val="28"/>
          <w:szCs w:val="28"/>
          <w:lang w:val="en-US"/>
        </w:rPr>
        <w:t>send them the funds.</w:t>
      </w:r>
    </w:p>
    <w:p>
      <w:pPr>
        <w:pStyle w:val="BookText"/>
        <w:bidi w:val="0"/>
        <w:jc w:val="both"/>
        <w:rPr/>
      </w:pPr>
      <w:r>
        <w:rPr>
          <w:rFonts w:eastAsia="Times New Roman" w:cs="Times New Roman" w:ascii="Times New Roman" w:hAnsi="Times New Roman"/>
          <w:color w:val="111111"/>
          <w:sz w:val="28"/>
          <w:szCs w:val="28"/>
          <w:lang w:val="en-US"/>
        </w:rPr>
        <w:t>The reporter asked, “What if he cannot find any means to transfer these funds to them?”</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یَدْفَعُهَا</w:t>
      </w:r>
    </w:p>
    <w:p>
      <w:pPr>
        <w:pStyle w:val="BookText"/>
        <w:bidi w:val="0"/>
        <w:jc w:val="both"/>
        <w:rPr/>
      </w:pPr>
      <w:r>
        <w:rPr>
          <w:rFonts w:ascii="Amiri" w:hAnsi="Amiri" w:eastAsia="Amiri" w:cs="Amiri"/>
          <w:color w:val="111111"/>
          <w:sz w:val="28"/>
          <w:sz w:val="28"/>
          <w:szCs w:val="28"/>
          <w:rtl w:val="true"/>
          <w:lang w:bidi="ar-SA"/>
        </w:rPr>
        <w:t>إِلَی مَنْ لاَ یَنْصِبُ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may then distribute the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funds among those known for bearing no hostility (against the Ahl al-Bayt). </w:t>
      </w:r>
    </w:p>
    <w:p>
      <w:pPr>
        <w:pStyle w:val="BookText"/>
        <w:bidi w:val="0"/>
        <w:rPr/>
      </w:pPr>
      <w:r>
        <w:rPr>
          <w:rFonts w:eastAsia="Times New Roman" w:cs="Times New Roman" w:ascii="Times New Roman" w:hAnsi="Times New Roman"/>
          <w:color w:val="111111"/>
          <w:sz w:val="28"/>
          <w:szCs w:val="28"/>
          <w:lang w:val="en-US"/>
        </w:rPr>
        <w:t>The reporter asked, “What if these cannot be found either? Should he pay others?”</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مَا</w:t>
      </w:r>
    </w:p>
    <w:p>
      <w:pPr>
        <w:pStyle w:val="BookText"/>
        <w:bidi w:val="0"/>
        <w:jc w:val="both"/>
        <w:rPr/>
      </w:pPr>
      <w:r>
        <w:rPr>
          <w:rFonts w:ascii="Amiri" w:hAnsi="Amiri" w:eastAsia="Amiri" w:cs="Amiri"/>
          <w:color w:val="111111"/>
          <w:sz w:val="28"/>
          <w:sz w:val="28"/>
          <w:szCs w:val="28"/>
          <w:rtl w:val="true"/>
          <w:lang w:bidi="ar-SA"/>
        </w:rPr>
        <w:t>لِغَیْرِهِمْ إِلاَّ الْحَجَرُ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others’ share is</w:t>
      </w:r>
    </w:p>
    <w:p>
      <w:pPr>
        <w:pStyle w:val="BookText"/>
        <w:bidi w:val="0"/>
        <w:jc w:val="both"/>
        <w:rPr/>
      </w:pPr>
      <w:r>
        <w:rPr>
          <w:rFonts w:eastAsia="Times New Roman" w:cs="Times New Roman" w:ascii="Times New Roman" w:hAnsi="Times New Roman"/>
          <w:color w:val="111111"/>
          <w:sz w:val="28"/>
          <w:szCs w:val="28"/>
          <w:lang w:val="en-US"/>
        </w:rPr>
        <w:t>nothing but stones!</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`Ubayd ibn Zurarah has reported that he asked Imam al-Sadiq (‘a), “A man of our faith paid the zakat funds to unworthy people for a considerable time, but later he found worthy recipients. Should he again pay the former funds to the worthy people?”</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 should.”</w:t>
      </w:r>
    </w:p>
    <w:p>
      <w:pPr>
        <w:pStyle w:val="BookText"/>
        <w:bidi w:val="0"/>
        <w:jc w:val="both"/>
        <w:rPr/>
      </w:pPr>
      <w:r>
        <w:rPr>
          <w:rFonts w:eastAsia="Times New Roman" w:cs="Times New Roman" w:ascii="Times New Roman" w:hAnsi="Times New Roman"/>
          <w:color w:val="111111"/>
          <w:sz w:val="28"/>
          <w:szCs w:val="28"/>
          <w:lang w:val="en-US"/>
        </w:rPr>
        <w:t>The reporter asked, “What if a person had not found worthy recipients and, therefore, had not paid zakat, or he had not known that it was obligatory upon him to pay but came to know recently?”</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یُؤَدِّیهَا</w:t>
      </w:r>
    </w:p>
    <w:p>
      <w:pPr>
        <w:pStyle w:val="BookText"/>
        <w:bidi w:val="0"/>
        <w:jc w:val="both"/>
        <w:rPr/>
      </w:pPr>
      <w:r>
        <w:rPr>
          <w:rFonts w:ascii="Amiri" w:hAnsi="Amiri" w:eastAsia="Amiri" w:cs="Amiri"/>
          <w:color w:val="111111"/>
          <w:sz w:val="28"/>
          <w:sz w:val="28"/>
          <w:szCs w:val="28"/>
          <w:rtl w:val="true"/>
          <w:lang w:bidi="ar-SA"/>
        </w:rPr>
        <w:t>إِلَی أَهْلِهَا لِمَا مَضَی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must pay all the</w:t>
      </w:r>
    </w:p>
    <w:p>
      <w:pPr>
        <w:pStyle w:val="BookText"/>
        <w:bidi w:val="0"/>
        <w:jc w:val="both"/>
        <w:rPr/>
      </w:pPr>
      <w:r>
        <w:rPr>
          <w:rFonts w:eastAsia="Times New Roman" w:cs="Times New Roman" w:ascii="Times New Roman" w:hAnsi="Times New Roman"/>
          <w:color w:val="111111"/>
          <w:sz w:val="28"/>
          <w:szCs w:val="28"/>
          <w:lang w:val="en-US"/>
        </w:rPr>
        <w:t>previous to worthy people.</w:t>
      </w:r>
    </w:p>
    <w:p>
      <w:pPr>
        <w:pStyle w:val="BookText"/>
        <w:bidi w:val="0"/>
        <w:jc w:val="both"/>
        <w:rPr/>
      </w:pPr>
      <w:r>
        <w:rPr>
          <w:rFonts w:eastAsia="Times New Roman" w:cs="Times New Roman" w:ascii="Times New Roman" w:hAnsi="Times New Roman"/>
          <w:color w:val="111111"/>
          <w:sz w:val="28"/>
          <w:szCs w:val="28"/>
          <w:lang w:val="en-US"/>
        </w:rPr>
        <w:t>The reporter asked, “What if he could not find worthy people and paid his zakat to unworthy people, but after investigation he concluded that he was wrong (about them being unworthy)?”</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لَیْسَ</w:t>
      </w:r>
    </w:p>
    <w:p>
      <w:pPr>
        <w:pStyle w:val="BookText"/>
        <w:bidi w:val="0"/>
        <w:jc w:val="both"/>
        <w:rPr/>
      </w:pPr>
      <w:r>
        <w:rPr>
          <w:rFonts w:ascii="Amiri" w:hAnsi="Amiri" w:eastAsia="Amiri" w:cs="Amiri"/>
          <w:color w:val="111111"/>
          <w:sz w:val="28"/>
          <w:sz w:val="28"/>
          <w:szCs w:val="28"/>
          <w:rtl w:val="true"/>
          <w:lang w:bidi="ar-SA"/>
        </w:rPr>
        <w:t>عَلَیْهِ أَنْ یُؤَدِّیَهَا مَرَّةً أُخْرَی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this case, he is not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liable to pay it once more.</w:t>
      </w:r>
      <w:r>
        <w:rPr>
          <w:rStyle w:val="FootnoteAnchor"/>
        </w:rPr>
        <w:footnoteReference w:id="29"/>
      </w:r>
      <w:bookmarkStart w:id="47" w:name="pg13850_146791"/>
    </w:p>
    <w:p>
      <w:pPr>
        <w:pStyle w:val="BookText"/>
        <w:bidi w:val="0"/>
        <w:rPr/>
      </w:pPr>
      <w:bookmarkEnd w:id="47"/>
      <w:r>
        <w:rPr>
          <w:rFonts w:eastAsia="Times New Roman" w:cs="Times New Roman" w:ascii="Times New Roman" w:hAnsi="Times New Roman"/>
          <w:color w:val="111111"/>
          <w:sz w:val="28"/>
          <w:szCs w:val="28"/>
          <w:lang w:val="en-US"/>
        </w:rPr>
        <w:t>In the light of these traditions, we can conclude that this procedure is one of the clear-cut distinguishing attitudes of the Ahl al-Bayt (‘a) on the issue of zakat—an attitude that ensures the virtuous community an important financial resource.</w:t>
      </w:r>
    </w:p>
    <w:p>
      <w:pPr>
        <w:pStyle w:val="Heading4"/>
        <w:numPr>
          <w:ilvl w:val="3"/>
          <w:numId w:val="1"/>
        </w:numPr>
        <w:bidi w:val="0"/>
        <w:jc w:val="left"/>
        <w:rPr/>
      </w:pPr>
      <w:bookmarkStart w:id="48" w:name="__RefHeading___Toc3366171_1468164448"/>
      <w:bookmarkStart w:id="49" w:name="_Toc18"/>
      <w:bookmarkEnd w:id="48"/>
      <w:r>
        <w:rPr/>
        <w:t>Supervision of zakat funds</w:t>
      </w:r>
      <w:bookmarkEnd w:id="49"/>
    </w:p>
    <w:p>
      <w:pPr>
        <w:pStyle w:val="BookText"/>
        <w:bidi w:val="0"/>
        <w:jc w:val="both"/>
        <w:rPr/>
      </w:pPr>
      <w:r>
        <w:rPr>
          <w:rFonts w:eastAsia="Times New Roman" w:cs="Times New Roman" w:ascii="Times New Roman" w:hAnsi="Times New Roman"/>
          <w:color w:val="111111"/>
          <w:sz w:val="28"/>
          <w:szCs w:val="28"/>
          <w:lang w:val="en-US"/>
        </w:rPr>
        <w:t>In accordance with the procedures of the Islamic state, supervision of the zakat funds was done by the Muslim ruler.</w:t>
      </w:r>
      <w:r>
        <w:rPr>
          <w:rStyle w:val="FootnoteAnchor"/>
        </w:rPr>
        <w:footnoteReference w:id="30"/>
      </w:r>
      <w:r>
        <w:rPr>
          <w:rFonts w:eastAsia="Times New Roman" w:cs="Times New Roman" w:ascii="Times New Roman" w:hAnsi="Times New Roman"/>
          <w:color w:val="111111"/>
          <w:sz w:val="28"/>
          <w:szCs w:val="28"/>
          <w:lang w:val="en-US"/>
        </w:rPr>
        <w:t>aniyyah, pp. 115; al-Mawardi, al-Ahkam al-Sul</w:t>
      </w:r>
      <w:r>
        <w:rPr>
          <w:rStyle w:val="FootnoteAnchor"/>
        </w:rPr>
        <w:footnoteReference w:id="31"/>
      </w:r>
      <w:r>
        <w:rPr>
          <w:rFonts w:eastAsia="Times New Roman" w:cs="Times New Roman" w:ascii="Times New Roman" w:hAnsi="Times New Roman"/>
          <w:color w:val="111111"/>
          <w:sz w:val="28"/>
          <w:szCs w:val="28"/>
          <w:lang w:val="en-US"/>
        </w:rPr>
        <w:t>It is not improbable that this was enacted in the original Islamic legislation, since the supervision of the zakat funds entails giving the poor a part of the fortunes of the rich, transferring these funds to their beneficiaries or spending them in doctrinally defined fields; therefore, it must be carried out by the ruler of the Islamic state who collects these taxes, just as the Holy Prophet (s) and the caliphs used to do.</w:t>
      </w:r>
    </w:p>
    <w:p>
      <w:pPr>
        <w:pStyle w:val="BookText"/>
        <w:bidi w:val="0"/>
        <w:jc w:val="both"/>
        <w:rPr/>
      </w:pPr>
      <w:r>
        <w:rPr>
          <w:rFonts w:eastAsia="Times New Roman" w:cs="Times New Roman" w:ascii="Times New Roman" w:hAnsi="Times New Roman"/>
          <w:color w:val="111111"/>
          <w:sz w:val="28"/>
          <w:szCs w:val="28"/>
          <w:lang w:val="en-US"/>
        </w:rPr>
        <w:t>The problem is that the majority of so-called Islamic governments throughout history have been illegitimate and, according to the Ahl al-Bayt (‘a), not suited to supervise the zakat funds for reasons too numerous to be mentioned in this discussion.</w:t>
      </w:r>
      <w:r>
        <w:rPr>
          <w:rStyle w:val="FootnoteAnchor"/>
        </w:rPr>
        <w:footnoteReference w:id="3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topic will be discussed in the coming book of Imamate and Religious Authority.</w:t>
      </w:r>
    </w:p>
    <w:p>
      <w:pPr>
        <w:pStyle w:val="BookText"/>
        <w:bidi w:val="0"/>
        <w:rPr/>
      </w:pPr>
      <w:r>
        <w:rPr>
          <w:rFonts w:eastAsia="Times New Roman" w:cs="Times New Roman" w:ascii="Times New Roman" w:hAnsi="Times New Roman"/>
          <w:color w:val="111111"/>
          <w:sz w:val="28"/>
          <w:szCs w:val="28"/>
          <w:lang w:val="en-US"/>
        </w:rPr>
        <w:t>Consequently, the followers of the Ahl al-Bayt (‘a) encountered a problem:</w:t>
      </w:r>
    </w:p>
    <w:p>
      <w:pPr>
        <w:pStyle w:val="BookText"/>
        <w:bidi w:val="0"/>
        <w:jc w:val="both"/>
        <w:rPr/>
      </w:pPr>
      <w:r>
        <w:rPr>
          <w:rFonts w:eastAsia="Times New Roman" w:cs="Times New Roman" w:ascii="Times New Roman" w:hAnsi="Times New Roman"/>
          <w:color w:val="111111"/>
          <w:sz w:val="28"/>
          <w:szCs w:val="28"/>
          <w:lang w:val="en-US"/>
        </w:rPr>
        <w:t>The illegitimate ruling authorities would collect the zakat and not leave the option for the payers to distribute it themselves to worthy recipients. The followers of the Ahl al-Bayt (‘a) were not sure as to whether it was correct or not to pay their zakat to these unjust ruling authorities. If this payment were mandatory but at the same time would not discharge the religious responsibility, would it then be obligatory to pay these taxes once more (putting additional economic pressure on the virtuous community)?</w:t>
      </w:r>
    </w:p>
    <w:p>
      <w:pPr>
        <w:pStyle w:val="BookText"/>
        <w:bidi w:val="0"/>
        <w:jc w:val="both"/>
        <w:rPr/>
      </w:pPr>
      <w:r>
        <w:rPr>
          <w:rFonts w:eastAsia="Times New Roman" w:cs="Times New Roman" w:ascii="Times New Roman" w:hAnsi="Times New Roman"/>
          <w:color w:val="111111"/>
          <w:sz w:val="28"/>
          <w:szCs w:val="28"/>
          <w:lang w:val="en-US"/>
        </w:rPr>
        <w:t>To remove this legal problem, the Ahl al-Bayt (‘a) offered the following solution:</w:t>
      </w:r>
    </w:p>
    <w:p>
      <w:pPr>
        <w:pStyle w:val="BookText"/>
        <w:bidi w:val="0"/>
        <w:jc w:val="both"/>
        <w:rPr/>
      </w:pPr>
      <w:r>
        <w:rPr>
          <w:rFonts w:eastAsia="Times New Roman" w:cs="Times New Roman" w:ascii="Times New Roman" w:hAnsi="Times New Roman"/>
          <w:color w:val="111111"/>
          <w:sz w:val="28"/>
          <w:szCs w:val="28"/>
          <w:lang w:val="en-US"/>
        </w:rPr>
        <w:t>They advised their followers not to pay the governmental tax collectors to the extent possible so that they could carry out their religious duty themselves with the remaining amount. In the event that they could not escape payment because of political or social circumstances (the necessity to practice taqiyyah), they were permitted to pay it to the governmental officials.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delegated the assessment of the situations to the owners of the taxable funds and determined that payment under such circumstances would fulfill the religious responsibility of the payers, justifying this action with the concept that although such governments might be unqualified for supervision of religious taxes, they are still Muslims. In addition, the Ahl al-Bayt (‘a) wanted the virtuous community to associate and coexist under this Islamic rule within the Muslim society lest they, in the case that they refrain from defraying the zakat funds to the government tax collectors, become exposed to additional political or economic pressure—which they certainly did not want. </w:t>
      </w:r>
    </w:p>
    <w:p>
      <w:pPr>
        <w:pStyle w:val="BookText"/>
        <w:bidi w:val="0"/>
        <w:rPr/>
      </w:pPr>
      <w:r>
        <w:rPr>
          <w:rFonts w:eastAsia="Times New Roman" w:cs="Times New Roman" w:ascii="Times New Roman" w:hAnsi="Times New Roman"/>
          <w:color w:val="111111"/>
          <w:sz w:val="28"/>
          <w:szCs w:val="28"/>
          <w:lang w:val="en-US"/>
        </w:rPr>
        <w:t>In a set of traditions, this solution has been discussed and explained.</w:t>
      </w:r>
    </w:p>
    <w:p>
      <w:pPr>
        <w:pStyle w:val="BookText"/>
        <w:bidi w:val="0"/>
        <w:jc w:val="both"/>
        <w:rPr/>
      </w:pPr>
      <w:r>
        <w:rPr>
          <w:rFonts w:eastAsia="Times New Roman" w:cs="Times New Roman" w:ascii="Times New Roman" w:hAnsi="Times New Roman"/>
          <w:color w:val="111111"/>
          <w:sz w:val="28"/>
          <w:szCs w:val="28"/>
          <w:lang w:val="en-US"/>
        </w:rPr>
        <w:t>According to the authentic report of Ya</w:t>
      </w:r>
      <w:r>
        <w:rPr>
          <w:rFonts w:eastAsia="Consolas" w:cs="Consolas" w:ascii="Consolas" w:hAnsi="Consolas"/>
          <w:color w:val="111111"/>
          <w:sz w:val="28"/>
          <w:szCs w:val="28"/>
          <w:lang w:val="en-US"/>
        </w:rPr>
        <w:t>qub ibn Shu</w:t>
      </w:r>
      <w:r>
        <w:rPr>
          <w:rFonts w:eastAsia="Times New Roman" w:cs="Times New Roman" w:ascii="Times New Roman" w:hAnsi="Times New Roman"/>
          <w:color w:val="111111"/>
          <w:sz w:val="28"/>
          <w:szCs w:val="28"/>
          <w:lang w:val="en-US"/>
        </w:rPr>
        <w:t>ayb, which has been recorded by Shaykh al-Kulayni, in al-Kafi, and Shaykh al-Saduq, in man-la-yahzuruhu’l-faqih, the reporter asked Imam al-Sadiq (‘a) whether `ushur tithes(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`ushur is the proportion of zakat on produce. This word may also be used as zakat in general.</w:t>
      </w:r>
    </w:p>
    <w:p>
      <w:pPr>
        <w:pStyle w:val="BookText"/>
        <w:bidi w:val="0"/>
        <w:jc w:val="both"/>
        <w:rPr/>
      </w:pPr>
      <w:r>
        <w:rPr>
          <w:rFonts w:eastAsia="Times New Roman" w:cs="Times New Roman" w:ascii="Times New Roman" w:hAnsi="Times New Roman"/>
          <w:color w:val="111111"/>
          <w:sz w:val="28"/>
          <w:szCs w:val="28"/>
          <w:lang w:val="en-US"/>
        </w:rPr>
        <w:t>) that are taken as taxes are or are not accounted as zakat.</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so accounted, God willing.”</w:t>
      </w:r>
    </w:p>
    <w:p>
      <w:pPr>
        <w:pStyle w:val="BookText"/>
        <w:bidi w:val="0"/>
        <w:jc w:val="both"/>
        <w:rPr/>
      </w:pPr>
      <w:r>
        <w:rPr>
          <w:rFonts w:eastAsia="Times New Roman" w:cs="Times New Roman" w:ascii="Times New Roman" w:hAnsi="Times New Roman"/>
          <w:color w:val="111111"/>
          <w:sz w:val="28"/>
          <w:szCs w:val="28"/>
          <w:lang w:val="en-US"/>
        </w:rPr>
        <w:t>According to another authentic narration of al-`Ays ibn al-Qasim that is reported by Shaykh al-Kulayni, in al-Kafi, and Shaykh al-Tusi, in Tahdhib al-Ahkam and al-Istibsar, Imam al-Sadiq (‘a) said the following about the zakat tax:</w:t>
      </w:r>
    </w:p>
    <w:p>
      <w:pPr>
        <w:pStyle w:val="BookText"/>
        <w:bidi w:val="0"/>
        <w:jc w:val="both"/>
        <w:rPr/>
      </w:pPr>
      <w:r>
        <w:rPr>
          <w:rFonts w:ascii="Amiri" w:hAnsi="Amiri" w:eastAsia="Amiri" w:cs="Amiri"/>
          <w:color w:val="111111"/>
          <w:sz w:val="28"/>
          <w:sz w:val="28"/>
          <w:szCs w:val="28"/>
          <w:rtl w:val="true"/>
          <w:lang w:bidi="ar-SA"/>
        </w:rPr>
        <w:t>مَا</w:t>
      </w:r>
    </w:p>
    <w:p>
      <w:pPr>
        <w:pStyle w:val="BookText"/>
        <w:bidi w:val="0"/>
        <w:jc w:val="both"/>
        <w:rPr/>
      </w:pPr>
      <w:r>
        <w:rPr>
          <w:rFonts w:ascii="Amiri" w:hAnsi="Amiri" w:eastAsia="Amiri" w:cs="Amiri"/>
          <w:color w:val="111111"/>
          <w:sz w:val="28"/>
          <w:sz w:val="28"/>
          <w:szCs w:val="28"/>
          <w:rtl w:val="true"/>
          <w:lang w:bidi="ar-SA"/>
        </w:rPr>
        <w:t>أَخَذُوا مِنْکُمْ، بَنُو أُمَیَّةَ، فَاحْتَسِبُوا بِهَا وَلاَ تُعْطُوهُمْ</w:t>
      </w:r>
    </w:p>
    <w:p>
      <w:pPr>
        <w:pStyle w:val="BookText"/>
        <w:bidi w:val="0"/>
        <w:jc w:val="both"/>
        <w:rPr/>
      </w:pPr>
      <w:r>
        <w:rPr>
          <w:rFonts w:ascii="Amiri" w:hAnsi="Amiri" w:eastAsia="Amiri" w:cs="Amiri"/>
          <w:color w:val="111111"/>
          <w:sz w:val="28"/>
          <w:sz w:val="28"/>
          <w:szCs w:val="28"/>
          <w:rtl w:val="true"/>
          <w:lang w:bidi="ar-SA"/>
        </w:rPr>
        <w:t>شَیْئاً مَا إسْتَطَعْتُمْ، فَإِنَّ الْمَالَ لاَ یَبْقَی عَلَی هَذَا أَنْ</w:t>
      </w:r>
    </w:p>
    <w:p>
      <w:pPr>
        <w:pStyle w:val="BookText"/>
        <w:bidi w:val="0"/>
        <w:jc w:val="both"/>
        <w:rPr/>
      </w:pPr>
      <w:r>
        <w:rPr>
          <w:rFonts w:ascii="Amiri" w:hAnsi="Amiri" w:eastAsia="Amiri" w:cs="Amiri"/>
          <w:color w:val="111111"/>
          <w:sz w:val="28"/>
          <w:sz w:val="28"/>
          <w:szCs w:val="28"/>
          <w:rtl w:val="true"/>
          <w:lang w:bidi="ar-SA"/>
        </w:rPr>
        <w:t>یُزَکِّیَهُ مَرَّتَیْنِ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anything that is taken</w:t>
      </w:r>
    </w:p>
    <w:p>
      <w:pPr>
        <w:pStyle w:val="BookText"/>
        <w:bidi w:val="0"/>
        <w:jc w:val="both"/>
        <w:rPr/>
      </w:pPr>
      <w:r>
        <w:rPr>
          <w:rFonts w:eastAsia="Times New Roman" w:cs="Times New Roman" w:ascii="Times New Roman" w:hAnsi="Times New Roman"/>
          <w:color w:val="111111"/>
          <w:sz w:val="28"/>
          <w:szCs w:val="28"/>
          <w:lang w:val="en-US"/>
        </w:rPr>
        <w:t>from you (as zakat) by the ruling authorities of the Umayyads, you may</w:t>
      </w:r>
    </w:p>
    <w:p>
      <w:pPr>
        <w:pStyle w:val="BookText"/>
        <w:bidi w:val="0"/>
        <w:jc w:val="both"/>
        <w:rPr/>
      </w:pPr>
      <w:r>
        <w:rPr>
          <w:rFonts w:eastAsia="Times New Roman" w:cs="Times New Roman" w:ascii="Times New Roman" w:hAnsi="Times New Roman"/>
          <w:color w:val="111111"/>
          <w:sz w:val="28"/>
          <w:szCs w:val="28"/>
          <w:lang w:val="en-US"/>
        </w:rPr>
        <w:t>account it as zakat. However, try to give them as little as you can. It</w:t>
      </w:r>
    </w:p>
    <w:p>
      <w:pPr>
        <w:pStyle w:val="BookText"/>
        <w:bidi w:val="0"/>
        <w:jc w:val="both"/>
        <w:rPr/>
      </w:pPr>
      <w:r>
        <w:rPr>
          <w:rFonts w:eastAsia="Times New Roman" w:cs="Times New Roman" w:ascii="Times New Roman" w:hAnsi="Times New Roman"/>
          <w:color w:val="111111"/>
          <w:sz w:val="28"/>
          <w:szCs w:val="28"/>
          <w:lang w:val="en-US"/>
        </w:rPr>
        <w:t>is not feasible to pay zakat for the same money twice.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another authentic report of Sulayman ibn Khalid that is also reported by Shaykh al-Kulayni, in al-Kafi, and Shaykh al-Tusi, in Tahdhib al-Ahkam and al-Istibsar, Imam al-Sadiq (‘a) said: </w:t>
      </w:r>
    </w:p>
    <w:p>
      <w:pPr>
        <w:pStyle w:val="BookText"/>
        <w:bidi w:val="0"/>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أَصْحَابَ أَبِی أَتَوْهُ فَسَأَلُوهُ عَمَّا یَأْخُذُ السُّلْطَانُ، فَرَقَّ</w:t>
      </w:r>
    </w:p>
    <w:p>
      <w:pPr>
        <w:pStyle w:val="BookText"/>
        <w:bidi w:val="0"/>
        <w:jc w:val="both"/>
        <w:rPr/>
      </w:pPr>
      <w:r>
        <w:rPr>
          <w:rFonts w:ascii="Amiri" w:hAnsi="Amiri" w:eastAsia="Amiri" w:cs="Amiri"/>
          <w:color w:val="111111"/>
          <w:sz w:val="28"/>
          <w:sz w:val="28"/>
          <w:szCs w:val="28"/>
          <w:rtl w:val="true"/>
          <w:lang w:bidi="ar-SA"/>
        </w:rPr>
        <w:t>لَهُمْ، وَإِنَّهُ لَیَعْلَمُ أَنَّ الزَّکَاةَ لاَ تَحِلُّ إِلاَّ لأَِهْلِهَا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فَأَمَرَهُمْ أَنْ یَحْتَسِبُوا بِهِ، فَجَالَ فِکْرِی، وَاللهِ، لَهُمْ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أَبَه، إِنَّهُمْ إِنْ سَمِعُوا إِذاً لَمْ یُزَکِّ أَحَدٌ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حَقٌّ أَحَبَّ اللهُ أَنْ یُظْهِرَهُ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His companions came to my</w:t>
      </w:r>
    </w:p>
    <w:p>
      <w:pPr>
        <w:pStyle w:val="BookText"/>
        <w:bidi w:val="0"/>
        <w:jc w:val="both"/>
        <w:rPr/>
      </w:pPr>
      <w:r>
        <w:rPr>
          <w:rFonts w:eastAsia="Times New Roman" w:cs="Times New Roman" w:ascii="Times New Roman" w:hAnsi="Times New Roman"/>
          <w:color w:val="111111"/>
          <w:sz w:val="28"/>
          <w:szCs w:val="28"/>
          <w:lang w:val="en-US"/>
        </w:rPr>
        <w:t>father and queried about the taxes that were being levied by the ruling</w:t>
      </w:r>
    </w:p>
    <w:p>
      <w:pPr>
        <w:pStyle w:val="BookText"/>
        <w:bidi w:val="0"/>
        <w:jc w:val="both"/>
        <w:rPr/>
      </w:pPr>
      <w:r>
        <w:rPr>
          <w:rFonts w:eastAsia="Times New Roman" w:cs="Times New Roman" w:ascii="Times New Roman" w:hAnsi="Times New Roman"/>
          <w:color w:val="111111"/>
          <w:sz w:val="28"/>
          <w:szCs w:val="28"/>
          <w:lang w:val="en-US"/>
        </w:rPr>
        <w:t>authorities. My father sympathized with them even though he knew that zakat</w:t>
      </w:r>
    </w:p>
    <w:p>
      <w:pPr>
        <w:pStyle w:val="BookText"/>
        <w:bidi w:val="0"/>
        <w:jc w:val="both"/>
        <w:rPr/>
      </w:pPr>
      <w:r>
        <w:rPr>
          <w:rFonts w:eastAsia="Times New Roman" w:cs="Times New Roman" w:ascii="Times New Roman" w:hAnsi="Times New Roman"/>
          <w:color w:val="111111"/>
          <w:sz w:val="28"/>
          <w:szCs w:val="28"/>
          <w:lang w:val="en-US"/>
        </w:rPr>
        <w:t>was illegitimate if not paid to worthy beneficiaries. Still, he ordered them</w:t>
      </w:r>
    </w:p>
    <w:p>
      <w:pPr>
        <w:pStyle w:val="BookText"/>
        <w:bidi w:val="0"/>
        <w:jc w:val="both"/>
        <w:rPr/>
      </w:pPr>
      <w:r>
        <w:rPr>
          <w:rFonts w:eastAsia="Times New Roman" w:cs="Times New Roman" w:ascii="Times New Roman" w:hAnsi="Times New Roman"/>
          <w:color w:val="111111"/>
          <w:sz w:val="28"/>
          <w:szCs w:val="28"/>
          <w:lang w:val="en-US"/>
        </w:rPr>
        <w:t>to account it as their zakat. I thought considerably about the</w:t>
      </w:r>
    </w:p>
    <w:p>
      <w:pPr>
        <w:pStyle w:val="BookText"/>
        <w:bidi w:val="0"/>
        <w:jc w:val="both"/>
        <w:rPr/>
      </w:pPr>
      <w:r>
        <w:rPr>
          <w:rFonts w:eastAsia="Times New Roman" w:cs="Times New Roman" w:ascii="Times New Roman" w:hAnsi="Times New Roman"/>
          <w:color w:val="111111"/>
          <w:sz w:val="28"/>
          <w:szCs w:val="28"/>
          <w:lang w:val="en-US"/>
        </w:rPr>
        <w:t>question for their sake and then said to my father, “If they hear this</w:t>
      </w:r>
    </w:p>
    <w:p>
      <w:pPr>
        <w:pStyle w:val="BookText"/>
        <w:bidi w:val="0"/>
        <w:jc w:val="both"/>
        <w:rPr/>
      </w:pPr>
      <w:r>
        <w:rPr>
          <w:rFonts w:eastAsia="Times New Roman" w:cs="Times New Roman" w:ascii="Times New Roman" w:hAnsi="Times New Roman"/>
          <w:color w:val="111111"/>
          <w:sz w:val="28"/>
          <w:szCs w:val="28"/>
          <w:lang w:val="en-US"/>
        </w:rPr>
        <w:t>ruling, none will give alms (or pay zakat).” My father replied, “Son,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right that Almighty Allah likes to make manifest.”</w:t>
      </w:r>
      <w:r>
        <w:rPr>
          <w:rStyle w:val="FootnoteAnchor"/>
        </w:rPr>
        <w:footnoteReference w:id="34"/>
      </w:r>
      <w:bookmarkStart w:id="50" w:name="pg13850_146795"/>
    </w:p>
    <w:p>
      <w:pPr>
        <w:pStyle w:val="Heading3"/>
        <w:numPr>
          <w:ilvl w:val="2"/>
          <w:numId w:val="1"/>
        </w:numPr>
        <w:bidi w:val="0"/>
        <w:jc w:val="left"/>
        <w:rPr/>
      </w:pPr>
      <w:bookmarkStart w:id="51" w:name="__RefHeading___Toc3366173_1468164448"/>
      <w:bookmarkStart w:id="52" w:name="_Toc19"/>
      <w:bookmarkEnd w:id="50"/>
      <w:bookmarkEnd w:id="51"/>
      <w:r>
        <w:rPr/>
        <w:t>Derelict Lands</w:t>
      </w:r>
      <w:bookmarkEnd w:id="52"/>
    </w:p>
    <w:p>
      <w:pPr>
        <w:pStyle w:val="BookText"/>
        <w:bidi w:val="0"/>
        <w:jc w:val="both"/>
        <w:rPr/>
      </w:pPr>
      <w:r>
        <w:rPr>
          <w:rFonts w:eastAsia="Times New Roman" w:cs="Times New Roman" w:ascii="Times New Roman" w:hAnsi="Times New Roman"/>
          <w:color w:val="111111"/>
          <w:sz w:val="28"/>
          <w:szCs w:val="28"/>
          <w:lang w:val="en-US"/>
        </w:rPr>
        <w:t>Derelict lands</w:t>
      </w:r>
      <w:r>
        <w:rPr>
          <w:rStyle w:val="FootnoteAnchor"/>
        </w:rPr>
        <w:footnoteReference w:id="35"/>
      </w:r>
      <w:r>
        <w:rPr>
          <w:rFonts w:eastAsia="Times New Roman" w:cs="Times New Roman" w:ascii="Times New Roman" w:hAnsi="Times New Roman"/>
          <w:color w:val="111111"/>
          <w:sz w:val="28"/>
          <w:szCs w:val="28"/>
          <w:lang w:val="en-US"/>
        </w:rPr>
        <w:t>are uncultivated and uninhabitable lands forsaken because of a dearth of water, waterlogging, salinity, dense brush, or any natural barrier to benefit.</w:t>
      </w:r>
    </w:p>
    <w:p>
      <w:pPr>
        <w:pStyle w:val="BookText"/>
        <w:bidi w:val="0"/>
        <w:jc w:val="both"/>
        <w:rPr/>
      </w:pPr>
      <w:r>
        <w:rPr>
          <w:rFonts w:eastAsia="Times New Roman" w:cs="Times New Roman" w:ascii="Times New Roman" w:hAnsi="Times New Roman"/>
          <w:color w:val="111111"/>
          <w:sz w:val="28"/>
          <w:szCs w:val="28"/>
          <w:lang w:val="en-US"/>
        </w:rPr>
        <w:t>The Imamiyyah Shi`ah scholars believe that such lands are basically owned by the Imam of each age because they are anfal (windfalls), which have been specified in the following holy verse as being owned by Almighty Allah and the Holy Prophet (s):</w:t>
      </w:r>
    </w:p>
    <w:p>
      <w:pPr>
        <w:pStyle w:val="BookText"/>
        <w:bidi w:val="0"/>
        <w:jc w:val="both"/>
        <w:rPr/>
      </w:pPr>
      <w:r>
        <w:rPr>
          <w:rFonts w:ascii="Amiri" w:hAnsi="Amiri" w:eastAsia="Amiri" w:cs="Amiri"/>
          <w:color w:val="111111"/>
          <w:sz w:val="28"/>
          <w:sz w:val="28"/>
          <w:szCs w:val="28"/>
          <w:rtl w:val="true"/>
          <w:lang w:bidi="ar-SA"/>
        </w:rPr>
        <w:t>یَسْأَلُونَکَ عَنِ الْأَنْفَالِ قُلِ الْأَنْفَالُ لِلَّهِ وَالرَّسُولِ فَاتَّقُوا اللَّهَ وَأَصْلِحُوا ذَاتَ بَیْنِکُمْ وَأَطِیعُوا اللَّهَ وَرَسُولَهُ إِنْ کُنْتُمْ مُؤْمِنِینَ</w:t>
      </w:r>
    </w:p>
    <w:p>
      <w:pPr>
        <w:pStyle w:val="BookText"/>
        <w:bidi w:val="0"/>
        <w:jc w:val="both"/>
        <w:rPr/>
      </w:pPr>
      <w:r>
        <w:rPr>
          <w:rFonts w:eastAsia="Times New Roman" w:cs="Times New Roman" w:ascii="Times New Roman" w:hAnsi="Times New Roman"/>
          <w:color w:val="111111"/>
          <w:sz w:val="28"/>
          <w:szCs w:val="28"/>
          <w:lang w:val="en-US"/>
        </w:rPr>
        <w:t>They ask you about</w:t>
      </w:r>
    </w:p>
    <w:p>
      <w:pPr>
        <w:pStyle w:val="BookText"/>
        <w:bidi w:val="0"/>
        <w:jc w:val="both"/>
        <w:rPr/>
      </w:pPr>
      <w:r>
        <w:rPr>
          <w:rFonts w:eastAsia="Times New Roman" w:cs="Times New Roman" w:ascii="Times New Roman" w:hAnsi="Times New Roman"/>
          <w:color w:val="111111"/>
          <w:sz w:val="28"/>
          <w:szCs w:val="28"/>
          <w:lang w:val="en-US"/>
        </w:rPr>
        <w:t>windfalls (anfal). Say: Windfalls are for Allah and the Messenger. So be</w:t>
      </w:r>
    </w:p>
    <w:p>
      <w:pPr>
        <w:pStyle w:val="BookText"/>
        <w:bidi w:val="0"/>
        <w:jc w:val="both"/>
        <w:rPr/>
      </w:pPr>
      <w:r>
        <w:rPr>
          <w:rFonts w:eastAsia="Times New Roman" w:cs="Times New Roman" w:ascii="Times New Roman" w:hAnsi="Times New Roman"/>
          <w:color w:val="111111"/>
          <w:sz w:val="28"/>
          <w:szCs w:val="28"/>
          <w:lang w:val="en-US"/>
        </w:rPr>
        <w:t>careful of (your duty to) Allah and set aright matters of difference among</w:t>
      </w:r>
    </w:p>
    <w:p>
      <w:pPr>
        <w:pStyle w:val="BookText"/>
        <w:bidi w:val="0"/>
        <w:jc w:val="both"/>
        <w:rPr/>
      </w:pPr>
      <w:r>
        <w:rPr>
          <w:rFonts w:eastAsia="Times New Roman" w:cs="Times New Roman" w:ascii="Times New Roman" w:hAnsi="Times New Roman"/>
          <w:color w:val="111111"/>
          <w:sz w:val="28"/>
          <w:szCs w:val="28"/>
          <w:lang w:val="en-US"/>
        </w:rPr>
        <w:t>yourselves, and obey Allah and His Messenger if you are believers. (8:1)</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being the legal successor of the Holy Prophet (s) </w:t>
      </w:r>
    </w:p>
    <w:p>
      <w:pPr>
        <w:pStyle w:val="BookText"/>
        <w:bidi w:val="0"/>
        <w:rPr/>
      </w:pPr>
      <w:r>
        <w:rPr>
          <w:rFonts w:eastAsia="Times New Roman" w:cs="Times New Roman" w:ascii="Times New Roman" w:hAnsi="Times New Roman"/>
          <w:color w:val="111111"/>
          <w:sz w:val="28"/>
          <w:szCs w:val="28"/>
          <w:lang w:val="en-US"/>
        </w:rPr>
        <w:t>and his representative, enjoys all his rights of leadership and supervision. Many traditions, some of which have openly declared the Imam’s ownership of such properties (anfal), indicate this ownership. For instance, in an authentic narration that is reported by Shaykh al-Kulayni, in Usul al-Kafi, hafs ibn al-Buhtari reports Imam al-Sadiq (‘a) as saying:</w:t>
      </w:r>
    </w:p>
    <w:p>
      <w:pPr>
        <w:pStyle w:val="BookText"/>
        <w:bidi w:val="0"/>
        <w:jc w:val="both"/>
        <w:rPr/>
      </w:pPr>
      <w:r>
        <w:rPr>
          <w:rFonts w:ascii="Amiri" w:hAnsi="Amiri" w:eastAsia="Amiri" w:cs="Amiri"/>
          <w:color w:val="111111"/>
          <w:sz w:val="28"/>
          <w:sz w:val="28"/>
          <w:szCs w:val="28"/>
          <w:rtl w:val="true"/>
          <w:lang w:bidi="ar-SA"/>
        </w:rPr>
        <w:t>الأَنْفَالُ مَا لَمْ یُوجَفْ</w:t>
      </w:r>
    </w:p>
    <w:p>
      <w:pPr>
        <w:pStyle w:val="BookText"/>
        <w:bidi w:val="0"/>
        <w:jc w:val="both"/>
        <w:rPr/>
      </w:pPr>
      <w:r>
        <w:rPr>
          <w:rFonts w:ascii="Amiri" w:hAnsi="Amiri" w:eastAsia="Amiri" w:cs="Amiri"/>
          <w:color w:val="111111"/>
          <w:sz w:val="28"/>
          <w:sz w:val="28"/>
          <w:szCs w:val="28"/>
          <w:rtl w:val="true"/>
          <w:lang w:bidi="ar-SA"/>
        </w:rPr>
        <w:t>عَلَیْهِ بِخَیْلٍ وَلاَ رِکَابٍ، أَوْ قَوْمٌ صَالَحُوا، أَوْ قَوْمٌ أَعْطَوْا</w:t>
      </w:r>
    </w:p>
    <w:p>
      <w:pPr>
        <w:pStyle w:val="BookText"/>
        <w:bidi w:val="0"/>
        <w:jc w:val="both"/>
        <w:rPr/>
      </w:pPr>
      <w:r>
        <w:rPr>
          <w:rFonts w:ascii="Amiri" w:hAnsi="Amiri" w:eastAsia="Amiri" w:cs="Amiri"/>
          <w:color w:val="111111"/>
          <w:sz w:val="28"/>
          <w:sz w:val="28"/>
          <w:szCs w:val="28"/>
          <w:rtl w:val="true"/>
          <w:lang w:bidi="ar-SA"/>
        </w:rPr>
        <w:t>بِأَیْدِیهِمْ، وَکُلُّ أَرْضٍ خَرِبَةٍ وَبُطُونُ الأَوْدِیَةِ فَهُوَ</w:t>
      </w:r>
    </w:p>
    <w:p>
      <w:pPr>
        <w:pStyle w:val="BookText"/>
        <w:bidi w:val="0"/>
        <w:jc w:val="both"/>
        <w:rPr/>
      </w:pPr>
      <w:r>
        <w:rPr>
          <w:rFonts w:ascii="Amiri" w:hAnsi="Amiri" w:eastAsia="Amiri" w:cs="Amiri"/>
          <w:color w:val="111111"/>
          <w:sz w:val="28"/>
          <w:sz w:val="28"/>
          <w:szCs w:val="28"/>
          <w:rtl w:val="true"/>
          <w:lang w:bidi="ar-SA"/>
        </w:rPr>
        <w:t>لِرَسُولِ اللهِ، صَلَّی اللهُ عَلَیْهِ وَآلِهِ، وَهُوَ لِلإِمَامِ مِنْ</w:t>
      </w:r>
    </w:p>
    <w:p>
      <w:pPr>
        <w:pStyle w:val="BookText"/>
        <w:bidi w:val="0"/>
        <w:jc w:val="both"/>
        <w:rPr/>
      </w:pPr>
      <w:r>
        <w:rPr>
          <w:rFonts w:ascii="Amiri" w:hAnsi="Amiri" w:eastAsia="Amiri" w:cs="Amiri"/>
          <w:color w:val="111111"/>
          <w:sz w:val="28"/>
          <w:sz w:val="28"/>
          <w:szCs w:val="28"/>
          <w:rtl w:val="true"/>
          <w:lang w:bidi="ar-SA"/>
        </w:rPr>
        <w:t>بَعْدِهِ یَضَعُهُ حَیْثُ یَشَاءُ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Windfalls (anfal</w:t>
      </w:r>
    </w:p>
    <w:p>
      <w:pPr>
        <w:pStyle w:val="BookText"/>
        <w:bidi w:val="0"/>
        <w:jc w:val="both"/>
        <w:rPr/>
      </w:pPr>
      <w:r>
        <w:rPr>
          <w:rFonts w:eastAsia="Times New Roman" w:cs="Times New Roman" w:ascii="Times New Roman" w:hAnsi="Times New Roman"/>
          <w:color w:val="111111"/>
          <w:sz w:val="28"/>
          <w:szCs w:val="28"/>
          <w:lang w:val="en-US"/>
        </w:rPr>
        <w:t>properties) include estates towards which neither horse nor riding camel are</w:t>
      </w:r>
    </w:p>
    <w:p>
      <w:pPr>
        <w:pStyle w:val="BookText"/>
        <w:bidi w:val="0"/>
        <w:jc w:val="both"/>
        <w:rPr/>
      </w:pPr>
      <w:r>
        <w:rPr>
          <w:rFonts w:eastAsia="Times New Roman" w:cs="Times New Roman" w:ascii="Times New Roman" w:hAnsi="Times New Roman"/>
          <w:color w:val="111111"/>
          <w:sz w:val="28"/>
          <w:szCs w:val="28"/>
          <w:lang w:val="en-US"/>
        </w:rPr>
        <w:t>pressed forward,</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This is an indication of the following verse of the Holy Qur'an:</w:t>
      </w:r>
    </w:p>
    <w:p>
      <w:pPr>
        <w:pStyle w:val="BookText"/>
        <w:bidi w:val="0"/>
        <w:jc w:val="both"/>
        <w:rPr/>
      </w:pPr>
      <w:r>
        <w:rPr>
          <w:rFonts w:ascii="Amiri" w:hAnsi="Amiri" w:eastAsia="Amiri" w:cs="Amiri"/>
          <w:color w:val="111111"/>
          <w:sz w:val="28"/>
          <w:sz w:val="28"/>
          <w:szCs w:val="28"/>
          <w:rtl w:val="true"/>
          <w:lang w:bidi="ar-SA"/>
        </w:rPr>
        <w:t>وَمَا أَفَاءَ اللَّهُ عَلَی رَسُولِهِ مِنْهُمْ فَمَا أَوْجَفْتُمْ عَلَیْهِ مِنْ خَیْلٍ وَلَا رِکَابٍ وَلَکِنَّ اللَّهَ یُسَلِّطُ رُسُلَهُ عَلَی مَنْ یَشَاءُ وَاللَّهُ عَلَی کُلِّ شَیْءٍ قَدِیرٌ</w:t>
      </w:r>
    </w:p>
    <w:p>
      <w:pPr>
        <w:pStyle w:val="BookText"/>
        <w:bidi w:val="0"/>
        <w:jc w:val="both"/>
        <w:rPr/>
      </w:pPr>
      <w:r>
        <w:rPr>
          <w:rFonts w:eastAsia="Times New Roman" w:cs="Times New Roman" w:ascii="Times New Roman" w:hAnsi="Times New Roman"/>
          <w:color w:val="111111"/>
          <w:sz w:val="28"/>
          <w:szCs w:val="28"/>
          <w:lang w:val="en-US"/>
        </w:rPr>
        <w:t>And whatever Allah restored to His Messenger from them</w:t>
      </w:r>
    </w:p>
    <w:p>
      <w:pPr>
        <w:pStyle w:val="BookText"/>
        <w:bidi w:val="0"/>
        <w:jc w:val="both"/>
        <w:rPr/>
      </w:pPr>
      <w:r>
        <w:rPr>
          <w:rFonts w:eastAsia="Times New Roman" w:cs="Times New Roman" w:ascii="Times New Roman" w:hAnsi="Times New Roman"/>
          <w:color w:val="111111"/>
          <w:sz w:val="28"/>
          <w:szCs w:val="28"/>
          <w:lang w:val="en-US"/>
        </w:rPr>
        <w:t>you did not send forward towards it any horse or riding camel but Allah gives</w:t>
      </w:r>
    </w:p>
    <w:p>
      <w:pPr>
        <w:pStyle w:val="BookText"/>
        <w:bidi w:val="0"/>
        <w:jc w:val="both"/>
        <w:rPr/>
      </w:pPr>
      <w:r>
        <w:rPr>
          <w:rFonts w:eastAsia="Times New Roman" w:cs="Times New Roman" w:ascii="Times New Roman" w:hAnsi="Times New Roman"/>
          <w:color w:val="111111"/>
          <w:sz w:val="28"/>
          <w:szCs w:val="28"/>
          <w:lang w:val="en-US"/>
        </w:rPr>
        <w:t>authority to His messengers against whom He pleases, and Allah has power over</w:t>
      </w:r>
    </w:p>
    <w:p>
      <w:pPr>
        <w:pStyle w:val="BookText"/>
        <w:bidi w:val="0"/>
        <w:jc w:val="both"/>
        <w:rPr/>
      </w:pPr>
      <w:r>
        <w:rPr>
          <w:rFonts w:eastAsia="Times New Roman" w:cs="Times New Roman" w:ascii="Times New Roman" w:hAnsi="Times New Roman"/>
          <w:color w:val="111111"/>
          <w:sz w:val="28"/>
          <w:szCs w:val="28"/>
          <w:lang w:val="en-US"/>
        </w:rPr>
        <w:t>all things. (59:6)</w:t>
      </w:r>
    </w:p>
    <w:p>
      <w:pPr>
        <w:pStyle w:val="BookText"/>
        <w:bidi w:val="0"/>
        <w:jc w:val="both"/>
        <w:rPr/>
      </w:pPr>
      <w:r>
        <w:rPr>
          <w:rFonts w:eastAsia="Times New Roman" w:cs="Times New Roman" w:ascii="Times New Roman" w:hAnsi="Times New Roman"/>
          <w:color w:val="111111"/>
          <w:sz w:val="28"/>
          <w:szCs w:val="28"/>
          <w:lang w:val="en-US"/>
        </w:rPr>
        <w:t>estates that are gained due to reconciliation or gift, any useless land, and</w:t>
      </w:r>
    </w:p>
    <w:p>
      <w:pPr>
        <w:pStyle w:val="BookText"/>
        <w:bidi w:val="0"/>
        <w:jc w:val="both"/>
        <w:rPr/>
      </w:pPr>
      <w:r>
        <w:rPr>
          <w:rFonts w:eastAsia="Times New Roman" w:cs="Times New Roman" w:ascii="Times New Roman" w:hAnsi="Times New Roman"/>
          <w:color w:val="111111"/>
          <w:sz w:val="28"/>
          <w:szCs w:val="28"/>
          <w:lang w:val="en-US"/>
        </w:rPr>
        <w:t>the bottoms of valleys—all these are owned by the Holy Prophet (s) and then</w:t>
      </w:r>
    </w:p>
    <w:p>
      <w:pPr>
        <w:pStyle w:val="BookText"/>
        <w:bidi w:val="0"/>
        <w:jc w:val="both"/>
        <w:rPr/>
      </w:pPr>
      <w:r>
        <w:rPr>
          <w:rFonts w:eastAsia="Times New Roman" w:cs="Times New Roman" w:ascii="Times New Roman" w:hAnsi="Times New Roman"/>
          <w:color w:val="111111"/>
          <w:sz w:val="28"/>
          <w:szCs w:val="28"/>
          <w:lang w:val="en-US"/>
        </w:rPr>
        <w:t>by the Imam, who has the right to use them as he determines.</w:t>
      </w:r>
      <w:r>
        <w:rPr>
          <w:rStyle w:val="FootnoteAnchor"/>
        </w:rPr>
        <w:footnoteReference w:id="3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Tahdhib al-Ahkam, Shaykh al-Tusi has reported Muhammad ibn Muslim to have said that he heard Imam al-Baqir (‘a) saying: </w:t>
      </w:r>
    </w:p>
    <w:p>
      <w:pPr>
        <w:pStyle w:val="BookText"/>
        <w:bidi w:val="0"/>
        <w:rPr/>
      </w:pPr>
      <w:r>
        <w:rPr>
          <w:rFonts w:ascii="Amiri" w:hAnsi="Amiri" w:eastAsia="Amiri" w:cs="Amiri"/>
          <w:color w:val="111111"/>
          <w:sz w:val="28"/>
          <w:sz w:val="28"/>
          <w:szCs w:val="28"/>
          <w:rtl w:val="true"/>
          <w:lang w:bidi="ar-SA"/>
        </w:rPr>
        <w:t>الْفَیْءُ</w:t>
      </w:r>
    </w:p>
    <w:p>
      <w:pPr>
        <w:pStyle w:val="BookText"/>
        <w:bidi w:val="0"/>
        <w:jc w:val="both"/>
        <w:rPr/>
      </w:pPr>
      <w:r>
        <w:rPr>
          <w:rFonts w:ascii="Amiri" w:hAnsi="Amiri" w:eastAsia="Amiri" w:cs="Amiri"/>
          <w:color w:val="111111"/>
          <w:sz w:val="28"/>
          <w:sz w:val="28"/>
          <w:szCs w:val="28"/>
          <w:rtl w:val="true"/>
          <w:lang w:bidi="ar-SA"/>
        </w:rPr>
        <w:t>وَالأَنْفَالُ مَا کَانَ مِنْ أَرْضٍ لَمْ یَکُنْ فِیهَا هَرَاقَةُ الدِّمَاءِ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وَقَوْمٌ صُولِحُوا وَأَعْطَوْا بِأَیْدِیهِمْ، وَمَا کَانَ مِنْ أَرْضٍ</w:t>
      </w:r>
    </w:p>
    <w:p>
      <w:pPr>
        <w:pStyle w:val="BookText"/>
        <w:bidi w:val="0"/>
        <w:jc w:val="both"/>
        <w:rPr/>
      </w:pPr>
      <w:r>
        <w:rPr>
          <w:rFonts w:ascii="Amiri" w:hAnsi="Amiri" w:eastAsia="Amiri" w:cs="Amiri"/>
          <w:color w:val="111111"/>
          <w:sz w:val="28"/>
          <w:sz w:val="28"/>
          <w:szCs w:val="28"/>
          <w:rtl w:val="true"/>
          <w:lang w:bidi="ar-SA"/>
        </w:rPr>
        <w:t>خَرِبَةٍ أَوْ بُطُونِ أَوْدِیَةٍ فَهُوَ کُلُّهُ مِنَ الْفَیْءِ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للهِ</w:t>
      </w:r>
    </w:p>
    <w:p>
      <w:pPr>
        <w:pStyle w:val="BookText"/>
        <w:bidi w:val="0"/>
        <w:jc w:val="both"/>
        <w:rPr/>
      </w:pPr>
      <w:r>
        <w:rPr>
          <w:rFonts w:ascii="Amiri" w:hAnsi="Amiri" w:eastAsia="Amiri" w:cs="Amiri"/>
          <w:color w:val="111111"/>
          <w:sz w:val="28"/>
          <w:sz w:val="28"/>
          <w:szCs w:val="28"/>
          <w:rtl w:val="true"/>
          <w:lang w:bidi="ar-SA"/>
        </w:rPr>
        <w:t>وَلِرَسُولِهِ، فَمَا کَانَ للهِ فَهُوَ لِرَسُولِهِ یَضَعُهُ حَیْثُ شَاءَ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وَهُوَ لِلإِمَامِ بَعْدَ الرَّسُولِ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fay’ and anfal are</w:t>
      </w:r>
    </w:p>
    <w:p>
      <w:pPr>
        <w:pStyle w:val="BookText"/>
        <w:bidi w:val="0"/>
        <w:jc w:val="both"/>
        <w:rPr/>
      </w:pPr>
      <w:r>
        <w:rPr>
          <w:rFonts w:eastAsia="Times New Roman" w:cs="Times New Roman" w:ascii="Times New Roman" w:hAnsi="Times New Roman"/>
          <w:color w:val="111111"/>
          <w:sz w:val="28"/>
          <w:szCs w:val="28"/>
          <w:lang w:val="en-US"/>
        </w:rPr>
        <w:t>lands which have been seized without bloodshed, lands given as gifts due to a</w:t>
      </w:r>
    </w:p>
    <w:p>
      <w:pPr>
        <w:pStyle w:val="BookText"/>
        <w:bidi w:val="0"/>
        <w:jc w:val="both"/>
        <w:rPr/>
      </w:pPr>
      <w:r>
        <w:rPr>
          <w:rFonts w:eastAsia="Times New Roman" w:cs="Times New Roman" w:ascii="Times New Roman" w:hAnsi="Times New Roman"/>
          <w:color w:val="111111"/>
          <w:sz w:val="28"/>
          <w:szCs w:val="28"/>
          <w:lang w:val="en-US"/>
        </w:rPr>
        <w:t>reconciliation contract with their owners, all useless lands, and valley</w:t>
      </w:r>
    </w:p>
    <w:p>
      <w:pPr>
        <w:pStyle w:val="BookText"/>
        <w:bidi w:val="0"/>
        <w:jc w:val="both"/>
        <w:rPr/>
      </w:pPr>
      <w:r>
        <w:rPr>
          <w:rFonts w:eastAsia="Times New Roman" w:cs="Times New Roman" w:ascii="Times New Roman" w:hAnsi="Times New Roman"/>
          <w:color w:val="111111"/>
          <w:sz w:val="28"/>
          <w:szCs w:val="28"/>
          <w:lang w:val="en-US"/>
        </w:rPr>
        <w:t>floors—all these are regarded as fay’</w:t>
      </w:r>
    </w:p>
    <w:p>
      <w:pPr>
        <w:pStyle w:val="BookText"/>
        <w:bidi w:val="0"/>
        <w:jc w:val="both"/>
        <w:rPr/>
      </w:pPr>
      <w:r>
        <w:rPr>
          <w:rFonts w:eastAsia="Times New Roman" w:cs="Times New Roman" w:ascii="Times New Roman" w:hAnsi="Times New Roman"/>
          <w:color w:val="111111"/>
          <w:sz w:val="28"/>
          <w:szCs w:val="28"/>
          <w:lang w:val="en-US"/>
        </w:rPr>
        <w:t>properties and they are owned by Almighty Allah and His Messenger (s). The</w:t>
      </w:r>
    </w:p>
    <w:p>
      <w:pPr>
        <w:pStyle w:val="BookText"/>
        <w:bidi w:val="0"/>
        <w:jc w:val="both"/>
        <w:rPr/>
      </w:pPr>
      <w:r>
        <w:rPr>
          <w:rFonts w:eastAsia="Times New Roman" w:cs="Times New Roman" w:ascii="Times New Roman" w:hAnsi="Times New Roman"/>
          <w:color w:val="111111"/>
          <w:sz w:val="28"/>
          <w:szCs w:val="28"/>
          <w:lang w:val="en-US"/>
        </w:rPr>
        <w:t>Messenger (s) has the right to do whatever he wills with properties that are</w:t>
      </w:r>
    </w:p>
    <w:p>
      <w:pPr>
        <w:pStyle w:val="BookText"/>
        <w:bidi w:val="0"/>
        <w:jc w:val="both"/>
        <w:rPr/>
      </w:pPr>
      <w:r>
        <w:rPr>
          <w:rFonts w:eastAsia="Times New Roman" w:cs="Times New Roman" w:ascii="Times New Roman" w:hAnsi="Times New Roman"/>
          <w:color w:val="111111"/>
          <w:sz w:val="28"/>
          <w:szCs w:val="28"/>
          <w:lang w:val="en-US"/>
        </w:rPr>
        <w:t>owned by Almighty Allah. After the Messenger (s), the Imam has the right to make</w:t>
      </w:r>
    </w:p>
    <w:p>
      <w:pPr>
        <w:pStyle w:val="BookText"/>
        <w:bidi w:val="0"/>
        <w:jc w:val="both"/>
        <w:rPr/>
      </w:pPr>
      <w:r>
        <w:rPr>
          <w:rFonts w:eastAsia="Times New Roman" w:cs="Times New Roman" w:ascii="Times New Roman" w:hAnsi="Times New Roman"/>
          <w:color w:val="111111"/>
          <w:sz w:val="28"/>
          <w:szCs w:val="28"/>
          <w:lang w:val="en-US"/>
        </w:rPr>
        <w:t>use of these properties.</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Generally, Muslim jurisprudents have determined such derelict lands to be legitimate for common use, just like the water of rivers and oceans, fish, birds and sand that can be owned privately only by means of control or seizure.</w:t>
      </w:r>
    </w:p>
    <w:p>
      <w:pPr>
        <w:pStyle w:val="BookText"/>
        <w:bidi w:val="0"/>
        <w:jc w:val="both"/>
        <w:rPr/>
      </w:pPr>
      <w:r>
        <w:rPr>
          <w:rFonts w:eastAsia="Times New Roman" w:cs="Times New Roman" w:ascii="Times New Roman" w:hAnsi="Times New Roman"/>
          <w:color w:val="111111"/>
          <w:sz w:val="28"/>
          <w:szCs w:val="28"/>
          <w:lang w:val="en-US"/>
        </w:rPr>
        <w:t>For that reason, the followers of the Ahl al-Bayt (‘a), who represent the virtuous community, had to face a real problem concerning their economic activities in this vital and important field. When they wanted to invest time in or make use of a derelict land, the ruling authorities did not interfere because the authorities had no reason to ban processes of utility and investment in these lands since they themselves considered them to be legitimate for common use. However, the followers of the Ahl al-Bayt (‘a) faced a problem related to the religious ruling regarding use of such lands which the Ahl al-Bayt (‘a) included with anfal properties that are legitimately owned by the Imam; therefore, to invest in or use such lands required permission of the Imam.</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this matter has been solved and such permission, </w:t>
      </w:r>
    </w:p>
    <w:p>
      <w:pPr>
        <w:pStyle w:val="BookText"/>
        <w:bidi w:val="0"/>
        <w:rPr/>
      </w:pPr>
      <w:r>
        <w:rPr>
          <w:rFonts w:eastAsia="Times New Roman" w:cs="Times New Roman" w:ascii="Times New Roman" w:hAnsi="Times New Roman"/>
          <w:color w:val="111111"/>
          <w:sz w:val="28"/>
          <w:szCs w:val="28"/>
          <w:lang w:val="en-US"/>
        </w:rPr>
        <w:t>which seems to be local (i.e. restricted) permission, was declared by the Holy Prophet (s) not disregarding the fact that such lands are before all else owned by the Imam. Following the course adopted by the Holy Prophet (s) the Holy Imams (‘a) also gave their followers and other Muslims permission to develop these lands.</w:t>
      </w:r>
    </w:p>
    <w:p>
      <w:pPr>
        <w:pStyle w:val="BookText"/>
        <w:bidi w:val="0"/>
        <w:jc w:val="both"/>
        <w:rPr/>
      </w:pPr>
      <w:r>
        <w:rPr>
          <w:rFonts w:eastAsia="Times New Roman" w:cs="Times New Roman" w:ascii="Times New Roman" w:hAnsi="Times New Roman"/>
          <w:color w:val="111111"/>
          <w:sz w:val="28"/>
          <w:szCs w:val="28"/>
          <w:lang w:val="en-US"/>
        </w:rPr>
        <w:t>In his book of Tahdhib al-Ahkam, Shaykh al-Tusi, through an authentic chain of authority, has reported Imam al-Baqir (‘a) as saying:</w:t>
      </w:r>
    </w:p>
    <w:p>
      <w:pPr>
        <w:pStyle w:val="BookText"/>
        <w:bidi w:val="0"/>
        <w:jc w:val="both"/>
        <w:rPr/>
      </w:pPr>
      <w:r>
        <w:rPr>
          <w:rFonts w:ascii="Amiri" w:hAnsi="Amiri" w:eastAsia="Amiri" w:cs="Amiri"/>
          <w:color w:val="111111"/>
          <w:sz w:val="28"/>
          <w:sz w:val="28"/>
          <w:szCs w:val="28"/>
          <w:rtl w:val="true"/>
          <w:lang w:bidi="ar-SA"/>
        </w:rPr>
        <w:t>أَیُّمَا</w:t>
      </w:r>
    </w:p>
    <w:p>
      <w:pPr>
        <w:pStyle w:val="BookText"/>
        <w:bidi w:val="0"/>
        <w:jc w:val="both"/>
        <w:rPr/>
      </w:pPr>
      <w:r>
        <w:rPr>
          <w:rFonts w:ascii="Amiri" w:hAnsi="Amiri" w:eastAsia="Amiri" w:cs="Amiri"/>
          <w:color w:val="111111"/>
          <w:sz w:val="28"/>
          <w:sz w:val="28"/>
          <w:szCs w:val="28"/>
          <w:rtl w:val="true"/>
          <w:lang w:bidi="ar-SA"/>
        </w:rPr>
        <w:t>قَوْمٍ أَحْیَوْا شَیْئاً مِنَ الأَرْضِ أَوْ عَمَرُوهَا فَهُمْ أَحَقُّ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 people who cultivate</w:t>
      </w:r>
    </w:p>
    <w:p>
      <w:pPr>
        <w:pStyle w:val="BookText"/>
        <w:bidi w:val="0"/>
        <w:jc w:val="both"/>
        <w:rPr/>
      </w:pPr>
      <w:r>
        <w:rPr>
          <w:rFonts w:eastAsia="Times New Roman" w:cs="Times New Roman" w:ascii="Times New Roman" w:hAnsi="Times New Roman"/>
          <w:color w:val="111111"/>
          <w:sz w:val="28"/>
          <w:szCs w:val="28"/>
          <w:lang w:val="en-US"/>
        </w:rPr>
        <w:t>or improve any area of land are the worthiest to own it.</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According to another authentic tradition, Shaykh al-Kulayni, in al-Kafi, and Shaykh al-Tusi, in Tahdhib al-Ahkam and al-Istibsar, have also reported Imam al-Baqir (‘a) and Imam al-Sadiq (‘a) as quoting the Holy Prophet (s) to have said:</w:t>
      </w:r>
    </w:p>
    <w:p>
      <w:pPr>
        <w:pStyle w:val="BookText"/>
        <w:bidi w:val="0"/>
        <w:jc w:val="both"/>
        <w:rPr/>
      </w:pPr>
      <w:r>
        <w:rPr>
          <w:rFonts w:ascii="Amiri" w:hAnsi="Amiri" w:eastAsia="Amiri" w:cs="Amiri"/>
          <w:color w:val="111111"/>
          <w:sz w:val="28"/>
          <w:sz w:val="28"/>
          <w:szCs w:val="28"/>
          <w:rtl w:val="true"/>
          <w:lang w:bidi="ar-SA"/>
        </w:rPr>
        <w:t>مَنْ</w:t>
      </w:r>
    </w:p>
    <w:p>
      <w:pPr>
        <w:pStyle w:val="BookText"/>
        <w:bidi w:val="0"/>
        <w:jc w:val="both"/>
        <w:rPr/>
      </w:pPr>
      <w:r>
        <w:rPr>
          <w:rFonts w:ascii="Amiri" w:hAnsi="Amiri" w:eastAsia="Amiri" w:cs="Amiri"/>
          <w:color w:val="111111"/>
          <w:sz w:val="28"/>
          <w:sz w:val="28"/>
          <w:szCs w:val="28"/>
          <w:rtl w:val="true"/>
          <w:lang w:bidi="ar-SA"/>
        </w:rPr>
        <w:t>أَحْیَا أَرْضاً مَوَاتاً فَهِیَ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cultivates a derelict land possesses it.</w:t>
      </w:r>
      <w:r>
        <w:rPr>
          <w:rStyle w:val="FootnoteAnchor"/>
        </w:rPr>
        <w:footnoteReference w:id="4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Scholars of the Ahl al-Bayt (‘a) school, however, have disagreed about the significance of this permission. According to the opinion of some Shi`ite scholars, this permission entails that investment in or cultivation of an area of land results in the investor or the cultivator owning that land. Other scholars have argued that this broad permission gives the investor or the cultivator a right to use that land, but the ownership of the land is still in the hand of the Imam.</w:t>
      </w:r>
      <w:r>
        <w:rPr>
          <w:rStyle w:val="FootnoteAnchor"/>
        </w:rPr>
        <w:footnoteReference w:id="41"/>
      </w:r>
      <w:r>
        <w:rPr>
          <w:rFonts w:eastAsia="Times New Roman" w:cs="Times New Roman" w:ascii="Times New Roman" w:hAnsi="Times New Roman"/>
          <w:color w:val="111111"/>
          <w:sz w:val="28"/>
          <w:szCs w:val="28"/>
          <w:lang w:val="en-US"/>
        </w:rPr>
        <w:t xml:space="preserve">The following authentic tradition, which has </w:t>
      </w:r>
    </w:p>
    <w:p>
      <w:pPr>
        <w:pStyle w:val="BookText"/>
        <w:bidi w:val="0"/>
        <w:rPr/>
      </w:pPr>
      <w:r>
        <w:rPr>
          <w:rFonts w:eastAsia="Times New Roman" w:cs="Times New Roman" w:ascii="Times New Roman" w:hAnsi="Times New Roman"/>
          <w:color w:val="111111"/>
          <w:sz w:val="28"/>
          <w:szCs w:val="28"/>
          <w:lang w:val="en-US"/>
        </w:rPr>
        <w:t>been reported by Shaykh al-Tusi in Tahdhib al-Ahkam and Shaykh al-Kulayni in al-Kafi, supports the latter opinion:</w:t>
      </w:r>
    </w:p>
    <w:p>
      <w:pPr>
        <w:pStyle w:val="BookText"/>
        <w:bidi w:val="0"/>
        <w:jc w:val="both"/>
        <w:rPr/>
      </w:pPr>
      <w:r>
        <w:rPr>
          <w:rFonts w:eastAsia="Consolas" w:cs="Consolas" w:ascii="Consolas" w:hAnsi="Consolas"/>
          <w:color w:val="111111"/>
          <w:sz w:val="28"/>
          <w:szCs w:val="28"/>
          <w:lang w:val="en-US"/>
        </w:rPr>
        <w:t>Umar ibn Yazid has reported that Musmi</w:t>
      </w:r>
      <w:r>
        <w:rPr>
          <w:rFonts w:eastAsia="Times New Roman" w:cs="Times New Roman" w:ascii="Times New Roman" w:hAnsi="Times New Roman"/>
          <w:color w:val="111111"/>
          <w:sz w:val="28"/>
          <w:szCs w:val="28"/>
          <w:lang w:val="en-US"/>
        </w:rPr>
        <w:t xml:space="preserve"> ibn </w:t>
      </w:r>
      <w:r>
        <w:rPr>
          <w:rFonts w:eastAsia="Consolas" w:cs="Consolas" w:ascii="Consolas" w:hAnsi="Consolas"/>
          <w:color w:val="111111"/>
          <w:sz w:val="28"/>
          <w:szCs w:val="28"/>
          <w:lang w:val="en-US"/>
        </w:rPr>
        <w:t>Abd al-Malik delivered some money to Imam al-Sadiq (‘a) but the Imam refused to accept it from him. I met Musmi</w:t>
      </w:r>
      <w:r>
        <w:rPr>
          <w:rFonts w:eastAsia="Times New Roman" w:cs="Times New Roman" w:ascii="Times New Roman" w:hAnsi="Times New Roman"/>
          <w:color w:val="111111"/>
          <w:sz w:val="28"/>
          <w:szCs w:val="28"/>
          <w:lang w:val="en-US"/>
        </w:rPr>
        <w:t>, at al-Madinah, and asked him the reason. He narrated:</w:t>
      </w:r>
    </w:p>
    <w:p>
      <w:pPr>
        <w:pStyle w:val="BookText"/>
        <w:bidi w:val="0"/>
        <w:jc w:val="both"/>
        <w:rPr/>
      </w:pPr>
      <w:r>
        <w:rPr>
          <w:rFonts w:eastAsia="Times New Roman" w:cs="Times New Roman" w:ascii="Times New Roman" w:hAnsi="Times New Roman"/>
          <w:color w:val="111111"/>
          <w:sz w:val="28"/>
          <w:szCs w:val="28"/>
          <w:lang w:val="en-US"/>
        </w:rPr>
        <w:t>During my meeting with him, I said to the Imam (‘a), “In Bahrain, I worked as a diver and extracted items from the sea worth four hundred thousand dirhams. As a consequence, I have brought eighty thousand dirhams as the Khums (one-fifth tax) of my gain. I do not wish to withhold this amount from you; therefore, I am offering it to you because it is your right that Almighty Allah has made obligatory from our wealth.”</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أَوَمَا</w:t>
      </w:r>
    </w:p>
    <w:p>
      <w:pPr>
        <w:pStyle w:val="BookText"/>
        <w:bidi w:val="0"/>
        <w:jc w:val="both"/>
        <w:rPr/>
      </w:pPr>
      <w:r>
        <w:rPr>
          <w:rFonts w:ascii="Amiri" w:hAnsi="Amiri" w:eastAsia="Amiri" w:cs="Amiri"/>
          <w:color w:val="111111"/>
          <w:sz w:val="28"/>
          <w:sz w:val="28"/>
          <w:szCs w:val="28"/>
          <w:rtl w:val="true"/>
          <w:lang w:bidi="ar-SA"/>
        </w:rPr>
        <w:t>لَنَا مِنَ الأَرْضِ وَمَا أَخْرَجَ اللهُ مِنْهَا إِلاَّ الْخُمْسُ، یَا أَبَا</w:t>
      </w:r>
    </w:p>
    <w:p>
      <w:pPr>
        <w:pStyle w:val="BookText"/>
        <w:bidi w:val="0"/>
        <w:jc w:val="both"/>
        <w:rPr/>
      </w:pPr>
      <w:r>
        <w:rPr>
          <w:rFonts w:ascii="Amiri" w:hAnsi="Amiri" w:eastAsia="Amiri" w:cs="Amiri"/>
          <w:color w:val="111111"/>
          <w:sz w:val="28"/>
          <w:sz w:val="28"/>
          <w:szCs w:val="28"/>
          <w:rtl w:val="true"/>
          <w:lang w:bidi="ar-SA"/>
        </w:rPr>
        <w:t>سَیَّارٍ؟ إِنَّ الأَرْضَ کُلَّهَا لَنَا، فَمَا أَخْرَجَ اللهُ مِنْهَا مِنْ</w:t>
      </w:r>
    </w:p>
    <w:p>
      <w:pPr>
        <w:pStyle w:val="BookText"/>
        <w:bidi w:val="0"/>
        <w:jc w:val="both"/>
        <w:rPr/>
      </w:pPr>
      <w:r>
        <w:rPr>
          <w:rFonts w:ascii="Amiri" w:hAnsi="Amiri" w:eastAsia="Amiri" w:cs="Amiri"/>
          <w:color w:val="111111"/>
          <w:sz w:val="28"/>
          <w:sz w:val="28"/>
          <w:szCs w:val="28"/>
          <w:rtl w:val="true"/>
          <w:lang w:bidi="ar-SA"/>
        </w:rPr>
        <w:t>شَیْءٍ فَهُوَ لَنَا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Abu-Sayyar, is our share</w:t>
      </w:r>
    </w:p>
    <w:p>
      <w:pPr>
        <w:pStyle w:val="BookText"/>
        <w:bidi w:val="0"/>
        <w:jc w:val="both"/>
        <w:rPr/>
      </w:pPr>
      <w:r>
        <w:rPr>
          <w:rFonts w:eastAsia="Times New Roman" w:cs="Times New Roman" w:ascii="Times New Roman" w:hAnsi="Times New Roman"/>
          <w:color w:val="111111"/>
          <w:sz w:val="28"/>
          <w:szCs w:val="28"/>
          <w:lang w:val="en-US"/>
        </w:rPr>
        <w:t>from our lands and their extracts only one-fifth? Verily, the entire land is</w:t>
      </w:r>
    </w:p>
    <w:p>
      <w:pPr>
        <w:pStyle w:val="BookText"/>
        <w:bidi w:val="0"/>
        <w:jc w:val="both"/>
        <w:rPr/>
      </w:pPr>
      <w:r>
        <w:rPr>
          <w:rFonts w:eastAsia="Times New Roman" w:cs="Times New Roman" w:ascii="Times New Roman" w:hAnsi="Times New Roman"/>
          <w:color w:val="111111"/>
          <w:sz w:val="28"/>
          <w:szCs w:val="28"/>
          <w:lang w:val="en-US"/>
        </w:rPr>
        <w:t>ours and whatever thing that Almighty Allah allows to be extracted from it is</w:t>
      </w:r>
    </w:p>
    <w:p>
      <w:pPr>
        <w:pStyle w:val="BookText"/>
        <w:bidi w:val="0"/>
        <w:jc w:val="both"/>
        <w:rPr/>
      </w:pPr>
      <w:r>
        <w:rPr>
          <w:rFonts w:eastAsia="Times New Roman" w:cs="Times New Roman" w:ascii="Times New Roman" w:hAnsi="Times New Roman"/>
          <w:color w:val="111111"/>
          <w:sz w:val="28"/>
          <w:szCs w:val="28"/>
          <w:lang w:val="en-US"/>
        </w:rPr>
        <w:t>also ours.</w:t>
      </w:r>
    </w:p>
    <w:p>
      <w:pPr>
        <w:pStyle w:val="BookText"/>
        <w:bidi w:val="0"/>
        <w:jc w:val="both"/>
        <w:rPr/>
      </w:pPr>
      <w:r>
        <w:rPr>
          <w:rFonts w:eastAsia="Times New Roman" w:cs="Times New Roman" w:ascii="Times New Roman" w:hAnsi="Times New Roman"/>
          <w:color w:val="111111"/>
          <w:sz w:val="28"/>
          <w:szCs w:val="28"/>
          <w:lang w:val="en-US"/>
        </w:rPr>
        <w:t>I said, “I have the entire amount with me and I offer it to you.”</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replied: </w:t>
      </w:r>
    </w:p>
    <w:p>
      <w:pPr>
        <w:pStyle w:val="BookText"/>
        <w:bidi w:val="0"/>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أَبَا سَیَّارٍ، قَدْ طَیَّبْنَاهُ لَکَ وَأَحْلَلْنَاکَ مِنْهُ، فَضُمَّ</w:t>
      </w:r>
    </w:p>
    <w:p>
      <w:pPr>
        <w:pStyle w:val="BookText"/>
        <w:bidi w:val="0"/>
        <w:jc w:val="both"/>
        <w:rPr/>
      </w:pPr>
      <w:r>
        <w:rPr>
          <w:rFonts w:ascii="Amiri" w:hAnsi="Amiri" w:eastAsia="Amiri" w:cs="Amiri"/>
          <w:color w:val="111111"/>
          <w:sz w:val="28"/>
          <w:sz w:val="28"/>
          <w:szCs w:val="28"/>
          <w:rtl w:val="true"/>
          <w:lang w:bidi="ar-SA"/>
        </w:rPr>
        <w:t>إِلَیْکَ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مَا فِی أَیْدِی شِیعَتِنَا مِنَ الأَرْضِ فَهُمْ</w:t>
      </w:r>
    </w:p>
    <w:p>
      <w:pPr>
        <w:pStyle w:val="BookText"/>
        <w:bidi w:val="0"/>
        <w:jc w:val="both"/>
        <w:rPr/>
      </w:pPr>
      <w:r>
        <w:rPr>
          <w:rFonts w:ascii="Amiri" w:hAnsi="Amiri" w:eastAsia="Amiri" w:cs="Amiri"/>
          <w:color w:val="111111"/>
          <w:sz w:val="28"/>
          <w:sz w:val="28"/>
          <w:szCs w:val="28"/>
          <w:rtl w:val="true"/>
          <w:lang w:bidi="ar-SA"/>
        </w:rPr>
        <w:t>فِیهِ مُحَلَّلُونَ حَتَّی یَقُومَ قَائِمُنَا فَیَجْبِیهِمْ طَسْقَ مَا کَانَ</w:t>
      </w:r>
    </w:p>
    <w:p>
      <w:pPr>
        <w:pStyle w:val="BookText"/>
        <w:bidi w:val="0"/>
        <w:jc w:val="both"/>
        <w:rPr/>
      </w:pPr>
      <w:r>
        <w:rPr>
          <w:rFonts w:ascii="Amiri" w:hAnsi="Amiri" w:eastAsia="Amiri" w:cs="Amiri"/>
          <w:color w:val="111111"/>
          <w:sz w:val="28"/>
          <w:sz w:val="28"/>
          <w:szCs w:val="28"/>
          <w:rtl w:val="true"/>
          <w:lang w:bidi="ar-SA"/>
        </w:rPr>
        <w:t>فِی أَیْدِیهِمْ، وَیَتْرُکَ الأَرْضَ فِی 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کَانَ فِی</w:t>
      </w:r>
    </w:p>
    <w:p>
      <w:pPr>
        <w:pStyle w:val="BookText"/>
        <w:bidi w:val="0"/>
        <w:jc w:val="both"/>
        <w:rPr/>
      </w:pPr>
      <w:r>
        <w:rPr>
          <w:rFonts w:ascii="Amiri" w:hAnsi="Amiri" w:eastAsia="Amiri" w:cs="Amiri"/>
          <w:color w:val="111111"/>
          <w:sz w:val="28"/>
          <w:sz w:val="28"/>
          <w:szCs w:val="28"/>
          <w:rtl w:val="true"/>
          <w:lang w:bidi="ar-SA"/>
        </w:rPr>
        <w:t>أَیْدِی غَیْرِهِمْ فَإِنَّ کَسْبَهُمْ مِنَ الأَرْضِ حَرَامٌ عَلَیْهِمْ حَتَّی</w:t>
      </w:r>
    </w:p>
    <w:p>
      <w:pPr>
        <w:pStyle w:val="BookText"/>
        <w:bidi w:val="0"/>
        <w:jc w:val="both"/>
        <w:rPr/>
      </w:pPr>
      <w:r>
        <w:rPr>
          <w:rFonts w:ascii="Amiri" w:hAnsi="Amiri" w:eastAsia="Amiri" w:cs="Amiri"/>
          <w:color w:val="111111"/>
          <w:sz w:val="28"/>
          <w:sz w:val="28"/>
          <w:szCs w:val="28"/>
          <w:rtl w:val="true"/>
          <w:lang w:bidi="ar-SA"/>
        </w:rPr>
        <w:t>یَقُومَ قَائِمُنَا، فَیَأْخُذَ الأَرْضَ مِنْ أَیْدِیهِمْ وَیُخْرِجَهُمْ</w:t>
      </w:r>
    </w:p>
    <w:p>
      <w:pPr>
        <w:pStyle w:val="BookText"/>
        <w:bidi w:val="0"/>
        <w:jc w:val="both"/>
        <w:rPr/>
      </w:pPr>
      <w:r>
        <w:rPr>
          <w:rFonts w:ascii="Amiri" w:hAnsi="Amiri" w:eastAsia="Amiri" w:cs="Amiri"/>
          <w:color w:val="111111"/>
          <w:sz w:val="28"/>
          <w:sz w:val="28"/>
          <w:szCs w:val="28"/>
          <w:rtl w:val="true"/>
          <w:lang w:bidi="ar-SA"/>
        </w:rPr>
        <w:t>صَغَرَةً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Abu-Sayyar, I now declare</w:t>
      </w:r>
    </w:p>
    <w:p>
      <w:pPr>
        <w:pStyle w:val="BookText"/>
        <w:bidi w:val="0"/>
        <w:jc w:val="both"/>
        <w:rPr/>
      </w:pPr>
      <w:r>
        <w:rPr>
          <w:rFonts w:eastAsia="Times New Roman" w:cs="Times New Roman" w:ascii="Times New Roman" w:hAnsi="Times New Roman"/>
          <w:color w:val="111111"/>
          <w:sz w:val="28"/>
          <w:szCs w:val="28"/>
          <w:lang w:val="en-US"/>
        </w:rPr>
        <w:t>our property as valid and legitimate for you. You can now add it to your</w:t>
      </w:r>
    </w:p>
    <w:p>
      <w:pPr>
        <w:pStyle w:val="BookText"/>
        <w:bidi w:val="0"/>
        <w:jc w:val="both"/>
        <w:rPr/>
      </w:pPr>
      <w:r>
        <w:rPr>
          <w:rFonts w:eastAsia="Times New Roman" w:cs="Times New Roman" w:ascii="Times New Roman" w:hAnsi="Times New Roman"/>
          <w:color w:val="111111"/>
          <w:sz w:val="28"/>
          <w:szCs w:val="28"/>
          <w:lang w:val="en-US"/>
        </w:rPr>
        <w:t>money. Everything from the lands that is obtained by our Shi`ah is lawful to them</w:t>
      </w:r>
    </w:p>
    <w:p>
      <w:pPr>
        <w:pStyle w:val="BookText"/>
        <w:bidi w:val="0"/>
        <w:jc w:val="both"/>
        <w:rPr/>
      </w:pPr>
      <w:r>
        <w:rPr>
          <w:rFonts w:eastAsia="Times New Roman" w:cs="Times New Roman" w:ascii="Times New Roman" w:hAnsi="Times New Roman"/>
          <w:color w:val="111111"/>
          <w:sz w:val="28"/>
          <w:szCs w:val="28"/>
          <w:lang w:val="en-US"/>
        </w:rPr>
        <w:t>to own until the uprising of the Rising Imam (the Mahdi). He will then levy</w:t>
      </w:r>
    </w:p>
    <w:p>
      <w:pPr>
        <w:pStyle w:val="BookText"/>
        <w:bidi w:val="0"/>
        <w:jc w:val="both"/>
        <w:rPr/>
      </w:pPr>
      <w:r>
        <w:rPr>
          <w:rFonts w:eastAsia="Times New Roman" w:cs="Times New Roman" w:ascii="Times New Roman" w:hAnsi="Times New Roman"/>
          <w:color w:val="111111"/>
          <w:sz w:val="28"/>
          <w:szCs w:val="28"/>
          <w:lang w:val="en-US"/>
        </w:rPr>
        <w:t>from them land tributes and leave the lands at their disposal. As for others</w:t>
      </w:r>
    </w:p>
    <w:p>
      <w:pPr>
        <w:pStyle w:val="BookText"/>
        <w:bidi w:val="0"/>
        <w:jc w:val="both"/>
        <w:rPr/>
      </w:pPr>
      <w:r>
        <w:rPr>
          <w:rFonts w:eastAsia="Times New Roman" w:cs="Times New Roman" w:ascii="Times New Roman" w:hAnsi="Times New Roman"/>
          <w:color w:val="111111"/>
          <w:sz w:val="28"/>
          <w:szCs w:val="28"/>
          <w:lang w:val="en-US"/>
        </w:rPr>
        <w:t>(i.e. non-Shi`ah), all that which is possessed by them and all their gains</w:t>
      </w:r>
    </w:p>
    <w:p>
      <w:pPr>
        <w:pStyle w:val="BookText"/>
        <w:bidi w:val="0"/>
        <w:jc w:val="both"/>
        <w:rPr/>
      </w:pPr>
      <w:r>
        <w:rPr>
          <w:rFonts w:eastAsia="Times New Roman" w:cs="Times New Roman" w:ascii="Times New Roman" w:hAnsi="Times New Roman"/>
          <w:color w:val="111111"/>
          <w:sz w:val="28"/>
          <w:szCs w:val="28"/>
          <w:lang w:val="en-US"/>
        </w:rPr>
        <w:t>therefrom are illegitimate up to the uprising of our Rising Imam. He will</w:t>
      </w:r>
    </w:p>
    <w:p>
      <w:pPr>
        <w:pStyle w:val="BookText"/>
        <w:bidi w:val="0"/>
        <w:jc w:val="both"/>
        <w:rPr/>
      </w:pPr>
      <w:r>
        <w:rPr>
          <w:rFonts w:eastAsia="Times New Roman" w:cs="Times New Roman" w:ascii="Times New Roman" w:hAnsi="Times New Roman"/>
          <w:color w:val="111111"/>
          <w:sz w:val="28"/>
          <w:szCs w:val="28"/>
          <w:lang w:val="en-US"/>
        </w:rPr>
        <w:t>then take these lands from them and dismiss them with humiliation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(empty-handed).</w:t>
      </w:r>
      <w:r>
        <w:rPr>
          <w:rStyle w:val="FootnoteAnchor"/>
        </w:rPr>
        <w:footnoteReference w:id="42"/>
      </w:r>
      <w:bookmarkStart w:id="53" w:name="pg13850_146801"/>
    </w:p>
    <w:p>
      <w:pPr>
        <w:pStyle w:val="Heading3"/>
        <w:numPr>
          <w:ilvl w:val="2"/>
          <w:numId w:val="1"/>
        </w:numPr>
        <w:bidi w:val="0"/>
        <w:jc w:val="left"/>
        <w:rPr/>
      </w:pPr>
      <w:bookmarkStart w:id="54" w:name="__RefHeading___Toc3366175_1468164448"/>
      <w:bookmarkStart w:id="55" w:name="_Toc20"/>
      <w:bookmarkEnd w:id="53"/>
      <w:bookmarkEnd w:id="54"/>
      <w:r>
        <w:rPr/>
        <w:t>Annexed Lands</w:t>
      </w:r>
      <w:bookmarkEnd w:id="55"/>
    </w:p>
    <w:p>
      <w:pPr>
        <w:pStyle w:val="BookText"/>
        <w:bidi w:val="0"/>
        <w:jc w:val="both"/>
        <w:rPr/>
      </w:pPr>
      <w:r>
        <w:rPr>
          <w:rFonts w:eastAsia="Times New Roman" w:cs="Times New Roman" w:ascii="Times New Roman" w:hAnsi="Times New Roman"/>
          <w:color w:val="111111"/>
          <w:sz w:val="28"/>
          <w:szCs w:val="28"/>
          <w:lang w:val="en-US"/>
        </w:rPr>
        <w:t>Annexed lands are cultivated lands owned by polytheists or Scripturists that Muslims had seized through conquests, or lands that were cultivated or mortmained by the Islamic state for the common interests of Muslims.</w:t>
      </w:r>
    </w:p>
    <w:p>
      <w:pPr>
        <w:pStyle w:val="BookText"/>
        <w:bidi w:val="0"/>
        <w:jc w:val="both"/>
        <w:rPr/>
      </w:pPr>
      <w:r>
        <w:rPr>
          <w:rFonts w:eastAsia="Times New Roman" w:cs="Times New Roman" w:ascii="Times New Roman" w:hAnsi="Times New Roman"/>
          <w:color w:val="111111"/>
          <w:sz w:val="28"/>
          <w:szCs w:val="28"/>
          <w:lang w:val="en-US"/>
        </w:rPr>
        <w:t>Islamic authorities would treat such lands as being possessed by all Muslims and managed by the Islamic state. These lands were often developed by Scripturists or others who converted to Islam afterwards. They would pay tributes to the Islamic state on such lands that were either definite amounts of money called kharaj (land tribute) or a percentage of the yields. The Islamic government would distribute this tribute for the welfare of Muslims.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previously cited, during the first period of Islam, after 11 A.H, a question concerning such lands was raised. Some believed that the lands should be distributed among the warriors who participated in the conquest, while others adopted other opinions. The second caliph, with the help of Imam </w:t>
      </w:r>
      <w:r>
        <w:rPr>
          <w:rFonts w:eastAsia="Consolas" w:cs="Consolas" w:ascii="Consolas" w:hAnsi="Consolas"/>
          <w:color w:val="111111"/>
          <w:sz w:val="28"/>
          <w:szCs w:val="28"/>
          <w:lang w:val="en-US"/>
        </w:rPr>
        <w:t xml:space="preserve">Ali (‘a), solved the problem by deciding that all such lands should be owned by all Muslims, and this method was used for the lands of Iraq.&lt;a href="#ref-footnote1-page49" id="footnote1-page49" style="display:inline-block"&gt;&lt;sup&gt;(1)&lt;/sup&gt;&lt;/a&gt;&lt;p class="footnote"&gt;&lt;a href="#footnote1-page49" style="color:#3b82f6;" id="ref-footnote1-page49"&gt; 1) &lt;/a&gt;- This historical fact has been mentioned by some researchers, such as </w:t>
      </w:r>
      <w:r>
        <w:rPr>
          <w:rFonts w:eastAsia="Times New Roman" w:cs="Times New Roman" w:ascii="Times New Roman" w:hAnsi="Times New Roman"/>
          <w:color w:val="111111"/>
          <w:sz w:val="28"/>
          <w:szCs w:val="28"/>
          <w:lang w:val="en-US"/>
        </w:rPr>
        <w:t>Ali ibn Muhammad al-Mawardi, in his book of al-Ahkam al-Sultaniyyah pp. 176. Although Sunni jurisprudents had various and diverse opinions about the question and its explanation, they generally agreed on applying this decision to the lands of Iraq at least.</w:t>
      </w:r>
    </w:p>
    <w:p>
      <w:pPr>
        <w:pStyle w:val="BookText"/>
        <w:bidi w:val="0"/>
        <w:rPr/>
      </w:pPr>
      <w:r>
        <w:rPr>
          <w:rFonts w:eastAsia="Times New Roman" w:cs="Times New Roman" w:ascii="Times New Roman" w:hAnsi="Times New Roman"/>
          <w:color w:val="111111"/>
          <w:sz w:val="28"/>
          <w:szCs w:val="28"/>
          <w:lang w:val="en-US"/>
        </w:rPr>
        <w:t>Thus, the Ahl al-Bayt’s traditions on this issue correspond with this decision by which Muslim rulers abided.</w:t>
      </w:r>
    </w:p>
    <w:p>
      <w:pPr>
        <w:pStyle w:val="BookText"/>
        <w:bidi w:val="0"/>
        <w:jc w:val="both"/>
        <w:rPr/>
      </w:pPr>
      <w:r>
        <w:rPr>
          <w:rFonts w:eastAsia="Times New Roman" w:cs="Times New Roman" w:ascii="Times New Roman" w:hAnsi="Times New Roman"/>
          <w:color w:val="111111"/>
          <w:sz w:val="28"/>
          <w:szCs w:val="28"/>
          <w:lang w:val="en-US"/>
        </w:rPr>
        <w:t>In Tahdhib al-Ahkam, Shaykh al-Tusi, through an authentic chain of authority, has reported that Muhammad al-halabi asked Imam al-Sadiq (‘a) about the ruling on the lands of Iraq. The Imam (‘a) answered:</w:t>
      </w:r>
    </w:p>
    <w:p>
      <w:pPr>
        <w:pStyle w:val="BookText"/>
        <w:bidi w:val="0"/>
        <w:jc w:val="both"/>
        <w:rPr/>
      </w:pPr>
      <w:r>
        <w:rPr>
          <w:rFonts w:ascii="Amiri" w:hAnsi="Amiri" w:eastAsia="Amiri" w:cs="Amiri"/>
          <w:color w:val="111111"/>
          <w:sz w:val="28"/>
          <w:sz w:val="28"/>
          <w:szCs w:val="28"/>
          <w:rtl w:val="true"/>
          <w:lang w:bidi="ar-SA"/>
        </w:rPr>
        <w:t>هُوَ</w:t>
      </w:r>
    </w:p>
    <w:p>
      <w:pPr>
        <w:pStyle w:val="BookText"/>
        <w:bidi w:val="0"/>
        <w:jc w:val="both"/>
        <w:rPr/>
      </w:pPr>
      <w:r>
        <w:rPr>
          <w:rFonts w:ascii="Amiri" w:hAnsi="Amiri" w:eastAsia="Amiri" w:cs="Amiri"/>
          <w:color w:val="111111"/>
          <w:sz w:val="28"/>
          <w:sz w:val="28"/>
          <w:szCs w:val="28"/>
          <w:rtl w:val="true"/>
          <w:lang w:bidi="ar-SA"/>
        </w:rPr>
        <w:t>لِجَمِیعِ الْمُسْلِمِینَ؛ لِمَنْ هُوَ الْیَوْمَ وَمَنْ یَدْخُلُ فِی</w:t>
      </w:r>
    </w:p>
    <w:p>
      <w:pPr>
        <w:pStyle w:val="BookText"/>
        <w:bidi w:val="0"/>
        <w:jc w:val="both"/>
        <w:rPr/>
      </w:pPr>
      <w:r>
        <w:rPr>
          <w:rFonts w:ascii="Amiri" w:hAnsi="Amiri" w:eastAsia="Amiri" w:cs="Amiri"/>
          <w:color w:val="111111"/>
          <w:sz w:val="28"/>
          <w:sz w:val="28"/>
          <w:szCs w:val="28"/>
          <w:rtl w:val="true"/>
          <w:lang w:bidi="ar-SA"/>
        </w:rPr>
        <w:t>الإِسْلاَمِ بَعْدَ الْیَوْمِ وَلِمَنْ لَمْ یُخْلَقْ بَعْدُ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are for all Muslims,</w:t>
      </w:r>
    </w:p>
    <w:p>
      <w:pPr>
        <w:pStyle w:val="BookText"/>
        <w:bidi w:val="0"/>
        <w:jc w:val="both"/>
        <w:rPr/>
      </w:pPr>
      <w:r>
        <w:rPr>
          <w:rFonts w:eastAsia="Times New Roman" w:cs="Times New Roman" w:ascii="Times New Roman" w:hAnsi="Times New Roman"/>
          <w:color w:val="111111"/>
          <w:sz w:val="28"/>
          <w:szCs w:val="28"/>
          <w:lang w:val="en-US"/>
        </w:rPr>
        <w:t>including those who will convert to Islam in the future and Muslims who have</w:t>
      </w:r>
    </w:p>
    <w:p>
      <w:pPr>
        <w:pStyle w:val="BookText"/>
        <w:bidi w:val="0"/>
        <w:jc w:val="both"/>
        <w:rPr/>
      </w:pPr>
      <w:r>
        <w:rPr>
          <w:rFonts w:eastAsia="Times New Roman" w:cs="Times New Roman" w:ascii="Times New Roman" w:hAnsi="Times New Roman"/>
          <w:color w:val="111111"/>
          <w:sz w:val="28"/>
          <w:szCs w:val="28"/>
          <w:lang w:val="en-US"/>
        </w:rPr>
        <w:t>not been born yet.</w:t>
      </w:r>
    </w:p>
    <w:p>
      <w:pPr>
        <w:pStyle w:val="BookText"/>
        <w:bidi w:val="0"/>
        <w:jc w:val="both"/>
        <w:rPr/>
      </w:pPr>
      <w:r>
        <w:rPr>
          <w:rFonts w:eastAsia="Times New Roman" w:cs="Times New Roman" w:ascii="Times New Roman" w:hAnsi="Times New Roman"/>
          <w:color w:val="111111"/>
          <w:sz w:val="28"/>
          <w:szCs w:val="28"/>
          <w:lang w:val="en-US"/>
        </w:rPr>
        <w:t>The reporter asked, “What is the ruling on purchasing lands from non-Arab chiefs of peasants?”</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لاَ</w:t>
      </w:r>
    </w:p>
    <w:p>
      <w:pPr>
        <w:pStyle w:val="BookText"/>
        <w:bidi w:val="0"/>
        <w:jc w:val="both"/>
        <w:rPr/>
      </w:pPr>
      <w:r>
        <w:rPr>
          <w:rFonts w:ascii="Amiri" w:hAnsi="Amiri" w:eastAsia="Amiri" w:cs="Amiri"/>
          <w:color w:val="111111"/>
          <w:sz w:val="28"/>
          <w:sz w:val="28"/>
          <w:szCs w:val="28"/>
          <w:rtl w:val="true"/>
          <w:lang w:bidi="ar-SA"/>
        </w:rPr>
        <w:t>یَصْلُحُ إِلاَّ أَنْ یَشْتَرِیَ مِنْهُمْ عَلَی أَنْ یُصَیِّرَهَا</w:t>
      </w:r>
    </w:p>
    <w:p>
      <w:pPr>
        <w:pStyle w:val="BookText"/>
        <w:bidi w:val="0"/>
        <w:jc w:val="both"/>
        <w:rPr/>
      </w:pPr>
      <w:r>
        <w:rPr>
          <w:rFonts w:ascii="Amiri" w:hAnsi="Amiri" w:eastAsia="Amiri" w:cs="Amiri"/>
          <w:color w:val="111111"/>
          <w:sz w:val="28"/>
          <w:sz w:val="28"/>
          <w:szCs w:val="28"/>
          <w:rtl w:val="true"/>
          <w:lang w:bidi="ar-SA"/>
        </w:rPr>
        <w:t>لِلْمُسْلِمِینَ، فَإِنْ شَاءَ وَلِیُّ الأَمْرِ أَنْ یَأْخُذَهَا أَخَذَهَا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illegal for anyone</w:t>
      </w:r>
    </w:p>
    <w:p>
      <w:pPr>
        <w:pStyle w:val="BookText"/>
        <w:bidi w:val="0"/>
        <w:jc w:val="both"/>
        <w:rPr/>
      </w:pPr>
      <w:r>
        <w:rPr>
          <w:rFonts w:eastAsia="Times New Roman" w:cs="Times New Roman" w:ascii="Times New Roman" w:hAnsi="Times New Roman"/>
          <w:color w:val="111111"/>
          <w:sz w:val="28"/>
          <w:szCs w:val="28"/>
          <w:lang w:val="en-US"/>
        </w:rPr>
        <w:t>to do so unless those who purchase such lands dedicate them to all Muslims</w:t>
      </w:r>
    </w:p>
    <w:p>
      <w:pPr>
        <w:pStyle w:val="BookText"/>
        <w:bidi w:val="0"/>
        <w:jc w:val="both"/>
        <w:rPr/>
      </w:pPr>
      <w:r>
        <w:rPr>
          <w:rFonts w:eastAsia="Times New Roman" w:cs="Times New Roman" w:ascii="Times New Roman" w:hAnsi="Times New Roman"/>
          <w:color w:val="111111"/>
          <w:sz w:val="28"/>
          <w:szCs w:val="28"/>
          <w:lang w:val="en-US"/>
        </w:rPr>
        <w:t>commonly. Then, the legal (religious) authority has the right to take them,</w:t>
      </w:r>
    </w:p>
    <w:p>
      <w:pPr>
        <w:pStyle w:val="BookText"/>
        <w:bidi w:val="0"/>
        <w:jc w:val="both"/>
        <w:rPr/>
      </w:pPr>
      <w:r>
        <w:rPr>
          <w:rFonts w:eastAsia="Times New Roman" w:cs="Times New Roman" w:ascii="Times New Roman" w:hAnsi="Times New Roman"/>
          <w:color w:val="111111"/>
          <w:sz w:val="28"/>
          <w:szCs w:val="28"/>
          <w:lang w:val="en-US"/>
        </w:rPr>
        <w:t>if he wishes.</w:t>
      </w:r>
    </w:p>
    <w:p>
      <w:pPr>
        <w:pStyle w:val="BookText"/>
        <w:bidi w:val="0"/>
        <w:jc w:val="both"/>
        <w:rPr/>
      </w:pPr>
      <w:r>
        <w:rPr>
          <w:rFonts w:eastAsia="Times New Roman" w:cs="Times New Roman" w:ascii="Times New Roman" w:hAnsi="Times New Roman"/>
          <w:color w:val="111111"/>
          <w:sz w:val="28"/>
          <w:szCs w:val="28"/>
          <w:lang w:val="en-US"/>
        </w:rPr>
        <w:t>The reporter asked, “If the legal authority takes them, what should he give in compensation?”</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یَرُدُّ إِلَیْهِ رَأْسَ</w:t>
      </w:r>
    </w:p>
    <w:p>
      <w:pPr>
        <w:pStyle w:val="BookText"/>
        <w:bidi w:val="0"/>
        <w:jc w:val="both"/>
        <w:rPr/>
      </w:pPr>
      <w:r>
        <w:rPr>
          <w:rFonts w:ascii="Amiri" w:hAnsi="Amiri" w:eastAsia="Amiri" w:cs="Amiri"/>
          <w:color w:val="111111"/>
          <w:sz w:val="28"/>
          <w:sz w:val="28"/>
          <w:szCs w:val="28"/>
          <w:rtl w:val="true"/>
          <w:lang w:bidi="ar-SA"/>
        </w:rPr>
        <w:t>مَالِهِ، وَلَهُ مَا أَکَلَ مِنْ غِلَّتِهَا بِمَا 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(i.e. the legal authority) may give the purchaser back</w:t>
      </w:r>
    </w:p>
    <w:p>
      <w:pPr>
        <w:pStyle w:val="BookText"/>
        <w:bidi w:val="0"/>
        <w:jc w:val="both"/>
        <w:rPr/>
      </w:pPr>
      <w:r>
        <w:rPr>
          <w:rFonts w:eastAsia="Times New Roman" w:cs="Times New Roman" w:ascii="Times New Roman" w:hAnsi="Times New Roman"/>
          <w:color w:val="111111"/>
          <w:sz w:val="28"/>
          <w:szCs w:val="28"/>
          <w:lang w:val="en-US"/>
        </w:rPr>
        <w:t>his capital and allow him (a share) in the yields that he produces in return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his work.</w:t>
      </w:r>
      <w:r>
        <w:rPr>
          <w:rStyle w:val="FootnoteAnchor"/>
        </w:rPr>
        <w:footnoteReference w:id="4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There is no real problem in the issue of annexed lands except the question of whether payment to unjust rulers is or is not considered payment to the legal religious authority. As clarified by this tradition and the conduct of the companions of Holy Imams (‘a), such payment releases a person from religious liability. These lands were marked and recorded in the official records of the government of that time; therefore, it was inescapable to pay their tribute to the ruling authorities. </w:t>
      </w:r>
      <w:bookmarkStart w:id="56" w:name="pg13850_146804"/>
    </w:p>
    <w:p>
      <w:pPr>
        <w:pStyle w:val="Heading3"/>
        <w:numPr>
          <w:ilvl w:val="2"/>
          <w:numId w:val="1"/>
        </w:numPr>
        <w:bidi w:val="0"/>
        <w:jc w:val="left"/>
        <w:rPr/>
      </w:pPr>
      <w:bookmarkStart w:id="57" w:name="__RefHeading___Toc3366177_1468164448"/>
      <w:bookmarkStart w:id="58" w:name="_Toc21"/>
      <w:bookmarkEnd w:id="56"/>
      <w:bookmarkEnd w:id="57"/>
      <w:r>
        <w:rPr/>
        <w:t>Private and Public Awqaf</w:t>
      </w:r>
      <w:bookmarkEnd w:id="58"/>
    </w:p>
    <w:p>
      <w:pPr>
        <w:pStyle w:val="BookText"/>
        <w:bidi w:val="0"/>
        <w:jc w:val="both"/>
        <w:rPr/>
      </w:pPr>
      <w:r>
        <w:rPr>
          <w:rFonts w:eastAsia="Times New Roman" w:cs="Times New Roman" w:ascii="Times New Roman" w:hAnsi="Times New Roman"/>
          <w:color w:val="111111"/>
          <w:sz w:val="28"/>
          <w:szCs w:val="28"/>
          <w:lang w:val="en-US"/>
        </w:rPr>
        <w:t>Waqf</w:t>
      </w:r>
      <w:r>
        <w:rPr>
          <w:rStyle w:val="FootnoteAnchor"/>
        </w:rPr>
        <w:footnoteReference w:id="44"/>
      </w:r>
      <w:r>
        <w:rPr>
          <w:rFonts w:eastAsia="Times New Roman" w:cs="Times New Roman" w:ascii="Times New Roman" w:hAnsi="Times New Roman"/>
          <w:color w:val="111111"/>
          <w:sz w:val="28"/>
          <w:szCs w:val="28"/>
          <w:lang w:val="en-US"/>
        </w:rPr>
        <w:t>is considered vital in the Islamic economic concept, because it contributes fundamentally to the distribution of fortunes and prevents accumulation of wealth, on the one hand, and organizes spending of wealth by directing it towards the common interests of Muslims, on the other. Furthermore, waqf represents one of the resources of common expenditure of the Islamic state and nurtures its welfare programs for the poor and the needy.</w:t>
      </w:r>
    </w:p>
    <w:p>
      <w:pPr>
        <w:pStyle w:val="BookText"/>
        <w:bidi w:val="0"/>
        <w:jc w:val="both"/>
        <w:rPr/>
      </w:pPr>
      <w:r>
        <w:rPr>
          <w:rFonts w:eastAsia="Times New Roman" w:cs="Times New Roman" w:ascii="Times New Roman" w:hAnsi="Times New Roman"/>
          <w:color w:val="111111"/>
          <w:sz w:val="28"/>
          <w:szCs w:val="28"/>
          <w:lang w:val="en-US"/>
        </w:rPr>
        <w:t>Waqf was one of the common regulations or laws of Islam by which Muslims and the Islamic state abided. An endower of a waqf used to be granted authority to specify his/her private stipulations and direct the method of utility of that waqf in the most suitable way he/she might see fit.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Making use of this common Islamic financial resource to supply the virtuous community with financial aid, the Ahl al-Bayt (‘a) endowed many of their assets as waqf. Such charitable endowments have been reported from the Holy Prophet, Imam </w:t>
      </w:r>
      <w:r>
        <w:rPr>
          <w:rFonts w:eastAsia="Consolas" w:cs="Consolas" w:ascii="Consolas" w:hAnsi="Consolas"/>
          <w:color w:val="111111"/>
          <w:sz w:val="28"/>
          <w:szCs w:val="28"/>
          <w:lang w:val="en-US"/>
        </w:rPr>
        <w:t xml:space="preserve">Ali, Lady Fatimah, and the rest of the Holy Infallibles, peace be upon them, as an ongoing practice that history has left no Imam (‘a) without mentioning a number of his contributions of designating properties as waqf. More specifically, Imam </w:t>
      </w:r>
      <w:r>
        <w:rPr>
          <w:rFonts w:eastAsia="Times New Roman" w:cs="Times New Roman" w:ascii="Times New Roman" w:hAnsi="Times New Roman"/>
          <w:color w:val="111111"/>
          <w:sz w:val="28"/>
          <w:szCs w:val="28"/>
          <w:lang w:val="en-US"/>
        </w:rPr>
        <w:t xml:space="preserve">Ali Amir al-Mu'minin and Imam </w:t>
      </w:r>
    </w:p>
    <w:p>
      <w:pPr>
        <w:pStyle w:val="BookText"/>
        <w:bidi w:val="0"/>
        <w:rPr/>
      </w:pPr>
      <w:r>
        <w:rPr>
          <w:rFonts w:eastAsia="Times New Roman" w:cs="Times New Roman" w:ascii="Times New Roman" w:hAnsi="Times New Roman"/>
          <w:color w:val="111111"/>
          <w:sz w:val="28"/>
          <w:szCs w:val="28"/>
          <w:lang w:val="en-US"/>
        </w:rPr>
        <w:t>al-Kazim (‘a) are known for their vast activities in this field. This may be because these two Imams (‘a) had more opportunities than the other Infallibles (‘a) to do so.</w:t>
      </w:r>
    </w:p>
    <w:p>
      <w:pPr>
        <w:pStyle w:val="BookText"/>
        <w:bidi w:val="0"/>
        <w:jc w:val="both"/>
        <w:rPr/>
      </w:pPr>
      <w:r>
        <w:rPr>
          <w:rFonts w:eastAsia="Times New Roman" w:cs="Times New Roman" w:ascii="Times New Roman" w:hAnsi="Times New Roman"/>
          <w:color w:val="111111"/>
          <w:sz w:val="28"/>
          <w:szCs w:val="28"/>
          <w:lang w:val="en-US"/>
        </w:rPr>
        <w:t>Imam al-Riza (‘a) has reported that the Holy Prophet (s) endowed as waqf the Seven Walls (i.e. orchards); namely, al-dalal, al-`awaf, al-husna, al-safiyah, mali-ummi-ibrahim, al-manbat, and Barqah.</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Al-himyari al-Qummi, Qurb al-Isnad, pp. 363, H. 1301; `Allamah al-Majlisi, Bihar al-Anwar 103: 183, H. 10 as quoted from the previous reference book.</w:t>
      </w:r>
    </w:p>
    <w:p>
      <w:pPr>
        <w:pStyle w:val="BookText"/>
        <w:bidi w:val="0"/>
        <w:jc w:val="both"/>
        <w:rPr/>
      </w:pPr>
      <w:r>
        <w:rPr>
          <w:rFonts w:eastAsia="Times New Roman" w:cs="Times New Roman" w:ascii="Times New Roman" w:hAnsi="Times New Roman"/>
          <w:color w:val="111111"/>
          <w:sz w:val="28"/>
          <w:szCs w:val="28"/>
          <w:lang w:val="en-US"/>
        </w:rPr>
        <w:t>The Seven Walls were the heritage of the Holy Prophet (s) who dedicated them to his daughter, Lady Fatimah al-Zahra, as private waqf.</w:t>
      </w:r>
    </w:p>
    <w:p>
      <w:pPr>
        <w:pStyle w:val="BookText"/>
        <w:bidi w:val="0"/>
        <w:jc w:val="both"/>
        <w:rPr/>
      </w:pPr>
      <w:r>
        <w:rPr>
          <w:rFonts w:eastAsia="Times New Roman" w:cs="Times New Roman" w:ascii="Times New Roman" w:hAnsi="Times New Roman"/>
          <w:color w:val="111111"/>
          <w:sz w:val="28"/>
          <w:szCs w:val="28"/>
          <w:lang w:val="en-US"/>
        </w:rPr>
        <w:t xml:space="preserve">Sharif al-Razi has recorded in Nahj al-Balaghah that Imam </w:t>
      </w:r>
      <w:r>
        <w:rPr>
          <w:rFonts w:eastAsia="Consolas" w:cs="Consolas" w:ascii="Consolas" w:hAnsi="Consolas"/>
          <w:color w:val="111111"/>
          <w:sz w:val="28"/>
          <w:szCs w:val="28"/>
          <w:lang w:val="en-US"/>
        </w:rPr>
        <w:t>Ali (‘a), immediately after the Battle of Siffin, endowed his property as waqf in a will.&lt;a href="#ref-footnote2-page53" id="footnote2-page53" style="display:inline-block"&gt;&lt;sup&gt;(2)&lt;/sup&gt;&lt;/a&gt;&lt;p class="footnote"&gt;&lt;a href="#footnote2-page53" style="color:#3b82f6;" id="ref-footnote2-page53"&gt; 2) &lt;/a&gt;- Nahj al-Balaghah, Epistle No. 24. The same has been recorded by Shaykh al-Kulayni, in Furu</w:t>
      </w:r>
      <w:r>
        <w:rPr>
          <w:rFonts w:eastAsia="Times New Roman" w:cs="Times New Roman" w:ascii="Times New Roman" w:hAnsi="Times New Roman"/>
          <w:color w:val="111111"/>
          <w:sz w:val="28"/>
          <w:szCs w:val="28"/>
          <w:lang w:val="en-US"/>
        </w:rPr>
        <w:t xml:space="preserve"> al-Kafi, and Shaykh al-Tusi, in Tahdhib al-Ahkam, with further details.</w:t>
      </w:r>
    </w:p>
    <w:p>
      <w:pPr>
        <w:pStyle w:val="BookText"/>
        <w:bidi w:val="0"/>
        <w:jc w:val="both"/>
        <w:rPr/>
      </w:pPr>
      <w:r>
        <w:rPr>
          <w:rFonts w:eastAsia="Times New Roman" w:cs="Times New Roman" w:ascii="Times New Roman" w:hAnsi="Times New Roman"/>
          <w:color w:val="111111"/>
          <w:sz w:val="28"/>
          <w:szCs w:val="28"/>
          <w:lang w:val="en-US"/>
        </w:rPr>
        <w:t>Imam Muhammad al-Baqir (‘a) is reported to have said that Lady Fatimah al-Zahra' (‘a) endowed her property as waqf and made Imam `Ali (‘a) the custodian.</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Shaykh al-Tusi, Misbah al-Anwar, pp. 262; `Allamah al-Majlisi, Bihar al-Anwar 103:184-85, H. 13 as quoted from the previous reference book.</w:t>
      </w:r>
    </w:p>
    <w:p>
      <w:pPr>
        <w:pStyle w:val="BookText"/>
        <w:bidi w:val="0"/>
        <w:jc w:val="both"/>
        <w:rPr/>
      </w:pPr>
      <w:r>
        <w:rPr>
          <w:rFonts w:eastAsia="Times New Roman" w:cs="Times New Roman" w:ascii="Times New Roman" w:hAnsi="Times New Roman"/>
          <w:color w:val="111111"/>
          <w:sz w:val="28"/>
          <w:szCs w:val="28"/>
          <w:lang w:val="en-US"/>
        </w:rPr>
        <w:t>Shaykh al-Kulayni, Shaykh al-Saduq, and Shaykh al-Tusi have reported a detailed precept on waqf from Imam Musa al-Kazim (‘a).</w:t>
      </w:r>
      <w:r>
        <w:rPr>
          <w:rStyle w:val="FootnoteAnchor"/>
        </w:rPr>
        <w:footnoteReference w:id="4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Having attracted attention to the significance of waqf in improving the financial conditions of the virtuous community, the Holy Imams of the Ahl al-Bayt (‘a) </w:t>
      </w:r>
    </w:p>
    <w:p>
      <w:pPr>
        <w:pStyle w:val="BookText"/>
        <w:bidi w:val="0"/>
        <w:rPr/>
      </w:pPr>
      <w:r>
        <w:rPr>
          <w:rFonts w:eastAsia="Times New Roman" w:cs="Times New Roman" w:ascii="Times New Roman" w:hAnsi="Times New Roman"/>
          <w:color w:val="111111"/>
          <w:sz w:val="28"/>
          <w:szCs w:val="28"/>
          <w:lang w:val="en-US"/>
        </w:rPr>
        <w:t>persuaded their followers to involve themselves in such charitable deeds in order to gain great rewards. In authentic traditions reported from them, waqf is connected to two matters of great importance in man’s life: first, true guidance and exemplary tradition and, second, a righteous son who benefits his parents and the people.</w:t>
      </w:r>
    </w:p>
    <w:p>
      <w:pPr>
        <w:pStyle w:val="BookText"/>
        <w:bidi w:val="0"/>
        <w:jc w:val="both"/>
        <w:rPr/>
      </w:pPr>
      <w:r>
        <w:rPr>
          <w:rFonts w:eastAsia="Times New Roman" w:cs="Times New Roman" w:ascii="Times New Roman" w:hAnsi="Times New Roman"/>
          <w:color w:val="111111"/>
          <w:sz w:val="28"/>
          <w:szCs w:val="28"/>
          <w:lang w:val="en-US"/>
        </w:rPr>
        <w:t>Husham ibn Salim has reported Imam al-Sadiq (‘a) as saying:</w:t>
      </w:r>
    </w:p>
    <w:p>
      <w:pPr>
        <w:pStyle w:val="BookText"/>
        <w:bidi w:val="0"/>
        <w:jc w:val="both"/>
        <w:rPr/>
      </w:pPr>
      <w:r>
        <w:rPr>
          <w:rFonts w:ascii="Amiri" w:hAnsi="Amiri" w:eastAsia="Amiri" w:cs="Amiri"/>
          <w:color w:val="111111"/>
          <w:sz w:val="28"/>
          <w:sz w:val="28"/>
          <w:szCs w:val="28"/>
          <w:rtl w:val="true"/>
          <w:lang w:bidi="ar-SA"/>
        </w:rPr>
        <w:t>لَیْسَ یَتْبَعُ الرَّجُلَ بَعْدَ مَوْتِهِ مِنَ الأَجْرِ</w:t>
      </w:r>
    </w:p>
    <w:p>
      <w:pPr>
        <w:pStyle w:val="BookText"/>
        <w:bidi w:val="0"/>
        <w:jc w:val="both"/>
        <w:rPr/>
      </w:pPr>
      <w:r>
        <w:rPr>
          <w:rFonts w:ascii="Amiri" w:hAnsi="Amiri" w:eastAsia="Amiri" w:cs="Amiri"/>
          <w:color w:val="111111"/>
          <w:sz w:val="28"/>
          <w:sz w:val="28"/>
          <w:szCs w:val="28"/>
          <w:rtl w:val="true"/>
          <w:lang w:bidi="ar-SA"/>
        </w:rPr>
        <w:t>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فِی حَیَاتِهِ فَهِیَ تَجْرِی</w:t>
      </w:r>
    </w:p>
    <w:p>
      <w:pPr>
        <w:pStyle w:val="BookText"/>
        <w:bidi w:val="0"/>
        <w:jc w:val="both"/>
        <w:rPr/>
      </w:pPr>
      <w:r>
        <w:rPr>
          <w:rFonts w:ascii="Amiri" w:hAnsi="Amiri" w:eastAsia="Amiri" w:cs="Amiri"/>
          <w:color w:val="111111"/>
          <w:sz w:val="28"/>
          <w:sz w:val="28"/>
          <w:szCs w:val="28"/>
          <w:rtl w:val="true"/>
          <w:lang w:bidi="ar-SA"/>
        </w:rPr>
        <w:t>بَعْدَ مَوْتِهِ، وَسُنَّةُ هُدیً سَنَّهَا فَهِیَ یُعْمَلُ بِهَا بَعْدَ</w:t>
      </w:r>
    </w:p>
    <w:p>
      <w:pPr>
        <w:pStyle w:val="BookText"/>
        <w:bidi w:val="0"/>
        <w:jc w:val="both"/>
        <w:rPr/>
      </w:pPr>
      <w:r>
        <w:rPr>
          <w:rFonts w:ascii="Amiri" w:hAnsi="Amiri" w:eastAsia="Amiri" w:cs="Amiri"/>
          <w:color w:val="111111"/>
          <w:sz w:val="28"/>
          <w:sz w:val="28"/>
          <w:szCs w:val="28"/>
          <w:rtl w:val="true"/>
          <w:lang w:bidi="ar-SA"/>
        </w:rPr>
        <w:t>مَوْتِهِ، أَوْ وَلَدٌ صَالِحٌ یَدْعُو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Only three things reward</w:t>
      </w:r>
    </w:p>
    <w:p>
      <w:pPr>
        <w:pStyle w:val="BookText"/>
        <w:bidi w:val="0"/>
        <w:jc w:val="both"/>
        <w:rPr/>
      </w:pPr>
      <w:r>
        <w:rPr>
          <w:rFonts w:eastAsia="Times New Roman" w:cs="Times New Roman" w:ascii="Times New Roman" w:hAnsi="Times New Roman"/>
          <w:color w:val="111111"/>
          <w:sz w:val="28"/>
          <w:szCs w:val="28"/>
          <w:lang w:val="en-US"/>
        </w:rPr>
        <w:t>man after his death: (1) a recurrent charitable deed that he established in</w:t>
      </w:r>
    </w:p>
    <w:p>
      <w:pPr>
        <w:pStyle w:val="BookText"/>
        <w:bidi w:val="0"/>
        <w:jc w:val="both"/>
        <w:rPr/>
      </w:pPr>
      <w:r>
        <w:rPr>
          <w:rFonts w:eastAsia="Times New Roman" w:cs="Times New Roman" w:ascii="Times New Roman" w:hAnsi="Times New Roman"/>
          <w:color w:val="111111"/>
          <w:sz w:val="28"/>
          <w:szCs w:val="28"/>
          <w:lang w:val="en-US"/>
        </w:rPr>
        <w:t>his lifetime; thus, it continues after his death, (2) a course of true</w:t>
      </w:r>
    </w:p>
    <w:p>
      <w:pPr>
        <w:pStyle w:val="BookText"/>
        <w:bidi w:val="0"/>
        <w:jc w:val="both"/>
        <w:rPr/>
      </w:pPr>
      <w:r>
        <w:rPr>
          <w:rFonts w:eastAsia="Times New Roman" w:cs="Times New Roman" w:ascii="Times New Roman" w:hAnsi="Times New Roman"/>
          <w:color w:val="111111"/>
          <w:sz w:val="28"/>
          <w:szCs w:val="28"/>
          <w:lang w:val="en-US"/>
        </w:rPr>
        <w:t>guidance that he established in his lifetime such that it is still activated</w:t>
      </w:r>
    </w:p>
    <w:p>
      <w:pPr>
        <w:pStyle w:val="BookText"/>
        <w:bidi w:val="0"/>
        <w:jc w:val="both"/>
        <w:rPr/>
      </w:pPr>
      <w:r>
        <w:rPr>
          <w:rFonts w:eastAsia="Times New Roman" w:cs="Times New Roman" w:ascii="Times New Roman" w:hAnsi="Times New Roman"/>
          <w:color w:val="111111"/>
          <w:sz w:val="28"/>
          <w:szCs w:val="28"/>
          <w:lang w:val="en-US"/>
        </w:rPr>
        <w:t>after his death, and (3) a righteous son who prays for him.</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ibn </w:t>
      </w:r>
      <w:r>
        <w:rPr>
          <w:rFonts w:eastAsia="Times New Roman" w:cs="Times New Roman" w:ascii="Times New Roman" w:hAnsi="Times New Roman"/>
          <w:color w:val="111111"/>
          <w:sz w:val="28"/>
          <w:szCs w:val="28"/>
          <w:lang w:val="en-US"/>
        </w:rPr>
        <w:t>Ammar has reported that he asked Imam al-Sadiq (‘a), “What is attached to man after his death?”</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یَلْحَقُ الرَّجُلَ بَعْدَ مَوْتِهِ</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سُنَّةٌ یُعْمَلُ</w:t>
      </w:r>
    </w:p>
    <w:p>
      <w:pPr>
        <w:pStyle w:val="BookText"/>
        <w:bidi w:val="0"/>
        <w:jc w:val="both"/>
        <w:rPr/>
      </w:pPr>
      <w:r>
        <w:rPr>
          <w:rFonts w:ascii="Amiri" w:hAnsi="Amiri" w:eastAsia="Amiri" w:cs="Amiri"/>
          <w:color w:val="111111"/>
          <w:sz w:val="28"/>
          <w:sz w:val="28"/>
          <w:szCs w:val="28"/>
          <w:rtl w:val="true"/>
          <w:lang w:bidi="ar-SA"/>
        </w:rPr>
        <w:t>بِهَا بَعْدَ مَوْتِهِ، فَیَکُونُ لَهُ مِثْلَ أَجْرِ مَنْ عَمِلَ بِهَا مِنْ</w:t>
      </w:r>
    </w:p>
    <w:p>
      <w:pPr>
        <w:pStyle w:val="BookText"/>
        <w:bidi w:val="0"/>
        <w:jc w:val="both"/>
        <w:rPr/>
      </w:pPr>
      <w:r>
        <w:rPr>
          <w:rFonts w:ascii="Amiri" w:hAnsi="Amiri" w:eastAsia="Amiri" w:cs="Amiri"/>
          <w:color w:val="111111"/>
          <w:sz w:val="28"/>
          <w:sz w:val="28"/>
          <w:szCs w:val="28"/>
          <w:rtl w:val="true"/>
          <w:lang w:bidi="ar-SA"/>
        </w:rPr>
        <w:t>غَیْرِ أَنْ یَنْقُصَ مِنْ أُجُورِهِمْ شَیْءٌ، وَالصَّدَقَةُ الْجَارِیَةُ</w:t>
      </w:r>
    </w:p>
    <w:p>
      <w:pPr>
        <w:pStyle w:val="BookText"/>
        <w:bidi w:val="0"/>
        <w:jc w:val="both"/>
        <w:rPr/>
      </w:pPr>
      <w:r>
        <w:rPr>
          <w:rFonts w:ascii="Amiri" w:hAnsi="Amiri" w:eastAsia="Amiri" w:cs="Amiri"/>
          <w:color w:val="111111"/>
          <w:sz w:val="28"/>
          <w:sz w:val="28"/>
          <w:szCs w:val="28"/>
          <w:rtl w:val="true"/>
          <w:lang w:bidi="ar-SA"/>
        </w:rPr>
        <w:t>تَجْرِی مِنْ بَعْدِهِ، وَالْوَلَدُ الطَّیِّبُ یَدْعُو لِوَالِدَیْهِ بَعْدَ</w:t>
      </w:r>
    </w:p>
    <w:p>
      <w:pPr>
        <w:pStyle w:val="BookText"/>
        <w:bidi w:val="0"/>
        <w:jc w:val="both"/>
        <w:rPr/>
      </w:pPr>
      <w:r>
        <w:rPr>
          <w:rFonts w:ascii="Amiri" w:hAnsi="Amiri" w:eastAsia="Amiri" w:cs="Amiri"/>
          <w:color w:val="111111"/>
          <w:sz w:val="28"/>
          <w:sz w:val="28"/>
          <w:szCs w:val="28"/>
          <w:rtl w:val="true"/>
          <w:lang w:bidi="ar-SA"/>
        </w:rPr>
        <w:t>مَوْتِهِمَا، وَیَحِجُّ وَیَتَصَدَّقُ وَیَعْتِقُ عَنْهُمَا، وَیُصَلِّی</w:t>
      </w:r>
    </w:p>
    <w:p>
      <w:pPr>
        <w:pStyle w:val="BookText"/>
        <w:bidi w:val="0"/>
        <w:jc w:val="both"/>
        <w:rPr/>
      </w:pPr>
      <w:r>
        <w:rPr>
          <w:rFonts w:ascii="Amiri" w:hAnsi="Amiri" w:eastAsia="Amiri" w:cs="Amiri"/>
          <w:color w:val="111111"/>
          <w:sz w:val="28"/>
          <w:sz w:val="28"/>
          <w:szCs w:val="28"/>
          <w:rtl w:val="true"/>
          <w:lang w:bidi="ar-SA"/>
        </w:rPr>
        <w:t>وَیَصُومُ عَنْهُمَا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(Rewards of the following deeds are linked to a person after</w:t>
      </w:r>
    </w:p>
    <w:p>
      <w:pPr>
        <w:pStyle w:val="BookText"/>
        <w:bidi w:val="0"/>
        <w:jc w:val="both"/>
        <w:rPr/>
      </w:pPr>
      <w:r>
        <w:rPr>
          <w:rFonts w:eastAsia="Times New Roman" w:cs="Times New Roman" w:ascii="Times New Roman" w:hAnsi="Times New Roman"/>
          <w:color w:val="111111"/>
          <w:sz w:val="28"/>
          <w:szCs w:val="28"/>
          <w:lang w:val="en-US"/>
        </w:rPr>
        <w:t>his death:) An observance that is continued after a man’s death for which the</w:t>
      </w:r>
    </w:p>
    <w:p>
      <w:pPr>
        <w:pStyle w:val="BookText"/>
        <w:bidi w:val="0"/>
        <w:jc w:val="both"/>
        <w:rPr/>
      </w:pPr>
      <w:r>
        <w:rPr>
          <w:rFonts w:eastAsia="Times New Roman" w:cs="Times New Roman" w:ascii="Times New Roman" w:hAnsi="Times New Roman"/>
          <w:color w:val="111111"/>
          <w:sz w:val="28"/>
          <w:szCs w:val="28"/>
          <w:lang w:val="en-US"/>
        </w:rPr>
        <w:t>dead man receives an equal reward to those who continue to observe his</w:t>
      </w:r>
    </w:p>
    <w:p>
      <w:pPr>
        <w:pStyle w:val="BookText"/>
        <w:bidi w:val="0"/>
        <w:jc w:val="both"/>
        <w:rPr/>
      </w:pPr>
      <w:r>
        <w:rPr>
          <w:rFonts w:eastAsia="Times New Roman" w:cs="Times New Roman" w:ascii="Times New Roman" w:hAnsi="Times New Roman"/>
          <w:color w:val="111111"/>
          <w:sz w:val="28"/>
          <w:szCs w:val="28"/>
          <w:lang w:val="en-US"/>
        </w:rPr>
        <w:t>practice; a recurrent charitable deed that continues after his death; and a</w:t>
      </w:r>
    </w:p>
    <w:p>
      <w:pPr>
        <w:pStyle w:val="BookText"/>
        <w:bidi w:val="0"/>
        <w:jc w:val="both"/>
        <w:rPr/>
      </w:pPr>
      <w:r>
        <w:rPr>
          <w:rFonts w:eastAsia="Times New Roman" w:cs="Times New Roman" w:ascii="Times New Roman" w:hAnsi="Times New Roman"/>
          <w:color w:val="111111"/>
          <w:sz w:val="28"/>
          <w:szCs w:val="28"/>
          <w:lang w:val="en-US"/>
        </w:rPr>
        <w:t>good son who prays for his parents after they have died and, on behalf of</w:t>
      </w:r>
    </w:p>
    <w:p>
      <w:pPr>
        <w:pStyle w:val="BookText"/>
        <w:bidi w:val="0"/>
        <w:jc w:val="both"/>
        <w:rPr/>
      </w:pPr>
      <w:r>
        <w:rPr>
          <w:rFonts w:eastAsia="Times New Roman" w:cs="Times New Roman" w:ascii="Times New Roman" w:hAnsi="Times New Roman"/>
          <w:color w:val="111111"/>
          <w:sz w:val="28"/>
          <w:szCs w:val="28"/>
          <w:lang w:val="en-US"/>
        </w:rPr>
        <w:t>them, goes on hajj pilgrimage, gives alms, manumits slaves, offers prayers,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observes fasting. </w:t>
      </w:r>
    </w:p>
    <w:p>
      <w:pPr>
        <w:pStyle w:val="BookText"/>
        <w:bidi w:val="0"/>
        <w:rPr/>
      </w:pPr>
      <w:r>
        <w:rPr>
          <w:rFonts w:eastAsia="Times New Roman" w:cs="Times New Roman" w:ascii="Times New Roman" w:hAnsi="Times New Roman"/>
          <w:color w:val="111111"/>
          <w:sz w:val="28"/>
          <w:szCs w:val="28"/>
          <w:lang w:val="en-US"/>
        </w:rPr>
        <w:t>The reporter asked, “Is it acceptable to give my (dead) parents a share in my hajj pilgrimage?”</w:t>
      </w:r>
    </w:p>
    <w:p>
      <w:pPr>
        <w:pStyle w:val="BookText"/>
        <w:bidi w:val="0"/>
        <w:jc w:val="both"/>
        <w:rPr/>
      </w:pPr>
      <w:r>
        <w:rPr>
          <w:rFonts w:eastAsia="Times New Roman" w:cs="Times New Roman" w:ascii="Times New Roman" w:hAnsi="Times New Roman"/>
          <w:color w:val="111111"/>
          <w:sz w:val="28"/>
          <w:szCs w:val="28"/>
          <w:lang w:val="en-US"/>
        </w:rPr>
        <w:t>The Imam (‘a) answered affirmatively.</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Complying with such instructions, waqf has become one of the common features in the general social and financial system of the virtuous community. Although it is common among other Muslims, the activity of waqf endowments is, to a great extent, practiced distinctively by the individuals of the virtuous community. This matter has therefore been discussed by the messages, known as tawqi` (signed document), coming from Imam al-Mahdi (‘a) during his minor occultation.</w:t>
      </w:r>
    </w:p>
    <w:p>
      <w:pPr>
        <w:pStyle w:val="BookText"/>
        <w:bidi w:val="0"/>
        <w:jc w:val="both"/>
        <w:rPr/>
      </w:pPr>
      <w:r>
        <w:rPr>
          <w:rFonts w:eastAsia="Times New Roman" w:cs="Times New Roman" w:ascii="Times New Roman" w:hAnsi="Times New Roman"/>
          <w:color w:val="111111"/>
          <w:sz w:val="28"/>
          <w:szCs w:val="28"/>
          <w:lang w:val="en-US"/>
        </w:rPr>
        <w:t>Shaykh al-Saduq, in his book of Ikmal al-Din, has reported from Abu’l-husayn Muhammad ibn Ja`far al-Asadi, a document signed by Imam al-Mahdi (‘a) involving several paragraphs about waqf, the last of which was the following statement:</w:t>
      </w:r>
    </w:p>
    <w:p>
      <w:pPr>
        <w:pStyle w:val="BookText"/>
        <w:bidi w:val="0"/>
        <w:jc w:val="both"/>
        <w:rPr/>
      </w:pPr>
      <w:r>
        <w:rPr>
          <w:rFonts w:ascii="Amiri" w:hAnsi="Amiri" w:eastAsia="Amiri" w:cs="Amiri"/>
          <w:color w:val="111111"/>
          <w:sz w:val="28"/>
          <w:sz w:val="28"/>
          <w:szCs w:val="28"/>
          <w:rtl w:val="true"/>
          <w:lang w:bidi="ar-SA"/>
        </w:rPr>
        <w:t>وَأَمَّا</w:t>
      </w:r>
    </w:p>
    <w:p>
      <w:pPr>
        <w:pStyle w:val="BookText"/>
        <w:bidi w:val="0"/>
        <w:jc w:val="both"/>
        <w:rPr/>
      </w:pPr>
      <w:r>
        <w:rPr>
          <w:rFonts w:ascii="Amiri" w:hAnsi="Amiri" w:eastAsia="Amiri" w:cs="Amiri"/>
          <w:color w:val="111111"/>
          <w:sz w:val="28"/>
          <w:sz w:val="28"/>
          <w:szCs w:val="28"/>
          <w:rtl w:val="true"/>
          <w:lang w:bidi="ar-SA"/>
        </w:rPr>
        <w:t>مَا سَأَلْتَ عَنْهُ مِنْ أَمْرِ الرَّجُلِ الَّذِی یَجْعَلُ لِنَاحِیَتِنَا</w:t>
      </w:r>
    </w:p>
    <w:p>
      <w:pPr>
        <w:pStyle w:val="BookText"/>
        <w:bidi w:val="0"/>
        <w:jc w:val="both"/>
        <w:rPr/>
      </w:pPr>
      <w:r>
        <w:rPr>
          <w:rFonts w:ascii="Amiri" w:hAnsi="Amiri" w:eastAsia="Amiri" w:cs="Amiri"/>
          <w:color w:val="111111"/>
          <w:sz w:val="28"/>
          <w:sz w:val="28"/>
          <w:szCs w:val="28"/>
          <w:rtl w:val="true"/>
          <w:lang w:bidi="ar-SA"/>
        </w:rPr>
        <w:t>ضَیْعَةً وَیُسَلِّمُهَا مِنْ قَیِّمٍ یَقُومُ بِهَا وَیَعْمُرُهَا وَیُؤَدِّی</w:t>
      </w:r>
    </w:p>
    <w:p>
      <w:pPr>
        <w:pStyle w:val="BookText"/>
        <w:bidi w:val="0"/>
        <w:jc w:val="both"/>
        <w:rPr/>
      </w:pPr>
      <w:r>
        <w:rPr>
          <w:rFonts w:ascii="Amiri" w:hAnsi="Amiri" w:eastAsia="Amiri" w:cs="Amiri"/>
          <w:color w:val="111111"/>
          <w:sz w:val="28"/>
          <w:sz w:val="28"/>
          <w:szCs w:val="28"/>
          <w:rtl w:val="true"/>
          <w:lang w:bidi="ar-SA"/>
        </w:rPr>
        <w:t>مِنْ دَخْلِهَا وَخَرَاجِهَا وَمَؤُونَتِهَا، وَیَجْعَلُ مَا یَبْقَی مِنَ</w:t>
      </w:r>
    </w:p>
    <w:p>
      <w:pPr>
        <w:pStyle w:val="BookText"/>
        <w:bidi w:val="0"/>
        <w:jc w:val="both"/>
        <w:rPr/>
      </w:pPr>
      <w:r>
        <w:rPr>
          <w:rFonts w:ascii="Amiri" w:hAnsi="Amiri" w:eastAsia="Amiri" w:cs="Amiri"/>
          <w:color w:val="111111"/>
          <w:sz w:val="28"/>
          <w:sz w:val="28"/>
          <w:szCs w:val="28"/>
          <w:rtl w:val="true"/>
          <w:lang w:bidi="ar-SA"/>
        </w:rPr>
        <w:t>الدَّخْلِ لِنَاحِیَتِنَا، فَإِنَّ ذَلِکَ جَائِزٌ لِمَنْ جَعَلَهُ صَاحِبُ</w:t>
      </w:r>
    </w:p>
    <w:p>
      <w:pPr>
        <w:pStyle w:val="BookText"/>
        <w:bidi w:val="0"/>
        <w:jc w:val="both"/>
        <w:rPr/>
      </w:pPr>
      <w:r>
        <w:rPr>
          <w:rFonts w:ascii="Amiri" w:hAnsi="Amiri" w:eastAsia="Amiri" w:cs="Amiri"/>
          <w:color w:val="111111"/>
          <w:sz w:val="28"/>
          <w:sz w:val="28"/>
          <w:szCs w:val="28"/>
          <w:rtl w:val="true"/>
          <w:lang w:bidi="ar-SA"/>
        </w:rPr>
        <w:t>الضَّیْعَةِ قَیِّماً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یَجُوزُ ذَلِکَ لِغَیْرِهِ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your question about the man who dedicates an orchard to us and</w:t>
      </w:r>
    </w:p>
    <w:p>
      <w:pPr>
        <w:pStyle w:val="BookText"/>
        <w:bidi w:val="0"/>
        <w:jc w:val="both"/>
        <w:rPr/>
      </w:pPr>
      <w:r>
        <w:rPr>
          <w:rFonts w:eastAsia="Times New Roman" w:cs="Times New Roman" w:ascii="Times New Roman" w:hAnsi="Times New Roman"/>
          <w:color w:val="111111"/>
          <w:sz w:val="28"/>
          <w:szCs w:val="28"/>
          <w:lang w:val="en-US"/>
        </w:rPr>
        <w:t>appoints a custodian to manage and cultivate it, and pays religious dues from</w:t>
      </w:r>
    </w:p>
    <w:p>
      <w:pPr>
        <w:pStyle w:val="BookText"/>
        <w:bidi w:val="0"/>
        <w:jc w:val="both"/>
        <w:rPr/>
      </w:pPr>
      <w:r>
        <w:rPr>
          <w:rFonts w:eastAsia="Times New Roman" w:cs="Times New Roman" w:ascii="Times New Roman" w:hAnsi="Times New Roman"/>
          <w:color w:val="111111"/>
          <w:sz w:val="28"/>
          <w:szCs w:val="28"/>
          <w:lang w:val="en-US"/>
        </w:rPr>
        <w:t>its income, tributes, and provisions and devotes the rest to us, the answer</w:t>
      </w:r>
    </w:p>
    <w:p>
      <w:pPr>
        <w:pStyle w:val="BookText"/>
        <w:bidi w:val="0"/>
        <w:jc w:val="both"/>
        <w:rPr/>
      </w:pPr>
      <w:r>
        <w:rPr>
          <w:rFonts w:eastAsia="Times New Roman" w:cs="Times New Roman" w:ascii="Times New Roman" w:hAnsi="Times New Roman"/>
          <w:color w:val="111111"/>
          <w:sz w:val="28"/>
          <w:szCs w:val="28"/>
          <w:lang w:val="en-US"/>
        </w:rPr>
        <w:t>is that this is lawful only for the custodian appointed by the owner of the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orchard, but unlawful for anyone else.</w:t>
      </w:r>
      <w:r>
        <w:rPr>
          <w:rStyle w:val="FootnoteAnchor"/>
        </w:rPr>
        <w:footnoteReference w:id="50"/>
      </w:r>
    </w:p>
    <w:p>
      <w:pPr>
        <w:pStyle w:val="BookText"/>
        <w:bidi w:val="0"/>
        <w:rPr/>
      </w:pPr>
      <w:r>
        <w:rPr>
          <w:rFonts w:eastAsia="Times New Roman" w:cs="Times New Roman" w:ascii="Times New Roman" w:hAnsi="Times New Roman"/>
          <w:color w:val="111111"/>
          <w:sz w:val="28"/>
          <w:szCs w:val="28"/>
          <w:lang w:val="en-US"/>
        </w:rPr>
        <w:t>In the Islamic law, the Ahl al-Bayt (‘a), according to the common social conditions of the virtuous community, have classified waqf into two categories: public and private.</w:t>
      </w:r>
    </w:p>
    <w:p>
      <w:pPr>
        <w:pStyle w:val="BookText"/>
        <w:bidi w:val="0"/>
        <w:jc w:val="both"/>
        <w:rPr/>
      </w:pPr>
      <w:r>
        <w:rPr>
          <w:rFonts w:eastAsia="Times New Roman" w:cs="Times New Roman" w:ascii="Times New Roman" w:hAnsi="Times New Roman"/>
          <w:color w:val="111111"/>
          <w:sz w:val="28"/>
          <w:szCs w:val="28"/>
          <w:lang w:val="en-US"/>
        </w:rPr>
        <w:t>Public Waqf is the endowment of property that is purposed to achieve the common interest of Muslims or the virtuous community, such as mosques, schools, husayniyyahs, libraries, lands, arches, houses of residence for pilgrims, and the like.</w:t>
      </w:r>
    </w:p>
    <w:p>
      <w:pPr>
        <w:pStyle w:val="BookText"/>
        <w:bidi w:val="0"/>
        <w:jc w:val="both"/>
        <w:rPr/>
      </w:pPr>
      <w:r>
        <w:rPr>
          <w:rFonts w:eastAsia="Times New Roman" w:cs="Times New Roman" w:ascii="Times New Roman" w:hAnsi="Times New Roman"/>
          <w:color w:val="111111"/>
          <w:sz w:val="28"/>
          <w:szCs w:val="28"/>
          <w:lang w:val="en-US"/>
        </w:rPr>
        <w:t>Such endowments can include all people or be dedicated to the people of a certain country or a certain category. Yet, the purpose is still public even if it is dedicated to a certain group for the purpose of maintaining a certain status quo or because of deficiency in funds.</w:t>
      </w:r>
    </w:p>
    <w:p>
      <w:pPr>
        <w:pStyle w:val="BookText"/>
        <w:bidi w:val="0"/>
        <w:jc w:val="both"/>
        <w:rPr/>
      </w:pPr>
      <w:r>
        <w:rPr>
          <w:rFonts w:eastAsia="Times New Roman" w:cs="Times New Roman" w:ascii="Times New Roman" w:hAnsi="Times New Roman"/>
          <w:color w:val="111111"/>
          <w:sz w:val="28"/>
          <w:szCs w:val="28"/>
          <w:lang w:val="en-US"/>
        </w:rPr>
        <w:t>Private Waqf is the endowment of a property to the endower’s offspring; hence, this category of waqf is also called “lineal waqf.” It is spent on the private affairs of all of one’s offspring, such as residence, provisions, marriage, and other affairs.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result of such flexibility in spending and peculiarity in benefit, waqf has played a vital role building the virtuous community and in supporting its financial needs, similar to the role that khums played in improving the economic conditions of the virtuous community and in contributing to the establishment of foundations restricted to this community.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Due to such contribution, the public social life of the virtuous community has witnessed large properties endowed as waqf, including mosques, schools, husayniyyahs, libraries, and other public services. In addition to private waqf, these endowments have acted as an important pillar in the economic structure of the virtuous community.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59" w:name="pg13850_146811"/>
    </w:p>
    <w:p>
      <w:pPr>
        <w:pStyle w:val="Heading2"/>
        <w:numPr>
          <w:ilvl w:val="1"/>
          <w:numId w:val="1"/>
        </w:numPr>
        <w:bidi w:val="0"/>
        <w:jc w:val="left"/>
        <w:rPr/>
      </w:pPr>
      <w:bookmarkStart w:id="60" w:name="__RefHeading___Toc3366179_1468164448"/>
      <w:bookmarkStart w:id="61" w:name="_Toc22"/>
      <w:bookmarkEnd w:id="59"/>
      <w:bookmarkEnd w:id="60"/>
      <w:r>
        <w:rPr/>
        <w:t>Chapter Two: Restricted Economic  Legislation</w:t>
      </w:r>
      <w:bookmarkEnd w:id="61"/>
    </w:p>
    <w:p>
      <w:pPr>
        <w:pStyle w:val="Heading3"/>
        <w:numPr>
          <w:ilvl w:val="2"/>
          <w:numId w:val="1"/>
        </w:numPr>
        <w:bidi w:val="0"/>
        <w:jc w:val="left"/>
        <w:rPr/>
      </w:pPr>
      <w:bookmarkStart w:id="62" w:name="__RefHeading___Toc3366181_1468164448"/>
      <w:bookmarkStart w:id="63" w:name="_Toc23"/>
      <w:bookmarkEnd w:id="62"/>
      <w:r>
        <w:rPr/>
        <w:t>Point</w:t>
      </w:r>
      <w:bookmarkEnd w:id="6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Khums paid from profits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Restricted Social Solidarity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64" w:name="pg13850_146813"/>
    </w:p>
    <w:p>
      <w:pPr>
        <w:pStyle w:val="Heading3"/>
        <w:numPr>
          <w:ilvl w:val="2"/>
          <w:numId w:val="1"/>
        </w:numPr>
        <w:bidi w:val="0"/>
        <w:jc w:val="left"/>
        <w:rPr/>
      </w:pPr>
      <w:bookmarkStart w:id="65" w:name="__RefHeading___Toc3366183_1468164448"/>
      <w:bookmarkStart w:id="66" w:name="_Toc24"/>
      <w:bookmarkEnd w:id="64"/>
      <w:bookmarkEnd w:id="65"/>
      <w:r>
        <w:rPr/>
        <w:t>Preamble</w:t>
      </w:r>
      <w:bookmarkEnd w:id="66"/>
    </w:p>
    <w:p>
      <w:pPr>
        <w:pStyle w:val="BookText"/>
        <w:bidi w:val="0"/>
        <w:jc w:val="both"/>
        <w:rPr/>
      </w:pPr>
      <w:r>
        <w:rPr>
          <w:rFonts w:eastAsia="Times New Roman" w:cs="Times New Roman" w:ascii="Times New Roman" w:hAnsi="Times New Roman"/>
          <w:color w:val="111111"/>
          <w:sz w:val="28"/>
          <w:szCs w:val="28"/>
          <w:lang w:val="en-US"/>
        </w:rPr>
        <w:t>This chapter deals with some other Islamic economic policies, unobserved by the Islamic state, that the Ahl al-Bayt (‘a) carried out, confirming that these policies and duties had been enacted in the religious law of Islam of which details are known by the Ahl al-Bayt (‘a) more than anyone else.</w:t>
      </w:r>
    </w:p>
    <w:p>
      <w:pPr>
        <w:pStyle w:val="BookText"/>
        <w:bidi w:val="0"/>
        <w:jc w:val="both"/>
        <w:rPr/>
      </w:pPr>
      <w:r>
        <w:rPr>
          <w:rFonts w:eastAsia="Times New Roman" w:cs="Times New Roman" w:ascii="Times New Roman" w:hAnsi="Times New Roman"/>
          <w:color w:val="111111"/>
          <w:sz w:val="28"/>
          <w:szCs w:val="28"/>
          <w:lang w:val="en-US"/>
        </w:rPr>
        <w:t>They also determined certain strategies, duties and teachings that were restricted to the individuals of the virtuous community because they helped treat urgent problems that arose or helped put their economic activity on the right track.</w:t>
      </w:r>
    </w:p>
    <w:p>
      <w:pPr>
        <w:pStyle w:val="BookText"/>
        <w:bidi w:val="0"/>
        <w:jc w:val="both"/>
        <w:rPr/>
      </w:pPr>
      <w:r>
        <w:rPr>
          <w:rFonts w:eastAsia="Times New Roman" w:cs="Times New Roman" w:ascii="Times New Roman" w:hAnsi="Times New Roman"/>
          <w:color w:val="111111"/>
          <w:sz w:val="28"/>
          <w:szCs w:val="28"/>
          <w:lang w:val="en-US"/>
        </w:rPr>
        <w:t>In this respect, we touch on three main areas:</w:t>
      </w:r>
    </w:p>
    <w:p>
      <w:pPr>
        <w:pStyle w:val="BookText"/>
        <w:bidi w:val="0"/>
        <w:jc w:val="both"/>
        <w:rPr/>
      </w:pPr>
      <w:r>
        <w:rPr>
          <w:rFonts w:eastAsia="Times New Roman" w:cs="Times New Roman" w:ascii="Times New Roman" w:hAnsi="Times New Roman"/>
          <w:color w:val="111111"/>
          <w:sz w:val="28"/>
          <w:szCs w:val="28"/>
          <w:lang w:val="en-US"/>
        </w:rPr>
        <w:t>·      The Imam and the general political system</w:t>
      </w:r>
    </w:p>
    <w:p>
      <w:pPr>
        <w:pStyle w:val="BookText"/>
        <w:bidi w:val="0"/>
        <w:jc w:val="both"/>
        <w:rPr/>
      </w:pPr>
      <w:r>
        <w:rPr>
          <w:rFonts w:eastAsia="Times New Roman" w:cs="Times New Roman" w:ascii="Times New Roman" w:hAnsi="Times New Roman"/>
          <w:color w:val="111111"/>
          <w:sz w:val="28"/>
          <w:szCs w:val="28"/>
          <w:lang w:val="en-US"/>
        </w:rPr>
        <w:t>·      The individuals of the virtuous community and their responsibilities towards one another</w:t>
      </w:r>
    </w:p>
    <w:p>
      <w:pPr>
        <w:pStyle w:val="BookText"/>
        <w:bidi w:val="0"/>
        <w:jc w:val="both"/>
        <w:rPr/>
      </w:pPr>
      <w:r>
        <w:rPr>
          <w:rFonts w:eastAsia="Times New Roman" w:cs="Times New Roman" w:ascii="Times New Roman" w:hAnsi="Times New Roman"/>
          <w:color w:val="111111"/>
          <w:sz w:val="28"/>
          <w:szCs w:val="28"/>
          <w:lang w:val="en-US"/>
        </w:rPr>
        <w:t>·      The economic activities of the virtuous community</w:t>
      </w:r>
    </w:p>
    <w:p>
      <w:pPr>
        <w:pStyle w:val="BookText"/>
        <w:bidi w:val="0"/>
        <w:jc w:val="both"/>
        <w:rPr/>
      </w:pPr>
      <w:r>
        <w:rPr>
          <w:rFonts w:eastAsia="Times New Roman" w:cs="Times New Roman" w:ascii="Times New Roman" w:hAnsi="Times New Roman"/>
          <w:color w:val="111111"/>
          <w:sz w:val="28"/>
          <w:szCs w:val="28"/>
          <w:lang w:val="en-US"/>
        </w:rPr>
        <w:t>These areas include the following measures:</w:t>
      </w:r>
    </w:p>
    <w:p>
      <w:pPr>
        <w:pStyle w:val="BookText"/>
        <w:bidi w:val="0"/>
        <w:jc w:val="both"/>
        <w:rPr/>
      </w:pPr>
      <w:r>
        <w:rPr>
          <w:rFonts w:eastAsia="Times New Roman" w:cs="Times New Roman" w:ascii="Times New Roman" w:hAnsi="Times New Roman"/>
          <w:color w:val="111111"/>
          <w:sz w:val="28"/>
          <w:szCs w:val="28"/>
          <w:lang w:val="en-US"/>
        </w:rPr>
        <w:t>·      Khums paid from profits</w:t>
      </w:r>
    </w:p>
    <w:p>
      <w:pPr>
        <w:pStyle w:val="BookText"/>
        <w:bidi w:val="0"/>
        <w:jc w:val="both"/>
        <w:rPr/>
      </w:pPr>
      <w:r>
        <w:rPr>
          <w:rFonts w:eastAsia="Times New Roman" w:cs="Times New Roman" w:ascii="Times New Roman" w:hAnsi="Times New Roman"/>
          <w:color w:val="111111"/>
          <w:sz w:val="28"/>
          <w:szCs w:val="28"/>
          <w:lang w:val="en-US"/>
        </w:rPr>
        <w:t>·       Restricted social solidarity (rights of brethren-in-faith)</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Focused economic activity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67" w:name="pg13850_146815"/>
    </w:p>
    <w:p>
      <w:pPr>
        <w:pStyle w:val="Heading3"/>
        <w:numPr>
          <w:ilvl w:val="2"/>
          <w:numId w:val="1"/>
        </w:numPr>
        <w:bidi w:val="0"/>
        <w:jc w:val="left"/>
        <w:rPr/>
      </w:pPr>
      <w:bookmarkStart w:id="68" w:name="__RefHeading___Toc3366185_1468164448"/>
      <w:bookmarkStart w:id="69" w:name="_Toc25"/>
      <w:bookmarkEnd w:id="67"/>
      <w:bookmarkEnd w:id="68"/>
      <w:r>
        <w:rPr/>
        <w:t>Khums Paid From Profits</w:t>
      </w:r>
      <w:bookmarkEnd w:id="69"/>
    </w:p>
    <w:p>
      <w:pPr>
        <w:pStyle w:val="Heading4"/>
        <w:numPr>
          <w:ilvl w:val="3"/>
          <w:numId w:val="1"/>
        </w:numPr>
        <w:bidi w:val="0"/>
        <w:jc w:val="left"/>
        <w:rPr/>
      </w:pPr>
      <w:bookmarkStart w:id="70" w:name="__RefHeading___Toc3366187_1468164448"/>
      <w:bookmarkStart w:id="71" w:name="_Toc26"/>
      <w:bookmarkEnd w:id="70"/>
      <w:r>
        <w:rPr/>
        <w:t>Point</w:t>
      </w:r>
      <w:bookmarkEnd w:id="71"/>
    </w:p>
    <w:p>
      <w:pPr>
        <w:pStyle w:val="BookText"/>
        <w:bidi w:val="0"/>
        <w:jc w:val="both"/>
        <w:rPr/>
      </w:pPr>
      <w:r>
        <w:rPr>
          <w:rFonts w:eastAsia="Times New Roman" w:cs="Times New Roman" w:ascii="Times New Roman" w:hAnsi="Times New Roman"/>
          <w:color w:val="111111"/>
          <w:sz w:val="28"/>
          <w:szCs w:val="28"/>
          <w:lang w:val="en-US"/>
        </w:rPr>
        <w:t>Khums is believed to be one of the most important economic legislations in the religious, economic theory of Islam, especially as viewed by the Ahl al-Bayt (‘a). The origin of its enactment and related laws are derived from the Holy Qur'an as well as authentic, clear-cut texts of the Holy Sunnah. Khums, because of its high percentage (20%) and the large circle of finances subject to it, creates one of the most vital resources of the Islamic state.</w:t>
      </w:r>
    </w:p>
    <w:p>
      <w:pPr>
        <w:pStyle w:val="BookText"/>
        <w:bidi w:val="0"/>
        <w:jc w:val="both"/>
        <w:rPr/>
      </w:pPr>
      <w:r>
        <w:rPr>
          <w:rFonts w:eastAsia="Times New Roman" w:cs="Times New Roman" w:ascii="Times New Roman" w:hAnsi="Times New Roman"/>
          <w:color w:val="111111"/>
          <w:sz w:val="28"/>
          <w:szCs w:val="28"/>
          <w:lang w:val="en-US"/>
        </w:rPr>
        <w:t>Muslims are almost in full agreement that spoils of war and treasures are subject to khums, but a number, after having delved into many divergent details, have claimed that minerals were subject to zakat, not khums.</w:t>
      </w: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Based on the Holy Qur'an and Sunnah, the Ahl al-Bayt (‘a) maintained that the following seven categories were subject to khums:</w:t>
      </w:r>
    </w:p>
    <w:p>
      <w:pPr>
        <w:pStyle w:val="BookText"/>
        <w:bidi w:val="0"/>
        <w:jc w:val="both"/>
        <w:rPr/>
      </w:pPr>
      <w:r>
        <w:rPr>
          <w:rFonts w:eastAsia="Times New Roman" w:cs="Times New Roman" w:ascii="Times New Roman" w:hAnsi="Times New Roman"/>
          <w:color w:val="111111"/>
          <w:sz w:val="28"/>
          <w:szCs w:val="28"/>
          <w:lang w:val="en-US"/>
        </w:rPr>
        <w:t>(1) Spoils of war</w:t>
      </w:r>
    </w:p>
    <w:p>
      <w:pPr>
        <w:pStyle w:val="BookText"/>
        <w:bidi w:val="0"/>
        <w:jc w:val="both"/>
        <w:rPr/>
      </w:pPr>
      <w:r>
        <w:rPr>
          <w:rFonts w:eastAsia="Times New Roman" w:cs="Times New Roman" w:ascii="Times New Roman" w:hAnsi="Times New Roman"/>
          <w:color w:val="111111"/>
          <w:sz w:val="28"/>
          <w:szCs w:val="28"/>
          <w:lang w:val="en-US"/>
        </w:rPr>
        <w:t>(2) Minerals discovered as natural resources</w:t>
      </w:r>
    </w:p>
    <w:p>
      <w:pPr>
        <w:pStyle w:val="BookText"/>
        <w:bidi w:val="0"/>
        <w:jc w:val="both"/>
        <w:rPr/>
      </w:pPr>
      <w:r>
        <w:rPr>
          <w:rFonts w:eastAsia="Times New Roman" w:cs="Times New Roman" w:ascii="Times New Roman" w:hAnsi="Times New Roman"/>
          <w:color w:val="111111"/>
          <w:sz w:val="28"/>
          <w:szCs w:val="28"/>
          <w:lang w:val="en-US"/>
        </w:rPr>
        <w:t>(3) Discovered treasures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Precious stones extracted from oceans and seas, such as </w:t>
      </w:r>
    </w:p>
    <w:p>
      <w:pPr>
        <w:pStyle w:val="BookText"/>
        <w:bidi w:val="0"/>
        <w:rPr/>
      </w:pPr>
      <w:r>
        <w:rPr>
          <w:rFonts w:eastAsia="Times New Roman" w:cs="Times New Roman" w:ascii="Times New Roman" w:hAnsi="Times New Roman"/>
          <w:color w:val="111111"/>
          <w:sz w:val="28"/>
          <w:szCs w:val="28"/>
          <w:lang w:val="en-US"/>
        </w:rPr>
        <w:t>pearls and corals gathered while diving</w:t>
      </w:r>
    </w:p>
    <w:p>
      <w:pPr>
        <w:pStyle w:val="BookText"/>
        <w:bidi w:val="0"/>
        <w:jc w:val="both"/>
        <w:rPr/>
      </w:pPr>
      <w:r>
        <w:rPr>
          <w:rFonts w:eastAsia="Times New Roman" w:cs="Times New Roman" w:ascii="Times New Roman" w:hAnsi="Times New Roman"/>
          <w:color w:val="111111"/>
          <w:sz w:val="28"/>
          <w:szCs w:val="28"/>
          <w:lang w:val="en-US"/>
        </w:rPr>
        <w:t>(5) Lawful money intermixed with illegally acquired assets</w:t>
      </w:r>
    </w:p>
    <w:p>
      <w:pPr>
        <w:pStyle w:val="BookText"/>
        <w:bidi w:val="0"/>
        <w:jc w:val="both"/>
        <w:rPr/>
      </w:pPr>
      <w:r>
        <w:rPr>
          <w:rFonts w:eastAsia="Times New Roman" w:cs="Times New Roman" w:ascii="Times New Roman" w:hAnsi="Times New Roman"/>
          <w:color w:val="111111"/>
          <w:sz w:val="28"/>
          <w:szCs w:val="28"/>
          <w:lang w:val="en-US"/>
        </w:rPr>
        <w:t>(6) Lands purchased by Dhimmis from Muslims</w:t>
      </w:r>
    </w:p>
    <w:p>
      <w:pPr>
        <w:pStyle w:val="BookText"/>
        <w:bidi w:val="0"/>
        <w:jc w:val="both"/>
        <w:rPr/>
      </w:pPr>
      <w:r>
        <w:rPr>
          <w:rFonts w:eastAsia="Times New Roman" w:cs="Times New Roman" w:ascii="Times New Roman" w:hAnsi="Times New Roman"/>
          <w:color w:val="111111"/>
          <w:sz w:val="28"/>
          <w:szCs w:val="28"/>
          <w:lang w:val="en-US"/>
        </w:rPr>
        <w:t>(7) Profits of earnings</w:t>
      </w:r>
    </w:p>
    <w:p>
      <w:pPr>
        <w:pStyle w:val="BookText"/>
        <w:bidi w:val="0"/>
        <w:jc w:val="both"/>
        <w:rPr/>
      </w:pPr>
      <w:r>
        <w:rPr>
          <w:rFonts w:eastAsia="Times New Roman" w:cs="Times New Roman" w:ascii="Times New Roman" w:hAnsi="Times New Roman"/>
          <w:color w:val="111111"/>
          <w:sz w:val="28"/>
          <w:szCs w:val="28"/>
          <w:lang w:val="en-US"/>
        </w:rPr>
        <w:t>There is a great difference between the concept of the Ahl al-Bayt and other Muslim jurisprudents about financial rights restricting khums to a very narrow scope and keeping the door wide open for other financial duties, such as zakat which has a percentage of less than one-fifth and, in addition, restricting stipulations regarding the payment of khums.</w:t>
      </w:r>
    </w:p>
    <w:p>
      <w:pPr>
        <w:pStyle w:val="BookText"/>
        <w:bidi w:val="0"/>
        <w:jc w:val="both"/>
        <w:rPr/>
      </w:pPr>
      <w:r>
        <w:rPr>
          <w:rFonts w:eastAsia="Times New Roman" w:cs="Times New Roman" w:ascii="Times New Roman" w:hAnsi="Times New Roman"/>
          <w:color w:val="111111"/>
          <w:sz w:val="28"/>
          <w:szCs w:val="28"/>
          <w:lang w:val="en-US"/>
        </w:rPr>
        <w:t>Khums is a tax dedicated to the Ahl al-Bayt (‘a), who are the recipients of this tax. The Ahl al-Bayt (‘a) also enjoy some rights regarding the fay' money. In fact, the Ahl al-Bayt (‘a), as the Holy Prophet’s qurba (relatives), have been mentioned in relation to khums and fay' in the Holy Qur'an. The Ahl al-Bayt (‘a) are unanimously accepted as the kin (dhawu’l-qurba) to whom the Holy Qur'an has referred to on more than one occasion, such as the following:</w:t>
      </w:r>
    </w:p>
    <w:p>
      <w:pPr>
        <w:pStyle w:val="BookText"/>
        <w:bidi w:val="0"/>
        <w:jc w:val="both"/>
        <w:rPr/>
      </w:pP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أَنْزَلْنَا عَلَی عَبْدِنَا</w:t>
      </w:r>
    </w:p>
    <w:p>
      <w:pPr>
        <w:pStyle w:val="BookText"/>
        <w:bidi w:val="0"/>
        <w:jc w:val="both"/>
        <w:rPr/>
      </w:pPr>
      <w:r>
        <w:rPr>
          <w:rFonts w:eastAsia="Times New Roman" w:cs="Times New Roman" w:ascii="Times New Roman" w:hAnsi="Times New Roman"/>
          <w:color w:val="111111"/>
          <w:sz w:val="28"/>
          <w:szCs w:val="28"/>
          <w:lang w:val="en-US"/>
        </w:rPr>
        <w:t>Know that whatever thing you gain, a fifth of it is for</w:t>
      </w:r>
    </w:p>
    <w:p>
      <w:pPr>
        <w:pStyle w:val="BookText"/>
        <w:bidi w:val="0"/>
        <w:jc w:val="both"/>
        <w:rPr/>
      </w:pPr>
      <w:r>
        <w:rPr>
          <w:rFonts w:eastAsia="Times New Roman" w:cs="Times New Roman" w:ascii="Times New Roman" w:hAnsi="Times New Roman"/>
          <w:color w:val="111111"/>
          <w:sz w:val="28"/>
          <w:szCs w:val="28"/>
          <w:lang w:val="en-US"/>
        </w:rPr>
        <w:t>Allah, the Messenger, the near of kin, the orphans, the needy, and the</w:t>
      </w:r>
    </w:p>
    <w:p>
      <w:pPr>
        <w:pStyle w:val="BookText"/>
        <w:bidi w:val="0"/>
        <w:jc w:val="both"/>
        <w:rPr/>
      </w:pPr>
      <w:r>
        <w:rPr>
          <w:rFonts w:eastAsia="Times New Roman" w:cs="Times New Roman" w:ascii="Times New Roman" w:hAnsi="Times New Roman"/>
          <w:color w:val="111111"/>
          <w:sz w:val="28"/>
          <w:szCs w:val="28"/>
          <w:lang w:val="en-US"/>
        </w:rPr>
        <w:t>wayfarer, if you believe in Allah and in that which We revealed to Our</w:t>
      </w:r>
    </w:p>
    <w:p>
      <w:pPr>
        <w:pStyle w:val="BookText"/>
        <w:bidi w:val="0"/>
        <w:jc w:val="both"/>
        <w:rPr/>
      </w:pPr>
      <w:r>
        <w:rPr>
          <w:rFonts w:eastAsia="Times New Roman" w:cs="Times New Roman" w:ascii="Times New Roman" w:hAnsi="Times New Roman"/>
          <w:color w:val="111111"/>
          <w:sz w:val="28"/>
          <w:szCs w:val="28"/>
          <w:lang w:val="en-US"/>
        </w:rPr>
        <w:t>servant… (8:41)</w:t>
      </w:r>
    </w:p>
    <w:p>
      <w:pPr>
        <w:pStyle w:val="BookText"/>
        <w:bidi w:val="0"/>
        <w:jc w:val="both"/>
        <w:rPr/>
      </w:pP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w:t>
      </w:r>
    </w:p>
    <w:p>
      <w:pPr>
        <w:pStyle w:val="BookText"/>
        <w:bidi w:val="0"/>
        <w:jc w:val="both"/>
        <w:rPr/>
      </w:pPr>
      <w:r>
        <w:rPr>
          <w:rFonts w:eastAsia="Times New Roman" w:cs="Times New Roman" w:ascii="Times New Roman" w:hAnsi="Times New Roman"/>
          <w:color w:val="111111"/>
          <w:sz w:val="28"/>
          <w:szCs w:val="28"/>
          <w:lang w:val="en-US"/>
        </w:rPr>
        <w:t>Whatever Allah has restored to His Messenger from the</w:t>
      </w:r>
    </w:p>
    <w:p>
      <w:pPr>
        <w:pStyle w:val="BookText"/>
        <w:bidi w:val="0"/>
        <w:jc w:val="both"/>
        <w:rPr/>
      </w:pPr>
      <w:r>
        <w:rPr>
          <w:rFonts w:eastAsia="Times New Roman" w:cs="Times New Roman" w:ascii="Times New Roman" w:hAnsi="Times New Roman"/>
          <w:color w:val="111111"/>
          <w:sz w:val="28"/>
          <w:szCs w:val="28"/>
          <w:lang w:val="en-US"/>
        </w:rPr>
        <w:t>people of the towns, it is for Allah and for the Messenger and the near kinsmen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 orphans and the needy and the wayfarer… (59:7) </w:t>
      </w:r>
    </w:p>
    <w:p>
      <w:pPr>
        <w:pStyle w:val="BookText"/>
        <w:bidi w:val="0"/>
        <w:rPr/>
      </w:pPr>
      <w:r>
        <w:rPr>
          <w:rFonts w:eastAsia="Times New Roman" w:cs="Times New Roman" w:ascii="Times New Roman" w:hAnsi="Times New Roman"/>
          <w:color w:val="111111"/>
          <w:sz w:val="28"/>
          <w:szCs w:val="28"/>
          <w:lang w:val="en-US"/>
        </w:rPr>
        <w:t xml:space="preserve">Conforming to these holy verses, the Holy Prophet (s), the first caliph and the second caliph (in a part of his reign) would pay a share of the khums to the relatives of the Holy Prophet (s). However, </w:t>
      </w:r>
      <w:r>
        <w:rPr>
          <w:rFonts w:eastAsia="Consolas" w:cs="Consolas" w:ascii="Consolas" w:hAnsi="Consolas"/>
          <w:color w:val="111111"/>
          <w:sz w:val="28"/>
          <w:szCs w:val="28"/>
          <w:lang w:val="en-US"/>
        </w:rPr>
        <w:t xml:space="preserve">Umar, the second caliph, deemed it too much to give them such a share; therefore, he suggested to them that such payment would be made only for urgent needs of their members (i.e. the Holy Prophet’s relatives). From the beginning, the Ahl al-Bayt (‘a) denounced such wrong interpretation of the religious law and refused to take anything less than their entire due, so </w:t>
      </w:r>
      <w:r>
        <w:rPr>
          <w:rFonts w:eastAsia="Times New Roman" w:cs="Times New Roman" w:ascii="Times New Roman" w:hAnsi="Times New Roman"/>
          <w:color w:val="111111"/>
          <w:sz w:val="28"/>
          <w:szCs w:val="28"/>
          <w:lang w:val="en-US"/>
        </w:rPr>
        <w:t>Umar deprived them of it completely. This deprivation continued into the successive reigns as a result of `Umar’s act and misinterpretation.</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Some historical reports bear out that this prohibition was initially decided by Abu-Bakr, the first caliph; while others confirm that it was decided by `Umar.</w:t>
      </w:r>
    </w:p>
    <w:p>
      <w:pPr>
        <w:pStyle w:val="BookText"/>
        <w:bidi w:val="0"/>
        <w:jc w:val="both"/>
        <w:rPr/>
      </w:pPr>
      <w:r>
        <w:rPr>
          <w:rFonts w:eastAsia="Times New Roman" w:cs="Times New Roman" w:ascii="Times New Roman" w:hAnsi="Times New Roman"/>
          <w:color w:val="111111"/>
          <w:sz w:val="28"/>
          <w:szCs w:val="28"/>
          <w:lang w:val="en-US"/>
        </w:rPr>
        <w:t xml:space="preserve">There are additional traditions upholding this fact. In his introduction to Mir'at al-Uqul (1:153-155), </w:t>
      </w:r>
      <w:r>
        <w:rPr>
          <w:rFonts w:eastAsia="Consolas" w:cs="Consolas" w:ascii="Consolas" w:hAnsi="Consolas"/>
          <w:color w:val="111111"/>
          <w:sz w:val="28"/>
          <w:szCs w:val="28"/>
          <w:lang w:val="en-US"/>
        </w:rPr>
        <w:t>Allamah Murtaza al-</w:t>
      </w:r>
      <w:r>
        <w:rPr>
          <w:rFonts w:eastAsia="Times New Roman" w:cs="Times New Roman" w:ascii="Times New Roman" w:hAnsi="Times New Roman"/>
          <w:color w:val="111111"/>
          <w:sz w:val="28"/>
          <w:szCs w:val="28"/>
          <w:lang w:val="en-US"/>
        </w:rPr>
        <w:t>Askari has discussed this topic elaborately.</w:t>
      </w:r>
    </w:p>
    <w:p>
      <w:pPr>
        <w:pStyle w:val="BookText"/>
        <w:bidi w:val="0"/>
        <w:jc w:val="both"/>
        <w:rPr/>
      </w:pPr>
      <w:r>
        <w:rPr>
          <w:rFonts w:eastAsia="Times New Roman" w:cs="Times New Roman" w:ascii="Times New Roman" w:hAnsi="Times New Roman"/>
          <w:color w:val="111111"/>
          <w:sz w:val="28"/>
          <w:szCs w:val="28"/>
          <w:lang w:val="en-US"/>
        </w:rPr>
        <w:t>In Sahih Muslim,</w:t>
      </w:r>
      <w:r>
        <w:rPr>
          <w:rStyle w:val="FootnoteAnchor"/>
        </w:rPr>
        <w:footnoteReference w:id="52"/>
      </w:r>
      <w:r>
        <w:rPr>
          <w:rFonts w:eastAsia="Times New Roman" w:cs="Times New Roman" w:ascii="Times New Roman" w:hAnsi="Times New Roman"/>
          <w:color w:val="111111"/>
          <w:sz w:val="28"/>
          <w:szCs w:val="28"/>
          <w:lang w:val="en-US"/>
        </w:rPr>
        <w:t xml:space="preserve">Yazid ibn Hurmuz is reported to have said that Najdah ibn </w:t>
      </w:r>
      <w:r>
        <w:rPr>
          <w:rFonts w:eastAsia="Consolas" w:cs="Consolas" w:ascii="Consolas" w:hAnsi="Consolas"/>
          <w:color w:val="111111"/>
          <w:sz w:val="28"/>
          <w:szCs w:val="28"/>
          <w:lang w:val="en-US"/>
        </w:rPr>
        <w:t xml:space="preserve">Amir al-haruri, a Kharijite, wrote a letter to Ibn </w:t>
      </w:r>
      <w:r>
        <w:rPr>
          <w:rFonts w:eastAsia="Times New Roman" w:cs="Times New Roman" w:ascii="Times New Roman" w:hAnsi="Times New Roman"/>
          <w:color w:val="111111"/>
          <w:sz w:val="28"/>
          <w:szCs w:val="28"/>
          <w:lang w:val="en-US"/>
        </w:rPr>
        <w:t>Abbas. Yazid confirmed that he was present when Ibn `Abbas received and replied to that letter:</w:t>
      </w:r>
    </w:p>
    <w:p>
      <w:pPr>
        <w:pStyle w:val="BookText"/>
        <w:bidi w:val="0"/>
        <w:jc w:val="both"/>
        <w:rPr/>
      </w:pPr>
      <w:r>
        <w:rPr>
          <w:rFonts w:ascii="Amiri" w:hAnsi="Amiri" w:eastAsia="Amiri" w:cs="Amiri"/>
          <w:color w:val="111111"/>
          <w:sz w:val="28"/>
          <w:sz w:val="28"/>
          <w:szCs w:val="28"/>
          <w:rtl w:val="true"/>
          <w:lang w:bidi="ar-SA"/>
        </w:rPr>
        <w:t>إِنَّکَ سَأَلْتَنِی</w:t>
      </w:r>
    </w:p>
    <w:p>
      <w:pPr>
        <w:pStyle w:val="BookText"/>
        <w:bidi w:val="0"/>
        <w:jc w:val="both"/>
        <w:rPr/>
      </w:pPr>
      <w:r>
        <w:rPr>
          <w:rFonts w:ascii="Amiri" w:hAnsi="Amiri" w:eastAsia="Amiri" w:cs="Amiri"/>
          <w:color w:val="111111"/>
          <w:sz w:val="28"/>
          <w:sz w:val="28"/>
          <w:szCs w:val="28"/>
          <w:rtl w:val="true"/>
          <w:lang w:bidi="ar-SA"/>
        </w:rPr>
        <w:t>عَنْ سَهْمِ ذِی الْقُرْبَی الَّذِینَ ذَکَرَهُمُ اللهُ،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w:t>
      </w:r>
    </w:p>
    <w:p>
      <w:pPr>
        <w:pStyle w:val="BookText"/>
        <w:bidi w:val="0"/>
        <w:jc w:val="both"/>
        <w:rPr/>
      </w:pPr>
      <w:r>
        <w:rPr>
          <w:rFonts w:ascii="Amiri" w:hAnsi="Amiri" w:eastAsia="Amiri" w:cs="Amiri"/>
          <w:color w:val="111111"/>
          <w:sz w:val="28"/>
          <w:sz w:val="28"/>
          <w:szCs w:val="28"/>
          <w:rtl w:val="true"/>
          <w:lang w:bidi="ar-SA"/>
        </w:rPr>
        <w:t>کُنَّا نَرَی أَنَّ قَرَابَةَ رَسُولِ اللهِ، صَلَّی اللهُ عَلَیْهِ وَآلِهِ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هُمْ نَحْنُ، فَأَبَی ذَلِکَ عَلَیْنَا قَوْمُنَا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asked me</w:t>
      </w:r>
    </w:p>
    <w:p>
      <w:pPr>
        <w:pStyle w:val="BookText"/>
        <w:bidi w:val="0"/>
        <w:jc w:val="both"/>
        <w:rPr/>
      </w:pPr>
      <w:r>
        <w:rPr>
          <w:rFonts w:eastAsia="Times New Roman" w:cs="Times New Roman" w:ascii="Times New Roman" w:hAnsi="Times New Roman"/>
          <w:color w:val="111111"/>
          <w:sz w:val="28"/>
          <w:szCs w:val="28"/>
          <w:lang w:val="en-US"/>
        </w:rPr>
        <w:t>about the share of the near of kin,” Ibn</w:t>
      </w:r>
    </w:p>
    <w:p>
      <w:pPr>
        <w:pStyle w:val="BookText"/>
        <w:bidi w:val="0"/>
        <w:jc w:val="both"/>
        <w:rPr/>
      </w:pPr>
      <w:r>
        <w:rPr>
          <w:rFonts w:eastAsia="Times New Roman" w:cs="Times New Roman" w:ascii="Times New Roman" w:hAnsi="Times New Roman"/>
          <w:color w:val="111111"/>
          <w:sz w:val="28"/>
          <w:szCs w:val="28"/>
          <w:lang w:val="en-US"/>
        </w:rPr>
        <w:t>`Abbas wrote, “and about those relatives whom Almighty Allah</w:t>
      </w:r>
    </w:p>
    <w:p>
      <w:pPr>
        <w:pStyle w:val="BookText"/>
        <w:bidi w:val="0"/>
        <w:jc w:val="both"/>
        <w:rPr/>
      </w:pPr>
      <w:r>
        <w:rPr>
          <w:rFonts w:eastAsia="Times New Roman" w:cs="Times New Roman" w:ascii="Times New Roman" w:hAnsi="Times New Roman"/>
          <w:color w:val="111111"/>
          <w:sz w:val="28"/>
          <w:szCs w:val="28"/>
          <w:lang w:val="en-US"/>
        </w:rPr>
        <w:t>mentioned. We have always considered ourselves the near of kin of Allah’s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Messenger (s), but our people deprived us of it.”</w:t>
      </w:r>
      <w:r>
        <w:rPr>
          <w:rStyle w:val="FootnoteAnchor"/>
        </w:rPr>
        <w:footnoteReference w:id="53"/>
      </w:r>
    </w:p>
    <w:p>
      <w:pPr>
        <w:pStyle w:val="BookText"/>
        <w:bidi w:val="0"/>
        <w:rPr/>
      </w:pPr>
      <w:r>
        <w:rPr>
          <w:rFonts w:eastAsia="Times New Roman" w:cs="Times New Roman" w:ascii="Times New Roman" w:hAnsi="Times New Roman"/>
          <w:color w:val="111111"/>
          <w:sz w:val="28"/>
          <w:szCs w:val="28"/>
          <w:lang w:val="en-US"/>
        </w:rPr>
        <w:t>According to another narration, Ibn `Abbas is reported to have said:</w:t>
      </w:r>
    </w:p>
    <w:p>
      <w:pPr>
        <w:pStyle w:val="BookText"/>
        <w:bidi w:val="0"/>
        <w:jc w:val="both"/>
        <w:rPr/>
      </w:pPr>
      <w:r>
        <w:rPr>
          <w:rFonts w:ascii="Amiri" w:hAnsi="Amiri" w:eastAsia="Amiri" w:cs="Amiri"/>
          <w:color w:val="111111"/>
          <w:sz w:val="28"/>
          <w:sz w:val="28"/>
          <w:szCs w:val="28"/>
          <w:rtl w:val="true"/>
          <w:lang w:bidi="ar-SA"/>
        </w:rPr>
        <w:t>سَهْمُ ذِی الْقُرْبَی</w:t>
      </w:r>
    </w:p>
    <w:p>
      <w:pPr>
        <w:pStyle w:val="BookText"/>
        <w:bidi w:val="0"/>
        <w:jc w:val="both"/>
        <w:rPr/>
      </w:pPr>
      <w:r>
        <w:rPr>
          <w:rFonts w:ascii="Amiri" w:hAnsi="Amiri" w:eastAsia="Amiri" w:cs="Amiri"/>
          <w:color w:val="111111"/>
          <w:sz w:val="28"/>
          <w:sz w:val="28"/>
          <w:szCs w:val="28"/>
          <w:rtl w:val="true"/>
          <w:lang w:bidi="ar-SA"/>
        </w:rPr>
        <w:t>لِقُرْبَی رَسُولِ اللهِ، صَلَّی اللهُ عَلَیْهِ وَآلِهِ، قَسَّمَهُ لَهُمْ</w:t>
      </w:r>
    </w:p>
    <w:p>
      <w:pPr>
        <w:pStyle w:val="BookText"/>
        <w:bidi w:val="0"/>
        <w:jc w:val="both"/>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کَانَ عُمَرُ عَرَضَ عَنْ</w:t>
      </w:r>
    </w:p>
    <w:p>
      <w:pPr>
        <w:pStyle w:val="BookText"/>
        <w:bidi w:val="0"/>
        <w:jc w:val="both"/>
        <w:rPr/>
      </w:pPr>
      <w:r>
        <w:rPr>
          <w:rFonts w:ascii="Amiri" w:hAnsi="Amiri" w:eastAsia="Amiri" w:cs="Amiri"/>
          <w:color w:val="111111"/>
          <w:sz w:val="28"/>
          <w:sz w:val="28"/>
          <w:szCs w:val="28"/>
          <w:rtl w:val="true"/>
          <w:lang w:bidi="ar-SA"/>
        </w:rPr>
        <w:t>ذَلِکَ فَرَأَیْنَاهُ دُونَ حَقِّنَا، فَرَدَدْنَاهُ عَلَیْهِ وَأَبَیْنَا أَنْ</w:t>
      </w:r>
    </w:p>
    <w:p>
      <w:pPr>
        <w:pStyle w:val="BookText"/>
        <w:bidi w:val="0"/>
        <w:jc w:val="both"/>
        <w:rPr/>
      </w:pPr>
      <w:r>
        <w:rPr>
          <w:rFonts w:ascii="Amiri" w:hAnsi="Amiri" w:eastAsia="Amiri" w:cs="Amiri"/>
          <w:color w:val="111111"/>
          <w:sz w:val="28"/>
          <w:sz w:val="28"/>
          <w:szCs w:val="28"/>
          <w:rtl w:val="true"/>
          <w:lang w:bidi="ar-SA"/>
        </w:rPr>
        <w:t>نَقْبَلَهُ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share of the near of</w:t>
      </w:r>
    </w:p>
    <w:p>
      <w:pPr>
        <w:pStyle w:val="BookText"/>
        <w:bidi w:val="0"/>
        <w:jc w:val="both"/>
        <w:rPr/>
      </w:pPr>
      <w:r>
        <w:rPr>
          <w:rFonts w:eastAsia="Times New Roman" w:cs="Times New Roman" w:ascii="Times New Roman" w:hAnsi="Times New Roman"/>
          <w:color w:val="111111"/>
          <w:sz w:val="28"/>
          <w:szCs w:val="28"/>
          <w:lang w:val="en-US"/>
        </w:rPr>
        <w:t>kin (qurba) is for the relatives of Allah’s Messenger (s) according to</w:t>
      </w:r>
    </w:p>
    <w:p>
      <w:pPr>
        <w:pStyle w:val="BookText"/>
        <w:bidi w:val="0"/>
        <w:jc w:val="both"/>
        <w:rPr/>
      </w:pPr>
      <w:r>
        <w:rPr>
          <w:rFonts w:eastAsia="Times New Roman" w:cs="Times New Roman" w:ascii="Times New Roman" w:hAnsi="Times New Roman"/>
          <w:color w:val="111111"/>
          <w:sz w:val="28"/>
          <w:szCs w:val="28"/>
          <w:lang w:val="en-US"/>
        </w:rPr>
        <w:t>the distribution that he used to make. `Umar then made us an offer, which we</w:t>
      </w:r>
    </w:p>
    <w:p>
      <w:pPr>
        <w:pStyle w:val="BookText"/>
        <w:bidi w:val="0"/>
        <w:jc w:val="both"/>
        <w:rPr/>
      </w:pPr>
      <w:r>
        <w:rPr>
          <w:rFonts w:eastAsia="Times New Roman" w:cs="Times New Roman" w:ascii="Times New Roman" w:hAnsi="Times New Roman"/>
          <w:color w:val="111111"/>
          <w:sz w:val="28"/>
          <w:szCs w:val="28"/>
          <w:lang w:val="en-US"/>
        </w:rPr>
        <w:t>deemed less than our due; therefore, we rejected it insisting on our legal share.</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These narrations can be found in the introduction of Mir'at al-`Uqul (1:153-155). The author has quoted them from famous reference books relied on by Sunni Muslims.</w:t>
      </w:r>
    </w:p>
    <w:p>
      <w:pPr>
        <w:pStyle w:val="BookText"/>
        <w:bidi w:val="0"/>
        <w:jc w:val="both"/>
        <w:rPr/>
      </w:pPr>
      <w:r>
        <w:rPr>
          <w:rFonts w:eastAsia="Times New Roman" w:cs="Times New Roman" w:ascii="Times New Roman" w:hAnsi="Times New Roman"/>
          <w:color w:val="111111"/>
          <w:sz w:val="28"/>
          <w:szCs w:val="28"/>
          <w:lang w:val="en-US"/>
        </w:rPr>
        <w:t>According to a third narration, Ibn `Abbas is reported to have said:</w:t>
      </w:r>
    </w:p>
    <w:p>
      <w:pPr>
        <w:pStyle w:val="BookText"/>
        <w:bidi w:val="0"/>
        <w:jc w:val="both"/>
        <w:rPr/>
      </w:pPr>
      <w:r>
        <w:rPr>
          <w:rFonts w:ascii="Amiri" w:hAnsi="Amiri" w:eastAsia="Amiri" w:cs="Amiri"/>
          <w:color w:val="111111"/>
          <w:sz w:val="28"/>
          <w:sz w:val="28"/>
          <w:szCs w:val="28"/>
          <w:rtl w:val="true"/>
          <w:lang w:bidi="ar-SA"/>
        </w:rPr>
        <w:t>هُوَ لَنَا أَهْلَ</w:t>
      </w:r>
    </w:p>
    <w:p>
      <w:pPr>
        <w:pStyle w:val="BookText"/>
        <w:bidi w:val="0"/>
        <w:jc w:val="both"/>
        <w:rPr/>
      </w:pPr>
      <w:r>
        <w:rPr>
          <w:rFonts w:ascii="Amiri" w:hAnsi="Amiri" w:eastAsia="Amiri" w:cs="Amiri"/>
          <w:color w:val="111111"/>
          <w:sz w:val="28"/>
          <w:sz w:val="28"/>
          <w:szCs w:val="28"/>
          <w:rtl w:val="true"/>
          <w:lang w:bidi="ar-SA"/>
        </w:rPr>
        <w:t>الْبَیْتِ، وَقَدْ کَانَ عُمَرُ دَعَانَا إِلَی أَنْ یُنْکِحَ مِنْهُ</w:t>
      </w:r>
    </w:p>
    <w:p>
      <w:pPr>
        <w:pStyle w:val="BookText"/>
        <w:bidi w:val="0"/>
        <w:jc w:val="both"/>
        <w:rPr/>
      </w:pPr>
      <w:r>
        <w:rPr>
          <w:rFonts w:ascii="Amiri" w:hAnsi="Amiri" w:eastAsia="Amiri" w:cs="Amiri"/>
          <w:color w:val="111111"/>
          <w:sz w:val="28"/>
          <w:sz w:val="28"/>
          <w:szCs w:val="28"/>
          <w:rtl w:val="true"/>
          <w:lang w:bidi="ar-SA"/>
        </w:rPr>
        <w:t>أَیِّمَنَا، وَیُحْذِی مِنْهُ عَائِلَنَا، وَیَقْضِی مِنْهُ عَنْ مُغْرَمِنَا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فَأَبَیْنَا إِلاَّ أَنْ یُسَلِّمَهُ لَنَا، وَأَبَی لَنَا ذَلِکَ</w:t>
      </w:r>
    </w:p>
    <w:p>
      <w:pPr>
        <w:pStyle w:val="BookText"/>
        <w:bidi w:val="0"/>
        <w:jc w:val="both"/>
        <w:rPr/>
      </w:pPr>
      <w:r>
        <w:rPr>
          <w:rFonts w:ascii="Amiri" w:hAnsi="Amiri" w:eastAsia="Amiri" w:cs="Amiri"/>
          <w:color w:val="111111"/>
          <w:sz w:val="28"/>
          <w:sz w:val="28"/>
          <w:szCs w:val="28"/>
          <w:rtl w:val="true"/>
          <w:lang w:bidi="ar-SA"/>
        </w:rPr>
        <w:t>فَتَرَکْنَاهُ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share of the near of</w:t>
      </w:r>
    </w:p>
    <w:p>
      <w:pPr>
        <w:pStyle w:val="BookText"/>
        <w:bidi w:val="0"/>
        <w:jc w:val="both"/>
        <w:rPr/>
      </w:pPr>
      <w:r>
        <w:rPr>
          <w:rFonts w:eastAsia="Times New Roman" w:cs="Times New Roman" w:ascii="Times New Roman" w:hAnsi="Times New Roman"/>
          <w:color w:val="111111"/>
          <w:sz w:val="28"/>
          <w:szCs w:val="28"/>
          <w:lang w:val="en-US"/>
        </w:rPr>
        <w:t>kin (out of khums) is for us, the Ahl al-Bayt. However, `Umar</w:t>
      </w:r>
    </w:p>
    <w:p>
      <w:pPr>
        <w:pStyle w:val="BookText"/>
        <w:bidi w:val="0"/>
        <w:jc w:val="both"/>
        <w:rPr/>
      </w:pPr>
      <w:r>
        <w:rPr>
          <w:rFonts w:eastAsia="Times New Roman" w:cs="Times New Roman" w:ascii="Times New Roman" w:hAnsi="Times New Roman"/>
          <w:color w:val="111111"/>
          <w:sz w:val="28"/>
          <w:szCs w:val="28"/>
          <w:lang w:val="en-US"/>
        </w:rPr>
        <w:t>suggested that he would restrict it to urgent occasions, such as marrying off</w:t>
      </w:r>
    </w:p>
    <w:p>
      <w:pPr>
        <w:pStyle w:val="BookText"/>
        <w:bidi w:val="0"/>
        <w:jc w:val="both"/>
        <w:rPr/>
      </w:pPr>
      <w:r>
        <w:rPr>
          <w:rFonts w:eastAsia="Times New Roman" w:cs="Times New Roman" w:ascii="Times New Roman" w:hAnsi="Times New Roman"/>
          <w:color w:val="111111"/>
          <w:sz w:val="28"/>
          <w:szCs w:val="28"/>
          <w:lang w:val="en-US"/>
        </w:rPr>
        <w:t>the poor among us, aiding the destitute, and settling the debts of the</w:t>
      </w:r>
    </w:p>
    <w:p>
      <w:pPr>
        <w:pStyle w:val="BookText"/>
        <w:bidi w:val="0"/>
        <w:jc w:val="both"/>
        <w:rPr/>
      </w:pPr>
      <w:r>
        <w:rPr>
          <w:rFonts w:eastAsia="Times New Roman" w:cs="Times New Roman" w:ascii="Times New Roman" w:hAnsi="Times New Roman"/>
          <w:color w:val="111111"/>
          <w:sz w:val="28"/>
          <w:szCs w:val="28"/>
          <w:lang w:val="en-US"/>
        </w:rPr>
        <w:t>indebted, but we insisted that he should give us our complete share. `Umar,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rejected; therefore, we left it as his responsibility.</w:t>
      </w:r>
      <w:r>
        <w:rPr>
          <w:rStyle w:val="FootnoteAnchor"/>
        </w:rPr>
        <w:footnoteReference w:id="55"/>
      </w:r>
    </w:p>
    <w:p>
      <w:pPr>
        <w:pStyle w:val="BookText"/>
        <w:bidi w:val="0"/>
        <w:rPr/>
      </w:pPr>
      <w:r>
        <w:rPr>
          <w:rFonts w:eastAsia="Times New Roman" w:cs="Times New Roman" w:ascii="Times New Roman" w:hAnsi="Times New Roman"/>
          <w:color w:val="111111"/>
          <w:sz w:val="28"/>
          <w:szCs w:val="28"/>
          <w:lang w:val="en-US"/>
        </w:rPr>
        <w:t xml:space="preserve">In Sunan al-Bayhaqi, </w:t>
      </w:r>
      <w:r>
        <w:rPr>
          <w:rFonts w:eastAsia="Consolas" w:cs="Consolas" w:ascii="Consolas" w:hAnsi="Consolas"/>
          <w:color w:val="111111"/>
          <w:sz w:val="28"/>
          <w:szCs w:val="28"/>
          <w:lang w:val="en-US"/>
        </w:rPr>
        <w:t>Abd al-Rahman ibn Abi-Ya</w:t>
      </w:r>
      <w:r>
        <w:rPr>
          <w:rFonts w:eastAsia="Times New Roman" w:cs="Times New Roman" w:ascii="Times New Roman" w:hAnsi="Times New Roman"/>
          <w:color w:val="111111"/>
          <w:sz w:val="28"/>
          <w:szCs w:val="28"/>
          <w:lang w:val="en-US"/>
        </w:rPr>
        <w:t xml:space="preserve">la is reported to have said that he once met (Imam) </w:t>
      </w:r>
      <w:r>
        <w:rPr>
          <w:rFonts w:eastAsia="Consolas" w:cs="Consolas" w:ascii="Consolas" w:hAnsi="Consolas"/>
          <w:color w:val="111111"/>
          <w:sz w:val="28"/>
          <w:szCs w:val="28"/>
          <w:lang w:val="en-US"/>
        </w:rPr>
        <w:t xml:space="preserve">Ali (‘a) at Ahjar al-Zayt and said, “(I am amazed) how Abu-Bakr and </w:t>
      </w:r>
      <w:r>
        <w:rPr>
          <w:rFonts w:eastAsia="Times New Roman" w:cs="Times New Roman" w:ascii="Times New Roman" w:hAnsi="Times New Roman"/>
          <w:color w:val="111111"/>
          <w:sz w:val="28"/>
          <w:szCs w:val="28"/>
          <w:lang w:val="en-US"/>
        </w:rPr>
        <w:t>Umar violated your rights—you, the Ahl al-Bayt—regarding khums!”</w:t>
      </w:r>
    </w:p>
    <w:p>
      <w:pPr>
        <w:pStyle w:val="BookText"/>
        <w:bidi w:val="0"/>
        <w:jc w:val="both"/>
        <w:rPr/>
      </w:pPr>
      <w:r>
        <w:rPr>
          <w:rFonts w:eastAsia="Times New Roman" w:cs="Times New Roman" w:ascii="Times New Roman" w:hAnsi="Times New Roman"/>
          <w:color w:val="111111"/>
          <w:sz w:val="28"/>
          <w:szCs w:val="28"/>
          <w:lang w:val="en-US"/>
        </w:rPr>
        <w:t>(Imam) `Ali (‘a) answered: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 عُمَرَ</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حَقٌّ وَلاَ یَبْلُغُ عِلْمِی إِذَا کَثُرَ أَنْ یَکُونَ لَکُمْ</w:t>
      </w:r>
    </w:p>
    <w:p>
      <w:pPr>
        <w:pStyle w:val="BookText"/>
        <w:bidi w:val="0"/>
        <w:jc w:val="both"/>
        <w:rPr/>
      </w:pPr>
      <w:r>
        <w:rPr>
          <w:rFonts w:ascii="Amiri" w:hAnsi="Amiri" w:eastAsia="Amiri" w:cs="Amiri"/>
          <w:color w:val="111111"/>
          <w:sz w:val="28"/>
          <w:sz w:val="28"/>
          <w:szCs w:val="28"/>
          <w:rtl w:val="true"/>
          <w:lang w:bidi="ar-SA"/>
        </w:rPr>
        <w:t>کُلُّهُ، فَإِنْ شِئْتُمْ أَعْطَیْتُکُمْ مِنْهُ بِقَدْرِ مَا أَرَی لَکُمْ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فَأَبَیْنَا عَلَیْهِ إِلاَّ کُلَّهُ، فَأَبَی أَنْ یُعْطِیَنَا کُلَّهُ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true that you enjoy a right, but as much as I know, it should not be given</w:t>
      </w:r>
    </w:p>
    <w:p>
      <w:pPr>
        <w:pStyle w:val="BookText"/>
        <w:bidi w:val="0"/>
        <w:jc w:val="both"/>
        <w:rPr/>
      </w:pPr>
      <w:r>
        <w:rPr>
          <w:rFonts w:eastAsia="Times New Roman" w:cs="Times New Roman" w:ascii="Times New Roman" w:hAnsi="Times New Roman"/>
          <w:color w:val="111111"/>
          <w:sz w:val="28"/>
          <w:szCs w:val="28"/>
          <w:lang w:val="en-US"/>
        </w:rPr>
        <w:t>to you entirely when it is such a large amount! If you wish, I will give you</w:t>
      </w:r>
    </w:p>
    <w:p>
      <w:pPr>
        <w:pStyle w:val="BookText"/>
        <w:bidi w:val="0"/>
        <w:jc w:val="both"/>
        <w:rPr/>
      </w:pPr>
      <w:r>
        <w:rPr>
          <w:rFonts w:eastAsia="Times New Roman" w:cs="Times New Roman" w:ascii="Times New Roman" w:hAnsi="Times New Roman"/>
          <w:color w:val="111111"/>
          <w:sz w:val="28"/>
          <w:szCs w:val="28"/>
          <w:lang w:val="en-US"/>
        </w:rPr>
        <w:t>an amount that I see sufficient for you.” However, we rejected receiving any</w:t>
      </w:r>
    </w:p>
    <w:p>
      <w:pPr>
        <w:pStyle w:val="BookText"/>
        <w:bidi w:val="0"/>
        <w:jc w:val="both"/>
        <w:rPr/>
      </w:pPr>
      <w:r>
        <w:rPr>
          <w:rFonts w:eastAsia="Times New Roman" w:cs="Times New Roman" w:ascii="Times New Roman" w:hAnsi="Times New Roman"/>
          <w:color w:val="111111"/>
          <w:sz w:val="28"/>
          <w:szCs w:val="28"/>
          <w:lang w:val="en-US"/>
        </w:rPr>
        <w:t>amount less than our entire right, but `Umar refused to give us our entire</w:t>
      </w:r>
    </w:p>
    <w:p>
      <w:pPr>
        <w:pStyle w:val="BookText"/>
        <w:bidi w:val="0"/>
        <w:jc w:val="both"/>
        <w:rPr/>
      </w:pPr>
      <w:r>
        <w:rPr>
          <w:rFonts w:eastAsia="Times New Roman" w:cs="Times New Roman" w:ascii="Times New Roman" w:hAnsi="Times New Roman"/>
          <w:color w:val="111111"/>
          <w:sz w:val="28"/>
          <w:szCs w:val="28"/>
          <w:lang w:val="en-US"/>
        </w:rPr>
        <w:t>due.</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Many narrations, reported from the Ahl al-Bayt (‘a), substantiate that khums, including the shares of the orphans, the needy, and the wayfarers in addition to the near of kin, are dedicated to the Ahl al-Bayt (‘a) as compensation for their deprivation from zakat and alms, which are considered surplus for people. Khums, on the other hand, is a duty that Almighty Allah has made for the Ahl al-Bayt (‘a) in public funds or gains. It is thus goes beyond surplus funds.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Tahdhib al-Ahkam, Shaykh al-Tusi has reported on the authority of `Abdullah ibn Bukayr on the authority of some of his companions that Imam al-Baqir (‘a) or Imam al-Sadiq (‘a) had said: </w:t>
      </w:r>
    </w:p>
    <w:p>
      <w:pPr>
        <w:pStyle w:val="BookText"/>
        <w:bidi w:val="0"/>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w:t>
      </w:r>
    </w:p>
    <w:p>
      <w:pPr>
        <w:pStyle w:val="BookText"/>
        <w:bidi w:val="0"/>
        <w:jc w:val="both"/>
        <w:rPr/>
      </w:pPr>
      <w:r>
        <w:rPr>
          <w:rFonts w:ascii="Amiri" w:hAnsi="Amiri" w:eastAsia="Amiri" w:cs="Amiri"/>
          <w:color w:val="111111"/>
          <w:sz w:val="28"/>
          <w:sz w:val="28"/>
          <w:szCs w:val="28"/>
          <w:rtl w:val="true"/>
          <w:lang w:bidi="ar-SA"/>
        </w:rPr>
        <w:t>أَنَّمَا غَنِمْتُمْ مِنْ شَیْءٍ فَأَنَّ لِلَّهِ خُمُسَهُ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اللهِ لِلإِمَامِ، وَخُمُسُ الرَّسُولِ لِلإِمَامِ، وَخُمُسُ</w:t>
      </w:r>
    </w:p>
    <w:p>
      <w:pPr>
        <w:pStyle w:val="BookText"/>
        <w:bidi w:val="0"/>
        <w:jc w:val="both"/>
        <w:rPr/>
      </w:pPr>
      <w:r>
        <w:rPr>
          <w:rFonts w:ascii="Amiri" w:hAnsi="Amiri" w:eastAsia="Amiri" w:cs="Amiri"/>
          <w:color w:val="111111"/>
          <w:sz w:val="28"/>
          <w:sz w:val="28"/>
          <w:szCs w:val="28"/>
          <w:rtl w:val="true"/>
          <w:lang w:bidi="ar-SA"/>
        </w:rPr>
        <w:t>ذَوِی الْقُرْبَی لِقَرَابَةِ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وَالْیَتَامَی یَتَامَی</w:t>
      </w:r>
    </w:p>
    <w:p>
      <w:pPr>
        <w:pStyle w:val="BookText"/>
        <w:bidi w:val="0"/>
        <w:jc w:val="both"/>
        <w:rPr/>
      </w:pPr>
      <w:r>
        <w:rPr>
          <w:rFonts w:ascii="Amiri" w:hAnsi="Amiri" w:eastAsia="Amiri" w:cs="Amiri"/>
          <w:color w:val="111111"/>
          <w:sz w:val="28"/>
          <w:sz w:val="28"/>
          <w:szCs w:val="28"/>
          <w:rtl w:val="true"/>
          <w:lang w:bidi="ar-SA"/>
        </w:rPr>
        <w:t>الرَّسُولِ، وَالْمَسَاکِینُ مِنْهُمْ، وَأَبْنَاءُ السَّبِیلِ مِنْهُمْ، فَلاَ</w:t>
      </w:r>
    </w:p>
    <w:p>
      <w:pPr>
        <w:pStyle w:val="BookText"/>
        <w:bidi w:val="0"/>
        <w:jc w:val="both"/>
        <w:rPr/>
      </w:pPr>
      <w:r>
        <w:rPr>
          <w:rFonts w:ascii="Amiri" w:hAnsi="Amiri" w:eastAsia="Amiri" w:cs="Amiri"/>
          <w:color w:val="111111"/>
          <w:sz w:val="28"/>
          <w:sz w:val="28"/>
          <w:szCs w:val="28"/>
          <w:rtl w:val="true"/>
          <w:lang w:bidi="ar-SA"/>
        </w:rPr>
        <w:t>یَخْرُجُ مِنْهُمْ إِلَی غَیْرِهِمْ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w:t>
      </w:r>
    </w:p>
    <w:p>
      <w:pPr>
        <w:pStyle w:val="BookText"/>
        <w:bidi w:val="0"/>
        <w:jc w:val="both"/>
        <w:rPr/>
      </w:pPr>
      <w:r>
        <w:rPr>
          <w:rFonts w:eastAsia="Times New Roman" w:cs="Times New Roman" w:ascii="Times New Roman" w:hAnsi="Times New Roman"/>
          <w:color w:val="111111"/>
          <w:sz w:val="28"/>
          <w:szCs w:val="28"/>
          <w:lang w:val="en-US"/>
        </w:rPr>
        <w:t>regarding the interpretation of this verse, “Know that whatever you gain, a</w:t>
      </w:r>
    </w:p>
    <w:p>
      <w:pPr>
        <w:pStyle w:val="BookText"/>
        <w:bidi w:val="0"/>
        <w:jc w:val="both"/>
        <w:rPr/>
      </w:pPr>
      <w:r>
        <w:rPr>
          <w:rFonts w:eastAsia="Times New Roman" w:cs="Times New Roman" w:ascii="Times New Roman" w:hAnsi="Times New Roman"/>
          <w:color w:val="111111"/>
          <w:sz w:val="28"/>
          <w:szCs w:val="28"/>
          <w:lang w:val="en-US"/>
        </w:rPr>
        <w:t>fifth of it is for Allah”, the one-fifth that is Almighty Allah’s is for the Imam.</w:t>
      </w:r>
    </w:p>
    <w:p>
      <w:pPr>
        <w:pStyle w:val="BookText"/>
        <w:bidi w:val="0"/>
        <w:jc w:val="both"/>
        <w:rPr/>
      </w:pPr>
      <w:r>
        <w:rPr>
          <w:rFonts w:eastAsia="Times New Roman" w:cs="Times New Roman" w:ascii="Times New Roman" w:hAnsi="Times New Roman"/>
          <w:color w:val="111111"/>
          <w:sz w:val="28"/>
          <w:szCs w:val="28"/>
          <w:lang w:val="en-US"/>
        </w:rPr>
        <w:t>One-fifth of the Messenger’s share is for the Imam. One-fifth of the near of</w:t>
      </w:r>
    </w:p>
    <w:p>
      <w:pPr>
        <w:pStyle w:val="BookText"/>
        <w:bidi w:val="0"/>
        <w:jc w:val="both"/>
        <w:rPr/>
      </w:pPr>
      <w:r>
        <w:rPr>
          <w:rFonts w:eastAsia="Times New Roman" w:cs="Times New Roman" w:ascii="Times New Roman" w:hAnsi="Times New Roman"/>
          <w:color w:val="111111"/>
          <w:sz w:val="28"/>
          <w:szCs w:val="28"/>
          <w:lang w:val="en-US"/>
        </w:rPr>
        <w:t>kin is for the Messenger’s relatives. The orphans, here, stand exclusively for</w:t>
      </w:r>
    </w:p>
    <w:p>
      <w:pPr>
        <w:pStyle w:val="BookText"/>
        <w:bidi w:val="0"/>
        <w:jc w:val="both"/>
        <w:rPr/>
      </w:pPr>
      <w:r>
        <w:rPr>
          <w:rFonts w:eastAsia="Times New Roman" w:cs="Times New Roman" w:ascii="Times New Roman" w:hAnsi="Times New Roman"/>
          <w:color w:val="111111"/>
          <w:sz w:val="28"/>
          <w:szCs w:val="28"/>
          <w:lang w:val="en-US"/>
        </w:rPr>
        <w:t>the orphans among the Messenger’s relatives. The same thing applies to the</w:t>
      </w:r>
    </w:p>
    <w:p>
      <w:pPr>
        <w:pStyle w:val="BookText"/>
        <w:bidi w:val="0"/>
        <w:jc w:val="both"/>
        <w:rPr/>
      </w:pPr>
      <w:r>
        <w:rPr>
          <w:rFonts w:eastAsia="Times New Roman" w:cs="Times New Roman" w:ascii="Times New Roman" w:hAnsi="Times New Roman"/>
          <w:color w:val="111111"/>
          <w:sz w:val="28"/>
          <w:szCs w:val="28"/>
          <w:lang w:val="en-US"/>
        </w:rPr>
        <w:t>needy and the wayfarers. Hence, khums never departs from them to join</w:t>
      </w:r>
    </w:p>
    <w:p>
      <w:pPr>
        <w:pStyle w:val="BookText"/>
        <w:bidi w:val="0"/>
        <w:jc w:val="both"/>
        <w:rPr/>
      </w:pPr>
      <w:r>
        <w:rPr>
          <w:rFonts w:eastAsia="Times New Roman" w:cs="Times New Roman" w:ascii="Times New Roman" w:hAnsi="Times New Roman"/>
          <w:color w:val="111111"/>
          <w:sz w:val="28"/>
          <w:szCs w:val="28"/>
          <w:lang w:val="en-US"/>
        </w:rPr>
        <w:t>anyone else.</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As is understood from the ‘verse of gains’ (ghanimah 8:41) and the ‘verse of restoration’ (fay' 59:7), as well as some traditions reported from the Ahl al-Bayt (‘a), khums is dedicated to the Imams of the Ahl al-Bayt (‘a) exclusively; while the other details (i.e. reference to the orphans, needy, etc.) have been mentioned to define the categories that legally deserve shares from khums apportioned by the Ahl al-Bayt (‘a).</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For more information in this regard, refer to Buhuth fi’l-Fiqh by Sayyid Mahmud al-Hashimi (Chapter: Khums) 2:374-397.</w:t>
      </w:r>
    </w:p>
    <w:p>
      <w:pPr>
        <w:pStyle w:val="BookText"/>
        <w:bidi w:val="0"/>
        <w:jc w:val="both"/>
        <w:rPr/>
      </w:pPr>
      <w:r>
        <w:rPr>
          <w:rFonts w:eastAsia="Times New Roman" w:cs="Times New Roman" w:ascii="Times New Roman" w:hAnsi="Times New Roman"/>
          <w:color w:val="111111"/>
          <w:sz w:val="28"/>
          <w:szCs w:val="28"/>
          <w:lang w:val="en-US"/>
        </w:rPr>
        <w:t>In (his book of) al-Kafi, Shaykh al-Kulayni has reported through a valid series of narrators, that Imam al-Baqir (‘a) said:</w:t>
      </w:r>
    </w:p>
    <w:p>
      <w:pPr>
        <w:pStyle w:val="BookText"/>
        <w:bidi w:val="0"/>
        <w:jc w:val="both"/>
        <w:rPr/>
      </w:pPr>
      <w:r>
        <w:rPr>
          <w:rFonts w:ascii="Amiri" w:hAnsi="Amiri" w:eastAsia="Amiri" w:cs="Amiri"/>
          <w:color w:val="111111"/>
          <w:sz w:val="28"/>
          <w:sz w:val="28"/>
          <w:szCs w:val="28"/>
          <w:rtl w:val="true"/>
          <w:lang w:bidi="ar-SA"/>
        </w:rPr>
        <w:t>فِی</w:t>
      </w:r>
    </w:p>
    <w:p>
      <w:pPr>
        <w:pStyle w:val="BookText"/>
        <w:bidi w:val="0"/>
        <w:jc w:val="both"/>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شَیْءٍ فَأَنَّ لِلَّهِخُمُسَهُ…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قَرَابَةُ رَسُولِ اللهِ، صَلَّی اللهُ عَلَیْهِ</w:t>
      </w:r>
    </w:p>
    <w:p>
      <w:pPr>
        <w:pStyle w:val="BookText"/>
        <w:bidi w:val="0"/>
        <w:jc w:val="both"/>
        <w:rPr/>
      </w:pPr>
      <w:r>
        <w:rPr>
          <w:rFonts w:ascii="Amiri" w:hAnsi="Amiri" w:eastAsia="Amiri" w:cs="Amiri"/>
          <w:color w:val="111111"/>
          <w:sz w:val="28"/>
          <w:sz w:val="28"/>
          <w:szCs w:val="28"/>
          <w:rtl w:val="true"/>
          <w:lang w:bidi="ar-SA"/>
        </w:rPr>
        <w:t>وَآلِهِ، وَالْخُمُسُ للهِ وِلِلرَّسُولِ، صَلَّی اللهُ عَلَیْهِ وَآلِهِ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Regarding the interpretation</w:t>
      </w:r>
    </w:p>
    <w:p>
      <w:pPr>
        <w:pStyle w:val="BookText"/>
        <w:bidi w:val="0"/>
        <w:jc w:val="both"/>
        <w:rPr/>
      </w:pPr>
      <w:r>
        <w:rPr>
          <w:rFonts w:eastAsia="Times New Roman" w:cs="Times New Roman" w:ascii="Times New Roman" w:hAnsi="Times New Roman"/>
          <w:color w:val="111111"/>
          <w:sz w:val="28"/>
          <w:szCs w:val="28"/>
          <w:lang w:val="en-US"/>
        </w:rPr>
        <w:t>of this verse, “Know that whatever you gain, a fifth of it is for Allah”, the</w:t>
      </w:r>
    </w:p>
    <w:p>
      <w:pPr>
        <w:pStyle w:val="BookText"/>
        <w:bidi w:val="0"/>
        <w:jc w:val="both"/>
        <w:rPr/>
      </w:pPr>
      <w:r>
        <w:rPr>
          <w:rFonts w:eastAsia="Times New Roman" w:cs="Times New Roman" w:ascii="Times New Roman" w:hAnsi="Times New Roman"/>
          <w:color w:val="111111"/>
          <w:sz w:val="28"/>
          <w:szCs w:val="28"/>
          <w:lang w:val="en-US"/>
        </w:rPr>
        <w:t>near of kin are exclusively the relatives of the Holy Prophet (s). So, khums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only for Almighty Allah, the Messenger (s), and us.</w:t>
      </w:r>
      <w:r>
        <w:rPr>
          <w:rStyle w:val="FootnoteAnchor"/>
        </w:rPr>
        <w:footnoteReference w:id="59"/>
      </w:r>
    </w:p>
    <w:p>
      <w:pPr>
        <w:pStyle w:val="BookText"/>
        <w:bidi w:val="0"/>
        <w:rPr/>
      </w:pPr>
      <w:r>
        <w:rPr>
          <w:rFonts w:eastAsia="Times New Roman" w:cs="Times New Roman" w:ascii="Times New Roman" w:hAnsi="Times New Roman"/>
          <w:color w:val="111111"/>
          <w:sz w:val="28"/>
          <w:szCs w:val="28"/>
          <w:lang w:val="en-US"/>
        </w:rPr>
        <w:t>Shaykh al-Kulayni, through an authentic chain of authority, has also reported Imam al-Sadiq (‘a) as saying:</w:t>
      </w:r>
    </w:p>
    <w:p>
      <w:pPr>
        <w:pStyle w:val="BookText"/>
        <w:bidi w:val="0"/>
        <w:jc w:val="both"/>
        <w:rPr/>
      </w:pPr>
      <w:r>
        <w:rPr>
          <w:rFonts w:ascii="Amiri" w:hAnsi="Amiri" w:eastAsia="Amiri" w:cs="Amiri"/>
          <w:color w:val="111111"/>
          <w:sz w:val="28"/>
          <w:sz w:val="28"/>
          <w:szCs w:val="28"/>
          <w:rtl w:val="true"/>
          <w:lang w:bidi="ar-SA"/>
        </w:rPr>
        <w:t>الأَنْفَالُ</w:t>
      </w:r>
    </w:p>
    <w:p>
      <w:pPr>
        <w:pStyle w:val="BookText"/>
        <w:bidi w:val="0"/>
        <w:jc w:val="both"/>
        <w:rPr/>
      </w:pPr>
      <w:r>
        <w:rPr>
          <w:rFonts w:ascii="Amiri" w:hAnsi="Amiri" w:eastAsia="Amiri" w:cs="Amiri"/>
          <w:color w:val="111111"/>
          <w:sz w:val="28"/>
          <w:sz w:val="28"/>
          <w:szCs w:val="28"/>
          <w:rtl w:val="true"/>
          <w:lang w:bidi="ar-SA"/>
        </w:rPr>
        <w:t>مَا لَمْ یُوجَفْ عَلَیْهِ بِخَیْلٍ وَلاَ رِکَابٍ، أَوْ قَوْمٌ صَالَحُوا، أَوْ</w:t>
      </w:r>
    </w:p>
    <w:p>
      <w:pPr>
        <w:pStyle w:val="BookText"/>
        <w:bidi w:val="0"/>
        <w:jc w:val="both"/>
        <w:rPr/>
      </w:pPr>
      <w:r>
        <w:rPr>
          <w:rFonts w:ascii="Amiri" w:hAnsi="Amiri" w:eastAsia="Amiri" w:cs="Amiri"/>
          <w:color w:val="111111"/>
          <w:sz w:val="28"/>
          <w:sz w:val="28"/>
          <w:szCs w:val="28"/>
          <w:rtl w:val="true"/>
          <w:lang w:bidi="ar-SA"/>
        </w:rPr>
        <w:t>قَوْمٌ أَعْطَوْا بِأَیْدِیهِمْ، وَکُلُّ أَرْضٍ خَرِبَةٍ وَبُطُونُ</w:t>
      </w:r>
    </w:p>
    <w:p>
      <w:pPr>
        <w:pStyle w:val="BookText"/>
        <w:bidi w:val="0"/>
        <w:jc w:val="both"/>
        <w:rPr/>
      </w:pPr>
      <w:r>
        <w:rPr>
          <w:rFonts w:ascii="Amiri" w:hAnsi="Amiri" w:eastAsia="Amiri" w:cs="Amiri"/>
          <w:color w:val="111111"/>
          <w:sz w:val="28"/>
          <w:sz w:val="28"/>
          <w:szCs w:val="28"/>
          <w:rtl w:val="true"/>
          <w:lang w:bidi="ar-SA"/>
        </w:rPr>
        <w:t>الأَوْدِیَةِ فَهُوَ لِرَسُولِ اللهِ، صَلَّی اللهُ عَلَیْهِ وَآلِهِ، وَهُوَ</w:t>
      </w:r>
    </w:p>
    <w:p>
      <w:pPr>
        <w:pStyle w:val="BookText"/>
        <w:bidi w:val="0"/>
        <w:jc w:val="both"/>
        <w:rPr/>
      </w:pPr>
      <w:r>
        <w:rPr>
          <w:rFonts w:ascii="Amiri" w:hAnsi="Amiri" w:eastAsia="Amiri" w:cs="Amiri"/>
          <w:color w:val="111111"/>
          <w:sz w:val="28"/>
          <w:sz w:val="28"/>
          <w:szCs w:val="28"/>
          <w:rtl w:val="true"/>
          <w:lang w:bidi="ar-SA"/>
        </w:rPr>
        <w:t>لِلإِمَامِ مِنْ بَعْدِهِ یَضَعُهُ حَیْثُ یَشَاءُ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anfal</w:t>
      </w:r>
    </w:p>
    <w:p>
      <w:pPr>
        <w:pStyle w:val="BookText"/>
        <w:bidi w:val="0"/>
        <w:jc w:val="both"/>
        <w:rPr/>
      </w:pPr>
      <w:r>
        <w:rPr>
          <w:rFonts w:eastAsia="Times New Roman" w:cs="Times New Roman" w:ascii="Times New Roman" w:hAnsi="Times New Roman"/>
          <w:color w:val="111111"/>
          <w:sz w:val="28"/>
          <w:szCs w:val="28"/>
          <w:lang w:val="en-US"/>
        </w:rPr>
        <w:t>properties include estates towards which neither horse nor riding camel are sent</w:t>
      </w:r>
    </w:p>
    <w:p>
      <w:pPr>
        <w:pStyle w:val="BookText"/>
        <w:bidi w:val="0"/>
        <w:jc w:val="both"/>
        <w:rPr/>
      </w:pPr>
      <w:r>
        <w:rPr>
          <w:rFonts w:eastAsia="Times New Roman" w:cs="Times New Roman" w:ascii="Times New Roman" w:hAnsi="Times New Roman"/>
          <w:color w:val="111111"/>
          <w:sz w:val="28"/>
          <w:szCs w:val="28"/>
          <w:lang w:val="en-US"/>
        </w:rPr>
        <w:t>forward, estates that are gained due to reconciliation or gift, derelict lands,</w:t>
      </w:r>
    </w:p>
    <w:p>
      <w:pPr>
        <w:pStyle w:val="BookText"/>
        <w:bidi w:val="0"/>
        <w:jc w:val="both"/>
        <w:rPr/>
      </w:pPr>
      <w:r>
        <w:rPr>
          <w:rFonts w:eastAsia="Times New Roman" w:cs="Times New Roman" w:ascii="Times New Roman" w:hAnsi="Times New Roman"/>
          <w:color w:val="111111"/>
          <w:sz w:val="28"/>
          <w:szCs w:val="28"/>
          <w:lang w:val="en-US"/>
        </w:rPr>
        <w:t>and the bottoms of valleys. All these are owned by the Holy Prophet (s) and</w:t>
      </w:r>
    </w:p>
    <w:p>
      <w:pPr>
        <w:pStyle w:val="BookText"/>
        <w:bidi w:val="0"/>
        <w:jc w:val="both"/>
        <w:rPr/>
      </w:pPr>
      <w:r>
        <w:rPr>
          <w:rFonts w:eastAsia="Times New Roman" w:cs="Times New Roman" w:ascii="Times New Roman" w:hAnsi="Times New Roman"/>
          <w:color w:val="111111"/>
          <w:sz w:val="28"/>
          <w:szCs w:val="28"/>
          <w:lang w:val="en-US"/>
        </w:rPr>
        <w:t>then by the Imam (‘a) who has the right to use them as he wills.</w:t>
      </w:r>
      <w:r>
        <w:rPr>
          <w:rStyle w:val="FootnoteAnchor"/>
        </w:rPr>
        <w:footnoteReference w:id="6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the ownership of khums has been exposed to meticulous argument. Some scholars have argued that khums is possessed by the Holy Imams (‘a) personally and the position of Imamate is a stipulation that is specified for gaining this ownership; therefore, khums cannot be inherited by the lineal heirs of the Holy Imams (‘a) because their capacity as Imams has been the reason for granting them ownership of such large properties. Other scholars, on the other hand, have argued that khums is owned by the position of Imamate (not the Imams themselves); therefore, it is not dedicated only to the Holy Imams (‘a) and this ownership may be transferred to their representatives and agents who </w:t>
      </w:r>
    </w:p>
    <w:p>
      <w:pPr>
        <w:pStyle w:val="BookText"/>
        <w:bidi w:val="0"/>
        <w:rPr/>
      </w:pPr>
      <w:r>
        <w:rPr>
          <w:rFonts w:eastAsia="Times New Roman" w:cs="Times New Roman" w:ascii="Times New Roman" w:hAnsi="Times New Roman"/>
          <w:color w:val="111111"/>
          <w:sz w:val="28"/>
          <w:szCs w:val="28"/>
          <w:lang w:val="en-US"/>
        </w:rPr>
        <w:t>will thus have the right to utilize the funds of khums.</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For further information, refer to Buhuth fi’l-Fiqh by Sayyid Mahmud al-Hashimi (Chapter: The Khums) as well as Buhuth al-Khums by Shaykh al-Muntazari.</w:t>
      </w:r>
    </w:p>
    <w:p>
      <w:pPr>
        <w:pStyle w:val="BookText"/>
        <w:bidi w:val="0"/>
        <w:jc w:val="both"/>
        <w:rPr/>
      </w:pPr>
      <w:r>
        <w:rPr>
          <w:rFonts w:eastAsia="Times New Roman" w:cs="Times New Roman" w:ascii="Times New Roman" w:hAnsi="Times New Roman"/>
          <w:color w:val="111111"/>
          <w:sz w:val="28"/>
          <w:szCs w:val="28"/>
          <w:lang w:val="en-US"/>
        </w:rPr>
        <w:t>In truth, traditions give preponderance to the latter opinion over the earlier if we restrict our study to the purports of traditions. However, it is claimed that there is a consensus among the scholars of the Ahl al-Bayt (‘a) school on the earlier opinion.</w:t>
      </w:r>
    </w:p>
    <w:p>
      <w:pPr>
        <w:pStyle w:val="BookText"/>
        <w:bidi w:val="0"/>
        <w:jc w:val="both"/>
        <w:rPr/>
      </w:pPr>
      <w:r>
        <w:rPr>
          <w:rFonts w:eastAsia="Times New Roman" w:cs="Times New Roman" w:ascii="Times New Roman" w:hAnsi="Times New Roman"/>
          <w:color w:val="111111"/>
          <w:sz w:val="28"/>
          <w:szCs w:val="28"/>
          <w:lang w:val="en-US"/>
        </w:rPr>
        <w:t>However, the evidence on these opinions, from a Muslim jurisprudential point of view, as well as the sectarian disagreements between the Ahl al-Bayt (‘a) school and the other Muslim schools, or between the different inferences of the scholars of the Ahl al-Bayt (‘a) school, are not our primary concern in this discussion; rather, we only intend to deal with the distinctive features of the Ahl al-Bayt’s jurisprudence concerning the funds of khums as much as they reflect on the economic system of the virtuous community.</w:t>
      </w:r>
    </w:p>
    <w:p>
      <w:pPr>
        <w:pStyle w:val="BookText"/>
        <w:bidi w:val="0"/>
        <w:jc w:val="both"/>
        <w:rPr/>
      </w:pPr>
      <w:r>
        <w:rPr>
          <w:rFonts w:eastAsia="Times New Roman" w:cs="Times New Roman" w:ascii="Times New Roman" w:hAnsi="Times New Roman"/>
          <w:color w:val="111111"/>
          <w:sz w:val="28"/>
          <w:szCs w:val="28"/>
          <w:lang w:val="en-US"/>
        </w:rPr>
        <w:t>There are three generally accepted views towards this topic:</w:t>
      </w:r>
    </w:p>
    <w:p>
      <w:pPr>
        <w:pStyle w:val="BookText"/>
        <w:bidi w:val="0"/>
        <w:jc w:val="both"/>
        <w:rPr/>
      </w:pPr>
      <w:r>
        <w:rPr>
          <w:rFonts w:eastAsia="Times New Roman" w:cs="Times New Roman" w:ascii="Times New Roman" w:hAnsi="Times New Roman"/>
          <w:color w:val="111111"/>
          <w:sz w:val="28"/>
          <w:szCs w:val="28"/>
          <w:lang w:val="en-US"/>
        </w:rPr>
        <w:t>·      The Holy Imams’ (‘a) view towards the one-fifth tax being obligatory on the funds obtained by people from spoils of war, minerals, treasures, gains from diving, lands purchased by Dhimmis from Muslims, legal funds intermixed with illegally acquired assets and the profit of one’s earnings.</w:t>
      </w:r>
    </w:p>
    <w:p>
      <w:pPr>
        <w:pStyle w:val="BookText"/>
        <w:bidi w:val="0"/>
        <w:jc w:val="both"/>
        <w:rPr/>
      </w:pPr>
      <w:r>
        <w:rPr>
          <w:rFonts w:eastAsia="Times New Roman" w:cs="Times New Roman" w:ascii="Times New Roman" w:hAnsi="Times New Roman"/>
          <w:color w:val="111111"/>
          <w:sz w:val="28"/>
          <w:szCs w:val="28"/>
          <w:lang w:val="en-US"/>
        </w:rPr>
        <w:t>·      The Holy Imams’ (‘a) view about the one-fifth tax regarding the profit of earnings and the explanation of imposing this tax in later times.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The role of khums in the economic life of the virtuous community. </w:t>
      </w:r>
      <w:bookmarkStart w:id="72" w:name="pg13850_146823"/>
    </w:p>
    <w:p>
      <w:pPr>
        <w:pStyle w:val="Heading4"/>
        <w:numPr>
          <w:ilvl w:val="3"/>
          <w:numId w:val="1"/>
        </w:numPr>
        <w:bidi w:val="0"/>
        <w:jc w:val="left"/>
        <w:rPr/>
      </w:pPr>
      <w:bookmarkStart w:id="73" w:name="__RefHeading___Toc3366189_1468164448"/>
      <w:bookmarkStart w:id="74" w:name="_Toc27"/>
      <w:bookmarkEnd w:id="72"/>
      <w:bookmarkEnd w:id="73"/>
      <w:r>
        <w:rPr/>
        <w:t>People-obtained funds subject to khums</w:t>
      </w:r>
      <w:bookmarkEnd w:id="74"/>
    </w:p>
    <w:p>
      <w:pPr>
        <w:pStyle w:val="BookText"/>
        <w:bidi w:val="0"/>
        <w:jc w:val="both"/>
        <w:rPr/>
      </w:pPr>
      <w:r>
        <w:rPr>
          <w:rFonts w:eastAsia="Times New Roman" w:cs="Times New Roman" w:ascii="Times New Roman" w:hAnsi="Times New Roman"/>
          <w:color w:val="111111"/>
          <w:sz w:val="28"/>
          <w:szCs w:val="28"/>
          <w:lang w:val="en-US"/>
        </w:rPr>
        <w:t>Based on the Ahl al-Bayt’s teachings about khums, their followers encountered general problems while dealing with the money used by Muslims publicly, which included the funds subject to khums in the view of non-Shi`ite jurisprudents (such as spoils of war and treasures) and some funds not subjected to this tax in their view (such as tax on minerals, etc.), in view of the fact that some properties brought up sensitive issues, such as bondwomen and slaves captured in battles that were considered to be spoils of war, a fifth of which belonged to the Ahl al-Bayt (‘a).</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This is legal only when the battle is founded on a religious basis and permitted by the actual religious authority of Muslims; otherwise, it is illegal for the warriors to utilize such spoils of war, such as occurred in some deviant instances, and these are totally at the Imam’s disposal.</w:t>
      </w:r>
    </w:p>
    <w:p>
      <w:pPr>
        <w:pStyle w:val="BookText"/>
        <w:bidi w:val="0"/>
        <w:jc w:val="both"/>
        <w:rPr/>
      </w:pPr>
      <w:r>
        <w:rPr>
          <w:rFonts w:eastAsia="Times New Roman" w:cs="Times New Roman" w:ascii="Times New Roman" w:hAnsi="Times New Roman"/>
          <w:color w:val="111111"/>
          <w:sz w:val="28"/>
          <w:szCs w:val="28"/>
          <w:lang w:val="en-US"/>
        </w:rPr>
        <w:t>As a result, marrying such bondwomen was illegal without obtaining the permission of the owner.</w:t>
      </w:r>
    </w:p>
    <w:p>
      <w:pPr>
        <w:pStyle w:val="BookText"/>
        <w:bidi w:val="0"/>
        <w:jc w:val="both"/>
        <w:rPr/>
      </w:pPr>
      <w:r>
        <w:rPr>
          <w:rFonts w:eastAsia="Times New Roman" w:cs="Times New Roman" w:ascii="Times New Roman" w:hAnsi="Times New Roman"/>
          <w:color w:val="111111"/>
          <w:sz w:val="28"/>
          <w:szCs w:val="28"/>
          <w:lang w:val="en-US"/>
        </w:rPr>
        <w:t>This ruling is fixed. Whether the individuals of the virtuous community participated in such battles or not, purchased from participants in it, or possessed such captured bondwomen or slaves is another matter. In reality, the problem was wide-ranging and it clashed with the doctrinal aspect and the economic and spiritual pressures on the virtuous community. Sometimes, the problem could not be solved even if khums was paid again.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Having noticed the existence of this problem from its beginning and before the growth and perfection of the virtuous community, the Ahl al-Bayt (‘a) declared a part of this type of khums lawful for their followers and Shi`ah to use—yet to the extent related to the problem. This declaration included even fathers and mothers of </w:t>
      </w:r>
    </w:p>
    <w:p>
      <w:pPr>
        <w:pStyle w:val="BookText"/>
        <w:bidi w:val="0"/>
        <w:rPr/>
      </w:pPr>
      <w:r>
        <w:rPr>
          <w:rFonts w:eastAsia="Times New Roman" w:cs="Times New Roman" w:ascii="Times New Roman" w:hAnsi="Times New Roman"/>
          <w:color w:val="111111"/>
          <w:sz w:val="28"/>
          <w:szCs w:val="28"/>
          <w:lang w:val="en-US"/>
        </w:rPr>
        <w:t>individuals of the virtuous community. The Holy Imams of the Ahl al-Bayt (‘a) explained this permissibility as being to alleviate the economic and psychological pressures imposed on the virtuous community and ensure the legitimacy of their births and origins.</w:t>
      </w:r>
    </w:p>
    <w:p>
      <w:pPr>
        <w:pStyle w:val="BookText"/>
        <w:bidi w:val="0"/>
        <w:jc w:val="both"/>
        <w:rPr/>
      </w:pPr>
      <w:r>
        <w:rPr>
          <w:rFonts w:eastAsia="Times New Roman" w:cs="Times New Roman" w:ascii="Times New Roman" w:hAnsi="Times New Roman"/>
          <w:color w:val="111111"/>
          <w:sz w:val="28"/>
          <w:szCs w:val="28"/>
          <w:lang w:val="en-US"/>
        </w:rPr>
        <w:t>Foreseeing this problem, Lady Fatimah al-Zahra' and Imam `Ali Amir al-Mu'minin (‘a) were the first to permit their followers to use the Ahl al-Bayt’s one-fifth share before the emergence of the problem.</w:t>
      </w:r>
    </w:p>
    <w:p>
      <w:pPr>
        <w:pStyle w:val="BookText"/>
        <w:bidi w:val="0"/>
        <w:jc w:val="both"/>
        <w:rPr/>
      </w:pPr>
      <w:r>
        <w:rPr>
          <w:rFonts w:eastAsia="Times New Roman" w:cs="Times New Roman" w:ascii="Times New Roman" w:hAnsi="Times New Roman"/>
          <w:color w:val="111111"/>
          <w:sz w:val="28"/>
          <w:szCs w:val="28"/>
          <w:lang w:val="en-US"/>
        </w:rPr>
        <w:t xml:space="preserve">Shaykh al-Saduq, in his book of </w:t>
      </w:r>
      <w:r>
        <w:rPr>
          <w:rFonts w:eastAsia="Consolas" w:cs="Consolas" w:ascii="Consolas" w:hAnsi="Consolas"/>
          <w:color w:val="111111"/>
          <w:sz w:val="28"/>
          <w:szCs w:val="28"/>
          <w:lang w:val="en-US"/>
        </w:rPr>
        <w:t>Ilal al-Shara'i</w:t>
      </w:r>
      <w:r>
        <w:rPr>
          <w:rFonts w:eastAsia="Times New Roman" w:cs="Times New Roman" w:ascii="Times New Roman" w:hAnsi="Times New Roman"/>
          <w:color w:val="111111"/>
          <w:sz w:val="28"/>
          <w:szCs w:val="28"/>
          <w:lang w:val="en-US"/>
        </w:rPr>
        <w:t>, Shaykh al-Mufid, in his book of al-Muqni</w:t>
      </w:r>
      <w:r>
        <w:rPr>
          <w:rFonts w:eastAsia="Consolas" w:cs="Consolas" w:ascii="Consolas" w:hAnsi="Consolas"/>
          <w:color w:val="111111"/>
          <w:sz w:val="28"/>
          <w:szCs w:val="28"/>
          <w:lang w:val="en-US"/>
        </w:rPr>
        <w:t xml:space="preserve">ah, and Shaykh al-Tusi, in Tahdhib al-Ahkam and al-Istibsar, through an authentic chain of authority, have reported on the authority of Abu-Basir, Zurarah, and Muhammad ibn Muslim on the authority of Imam Muhammad al-Baqir (‘a) that Imam </w:t>
      </w:r>
      <w:r>
        <w:rPr>
          <w:rFonts w:eastAsia="Times New Roman" w:cs="Times New Roman" w:ascii="Times New Roman" w:hAnsi="Times New Roman"/>
          <w:color w:val="111111"/>
          <w:sz w:val="28"/>
          <w:szCs w:val="28"/>
          <w:lang w:val="en-US"/>
        </w:rPr>
        <w:t>Ali Amir al-Mu'minin (‘a) said:</w:t>
      </w:r>
    </w:p>
    <w:p>
      <w:pPr>
        <w:pStyle w:val="BookText"/>
        <w:bidi w:val="0"/>
        <w:jc w:val="both"/>
        <w:rPr/>
      </w:pPr>
      <w:r>
        <w:rPr>
          <w:rFonts w:ascii="Amiri" w:hAnsi="Amiri" w:eastAsia="Amiri" w:cs="Amiri"/>
          <w:color w:val="111111"/>
          <w:sz w:val="28"/>
          <w:sz w:val="28"/>
          <w:szCs w:val="28"/>
          <w:rtl w:val="true"/>
          <w:lang w:bidi="ar-SA"/>
        </w:rPr>
        <w:t>هَلَکَ</w:t>
      </w:r>
    </w:p>
    <w:p>
      <w:pPr>
        <w:pStyle w:val="BookText"/>
        <w:bidi w:val="0"/>
        <w:jc w:val="both"/>
        <w:rPr/>
      </w:pPr>
      <w:r>
        <w:rPr>
          <w:rFonts w:ascii="Amiri" w:hAnsi="Amiri" w:eastAsia="Amiri" w:cs="Amiri"/>
          <w:color w:val="111111"/>
          <w:sz w:val="28"/>
          <w:sz w:val="28"/>
          <w:szCs w:val="28"/>
          <w:rtl w:val="true"/>
          <w:lang w:bidi="ar-SA"/>
        </w:rPr>
        <w:t>النَّاسُ فِی بُطُونِهِمْ وَفُرُوجِهِمْ لأَِنَّهُمْ لَمْ یُؤَدُّوا إِلَیْنَا</w:t>
      </w:r>
    </w:p>
    <w:p>
      <w:pPr>
        <w:pStyle w:val="BookText"/>
        <w:bidi w:val="0"/>
        <w:jc w:val="both"/>
        <w:rPr/>
      </w:pPr>
      <w:r>
        <w:rPr>
          <w:rFonts w:ascii="Amiri" w:hAnsi="Amiri" w:eastAsia="Amiri" w:cs="Amiri"/>
          <w:color w:val="111111"/>
          <w:sz w:val="28"/>
          <w:sz w:val="28"/>
          <w:szCs w:val="28"/>
          <w:rtl w:val="true"/>
          <w:lang w:bidi="ar-SA"/>
        </w:rPr>
        <w:t>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شِیعَتَنَا مِنْ ذَلِکَ وَآبَاءَهُمْ فِی حِلٍّ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are perishing</w:t>
      </w:r>
    </w:p>
    <w:p>
      <w:pPr>
        <w:pStyle w:val="BookText"/>
        <w:bidi w:val="0"/>
        <w:jc w:val="both"/>
        <w:rPr/>
      </w:pPr>
      <w:r>
        <w:rPr>
          <w:rFonts w:eastAsia="Times New Roman" w:cs="Times New Roman" w:ascii="Times New Roman" w:hAnsi="Times New Roman"/>
          <w:color w:val="111111"/>
          <w:sz w:val="28"/>
          <w:szCs w:val="28"/>
          <w:lang w:val="en-US"/>
        </w:rPr>
        <w:t>because of their stomachs and private parts, since they have not fulfilled</w:t>
      </w:r>
    </w:p>
    <w:p>
      <w:pPr>
        <w:pStyle w:val="BookText"/>
        <w:bidi w:val="0"/>
        <w:jc w:val="both"/>
        <w:rPr/>
      </w:pPr>
      <w:r>
        <w:rPr>
          <w:rFonts w:eastAsia="Times New Roman" w:cs="Times New Roman" w:ascii="Times New Roman" w:hAnsi="Times New Roman"/>
          <w:color w:val="111111"/>
          <w:sz w:val="28"/>
          <w:szCs w:val="28"/>
          <w:lang w:val="en-US"/>
        </w:rPr>
        <w:t>our rights over them. Our Shi`ah and their fathers are exempted from this (for</w:t>
      </w:r>
    </w:p>
    <w:p>
      <w:pPr>
        <w:pStyle w:val="BookText"/>
        <w:bidi w:val="0"/>
        <w:jc w:val="both"/>
        <w:rPr/>
      </w:pPr>
      <w:r>
        <w:rPr>
          <w:rFonts w:eastAsia="Times New Roman" w:cs="Times New Roman" w:ascii="Times New Roman" w:hAnsi="Times New Roman"/>
          <w:color w:val="111111"/>
          <w:sz w:val="28"/>
          <w:szCs w:val="28"/>
          <w:lang w:val="en-US"/>
        </w:rPr>
        <w:t>they fulfill our rights).</w:t>
      </w:r>
      <w:r>
        <w:rPr>
          <w:rStyle w:val="FootnoteAnchor"/>
        </w:rPr>
        <w:footnoteReference w:id="63"/>
      </w:r>
    </w:p>
    <w:p>
      <w:pPr>
        <w:pStyle w:val="BookText"/>
        <w:bidi w:val="0"/>
        <w:jc w:val="both"/>
        <w:rPr/>
      </w:pPr>
      <w:r>
        <w:rPr>
          <w:rFonts w:ascii="Amiri" w:hAnsi="Amiri" w:eastAsia="Amiri" w:cs="Amiri"/>
          <w:color w:val="111111"/>
          <w:sz w:val="28"/>
          <w:sz w:val="28"/>
          <w:szCs w:val="28"/>
          <w:rtl w:val="true"/>
          <w:lang w:bidi="ar-SA"/>
        </w:rPr>
        <w:t>هَلَکَ</w:t>
      </w:r>
    </w:p>
    <w:p>
      <w:pPr>
        <w:pStyle w:val="BookText"/>
        <w:bidi w:val="0"/>
        <w:jc w:val="both"/>
        <w:rPr/>
      </w:pPr>
      <w:r>
        <w:rPr>
          <w:rFonts w:ascii="Amiri" w:hAnsi="Amiri" w:eastAsia="Amiri" w:cs="Amiri"/>
          <w:color w:val="111111"/>
          <w:sz w:val="28"/>
          <w:sz w:val="28"/>
          <w:szCs w:val="28"/>
          <w:rtl w:val="true"/>
          <w:lang w:bidi="ar-SA"/>
        </w:rPr>
        <w:t>النَّاسُ فِی بُطُونِهِمْ وَفُرُوجِهِمْ لأَِنَّهُمْ لَمْ یُؤَدُّوا إِلَیْنَا</w:t>
      </w:r>
    </w:p>
    <w:p>
      <w:pPr>
        <w:pStyle w:val="BookText"/>
        <w:bidi w:val="0"/>
        <w:jc w:val="both"/>
        <w:rPr/>
      </w:pPr>
      <w:r>
        <w:rPr>
          <w:rFonts w:ascii="Amiri" w:hAnsi="Amiri" w:eastAsia="Amiri" w:cs="Amiri"/>
          <w:color w:val="111111"/>
          <w:sz w:val="28"/>
          <w:sz w:val="28"/>
          <w:szCs w:val="28"/>
          <w:rtl w:val="true"/>
          <w:lang w:bidi="ar-SA"/>
        </w:rPr>
        <w:t>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شِیعَتَنَا مِنْ ذَلِکَ وَآبَاءَهُمْ فِی حِلٍّ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are perishing because of their stomachs and private parts, since they have not fulfilled</w:t>
      </w:r>
    </w:p>
    <w:p>
      <w:pPr>
        <w:pStyle w:val="BookText"/>
        <w:bidi w:val="0"/>
        <w:jc w:val="both"/>
        <w:rPr/>
      </w:pPr>
      <w:r>
        <w:rPr>
          <w:rFonts w:eastAsia="Times New Roman" w:cs="Times New Roman" w:ascii="Times New Roman" w:hAnsi="Times New Roman"/>
          <w:color w:val="111111"/>
          <w:sz w:val="28"/>
          <w:szCs w:val="28"/>
          <w:lang w:val="en-US"/>
        </w:rPr>
        <w:t>our rights over them. Our Shi`ah and their fathers are exempted from this (for</w:t>
      </w:r>
    </w:p>
    <w:p>
      <w:pPr>
        <w:pStyle w:val="BookText"/>
        <w:bidi w:val="0"/>
        <w:jc w:val="both"/>
        <w:rPr/>
      </w:pPr>
      <w:r>
        <w:rPr>
          <w:rFonts w:eastAsia="Times New Roman" w:cs="Times New Roman" w:ascii="Times New Roman" w:hAnsi="Times New Roman"/>
          <w:color w:val="111111"/>
          <w:sz w:val="28"/>
          <w:szCs w:val="28"/>
          <w:lang w:val="en-US"/>
        </w:rPr>
        <w:t>they fulfill our rights).</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Shaykh al-Tusi, in Tahdhib al-Ahkam, has reported on the authority of Muhammad ibn al-hasan al-Saffar, through an authentic series of narrators, that Imam al-Sadiq (‘a) said:</w:t>
      </w:r>
    </w:p>
    <w:p>
      <w:pPr>
        <w:pStyle w:val="BookText"/>
        <w:bidi w:val="0"/>
        <w:jc w:val="both"/>
        <w:rPr/>
      </w:pPr>
      <w:r>
        <w:rPr>
          <w:rFonts w:ascii="Amiri" w:hAnsi="Amiri" w:eastAsia="Amiri" w:cs="Amiri"/>
          <w:color w:val="111111"/>
          <w:sz w:val="28"/>
          <w:sz w:val="28"/>
          <w:szCs w:val="28"/>
          <w:rtl w:val="true"/>
          <w:lang w:bidi="ar-SA"/>
        </w:rPr>
        <w:t>مَنْ</w:t>
      </w:r>
    </w:p>
    <w:p>
      <w:pPr>
        <w:pStyle w:val="BookText"/>
        <w:bidi w:val="0"/>
        <w:jc w:val="both"/>
        <w:rPr/>
      </w:pPr>
      <w:r>
        <w:rPr>
          <w:rFonts w:ascii="Amiri" w:hAnsi="Amiri" w:eastAsia="Amiri" w:cs="Amiri"/>
          <w:color w:val="111111"/>
          <w:sz w:val="28"/>
          <w:sz w:val="28"/>
          <w:szCs w:val="28"/>
          <w:rtl w:val="true"/>
          <w:lang w:bidi="ar-SA"/>
        </w:rPr>
        <w:t>وَجَدَ بَرْدَ حُبِّنَا فِی کَبِدِهِ فَلْیَحْمِدِ اللهَ عَلَی أَوَّلِ</w:t>
      </w:r>
    </w:p>
    <w:p>
      <w:pPr>
        <w:pStyle w:val="BookText"/>
        <w:bidi w:val="0"/>
        <w:jc w:val="both"/>
        <w:rPr/>
      </w:pP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w:t>
      </w:r>
    </w:p>
    <w:p>
      <w:pPr>
        <w:pStyle w:val="BookText"/>
        <w:bidi w:val="0"/>
        <w:jc w:val="both"/>
        <w:rPr/>
      </w:pPr>
      <w:r>
        <w:rPr>
          <w:rFonts w:ascii="Amiri" w:hAnsi="Amiri" w:eastAsia="Amiri" w:cs="Amiri"/>
          <w:color w:val="111111"/>
          <w:sz w:val="28"/>
          <w:sz w:val="28"/>
          <w:szCs w:val="28"/>
          <w:rtl w:val="true"/>
          <w:lang w:bidi="ar-SA"/>
        </w:rPr>
        <w:t>السَّلاَمُ، لِفَاطِمَةَ،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أَحِلِّی نَصِیبَکِ مِنَ</w:t>
      </w:r>
    </w:p>
    <w:p>
      <w:pPr>
        <w:pStyle w:val="BookText"/>
        <w:bidi w:val="0"/>
        <w:jc w:val="both"/>
        <w:rPr/>
      </w:pPr>
      <w:r>
        <w:rPr>
          <w:rFonts w:ascii="Amiri" w:hAnsi="Amiri" w:eastAsia="Amiri" w:cs="Amiri"/>
          <w:color w:val="111111"/>
          <w:sz w:val="28"/>
          <w:sz w:val="28"/>
          <w:szCs w:val="28"/>
          <w:rtl w:val="true"/>
          <w:lang w:bidi="ar-SA"/>
        </w:rPr>
        <w:t>الْفَیْءِ لآِبَاءِ شِیعَتِنَا لِیَطِیبُوا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أَحْلَلْنَا أُمَّهَاتِ</w:t>
      </w:r>
    </w:p>
    <w:p>
      <w:pPr>
        <w:pStyle w:val="BookText"/>
        <w:bidi w:val="0"/>
        <w:jc w:val="both"/>
        <w:rPr/>
      </w:pPr>
      <w:r>
        <w:rPr>
          <w:rFonts w:ascii="Amiri" w:hAnsi="Amiri" w:eastAsia="Amiri" w:cs="Amiri"/>
          <w:color w:val="111111"/>
          <w:sz w:val="28"/>
          <w:sz w:val="28"/>
          <w:szCs w:val="28"/>
          <w:rtl w:val="true"/>
          <w:lang w:bidi="ar-SA"/>
        </w:rPr>
        <w:t>شِیعَتِنَا لآِبَائِهِمْ لِیَطِیبُوا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finds the serenity</w:t>
      </w:r>
    </w:p>
    <w:p>
      <w:pPr>
        <w:pStyle w:val="BookText"/>
        <w:bidi w:val="0"/>
        <w:jc w:val="both"/>
        <w:rPr/>
      </w:pPr>
      <w:r>
        <w:rPr>
          <w:rFonts w:eastAsia="Times New Roman" w:cs="Times New Roman" w:ascii="Times New Roman" w:hAnsi="Times New Roman"/>
          <w:color w:val="111111"/>
          <w:sz w:val="28"/>
          <w:szCs w:val="28"/>
          <w:lang w:val="en-US"/>
        </w:rPr>
        <w:t>of love for us in his heart must express thanks to Almighty Allah for the</w:t>
      </w:r>
    </w:p>
    <w:p>
      <w:pPr>
        <w:pStyle w:val="BookText"/>
        <w:bidi w:val="0"/>
        <w:jc w:val="both"/>
        <w:rPr/>
      </w:pPr>
      <w:r>
        <w:rPr>
          <w:rFonts w:eastAsia="Times New Roman" w:cs="Times New Roman" w:ascii="Times New Roman" w:hAnsi="Times New Roman"/>
          <w:color w:val="111111"/>
          <w:sz w:val="28"/>
          <w:szCs w:val="28"/>
          <w:lang w:val="en-US"/>
        </w:rPr>
        <w:t>first of graces…the legitimacy of birth. Amir al-Mu'minin (‘a) asked Lady</w:t>
      </w:r>
    </w:p>
    <w:p>
      <w:pPr>
        <w:pStyle w:val="BookText"/>
        <w:bidi w:val="0"/>
        <w:jc w:val="both"/>
        <w:rPr/>
      </w:pPr>
      <w:r>
        <w:rPr>
          <w:rFonts w:eastAsia="Times New Roman" w:cs="Times New Roman" w:ascii="Times New Roman" w:hAnsi="Times New Roman"/>
          <w:color w:val="111111"/>
          <w:sz w:val="28"/>
          <w:szCs w:val="28"/>
          <w:lang w:val="en-US"/>
        </w:rPr>
        <w:t>Fatimah (‘a) to permit her share of the fay’ funds for the fathers of</w:t>
      </w:r>
    </w:p>
    <w:p>
      <w:pPr>
        <w:pStyle w:val="BookText"/>
        <w:bidi w:val="0"/>
        <w:jc w:val="both"/>
        <w:rPr/>
      </w:pPr>
      <w:r>
        <w:rPr>
          <w:rFonts w:eastAsia="Times New Roman" w:cs="Times New Roman" w:ascii="Times New Roman" w:hAnsi="Times New Roman"/>
          <w:color w:val="111111"/>
          <w:sz w:val="28"/>
          <w:szCs w:val="28"/>
          <w:lang w:val="en-US"/>
        </w:rPr>
        <w:t>our Shi`ah so that births would be lawful. As for us, we have legalized the</w:t>
      </w:r>
    </w:p>
    <w:p>
      <w:pPr>
        <w:pStyle w:val="BookText"/>
        <w:bidi w:val="0"/>
        <w:jc w:val="both"/>
        <w:rPr/>
      </w:pPr>
      <w:r>
        <w:rPr>
          <w:rFonts w:eastAsia="Times New Roman" w:cs="Times New Roman" w:ascii="Times New Roman" w:hAnsi="Times New Roman"/>
          <w:color w:val="111111"/>
          <w:sz w:val="28"/>
          <w:szCs w:val="28"/>
          <w:lang w:val="en-US"/>
        </w:rPr>
        <w:t>marriage of the mothers of our Shi`ah to their fathers so that the birth of</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Shi</w:t>
      </w:r>
      <w:r>
        <w:rPr>
          <w:rFonts w:eastAsia="Consolas" w:cs="Consolas" w:ascii="Consolas" w:hAnsi="Consolas"/>
          <w:color w:val="111111"/>
          <w:sz w:val="28"/>
          <w:szCs w:val="28"/>
          <w:lang w:val="en-US"/>
        </w:rPr>
        <w:t>ah would be legitimate.&lt;a href="#ref-footnote3-page72" id="footnote3-page72" style="display:inline-block"&gt;&lt;sup&gt;(3)&lt;/sup&gt;&lt;/a&gt;&lt;p class="footnote"&gt;&lt;a href="#footnote3-page72" style="color:#3b82f6;" id="ref-footnote3-page72"&gt; 3) &lt;/a&gt;- Al-hurr al-</w:t>
      </w:r>
      <w:r>
        <w:rPr>
          <w:rFonts w:eastAsia="Times New Roman" w:cs="Times New Roman" w:ascii="Times New Roman" w:hAnsi="Times New Roman"/>
          <w:color w:val="111111"/>
          <w:sz w:val="28"/>
          <w:szCs w:val="28"/>
          <w:lang w:val="en-US"/>
        </w:rPr>
        <w:t>Amili, Wasa'il al-Shi`ah 6:381, H. 10.</w:t>
      </w:r>
    </w:p>
    <w:p>
      <w:pPr>
        <w:pStyle w:val="BookText"/>
        <w:bidi w:val="0"/>
        <w:rPr/>
      </w:pPr>
      <w:r>
        <w:rPr>
          <w:rFonts w:eastAsia="Times New Roman" w:cs="Times New Roman" w:ascii="Times New Roman" w:hAnsi="Times New Roman"/>
          <w:color w:val="111111"/>
          <w:sz w:val="28"/>
          <w:szCs w:val="28"/>
          <w:lang w:val="en-US"/>
        </w:rPr>
        <w:t>In addition to Shaykh al-Tusi, in Tahdhib al-Ahkam, Shaykh al-Kulayni, in Usul al-Kafi, has reported Duraysh al-Kunnasi, through a valid chain of authority, as quoting the following from Imam al-Sadiq (‘a):</w:t>
      </w:r>
    </w:p>
    <w:p>
      <w:pPr>
        <w:pStyle w:val="BookText"/>
        <w:bidi w:val="0"/>
        <w:jc w:val="both"/>
        <w:rPr/>
      </w:pPr>
      <w:r>
        <w:rPr>
          <w:rFonts w:ascii="Amiri" w:hAnsi="Amiri" w:eastAsia="Amiri" w:cs="Amiri"/>
          <w:color w:val="111111"/>
          <w:sz w:val="28"/>
          <w:sz w:val="28"/>
          <w:szCs w:val="28"/>
          <w:rtl w:val="true"/>
          <w:lang w:bidi="ar-SA"/>
        </w:rPr>
        <w:t>أَتَدْرِی مِنْ أَیْنَ</w:t>
      </w:r>
    </w:p>
    <w:p>
      <w:pPr>
        <w:pStyle w:val="BookText"/>
        <w:bidi w:val="0"/>
        <w:jc w:val="both"/>
        <w:rPr/>
      </w:pPr>
      <w:r>
        <w:rPr>
          <w:rFonts w:ascii="Amiri" w:hAnsi="Amiri" w:eastAsia="Amiri" w:cs="Amiri"/>
          <w:color w:val="111111"/>
          <w:sz w:val="28"/>
          <w:sz w:val="28"/>
          <w:szCs w:val="28"/>
          <w:rtl w:val="true"/>
          <w:lang w:bidi="ar-SA"/>
        </w:rPr>
        <w:t>دَخَلَ عَلَی النَّاسِ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خُمُسِنَا أَهْلَ الْبَیْتِ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إِلاَّ لِشِیعَتِنَا الأَطْیَبِینَ، فَإِنَّهُ مُحَلَّلٌ لَهُمْ</w:t>
      </w:r>
    </w:p>
    <w:p>
      <w:pPr>
        <w:pStyle w:val="BookText"/>
        <w:bidi w:val="0"/>
        <w:jc w:val="both"/>
        <w:rPr/>
      </w:pPr>
      <w:r>
        <w:rPr>
          <w:rFonts w:ascii="Amiri" w:hAnsi="Amiri" w:eastAsia="Amiri" w:cs="Amiri"/>
          <w:color w:val="111111"/>
          <w:sz w:val="28"/>
          <w:sz w:val="28"/>
          <w:szCs w:val="28"/>
          <w:rtl w:val="true"/>
          <w:lang w:bidi="ar-SA"/>
        </w:rPr>
        <w:t>وَلِمِیلاَدِهِمْ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you know why adultery</w:t>
      </w:r>
    </w:p>
    <w:p>
      <w:pPr>
        <w:pStyle w:val="BookText"/>
        <w:bidi w:val="0"/>
        <w:jc w:val="both"/>
        <w:rPr/>
      </w:pPr>
      <w:r>
        <w:rPr>
          <w:rFonts w:eastAsia="Times New Roman" w:cs="Times New Roman" w:ascii="Times New Roman" w:hAnsi="Times New Roman"/>
          <w:color w:val="111111"/>
          <w:sz w:val="28"/>
          <w:szCs w:val="28"/>
          <w:lang w:val="en-US"/>
        </w:rPr>
        <w:t>has afflicted people?...It has afflicted them because they have not paid</w:t>
      </w:r>
    </w:p>
    <w:p>
      <w:pPr>
        <w:pStyle w:val="BookText"/>
        <w:bidi w:val="0"/>
        <w:jc w:val="both"/>
        <w:rPr/>
      </w:pPr>
      <w:r>
        <w:rPr>
          <w:rFonts w:eastAsia="Times New Roman" w:cs="Times New Roman" w:ascii="Times New Roman" w:hAnsi="Times New Roman"/>
          <w:color w:val="111111"/>
          <w:sz w:val="28"/>
          <w:szCs w:val="28"/>
          <w:lang w:val="en-US"/>
        </w:rPr>
        <w:t>their one-fifth duty to us, i.e. the Ahl al-Bayt. Exempted from this are our</w:t>
      </w:r>
    </w:p>
    <w:p>
      <w:pPr>
        <w:pStyle w:val="BookText"/>
        <w:bidi w:val="0"/>
        <w:jc w:val="both"/>
        <w:rPr/>
      </w:pPr>
      <w:r>
        <w:rPr>
          <w:rFonts w:eastAsia="Times New Roman" w:cs="Times New Roman" w:ascii="Times New Roman" w:hAnsi="Times New Roman"/>
          <w:color w:val="111111"/>
          <w:sz w:val="28"/>
          <w:szCs w:val="28"/>
          <w:lang w:val="en-US"/>
        </w:rPr>
        <w:t>pure Shi</w:t>
      </w:r>
      <w:r>
        <w:rPr>
          <w:rFonts w:eastAsia="Consolas" w:cs="Consolas" w:ascii="Consolas" w:hAnsi="Consolas"/>
          <w:color w:val="111111"/>
          <w:sz w:val="28"/>
          <w:szCs w:val="28"/>
          <w:lang w:val="en-US"/>
        </w:rPr>
        <w:t>ah. We have permitted this share for them and their offspring.&lt;a href="#ref-footnote1-page73" id="footnote1-page73" style="display:inline-block"&gt;&lt;sup&gt;(1)&lt;/sup&gt;&lt;/a&gt;&lt;p class="footnote"&gt;&lt;a href="#footnote1-page73" style="color:#3b82f6;" id="ref-footnote1-page73"&gt; 1) &lt;/a&gt;- Al-hurr al-</w:t>
      </w:r>
      <w:r>
        <w:rPr>
          <w:rFonts w:eastAsia="Times New Roman" w:cs="Times New Roman" w:ascii="Times New Roman" w:hAnsi="Times New Roman"/>
          <w:color w:val="111111"/>
          <w:sz w:val="28"/>
          <w:szCs w:val="28"/>
          <w:lang w:val="en-US"/>
        </w:rPr>
        <w:t>Amili, Wasa'il al-Shi`ah 6:379, H. 3.</w:t>
      </w:r>
    </w:p>
    <w:p>
      <w:pPr>
        <w:pStyle w:val="BookText"/>
        <w:bidi w:val="0"/>
        <w:jc w:val="both"/>
        <w:rPr/>
      </w:pPr>
      <w:r>
        <w:rPr>
          <w:rFonts w:eastAsia="Times New Roman" w:cs="Times New Roman" w:ascii="Times New Roman" w:hAnsi="Times New Roman"/>
          <w:color w:val="111111"/>
          <w:sz w:val="28"/>
          <w:szCs w:val="28"/>
          <w:lang w:val="en-US"/>
        </w:rPr>
        <w:t>Shaykh al-Tusi, in Tahdhib al-Ahkam, and Shaykh al-Mufid, in al-Muqni`ah, have reported the following from Salim ibn Mukrim:</w:t>
      </w:r>
    </w:p>
    <w:p>
      <w:pPr>
        <w:pStyle w:val="BookText"/>
        <w:bidi w:val="0"/>
        <w:jc w:val="both"/>
        <w:rPr/>
      </w:pPr>
      <w:r>
        <w:rPr>
          <w:rFonts w:eastAsia="Times New Roman" w:cs="Times New Roman" w:ascii="Times New Roman" w:hAnsi="Times New Roman"/>
          <w:color w:val="111111"/>
          <w:sz w:val="28"/>
          <w:szCs w:val="28"/>
          <w:lang w:val="en-US"/>
        </w:rPr>
        <w:t>I was present when a man said to Imam al-Sadiq (‘a), “Please, permit me the private parts.”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became furious on this request. Another man explained, “He is not asking you to permit him to violate chastity; rather, he is asking you to permit him to purchase a servant, marry a woman, own a legacy, gain business </w:t>
      </w:r>
    </w:p>
    <w:p>
      <w:pPr>
        <w:pStyle w:val="BookText"/>
        <w:bidi w:val="0"/>
        <w:rPr/>
      </w:pPr>
      <w:r>
        <w:rPr>
          <w:rFonts w:eastAsia="Times New Roman" w:cs="Times New Roman" w:ascii="Times New Roman" w:hAnsi="Times New Roman"/>
          <w:color w:val="111111"/>
          <w:sz w:val="28"/>
          <w:szCs w:val="28"/>
          <w:lang w:val="en-US"/>
        </w:rPr>
        <w:t>profit, or dispose of a gift that has been given to him.”</w:t>
      </w:r>
    </w:p>
    <w:p>
      <w:pPr>
        <w:pStyle w:val="BookText"/>
        <w:bidi w:val="0"/>
        <w:jc w:val="both"/>
        <w:rPr/>
      </w:pPr>
      <w:r>
        <w:rPr>
          <w:rFonts w:eastAsia="Times New Roman" w:cs="Times New Roman" w:ascii="Times New Roman" w:hAnsi="Times New Roman"/>
          <w:color w:val="111111"/>
          <w:sz w:val="28"/>
          <w:szCs w:val="28"/>
          <w:lang w:val="en-US"/>
        </w:rPr>
        <w:t>The Imam (‘a) replied:</w:t>
      </w:r>
    </w:p>
    <w:p>
      <w:pPr>
        <w:pStyle w:val="BookText"/>
        <w:bidi w:val="0"/>
        <w:jc w:val="both"/>
        <w:rPr/>
      </w:pPr>
      <w:r>
        <w:rPr>
          <w:rFonts w:ascii="Amiri" w:hAnsi="Amiri" w:eastAsia="Amiri" w:cs="Amiri"/>
          <w:color w:val="111111"/>
          <w:sz w:val="28"/>
          <w:sz w:val="28"/>
          <w:szCs w:val="28"/>
          <w:rtl w:val="true"/>
          <w:lang w:bidi="ar-SA"/>
        </w:rPr>
        <w:t>هَذَا لِشِیعَتِنَا</w:t>
      </w:r>
    </w:p>
    <w:p>
      <w:pPr>
        <w:pStyle w:val="BookText"/>
        <w:bidi w:val="0"/>
        <w:jc w:val="both"/>
        <w:rPr/>
      </w:pP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مِنْهُمْ وَالْغَائِبِ، وَالْمَیِّتِ مِنْهُمْ وَالْحَیِّ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وَمَا یُولَدُ مِنْهُمْ إِلَی یَوْمِ الْقِیَامَةِ، فَهُوَ لَهُمْ حَلاَلٌ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أَمَا وَاللهِ، لاَ یَحِلُّ إِلاَّ لِمَنْ أَحْلَلْنَا لَهُ، وَلاَ وَاللهِ مَا</w:t>
      </w:r>
    </w:p>
    <w:p>
      <w:pPr>
        <w:pStyle w:val="BookText"/>
        <w:bidi w:val="0"/>
        <w:jc w:val="both"/>
        <w:rPr/>
      </w:pPr>
      <w:r>
        <w:rPr>
          <w:rFonts w:ascii="Amiri" w:hAnsi="Amiri" w:eastAsia="Amiri" w:cs="Amiri"/>
          <w:color w:val="111111"/>
          <w:sz w:val="28"/>
          <w:sz w:val="28"/>
          <w:szCs w:val="28"/>
          <w:rtl w:val="true"/>
          <w:lang w:bidi="ar-SA"/>
        </w:rPr>
        <w:t>أَعْطَیْنَا أَحَداً ذِمَّةً، وَمَا عِنْدَنَا لأَِحَدٍ عَهْدٌ وَلاَ لأَِحَدٍ</w:t>
      </w:r>
    </w:p>
    <w:p>
      <w:pPr>
        <w:pStyle w:val="BookText"/>
        <w:bidi w:val="0"/>
        <w:jc w:val="both"/>
        <w:rPr/>
      </w:pPr>
      <w:r>
        <w:rPr>
          <w:rFonts w:ascii="Amiri" w:hAnsi="Amiri" w:eastAsia="Amiri" w:cs="Amiri"/>
          <w:color w:val="111111"/>
          <w:sz w:val="28"/>
          <w:sz w:val="28"/>
          <w:szCs w:val="28"/>
          <w:rtl w:val="true"/>
          <w:lang w:bidi="ar-SA"/>
        </w:rPr>
        <w:t>عِنْدَنَا مِیثَاقٌ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are legal for our</w:t>
      </w:r>
    </w:p>
    <w:p>
      <w:pPr>
        <w:pStyle w:val="BookText"/>
        <w:bidi w:val="0"/>
        <w:jc w:val="both"/>
        <w:rPr/>
      </w:pPr>
      <w:r>
        <w:rPr>
          <w:rFonts w:eastAsia="Times New Roman" w:cs="Times New Roman" w:ascii="Times New Roman" w:hAnsi="Times New Roman"/>
          <w:color w:val="111111"/>
          <w:sz w:val="28"/>
          <w:szCs w:val="28"/>
          <w:lang w:val="en-US"/>
        </w:rPr>
        <w:t>Shi`ah—the present and the absent, the deceased and those alive, and those</w:t>
      </w:r>
    </w:p>
    <w:p>
      <w:pPr>
        <w:pStyle w:val="BookText"/>
        <w:bidi w:val="0"/>
        <w:jc w:val="both"/>
        <w:rPr/>
      </w:pPr>
      <w:r>
        <w:rPr>
          <w:rFonts w:eastAsia="Times New Roman" w:cs="Times New Roman" w:ascii="Times New Roman" w:hAnsi="Times New Roman"/>
          <w:color w:val="111111"/>
          <w:sz w:val="28"/>
          <w:szCs w:val="28"/>
          <w:lang w:val="en-US"/>
        </w:rPr>
        <w:t>who have not yet been born up to the Day of Resurrection. Those are legal for</w:t>
      </w:r>
    </w:p>
    <w:p>
      <w:pPr>
        <w:pStyle w:val="BookText"/>
        <w:bidi w:val="0"/>
        <w:jc w:val="both"/>
        <w:rPr/>
      </w:pPr>
      <w:r>
        <w:rPr>
          <w:rFonts w:eastAsia="Times New Roman" w:cs="Times New Roman" w:ascii="Times New Roman" w:hAnsi="Times New Roman"/>
          <w:color w:val="111111"/>
          <w:sz w:val="28"/>
          <w:szCs w:val="28"/>
          <w:lang w:val="en-US"/>
        </w:rPr>
        <w:t>them. By Allah (I swear), nothing of that is legal except that which we</w:t>
      </w:r>
    </w:p>
    <w:p>
      <w:pPr>
        <w:pStyle w:val="BookText"/>
        <w:bidi w:val="0"/>
        <w:jc w:val="both"/>
        <w:rPr/>
      </w:pPr>
      <w:r>
        <w:rPr>
          <w:rFonts w:eastAsia="Times New Roman" w:cs="Times New Roman" w:ascii="Times New Roman" w:hAnsi="Times New Roman"/>
          <w:color w:val="111111"/>
          <w:sz w:val="28"/>
          <w:szCs w:val="28"/>
          <w:lang w:val="en-US"/>
        </w:rPr>
        <w:t>permit. Verily, we have neither given anybody (else) permanent permission,</w:t>
      </w:r>
    </w:p>
    <w:p>
      <w:pPr>
        <w:pStyle w:val="BookText"/>
        <w:bidi w:val="0"/>
        <w:jc w:val="both"/>
        <w:rPr/>
      </w:pPr>
      <w:r>
        <w:rPr>
          <w:rFonts w:eastAsia="Times New Roman" w:cs="Times New Roman" w:ascii="Times New Roman" w:hAnsi="Times New Roman"/>
          <w:color w:val="111111"/>
          <w:sz w:val="28"/>
          <w:szCs w:val="28"/>
          <w:lang w:val="en-US"/>
        </w:rPr>
        <w:t>nor have we been engaged in a pledge with anybody, nor have we had any</w:t>
      </w:r>
    </w:p>
    <w:p>
      <w:pPr>
        <w:pStyle w:val="BookText"/>
        <w:bidi w:val="0"/>
        <w:jc w:val="both"/>
        <w:rPr/>
      </w:pPr>
      <w:r>
        <w:rPr>
          <w:rFonts w:eastAsia="Times New Roman" w:cs="Times New Roman" w:ascii="Times New Roman" w:hAnsi="Times New Roman"/>
          <w:color w:val="111111"/>
          <w:sz w:val="28"/>
          <w:szCs w:val="28"/>
          <w:lang w:val="en-US"/>
        </w:rPr>
        <w:t>covenant with anybody.</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Other narrations have borne the indication that the Holy Imams of the Ahl al-Bayt (‘a), in order to alleviate the consequences of the economic pressures and sieges that overburdened their followers by the ruling authorities (and sometimes by individuals) widened the scope of this permission to include all situations of need and destitution, although such broadening of the scope of permission was considered an executive procedure restricted to that age.</w:t>
      </w:r>
    </w:p>
    <w:p>
      <w:pPr>
        <w:pStyle w:val="BookText"/>
        <w:bidi w:val="0"/>
        <w:jc w:val="both"/>
        <w:rPr/>
      </w:pPr>
      <w:r>
        <w:rPr>
          <w:rFonts w:eastAsia="Times New Roman" w:cs="Times New Roman" w:ascii="Times New Roman" w:hAnsi="Times New Roman"/>
          <w:color w:val="111111"/>
          <w:sz w:val="28"/>
          <w:szCs w:val="28"/>
          <w:lang w:val="en-US"/>
        </w:rPr>
        <w:t>Shaykh al-Tusi, in Tahdhib al-Ahkam, and Shaykh al-Saduq, in man-la-yahzuruhu’l-faqih, have reported the following from `Ali ibn Mahziyar:</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 letter sent to Imam al-Baqir (‘a) which I myself read, a man asked him to give him permission to utilize khums to purchase food and drink. </w:t>
      </w:r>
      <w:bookmarkStart w:id="75" w:name="pg13850_146827"/>
    </w:p>
    <w:p>
      <w:pPr>
        <w:pStyle w:val="BookText"/>
        <w:bidi w:val="0"/>
        <w:rPr/>
      </w:pPr>
      <w:bookmarkEnd w:id="75"/>
      <w:r>
        <w:rPr>
          <w:rFonts w:eastAsia="Times New Roman" w:cs="Times New Roman" w:ascii="Times New Roman" w:hAnsi="Times New Roman"/>
          <w:color w:val="111111"/>
          <w:sz w:val="28"/>
          <w:szCs w:val="28"/>
          <w:lang w:val="en-US"/>
        </w:rPr>
        <w:t>The Imam (`a) replied:</w:t>
      </w:r>
    </w:p>
    <w:p>
      <w:pPr>
        <w:pStyle w:val="BookText"/>
        <w:bidi w:val="0"/>
        <w:jc w:val="both"/>
        <w:rPr/>
      </w:pPr>
      <w:r>
        <w:rPr>
          <w:rFonts w:ascii="Amiri" w:hAnsi="Amiri" w:eastAsia="Amiri" w:cs="Amiri"/>
          <w:color w:val="111111"/>
          <w:sz w:val="28"/>
          <w:sz w:val="28"/>
          <w:szCs w:val="28"/>
          <w:rtl w:val="true"/>
          <w:lang w:bidi="ar-SA"/>
        </w:rPr>
        <w:t>مَنْ أَعْوَزَهُ شَیْءٌ</w:t>
      </w:r>
    </w:p>
    <w:p>
      <w:pPr>
        <w:pStyle w:val="BookText"/>
        <w:bidi w:val="0"/>
        <w:jc w:val="both"/>
        <w:rPr/>
      </w:pPr>
      <w:r>
        <w:rPr>
          <w:rFonts w:ascii="Amiri" w:hAnsi="Amiri" w:eastAsia="Amiri" w:cs="Amiri"/>
          <w:color w:val="111111"/>
          <w:sz w:val="28"/>
          <w:sz w:val="28"/>
          <w:szCs w:val="28"/>
          <w:rtl w:val="true"/>
          <w:lang w:bidi="ar-SA"/>
        </w:rPr>
        <w:t>مِنْ حَقِّی فَهُوَ فِی حِلٍّ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Anyone who needs any of my</w:t>
      </w:r>
    </w:p>
    <w:p>
      <w:pPr>
        <w:pStyle w:val="BookText"/>
        <w:bidi w:val="0"/>
        <w:jc w:val="both"/>
        <w:rPr/>
      </w:pPr>
      <w:r>
        <w:rPr>
          <w:rFonts w:eastAsia="Times New Roman" w:cs="Times New Roman" w:ascii="Times New Roman" w:hAnsi="Times New Roman"/>
          <w:color w:val="111111"/>
          <w:sz w:val="28"/>
          <w:szCs w:val="28"/>
          <w:lang w:val="en-US"/>
        </w:rPr>
        <w:t>right is allowed to utilize it.</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The same result is concluded from the following narration of Yunus ibn Ya</w:t>
      </w:r>
      <w:r>
        <w:rPr>
          <w:rFonts w:eastAsia="Consolas" w:cs="Consolas" w:ascii="Consolas" w:hAnsi="Consolas"/>
          <w:color w:val="111111"/>
          <w:sz w:val="28"/>
          <w:szCs w:val="28"/>
          <w:lang w:val="en-US"/>
        </w:rPr>
        <w:t>qub, which is reported by Shaykh al-Tusi, in Tahdhib al-Ahkam, Shaykh al-Saduq, in man-la-yahzuruhul-faqih, and Shaykh al-Mufid, in al-Muqni</w:t>
      </w: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I was present with Imam al-Sadiq (‘a) when a reed-house builder (or baby-dressmaker) visited him and said, “May Allah accept me as ransom for you! We have gained funds, profits, and money from business and we know for sure that you have a fixed share in these. However, we have neglected your right.”</w:t>
      </w:r>
    </w:p>
    <w:p>
      <w:pPr>
        <w:pStyle w:val="BookText"/>
        <w:bidi w:val="0"/>
        <w:jc w:val="both"/>
        <w:rPr/>
      </w:pPr>
      <w:r>
        <w:rPr>
          <w:rFonts w:eastAsia="Times New Roman" w:cs="Times New Roman" w:ascii="Times New Roman" w:hAnsi="Times New Roman"/>
          <w:color w:val="111111"/>
          <w:sz w:val="28"/>
          <w:szCs w:val="28"/>
          <w:lang w:val="en-US"/>
        </w:rPr>
        <w:t>Imam al-Sadiq (‘a) answered:</w:t>
      </w:r>
    </w:p>
    <w:p>
      <w:pPr>
        <w:pStyle w:val="BookText"/>
        <w:bidi w:val="0"/>
        <w:jc w:val="both"/>
        <w:rPr/>
      </w:pPr>
      <w:r>
        <w:rPr>
          <w:rFonts w:ascii="Amiri" w:hAnsi="Amiri" w:eastAsia="Amiri" w:cs="Amiri"/>
          <w:color w:val="111111"/>
          <w:sz w:val="28"/>
          <w:sz w:val="28"/>
          <w:szCs w:val="28"/>
          <w:rtl w:val="true"/>
          <w:lang w:bidi="ar-SA"/>
        </w:rPr>
        <w:t>مَا أَنْصَفْنَاکُمْ</w:t>
      </w:r>
    </w:p>
    <w:p>
      <w:pPr>
        <w:pStyle w:val="BookText"/>
        <w:bidi w:val="0"/>
        <w:jc w:val="both"/>
        <w:rPr/>
      </w:pPr>
      <w:r>
        <w:rPr>
          <w:rFonts w:ascii="Amiri" w:hAnsi="Amiri" w:eastAsia="Amiri" w:cs="Amiri"/>
          <w:color w:val="111111"/>
          <w:sz w:val="28"/>
          <w:sz w:val="28"/>
          <w:szCs w:val="28"/>
          <w:rtl w:val="true"/>
          <w:lang w:bidi="ar-SA"/>
        </w:rPr>
        <w:t>إِنْ کَلَّفْنَاکُمْ ذَلِکَ الْیَوْمَ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today we impose upon</w:t>
      </w:r>
    </w:p>
    <w:p>
      <w:pPr>
        <w:pStyle w:val="BookText"/>
        <w:bidi w:val="0"/>
        <w:jc w:val="both"/>
        <w:rPr/>
      </w:pPr>
      <w:r>
        <w:rPr>
          <w:rFonts w:eastAsia="Times New Roman" w:cs="Times New Roman" w:ascii="Times New Roman" w:hAnsi="Times New Roman"/>
          <w:color w:val="111111"/>
          <w:sz w:val="28"/>
          <w:szCs w:val="28"/>
          <w:lang w:val="en-US"/>
        </w:rPr>
        <w:t>you to give us our rights out of these, then we will not have treated you</w:t>
      </w:r>
    </w:p>
    <w:p>
      <w:pPr>
        <w:pStyle w:val="BookText"/>
        <w:bidi w:val="0"/>
        <w:jc w:val="both"/>
        <w:rPr/>
      </w:pPr>
      <w:r>
        <w:rPr>
          <w:rFonts w:eastAsia="Times New Roman" w:cs="Times New Roman" w:ascii="Times New Roman" w:hAnsi="Times New Roman"/>
          <w:color w:val="111111"/>
          <w:sz w:val="28"/>
          <w:szCs w:val="28"/>
          <w:lang w:val="en-US"/>
        </w:rPr>
        <w:t>fairly.</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6:380, S. 4 (Deeds Restricted to the Imam), H. 6.</w:t>
      </w:r>
    </w:p>
    <w:p>
      <w:pPr>
        <w:pStyle w:val="Heading4"/>
        <w:numPr>
          <w:ilvl w:val="3"/>
          <w:numId w:val="1"/>
        </w:numPr>
        <w:bidi w:val="0"/>
        <w:jc w:val="left"/>
        <w:rPr/>
      </w:pPr>
      <w:bookmarkStart w:id="76" w:name="__RefHeading___Toc3366191_1468164448"/>
      <w:bookmarkStart w:id="77" w:name="_Toc28"/>
      <w:bookmarkEnd w:id="76"/>
      <w:r>
        <w:rPr/>
        <w:t>Profit of earnings subject to khums</w:t>
      </w:r>
      <w:bookmarkEnd w:id="77"/>
    </w:p>
    <w:p>
      <w:pPr>
        <w:pStyle w:val="BookText"/>
        <w:bidi w:val="0"/>
        <w:jc w:val="both"/>
        <w:rPr/>
      </w:pPr>
      <w:r>
        <w:rPr>
          <w:rFonts w:eastAsia="Times New Roman" w:cs="Times New Roman" w:ascii="Times New Roman" w:hAnsi="Times New Roman"/>
          <w:color w:val="111111"/>
          <w:sz w:val="28"/>
          <w:szCs w:val="28"/>
          <w:lang w:val="en-US"/>
        </w:rPr>
        <w:t>The Imamiyyah Shi`ite jurisprudents have almost no doubt about the ruling that the profit of earnings are subject to khums after deduction of annual provisions.</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Sayyid Abu’l-Qasim al-Khu'i, Mustanad al-`Urwah al-Wuthqa, Kitab al-Khums, pp. 193-194.</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ruling, they rely on the unrestrictedness of the holy verse verifying that all that which is gained by man—be it spoils of war, treasures, minerals, diving gains, or gains of business,</w:t>
      </w:r>
    </w:p>
    <w:p>
      <w:pPr>
        <w:pStyle w:val="BookText"/>
        <w:bidi w:val="0"/>
        <w:rPr/>
      </w:pPr>
      <w:r>
        <w:rPr>
          <w:rFonts w:eastAsia="Times New Roman" w:cs="Times New Roman" w:ascii="Times New Roman" w:hAnsi="Times New Roman"/>
          <w:color w:val="111111"/>
          <w:sz w:val="28"/>
          <w:szCs w:val="28"/>
          <w:lang w:val="en-US"/>
        </w:rPr>
        <w:t>work, and professions—is subject to khums. It is true that the holy verse has been revealed on the occasion of spoils of war, but the unanimously agreed upon rule in the fundamentals of Muslim jurisprudence (Usul al-Fiqh), which entails that “a specific cause cannot restrict an unrestricted cause” necessitates that the ruling derived from the holy verse must be kept unrestricted.</w:t>
      </w:r>
    </w:p>
    <w:p>
      <w:pPr>
        <w:pStyle w:val="BookText"/>
        <w:bidi w:val="0"/>
        <w:jc w:val="both"/>
        <w:rPr/>
      </w:pPr>
      <w:r>
        <w:rPr>
          <w:rFonts w:eastAsia="Times New Roman" w:cs="Times New Roman" w:ascii="Times New Roman" w:hAnsi="Times New Roman"/>
          <w:color w:val="111111"/>
          <w:sz w:val="28"/>
          <w:szCs w:val="28"/>
          <w:lang w:val="en-US"/>
        </w:rPr>
        <w:t>In a validly reported tradition, `Ali ibn Mahziyar reported Imam al-Jawad (‘a) to have said the following:</w:t>
      </w:r>
    </w:p>
    <w:p>
      <w:pPr>
        <w:pStyle w:val="BookText"/>
        <w:bidi w:val="0"/>
        <w:jc w:val="both"/>
        <w:rPr/>
      </w:pPr>
      <w:r>
        <w:rPr>
          <w:rFonts w:ascii="Amiri" w:hAnsi="Amiri" w:eastAsia="Amiri" w:cs="Amiri"/>
          <w:color w:val="111111"/>
          <w:sz w:val="28"/>
          <w:sz w:val="28"/>
          <w:szCs w:val="28"/>
          <w:rtl w:val="true"/>
          <w:lang w:bidi="ar-SA"/>
        </w:rPr>
        <w:t>فَأَمَّا</w:t>
      </w:r>
    </w:p>
    <w:p>
      <w:pPr>
        <w:pStyle w:val="BookText"/>
        <w:bidi w:val="0"/>
        <w:jc w:val="both"/>
        <w:rPr/>
      </w:pPr>
      <w:r>
        <w:rPr>
          <w:rFonts w:ascii="Amiri" w:hAnsi="Amiri" w:eastAsia="Amiri" w:cs="Amiri"/>
          <w:color w:val="111111"/>
          <w:sz w:val="28"/>
          <w:sz w:val="28"/>
          <w:szCs w:val="28"/>
          <w:rtl w:val="true"/>
          <w:lang w:bidi="ar-SA"/>
        </w:rPr>
        <w:t>الْغَنَائِمُ وَالْفَوَائِدُ فَهِیَ وَاجِبَةٌ عَلَیْهِمْ فِی کُلِّ عَامٍ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شَیْءٍ فَأَنَّ لِلَّهِخُمُسَهُ وَلِلرَّسُولِ وَلِذِی الْقُرْبَی وَالْیَتَامَی وَالْمَسَاکِینِ وَابْنِالسَّبِیلِ إِنْ کُنتُمْ آمَنْتُمْ بِاللَّهِ وَمَا أَنزَلْنَا عَلَی عَبْدِنَا یَوْمَالْفُرْقَانِ یَوْمَ الْتَقَی الْجَمْعَانِ وَاللَّهُ عَلَی کُلِّ شَیْءٍ قَدِیرٌ</w:t>
      </w:r>
    </w:p>
    <w:p>
      <w:pPr>
        <w:pStyle w:val="BookText"/>
        <w:bidi w:val="0"/>
        <w:jc w:val="both"/>
        <w:rPr/>
      </w:pPr>
      <w:r>
        <w:rPr>
          <w:rFonts w:ascii="Amiri" w:hAnsi="Amiri" w:eastAsia="Amiri" w:cs="Amiri"/>
          <w:color w:val="111111"/>
          <w:sz w:val="28"/>
          <w:sz w:val="28"/>
          <w:szCs w:val="28"/>
          <w:rtl w:val="true"/>
          <w:lang w:bidi="ar-SA"/>
        </w:rPr>
        <w:t>فَالْغَنَائِمُ وَالْفَوَائِدُ، یَرْحَمُکَ اللهُ، فَهِیَ الْغَنِیمَةُ</w:t>
      </w:r>
    </w:p>
    <w:p>
      <w:pPr>
        <w:pStyle w:val="BookText"/>
        <w:bidi w:val="0"/>
        <w:jc w:val="both"/>
        <w:rPr/>
      </w:pPr>
      <w:r>
        <w:rPr>
          <w:rFonts w:ascii="Amiri" w:hAnsi="Amiri" w:eastAsia="Amiri" w:cs="Amiri"/>
          <w:color w:val="111111"/>
          <w:sz w:val="28"/>
          <w:sz w:val="28"/>
          <w:szCs w:val="28"/>
          <w:rtl w:val="true"/>
          <w:lang w:bidi="ar-SA"/>
        </w:rPr>
        <w:t>یَغْنَمُهَا الْمَرْءُ وَالْفَائِدَةُ یُفِیدُهَا، وَالْجَائِزَةُ مِنَ</w:t>
      </w:r>
    </w:p>
    <w:p>
      <w:pPr>
        <w:pStyle w:val="BookText"/>
        <w:bidi w:val="0"/>
        <w:jc w:val="both"/>
        <w:rPr/>
      </w:pPr>
      <w:r>
        <w:rPr>
          <w:rFonts w:ascii="Amiri" w:hAnsi="Amiri" w:eastAsia="Amiri" w:cs="Amiri"/>
          <w:color w:val="111111"/>
          <w:sz w:val="28"/>
          <w:sz w:val="28"/>
          <w:szCs w:val="28"/>
          <w:rtl w:val="true"/>
          <w:lang w:bidi="ar-SA"/>
        </w:rPr>
        <w:t>الإِنْسَانِ لِلإِنْسَانِ الَّتِی لَهَا خَطَرٌ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gains and profit, they are obligatorily subject to</w:t>
      </w:r>
    </w:p>
    <w:p>
      <w:pPr>
        <w:pStyle w:val="BookText"/>
        <w:bidi w:val="0"/>
        <w:jc w:val="both"/>
        <w:rPr/>
      </w:pPr>
      <w:r>
        <w:rPr>
          <w:rFonts w:eastAsia="Times New Roman" w:cs="Times New Roman" w:ascii="Times New Roman" w:hAnsi="Times New Roman"/>
          <w:color w:val="111111"/>
          <w:sz w:val="28"/>
          <w:szCs w:val="28"/>
          <w:lang w:val="en-US"/>
        </w:rPr>
        <w:t>taxation each year. Almighty Allah has said, “Know that whatever thing you</w:t>
      </w:r>
    </w:p>
    <w:p>
      <w:pPr>
        <w:pStyle w:val="BookText"/>
        <w:bidi w:val="0"/>
        <w:jc w:val="both"/>
        <w:rPr/>
      </w:pPr>
      <w:r>
        <w:rPr>
          <w:rFonts w:eastAsia="Times New Roman" w:cs="Times New Roman" w:ascii="Times New Roman" w:hAnsi="Times New Roman"/>
          <w:color w:val="111111"/>
          <w:sz w:val="28"/>
          <w:szCs w:val="28"/>
          <w:lang w:val="en-US"/>
        </w:rPr>
        <w:t>gain, a fifth of it is for Allah, the Messenger, the near of kin, the</w:t>
      </w:r>
    </w:p>
    <w:p>
      <w:pPr>
        <w:pStyle w:val="BookText"/>
        <w:bidi w:val="0"/>
        <w:jc w:val="both"/>
        <w:rPr/>
      </w:pPr>
      <w:r>
        <w:rPr>
          <w:rFonts w:eastAsia="Times New Roman" w:cs="Times New Roman" w:ascii="Times New Roman" w:hAnsi="Times New Roman"/>
          <w:color w:val="111111"/>
          <w:sz w:val="28"/>
          <w:szCs w:val="28"/>
          <w:lang w:val="en-US"/>
        </w:rPr>
        <w:t>orphans, the needy, and the wayfarer, if you believe in Allah and in that</w:t>
      </w:r>
    </w:p>
    <w:p>
      <w:pPr>
        <w:pStyle w:val="BookText"/>
        <w:bidi w:val="0"/>
        <w:jc w:val="both"/>
        <w:rPr/>
      </w:pPr>
      <w:r>
        <w:rPr>
          <w:rFonts w:eastAsia="Times New Roman" w:cs="Times New Roman" w:ascii="Times New Roman" w:hAnsi="Times New Roman"/>
          <w:color w:val="111111"/>
          <w:sz w:val="28"/>
          <w:szCs w:val="28"/>
          <w:lang w:val="en-US"/>
        </w:rPr>
        <w:t>which We revealed to Our servant, on the day of distinction, the day on which</w:t>
      </w:r>
    </w:p>
    <w:p>
      <w:pPr>
        <w:pStyle w:val="BookText"/>
        <w:bidi w:val="0"/>
        <w:jc w:val="both"/>
        <w:rPr/>
      </w:pPr>
      <w:r>
        <w:rPr>
          <w:rFonts w:eastAsia="Times New Roman" w:cs="Times New Roman" w:ascii="Times New Roman" w:hAnsi="Times New Roman"/>
          <w:color w:val="111111"/>
          <w:sz w:val="28"/>
          <w:szCs w:val="28"/>
          <w:lang w:val="en-US"/>
        </w:rPr>
        <w:t>the two parties met. Allah has power over all things. (8:41)”</w:t>
      </w:r>
    </w:p>
    <w:p>
      <w:pPr>
        <w:pStyle w:val="BookText"/>
        <w:bidi w:val="0"/>
        <w:jc w:val="both"/>
        <w:rPr/>
      </w:pPr>
      <w:r>
        <w:rPr>
          <w:rFonts w:eastAsia="Times New Roman" w:cs="Times New Roman" w:ascii="Times New Roman" w:hAnsi="Times New Roman"/>
          <w:color w:val="111111"/>
          <w:sz w:val="28"/>
          <w:szCs w:val="28"/>
          <w:lang w:val="en-US"/>
        </w:rPr>
        <w:t>By gains and benefits we mean the following: gains are whatever is gained by man, and benefits are</w:t>
      </w:r>
    </w:p>
    <w:p>
      <w:pPr>
        <w:pStyle w:val="BookText"/>
        <w:bidi w:val="0"/>
        <w:jc w:val="both"/>
        <w:rPr/>
      </w:pPr>
      <w:r>
        <w:rPr>
          <w:rFonts w:eastAsia="Times New Roman" w:cs="Times New Roman" w:ascii="Times New Roman" w:hAnsi="Times New Roman"/>
          <w:color w:val="111111"/>
          <w:sz w:val="28"/>
          <w:szCs w:val="28"/>
          <w:lang w:val="en-US"/>
        </w:rPr>
        <w:t>whatever is utilized by man and the gifts that one gives to another, bearing</w:t>
      </w:r>
    </w:p>
    <w:p>
      <w:pPr>
        <w:pStyle w:val="BookText"/>
        <w:bidi w:val="0"/>
        <w:jc w:val="both"/>
        <w:rPr/>
      </w:pPr>
      <w:r>
        <w:rPr>
          <w:rFonts w:eastAsia="Times New Roman" w:cs="Times New Roman" w:ascii="Times New Roman" w:hAnsi="Times New Roman"/>
          <w:color w:val="111111"/>
          <w:sz w:val="28"/>
          <w:szCs w:val="28"/>
          <w:lang w:val="en-US"/>
        </w:rPr>
        <w:t>in mind that they are considerable in value…</w:t>
      </w:r>
      <w:r>
        <w:rPr>
          <w:rStyle w:val="FootnoteAnchor"/>
        </w:rPr>
        <w:footnoteReference w:id="6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Many traditions that decisively confirm this fact have been reported from the Ahl al-Bayt (‘a) who are the second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Weighty Thing’, the counterparts of the Holy Qur'an, and the most knowledgeable of all regarding the Holy Qur'an, the Prophetic traditions, and the laws of the religion of Islam.</w:t>
      </w:r>
    </w:p>
    <w:p>
      <w:pPr>
        <w:pStyle w:val="BookText"/>
        <w:bidi w:val="0"/>
        <w:jc w:val="both"/>
        <w:rPr/>
      </w:pPr>
      <w:r>
        <w:rPr>
          <w:rFonts w:eastAsia="Times New Roman" w:cs="Times New Roman" w:ascii="Times New Roman" w:hAnsi="Times New Roman"/>
          <w:color w:val="111111"/>
          <w:sz w:val="28"/>
          <w:szCs w:val="28"/>
          <w:lang w:val="en-US"/>
        </w:rPr>
        <w:t>Shaykh al-Tusi, in Tahdhib al-Ahkam and al-Istibsar, has reported through a valid chain of authority that Muhammad ibn al-hasan al-Ash`ari said:</w:t>
      </w:r>
    </w:p>
    <w:p>
      <w:pPr>
        <w:pStyle w:val="BookText"/>
        <w:bidi w:val="0"/>
        <w:jc w:val="both"/>
        <w:rPr/>
      </w:pPr>
      <w:r>
        <w:rPr>
          <w:rFonts w:eastAsia="Times New Roman" w:cs="Times New Roman" w:ascii="Times New Roman" w:hAnsi="Times New Roman"/>
          <w:color w:val="111111"/>
          <w:sz w:val="28"/>
          <w:szCs w:val="28"/>
          <w:lang w:val="en-US"/>
        </w:rPr>
        <w:t>Some of our acquaintances wrote a letter to Imam al-Jawad (‘a) asking him whether khums is applied to all gains that one may obtain, be they few or much, to all professions and crafts, and how they are applied.</w:t>
      </w:r>
    </w:p>
    <w:p>
      <w:pPr>
        <w:pStyle w:val="BookText"/>
        <w:bidi w:val="0"/>
        <w:jc w:val="both"/>
        <w:rPr/>
      </w:pPr>
      <w:r>
        <w:rPr>
          <w:rFonts w:eastAsia="Times New Roman" w:cs="Times New Roman" w:ascii="Times New Roman" w:hAnsi="Times New Roman"/>
          <w:color w:val="111111"/>
          <w:sz w:val="28"/>
          <w:szCs w:val="28"/>
          <w:lang w:val="en-US"/>
        </w:rPr>
        <w:t>The Imam’s reply (in a written form) was the following:</w:t>
      </w:r>
    </w:p>
    <w:p>
      <w:pPr>
        <w:pStyle w:val="BookText"/>
        <w:bidi w:val="0"/>
        <w:jc w:val="both"/>
        <w:rPr/>
      </w:pPr>
      <w:r>
        <w:rPr>
          <w:rFonts w:ascii="Amiri" w:hAnsi="Amiri" w:eastAsia="Amiri" w:cs="Amiri"/>
          <w:color w:val="111111"/>
          <w:sz w:val="28"/>
          <w:sz w:val="28"/>
          <w:szCs w:val="28"/>
          <w:rtl w:val="true"/>
          <w:lang w:bidi="ar-SA"/>
        </w:rPr>
        <w:t>الْخُمُسُ</w:t>
      </w:r>
    </w:p>
    <w:p>
      <w:pPr>
        <w:pStyle w:val="BookText"/>
        <w:bidi w:val="0"/>
        <w:jc w:val="both"/>
        <w:rPr/>
      </w:pPr>
      <w:r>
        <w:rPr>
          <w:rFonts w:ascii="Amiri" w:hAnsi="Amiri" w:eastAsia="Amiri" w:cs="Amiri"/>
          <w:color w:val="111111"/>
          <w:sz w:val="28"/>
          <w:sz w:val="28"/>
          <w:szCs w:val="28"/>
          <w:rtl w:val="true"/>
          <w:lang w:bidi="ar-SA"/>
        </w:rPr>
        <w:t>بَعْدَ الْمَؤُونَةِ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is subjected to khums</w:t>
      </w:r>
    </w:p>
    <w:p>
      <w:pPr>
        <w:pStyle w:val="BookText"/>
        <w:bidi w:val="0"/>
        <w:jc w:val="both"/>
        <w:rPr/>
      </w:pPr>
      <w:r>
        <w:rPr>
          <w:rFonts w:eastAsia="Times New Roman" w:cs="Times New Roman" w:ascii="Times New Roman" w:hAnsi="Times New Roman"/>
          <w:color w:val="111111"/>
          <w:sz w:val="28"/>
          <w:szCs w:val="28"/>
          <w:lang w:val="en-US"/>
        </w:rPr>
        <w:t>after excluding the (annual) provisions.</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Ibn Shuja` al-Nayshaburi has reported that he asked Imam al-Hadi (‘a) about the taxes imposed on the gains of a man who obtained one hundred kurr (a unit of measurement) from the yield of wheat. He used one-tenth of the yield as expenditures, expended thirty kurr on reconstructing his farm, and only sixty kurr remained for him…</w:t>
      </w:r>
    </w:p>
    <w:p>
      <w:pPr>
        <w:pStyle w:val="BookText"/>
        <w:bidi w:val="0"/>
        <w:jc w:val="both"/>
        <w:rPr/>
      </w:pPr>
      <w:r>
        <w:rPr>
          <w:rFonts w:eastAsia="Times New Roman" w:cs="Times New Roman" w:ascii="Times New Roman" w:hAnsi="Times New Roman"/>
          <w:color w:val="111111"/>
          <w:sz w:val="28"/>
          <w:szCs w:val="28"/>
          <w:lang w:val="en-US"/>
        </w:rPr>
        <w:t>The Imam (‘a) answered (in a written form):</w:t>
      </w:r>
    </w:p>
    <w:p>
      <w:pPr>
        <w:pStyle w:val="BookText"/>
        <w:bidi w:val="0"/>
        <w:jc w:val="both"/>
        <w:rPr/>
      </w:pPr>
      <w:r>
        <w:rPr>
          <w:rFonts w:ascii="Amiri" w:hAnsi="Amiri" w:eastAsia="Amiri" w:cs="Amiri"/>
          <w:color w:val="111111"/>
          <w:sz w:val="28"/>
          <w:sz w:val="28"/>
          <w:szCs w:val="28"/>
          <w:rtl w:val="true"/>
          <w:lang w:bidi="ar-SA"/>
        </w:rPr>
        <w:t>لِی</w:t>
      </w:r>
    </w:p>
    <w:p>
      <w:pPr>
        <w:pStyle w:val="BookText"/>
        <w:bidi w:val="0"/>
        <w:jc w:val="both"/>
        <w:rPr/>
      </w:pPr>
      <w:r>
        <w:rPr>
          <w:rFonts w:ascii="Amiri" w:hAnsi="Amiri" w:eastAsia="Amiri" w:cs="Amiri"/>
          <w:color w:val="111111"/>
          <w:sz w:val="28"/>
          <w:sz w:val="28"/>
          <w:szCs w:val="28"/>
          <w:rtl w:val="true"/>
          <w:lang w:bidi="ar-SA"/>
        </w:rPr>
        <w:t>مِنْهُ الْخُمُسُ مِمَّا یَفْضُلُ مِنْ مَؤُونَتِهِ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Out of the remainder,</w:t>
      </w:r>
    </w:p>
    <w:p>
      <w:pPr>
        <w:pStyle w:val="BookText"/>
        <w:bidi w:val="0"/>
        <w:jc w:val="both"/>
        <w:rPr/>
      </w:pPr>
      <w:r>
        <w:rPr>
          <w:rFonts w:eastAsia="Times New Roman" w:cs="Times New Roman" w:ascii="Times New Roman" w:hAnsi="Times New Roman"/>
          <w:color w:val="111111"/>
          <w:sz w:val="28"/>
          <w:szCs w:val="28"/>
          <w:lang w:val="en-US"/>
        </w:rPr>
        <w:t>after he deducts his annual provisions, one fifth is for me.</w:t>
      </w:r>
      <w:r>
        <w:rPr>
          <w:rStyle w:val="FootnoteAnchor"/>
        </w:rPr>
        <w:footnoteReference w:id="7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Ali ibn Mahziyar has reported that Abu-</w:t>
      </w:r>
      <w:r>
        <w:rPr>
          <w:rFonts w:eastAsia="Times New Roman" w:cs="Times New Roman" w:ascii="Times New Roman" w:hAnsi="Times New Roman"/>
          <w:color w:val="111111"/>
          <w:sz w:val="28"/>
          <w:szCs w:val="28"/>
          <w:lang w:val="en-US"/>
        </w:rPr>
        <w:t xml:space="preserve">Ali ibn Rashid said to the Imam (‘a), “When you ordered me to represent you and collect your rights, I informed your adherents, but </w:t>
      </w:r>
      <w:bookmarkStart w:id="78" w:name="pg13850_146830"/>
    </w:p>
    <w:p>
      <w:pPr>
        <w:pStyle w:val="BookText"/>
        <w:bidi w:val="0"/>
        <w:rPr/>
      </w:pPr>
      <w:bookmarkEnd w:id="78"/>
      <w:r>
        <w:rPr>
          <w:rFonts w:eastAsia="Times New Roman" w:cs="Times New Roman" w:ascii="Times New Roman" w:hAnsi="Times New Roman"/>
          <w:color w:val="111111"/>
          <w:sz w:val="28"/>
          <w:szCs w:val="28"/>
          <w:lang w:val="en-US"/>
        </w:rPr>
        <w:t>some of them asked me to identify (the amount of) your right, but I could not answer.”</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یَجِبُ عَلَیْهِمُ</w:t>
      </w:r>
    </w:p>
    <w:p>
      <w:pPr>
        <w:pStyle w:val="BookText"/>
        <w:bidi w:val="0"/>
        <w:jc w:val="both"/>
        <w:rPr/>
      </w:pPr>
      <w:r>
        <w:rPr>
          <w:rFonts w:ascii="Amiri" w:hAnsi="Amiri" w:eastAsia="Amiri" w:cs="Amiri"/>
          <w:color w:val="111111"/>
          <w:sz w:val="28"/>
          <w:sz w:val="28"/>
          <w:szCs w:val="28"/>
          <w:rtl w:val="true"/>
          <w:lang w:bidi="ar-SA"/>
        </w:rPr>
        <w:t>الْخُمُسُ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obligatory upon them</w:t>
      </w:r>
    </w:p>
    <w:p>
      <w:pPr>
        <w:pStyle w:val="BookText"/>
        <w:bidi w:val="0"/>
        <w:jc w:val="both"/>
        <w:rPr/>
      </w:pPr>
      <w:r>
        <w:rPr>
          <w:rFonts w:eastAsia="Times New Roman" w:cs="Times New Roman" w:ascii="Times New Roman" w:hAnsi="Times New Roman"/>
          <w:color w:val="111111"/>
          <w:sz w:val="28"/>
          <w:szCs w:val="28"/>
          <w:lang w:val="en-US"/>
        </w:rPr>
        <w:t>to pay khums (one-fifth portion).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are the things subject to this tax?” I asked.</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فِی أَمْتِعَتِهِمْ</w:t>
      </w:r>
    </w:p>
    <w:p>
      <w:pPr>
        <w:pStyle w:val="BookText"/>
        <w:bidi w:val="0"/>
        <w:jc w:val="both"/>
        <w:rPr/>
      </w:pPr>
      <w:r>
        <w:rPr>
          <w:rFonts w:ascii="Amiri" w:hAnsi="Amiri" w:eastAsia="Amiri" w:cs="Amiri"/>
          <w:color w:val="111111"/>
          <w:sz w:val="28"/>
          <w:sz w:val="28"/>
          <w:szCs w:val="28"/>
          <w:rtl w:val="true"/>
          <w:lang w:bidi="ar-SA"/>
        </w:rPr>
        <w:t>وَصَنَائِعِهِمْ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money of their belongings</w:t>
      </w:r>
    </w:p>
    <w:p>
      <w:pPr>
        <w:pStyle w:val="BookText"/>
        <w:bidi w:val="0"/>
        <w:jc w:val="both"/>
        <w:rPr/>
      </w:pPr>
      <w:r>
        <w:rPr>
          <w:rFonts w:eastAsia="Times New Roman" w:cs="Times New Roman" w:ascii="Times New Roman" w:hAnsi="Times New Roman"/>
          <w:color w:val="111111"/>
          <w:sz w:val="28"/>
          <w:szCs w:val="28"/>
          <w:lang w:val="en-US"/>
        </w:rPr>
        <w:t>and their crafts is subjected to khums.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 money of businessmen and craftsmen included?” I asked.</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إِذَا أَمْکَنَهُمْ</w:t>
      </w:r>
    </w:p>
    <w:p>
      <w:pPr>
        <w:pStyle w:val="BookText"/>
        <w:bidi w:val="0"/>
        <w:jc w:val="both"/>
        <w:rPr/>
      </w:pPr>
      <w:r>
        <w:rPr>
          <w:rFonts w:ascii="Amiri" w:hAnsi="Amiri" w:eastAsia="Amiri" w:cs="Amiri"/>
          <w:color w:val="111111"/>
          <w:sz w:val="28"/>
          <w:sz w:val="28"/>
          <w:szCs w:val="28"/>
          <w:rtl w:val="true"/>
          <w:lang w:bidi="ar-SA"/>
        </w:rPr>
        <w:t>بَعْدَ مَؤُونَتِهِمْ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Yes, when possible (i.e.</w:t>
      </w:r>
    </w:p>
    <w:p>
      <w:pPr>
        <w:pStyle w:val="BookText"/>
        <w:bidi w:val="0"/>
        <w:jc w:val="both"/>
        <w:rPr/>
      </w:pPr>
      <w:r>
        <w:rPr>
          <w:rFonts w:eastAsia="Times New Roman" w:cs="Times New Roman" w:ascii="Times New Roman" w:hAnsi="Times New Roman"/>
          <w:color w:val="111111"/>
          <w:sz w:val="28"/>
          <w:szCs w:val="28"/>
          <w:lang w:val="en-US"/>
        </w:rPr>
        <w:t>when something remains) after setting apart their annual provisions.</w:t>
      </w:r>
      <w:r>
        <w:rPr>
          <w:rStyle w:val="FootnoteAnchor"/>
        </w:rPr>
        <w:footnoteReference w:id="72"/>
      </w:r>
    </w:p>
    <w:p>
      <w:pPr>
        <w:pStyle w:val="Heading4"/>
        <w:numPr>
          <w:ilvl w:val="3"/>
          <w:numId w:val="1"/>
        </w:numPr>
        <w:bidi w:val="0"/>
        <w:jc w:val="left"/>
        <w:rPr/>
      </w:pPr>
      <w:bookmarkStart w:id="79" w:name="__RefHeading___Toc3366193_1468164448"/>
      <w:bookmarkStart w:id="80" w:name="_Toc29"/>
      <w:bookmarkEnd w:id="79"/>
      <w:r>
        <w:rPr/>
        <w:t>The Emergence of this Ruling in Later Times</w:t>
      </w:r>
      <w:bookmarkEnd w:id="80"/>
    </w:p>
    <w:p>
      <w:pPr>
        <w:pStyle w:val="BookText"/>
        <w:bidi w:val="0"/>
        <w:jc w:val="both"/>
        <w:rPr/>
      </w:pPr>
      <w:r>
        <w:rPr>
          <w:rFonts w:eastAsia="Times New Roman" w:cs="Times New Roman" w:ascii="Times New Roman" w:hAnsi="Times New Roman"/>
          <w:color w:val="111111"/>
          <w:sz w:val="28"/>
          <w:szCs w:val="28"/>
          <w:lang w:val="en-US"/>
        </w:rPr>
        <w:t>The matter of the origin of the legislation of khums and most details are clear from a Muslim jurisprudential aspect. Nevertheless, there are some points of obscurity attached to this legislation that require some explanation and clarification.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first point of obscurity ensues from the fact that some details of khums were not known in general to the Muslim nation and we cannot find any reference to or indication of such details from the first age of Islam up to the age of </w:t>
      </w:r>
    </w:p>
    <w:p>
      <w:pPr>
        <w:pStyle w:val="BookText"/>
        <w:bidi w:val="0"/>
        <w:rPr/>
      </w:pPr>
      <w:r>
        <w:rPr>
          <w:rFonts w:eastAsia="Times New Roman" w:cs="Times New Roman" w:ascii="Times New Roman" w:hAnsi="Times New Roman"/>
          <w:color w:val="111111"/>
          <w:sz w:val="28"/>
          <w:szCs w:val="28"/>
          <w:lang w:val="en-US"/>
        </w:rPr>
        <w:t>Imam al-Baqir and Imam al-Sadiq (‘a),</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However, the author made efforts to find any hint of such details from the traditions of the Holy Prophet (s) and found one mentioned in Sahih al-Bukhari. See pp. 197.</w:t>
      </w:r>
    </w:p>
    <w:p>
      <w:pPr>
        <w:pStyle w:val="BookText"/>
        <w:bidi w:val="0"/>
        <w:jc w:val="both"/>
        <w:rPr/>
      </w:pPr>
      <w:r>
        <w:rPr>
          <w:rFonts w:eastAsia="Times New Roman" w:cs="Times New Roman" w:ascii="Times New Roman" w:hAnsi="Times New Roman"/>
          <w:color w:val="111111"/>
          <w:sz w:val="28"/>
          <w:szCs w:val="28"/>
          <w:lang w:val="en-US"/>
        </w:rPr>
        <w:t>despite the fact that khums on earnings were existent since the first age of Islam and during the lifetime of the Holy Prophet (s). This fact may arouse some questions about gains on earnings that are subject to khums.</w:t>
      </w:r>
    </w:p>
    <w:p>
      <w:pPr>
        <w:pStyle w:val="BookText"/>
        <w:bidi w:val="0"/>
        <w:jc w:val="both"/>
        <w:rPr/>
      </w:pPr>
      <w:r>
        <w:rPr>
          <w:rFonts w:eastAsia="Times New Roman" w:cs="Times New Roman" w:ascii="Times New Roman" w:hAnsi="Times New Roman"/>
          <w:color w:val="111111"/>
          <w:sz w:val="28"/>
          <w:szCs w:val="28"/>
          <w:lang w:val="en-US"/>
        </w:rPr>
        <w:t>The second point of obscurity ensues from the fact that this religious law seemed to have been nonexistent even in the milieus of the virtuous community although, firstly, such profits of earnings were existent and, secondly, there was a profound connection between the individuals of the virtuous community and the Holy Imams of the Ahl al-Bayt (‘a).</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explain the earlier point of obscurity, we may refer the reader to the previous chapter about the religious referential authority of the Ahl al-Bayt (‘a) where we have stated that the Holy Prophet (s) did not reveal all the religious laws of Islam before all Muslims, for tangible reasons appertaining to the Holy Prophet (s) personally and to the Muslim nation; rather, he (s) revealed these rulings and laws to special individuals, including Imam </w:t>
      </w:r>
      <w:r>
        <w:rPr>
          <w:rFonts w:eastAsia="Consolas" w:cs="Consolas" w:ascii="Consolas" w:hAnsi="Consolas"/>
          <w:color w:val="111111"/>
          <w:sz w:val="28"/>
          <w:szCs w:val="28"/>
          <w:lang w:val="en-US"/>
        </w:rPr>
        <w:t xml:space="preserve">Ali Amir al-Mu'minin (‘a) and some of his elite companions. He (s) referred the Muslim nations to the Ahl al-Bayt (‘a) if they, in the future, would desire to learn these laws—a fact that is corroborated by traditions authentically reported from the Holy Prophet (s), such as the famous hadith al-Thaqalayn (Tradition of the Two Weighty Things) and others, as well as verbal and practical confessions of the caliphs to this fact shown in their referrals to Imam </w:t>
      </w:r>
      <w:r>
        <w:rPr>
          <w:rFonts w:eastAsia="Times New Roman" w:cs="Times New Roman" w:ascii="Times New Roman" w:hAnsi="Times New Roman"/>
          <w:color w:val="111111"/>
          <w:sz w:val="28"/>
          <w:szCs w:val="28"/>
          <w:lang w:val="en-US"/>
        </w:rPr>
        <w:t xml:space="preserve">Ali (‘a) to solve enigmatic problems. </w:t>
      </w:r>
    </w:p>
    <w:p>
      <w:pPr>
        <w:pStyle w:val="BookText"/>
        <w:bidi w:val="0"/>
        <w:rPr/>
      </w:pPr>
      <w:r>
        <w:rPr>
          <w:rFonts w:eastAsia="Times New Roman" w:cs="Times New Roman" w:ascii="Times New Roman" w:hAnsi="Times New Roman"/>
          <w:color w:val="111111"/>
          <w:sz w:val="28"/>
          <w:szCs w:val="28"/>
          <w:lang w:val="en-US"/>
        </w:rPr>
        <w:t>As a result, details of this religious law were undisclosed to the Muslim nation because of the political and cultural circumstances that deprived the Ahl al-Bayt (‘a) of their political position. Hence, khums was one of the matters firmly related to this issue, because the Ahl al-Bayt (‘a) were the one and only authority to decide about this tax.</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This detail is confirmed by the aforementioned discussion of the caliphs’ depriving the Ahl al-Bayt (‘a) of their one-fifth share of the spoils of war, which is their right as openly declared by the Holy Qur'an.</w:t>
      </w:r>
    </w:p>
    <w:p>
      <w:pPr>
        <w:pStyle w:val="BookText"/>
        <w:bidi w:val="0"/>
        <w:jc w:val="both"/>
        <w:rPr/>
      </w:pPr>
      <w:r>
        <w:rPr>
          <w:rFonts w:eastAsia="Times New Roman" w:cs="Times New Roman" w:ascii="Times New Roman" w:hAnsi="Times New Roman"/>
          <w:color w:val="111111"/>
          <w:sz w:val="28"/>
          <w:szCs w:val="28"/>
          <w:lang w:val="en-US"/>
        </w:rPr>
        <w:t>As another justification, it may also be said that the Holy Prophet (s) did not demonstrate details of this religious law; rather, he delayed the question and entrusted it to the Imams (‘a) to reveal it at the appropriate time when required.</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Sayyid Abu’l-Qasim al-Khu'i, Mustanad al-`Urwah al-Wuthqa, Kitab al-Khums, pp. 196.</w:t>
      </w:r>
    </w:p>
    <w:p>
      <w:pPr>
        <w:pStyle w:val="BookText"/>
        <w:bidi w:val="0"/>
        <w:jc w:val="both"/>
        <w:rPr/>
      </w:pPr>
      <w:r>
        <w:rPr>
          <w:rFonts w:eastAsia="Times New Roman" w:cs="Times New Roman" w:ascii="Times New Roman" w:hAnsi="Times New Roman"/>
          <w:color w:val="111111"/>
          <w:sz w:val="28"/>
          <w:szCs w:val="28"/>
          <w:lang w:val="en-US"/>
        </w:rPr>
        <w:t>In addition, the gains of earnings being subject to khums was not within the affairs that could be manipulated by the authorities because it became operative only after gaining profits in business and deducting annual provisions. Like the amount of zakat on gold, silver and business income, these conditions could not be controlled or defined by the religious authority. Therefore, the jurisprudents of the other Muslim sects exclude these funds from being delivered to the ruler because they are considered ‘invisible funds’. ‘Visible funds’, such as cattle and yields, which could be estimated and assessed, had to be delivered to the ruler.</w:t>
      </w:r>
      <w:r>
        <w:rPr>
          <w:rStyle w:val="FootnoteAnchor"/>
        </w:rPr>
        <w:footnoteReference w:id="76"/>
      </w:r>
      <w:r>
        <w:rPr>
          <w:rFonts w:eastAsia="Times New Roman" w:cs="Times New Roman" w:ascii="Times New Roman" w:hAnsi="Times New Roman"/>
          <w:color w:val="111111"/>
          <w:sz w:val="28"/>
          <w:szCs w:val="28"/>
          <w:lang w:val="en-US"/>
        </w:rPr>
        <w:t>aniyyah, pp. 115; al-Mawardi, al-Ahkam al-Sul</w:t>
      </w:r>
      <w:r>
        <w:rPr>
          <w:rStyle w:val="FootnoteAnchor"/>
        </w:rPr>
        <w:footnoteReference w:id="7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Moreover, profit on earnings during the age of the Holy Prophet (s) was a small amount and restricted to a certain number of people. </w:t>
      </w:r>
    </w:p>
    <w:p>
      <w:pPr>
        <w:pStyle w:val="BookText"/>
        <w:bidi w:val="0"/>
        <w:rPr/>
      </w:pPr>
      <w:r>
        <w:rPr>
          <w:rFonts w:eastAsia="Times New Roman" w:cs="Times New Roman" w:ascii="Times New Roman" w:hAnsi="Times New Roman"/>
          <w:color w:val="111111"/>
          <w:sz w:val="28"/>
          <w:szCs w:val="28"/>
          <w:lang w:val="en-US"/>
        </w:rPr>
        <w:t>It can be seen that non-Shi</w:t>
      </w:r>
      <w:r>
        <w:rPr>
          <w:rFonts w:eastAsia="Consolas" w:cs="Consolas" w:ascii="Consolas" w:hAnsi="Consolas"/>
          <w:color w:val="111111"/>
          <w:sz w:val="28"/>
          <w:szCs w:val="28"/>
          <w:lang w:val="en-US"/>
        </w:rPr>
        <w:t>ite Muslim jurisprudents maintain that it is obligatory to pay zakat on business investments, while Shi</w:t>
      </w:r>
      <w:r>
        <w:rPr>
          <w:rFonts w:eastAsia="Times New Roman" w:cs="Times New Roman" w:ascii="Times New Roman" w:hAnsi="Times New Roman"/>
          <w:color w:val="111111"/>
          <w:sz w:val="28"/>
          <w:szCs w:val="28"/>
          <w:lang w:val="en-US"/>
        </w:rPr>
        <w:t>ite jurisprudents clearly maintain the opposite. This may stand in as evidence to conclude that according to Islamic legislation, khums is on the profit of earnings; however, khums might have been changed by non-Shi</w:t>
      </w:r>
      <w:r>
        <w:rPr>
          <w:rFonts w:eastAsia="Consolas" w:cs="Consolas" w:ascii="Consolas" w:hAnsi="Consolas"/>
          <w:color w:val="111111"/>
          <w:sz w:val="28"/>
          <w:szCs w:val="28"/>
          <w:lang w:val="en-US"/>
        </w:rPr>
        <w:t>ite jurisprudents into zakat because of lack of scrutiny of the religious laws or because of the many attempts at modification and distortion to which Muslim society and Islam were exposed such that even evident issues of Islamic legislation became ambiguous, such as some rulings of zakat, hajj (pilgrimage) and others.&lt;a href="#ref-footnote1-page81" id="footnote1-page81" style="display:inline-block"&gt;&lt;sup&gt;(1)&lt;/sup&gt;&lt;/a&gt;&lt;p class="footnote"&gt;&lt;a href="#footnote1-page81" style="color:#3b82f6;" id="ref-footnote1-page81"&gt; 1) &lt;/a&gt;- Sayyid Abu’l-Qasim al-Khu'i, Mustanad al-</w:t>
      </w:r>
      <w:r>
        <w:rPr>
          <w:rFonts w:eastAsia="Times New Roman" w:cs="Times New Roman" w:ascii="Times New Roman" w:hAnsi="Times New Roman"/>
          <w:color w:val="111111"/>
          <w:sz w:val="28"/>
          <w:szCs w:val="28"/>
          <w:lang w:val="en-US"/>
        </w:rPr>
        <w:t>Urwah al-Wuthqa, Kitab al-Khums, pp. 197-198.</w:t>
      </w:r>
    </w:p>
    <w:p>
      <w:pPr>
        <w:pStyle w:val="BookText"/>
        <w:bidi w:val="0"/>
        <w:jc w:val="both"/>
        <w:rPr/>
      </w:pPr>
      <w:r>
        <w:rPr>
          <w:rFonts w:eastAsia="Times New Roman" w:cs="Times New Roman" w:ascii="Times New Roman" w:hAnsi="Times New Roman"/>
          <w:color w:val="111111"/>
          <w:sz w:val="28"/>
          <w:szCs w:val="28"/>
          <w:lang w:val="en-US"/>
        </w:rPr>
        <w:t>The Holy Imams of the Ahl al-Bayt (‘a), however, did not make efforts to publically elucidate this religious law because such efforts would certainly result in political conflicts, since elucidation of this religious law would grant the tyrannical ruling authorities more power and potency. The tyrannical authorities believed that khums should be possessed by the caliph, and in this case these funds would be transferred to the treasury of the caliphs most of whom would consider such funds to be their pure ownership.</w:t>
      </w:r>
    </w:p>
    <w:p>
      <w:pPr>
        <w:pStyle w:val="BookText"/>
        <w:bidi w:val="0"/>
        <w:jc w:val="both"/>
        <w:rPr/>
      </w:pPr>
      <w:r>
        <w:rPr>
          <w:rFonts w:eastAsia="Times New Roman" w:cs="Times New Roman" w:ascii="Times New Roman" w:hAnsi="Times New Roman"/>
          <w:color w:val="111111"/>
          <w:sz w:val="28"/>
          <w:szCs w:val="28"/>
          <w:lang w:val="en-US"/>
        </w:rPr>
        <w:t>As for the explanation of the second point of ambiguity, it can be explained by one of the following probabilities: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The Holy Imams of the Ahl al-Bayt (‘a) had not wanted to burden their Shi`ah, who were few in number at that time, with more financial loads. Moreover, they did not consider the existence of an urgent need for such funds because the virtuous community had not yet spread over a large scale to have big expenses. As a result, the Holy Imams (‘a) allowed their followers to make disposition of </w:t>
      </w:r>
    </w:p>
    <w:p>
      <w:pPr>
        <w:pStyle w:val="BookText"/>
        <w:bidi w:val="0"/>
        <w:rPr/>
      </w:pPr>
      <w:r>
        <w:rPr>
          <w:rFonts w:eastAsia="Times New Roman" w:cs="Times New Roman" w:ascii="Times New Roman" w:hAnsi="Times New Roman"/>
          <w:color w:val="111111"/>
          <w:sz w:val="28"/>
          <w:szCs w:val="28"/>
          <w:lang w:val="en-US"/>
        </w:rPr>
        <w:t>the funds because the funds were possessed by the position of Imamate and the Imams had the right to determine their disposition. They also allowed their Shi`ah to make disposition of khums received from the funds of the other people.</w:t>
      </w:r>
    </w:p>
    <w:p>
      <w:pPr>
        <w:pStyle w:val="BookText"/>
        <w:bidi w:val="0"/>
        <w:jc w:val="both"/>
        <w:rPr/>
      </w:pPr>
      <w:r>
        <w:rPr>
          <w:rFonts w:eastAsia="Times New Roman" w:cs="Times New Roman" w:ascii="Times New Roman" w:hAnsi="Times New Roman"/>
          <w:color w:val="111111"/>
          <w:sz w:val="28"/>
          <w:szCs w:val="28"/>
          <w:lang w:val="en-US"/>
        </w:rPr>
        <w:t>All this was based on the ruling that profit from earnings was subject to khums, as being originally enacted by Islamic legislation which the Holy Prophet (s) explained as a whole to the people and in detail to Imam `Ali (‘a), as indicated by the unrestrictedness of the holy verse involved and the purport of some traditions.</w:t>
      </w:r>
    </w:p>
    <w:p>
      <w:pPr>
        <w:pStyle w:val="BookText"/>
        <w:bidi w:val="0"/>
        <w:jc w:val="both"/>
        <w:rPr/>
      </w:pPr>
      <w:r>
        <w:rPr>
          <w:rFonts w:eastAsia="Times New Roman" w:cs="Times New Roman" w:ascii="Times New Roman" w:hAnsi="Times New Roman"/>
          <w:color w:val="111111"/>
          <w:sz w:val="28"/>
          <w:szCs w:val="28"/>
          <w:lang w:val="en-US"/>
        </w:rPr>
        <w:t>(2) Some scholars, however, have argued that the question of profits on earnings that are subject to khums was not clarified in the original Islamic legislation; rather, it was one of the issues left for the Holy Imams of the Ahl al-Bayt (‘a) to determine within the expansive authorities that the Holy Prophet (s) gave them in the field of enacting certain laws appertaining to the general affairs of the Muslim community within the boundaries of financial issues.</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On the grounds of this opinion, we can explain the unfamiliarity of the Shi`ah, in general, that profit of earnings were subject to khums up to the age of Imam al-Baqir and Imam al-Sadiq (‘a). This explanation is as follows: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Imams (‘a) had not executed this ruling before the age of these two Imams (‘a) because there had been no need for this financial resource before that age. However, when need for it surfaced, because of the growth and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perfection of the virtuous community and the need for funds to fill the financial gap of meeting its needs and spending on the individuals of this community, this law was carried out. </w:t>
      </w:r>
      <w:bookmarkStart w:id="81" w:name="pg13850_146836"/>
    </w:p>
    <w:p>
      <w:pPr>
        <w:pStyle w:val="Heading3"/>
        <w:numPr>
          <w:ilvl w:val="2"/>
          <w:numId w:val="1"/>
        </w:numPr>
        <w:bidi w:val="0"/>
        <w:jc w:val="left"/>
        <w:rPr/>
      </w:pPr>
      <w:bookmarkStart w:id="82" w:name="__RefHeading___Toc3366195_1468164448"/>
      <w:bookmarkStart w:id="83" w:name="_Toc30"/>
      <w:bookmarkEnd w:id="81"/>
      <w:bookmarkEnd w:id="82"/>
      <w:r>
        <w:rPr/>
        <w:t>The Role of Khums in Improving  the Economic Conditions of  the Virtuous Community</w:t>
      </w:r>
      <w:bookmarkEnd w:id="83"/>
    </w:p>
    <w:p>
      <w:pPr>
        <w:pStyle w:val="Heading4"/>
        <w:numPr>
          <w:ilvl w:val="3"/>
          <w:numId w:val="1"/>
        </w:numPr>
        <w:bidi w:val="0"/>
        <w:jc w:val="left"/>
        <w:rPr/>
      </w:pPr>
      <w:bookmarkStart w:id="84" w:name="__RefHeading___Toc3366197_1468164448"/>
      <w:bookmarkStart w:id="85" w:name="_Toc31"/>
      <w:bookmarkEnd w:id="84"/>
      <w:r>
        <w:rPr/>
        <w:t>Point</w:t>
      </w:r>
      <w:bookmarkEnd w:id="85"/>
    </w:p>
    <w:p>
      <w:pPr>
        <w:pStyle w:val="BookText"/>
        <w:bidi w:val="0"/>
        <w:jc w:val="both"/>
        <w:rPr/>
      </w:pPr>
      <w:r>
        <w:rPr>
          <w:rFonts w:eastAsia="Times New Roman" w:cs="Times New Roman" w:ascii="Times New Roman" w:hAnsi="Times New Roman"/>
          <w:color w:val="111111"/>
          <w:sz w:val="28"/>
          <w:szCs w:val="28"/>
          <w:lang w:val="en-US"/>
        </w:rPr>
        <w:t>Khums on profits of earnings have continually been the most important financial resource in the economic system of the virtuous community. A large variety of public and private expenses of the virtuous community depends, in essence, on these funds, especially in the field of public affairs. Besides, there are other aspects which assign an additional significance to khums in the general system of the virtuous community.</w:t>
      </w:r>
    </w:p>
    <w:p>
      <w:pPr>
        <w:pStyle w:val="BookText"/>
        <w:bidi w:val="0"/>
        <w:jc w:val="both"/>
        <w:rPr/>
      </w:pPr>
      <w:r>
        <w:rPr>
          <w:rFonts w:eastAsia="Times New Roman" w:cs="Times New Roman" w:ascii="Times New Roman" w:hAnsi="Times New Roman"/>
          <w:color w:val="111111"/>
          <w:sz w:val="28"/>
          <w:szCs w:val="28"/>
          <w:lang w:val="en-US"/>
        </w:rPr>
        <w:t>To get a good idea of the complete portrait of the hypothetical and applied functions of khums in relation to the economic conditions of the virtuous community, we will display a number of general aspects.</w:t>
      </w:r>
    </w:p>
    <w:p>
      <w:pPr>
        <w:pStyle w:val="Heading4"/>
        <w:numPr>
          <w:ilvl w:val="3"/>
          <w:numId w:val="1"/>
        </w:numPr>
        <w:bidi w:val="0"/>
        <w:jc w:val="left"/>
        <w:rPr/>
      </w:pPr>
      <w:bookmarkStart w:id="86" w:name="__RefHeading___Toc3366199_1468164448"/>
      <w:bookmarkStart w:id="87" w:name="_Toc32"/>
      <w:bookmarkEnd w:id="86"/>
      <w:r>
        <w:rPr/>
        <w:t>Khums as a financial resource</w:t>
      </w:r>
      <w:bookmarkEnd w:id="8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Khums, along with properties for public and restricted use endowed as waqf, largely represent the main financial resources on which the general system of the virtuous community depended, especially after the doors were blocked to other financial resources, including zakat which was paid to the ruling authorities or to needy people directly, tributes which were seized by the ruling authorities, and other public funds that found their way to the public treasury after being levied from the Muslim regions. </w:t>
      </w:r>
      <w:bookmarkStart w:id="88" w:name="pg13850_146837"/>
    </w:p>
    <w:p>
      <w:pPr>
        <w:pStyle w:val="BookText"/>
        <w:bidi w:val="0"/>
        <w:rPr/>
      </w:pPr>
      <w:bookmarkEnd w:id="88"/>
      <w:r>
        <w:rPr>
          <w:rFonts w:eastAsia="Times New Roman" w:cs="Times New Roman" w:ascii="Times New Roman" w:hAnsi="Times New Roman"/>
          <w:color w:val="111111"/>
          <w:sz w:val="28"/>
          <w:szCs w:val="28"/>
          <w:lang w:val="en-US"/>
        </w:rPr>
        <w:t>As has been previously maintained, no community can build its social, political and cultural structure without the existence of funds to cover its expenses. As for the virtuous community which was built by the Ahl al-Bayt (‘a), the political and social circumstances did not allow any other financial resources on which this community could depend, like common contributions or investments, because such economic activities became more of a menace and, at times, an extra economic burden that the majority of the individuals of the virtuous community, who were generally poor, would not be able to pay.</w:t>
      </w:r>
    </w:p>
    <w:p>
      <w:pPr>
        <w:pStyle w:val="Heading4"/>
        <w:numPr>
          <w:ilvl w:val="3"/>
          <w:numId w:val="1"/>
        </w:numPr>
        <w:bidi w:val="0"/>
        <w:jc w:val="left"/>
        <w:rPr/>
      </w:pPr>
      <w:bookmarkStart w:id="89" w:name="__RefHeading___Toc3366201_1468164448"/>
      <w:bookmarkStart w:id="90" w:name="_Toc33"/>
      <w:bookmarkEnd w:id="89"/>
      <w:r>
        <w:rPr/>
        <w:t>Flexibility in Khums Taxation</w:t>
      </w:r>
      <w:bookmarkEnd w:id="90"/>
    </w:p>
    <w:p>
      <w:pPr>
        <w:pStyle w:val="BookText"/>
        <w:bidi w:val="0"/>
        <w:jc w:val="both"/>
        <w:rPr/>
      </w:pPr>
      <w:r>
        <w:rPr>
          <w:rFonts w:eastAsia="Times New Roman" w:cs="Times New Roman" w:ascii="Times New Roman" w:hAnsi="Times New Roman"/>
          <w:color w:val="111111"/>
          <w:sz w:val="28"/>
          <w:szCs w:val="28"/>
          <w:lang w:val="en-US"/>
        </w:rPr>
        <w:t>Khums has always been owned by the Holy Imams of the Ahl al-Bayt (‘a), or was the right of Imamate and the leadership restricted to the Imams (‘a), and they had unrestrained authority to dispose these funds. The circle of expending these funds has widened, for it includes the rights of poor Sayyids and Hashemites for whom Almighty Allah determined as compensation for zakat and alms which are prohibited for their use. These rights have been granted to these Sayyids and Hashemites because the funds were originally possessed by the Holy Imams (‘a); therefore, the Imam (‘a) is responsible for meeting any deficiency in the expenses of the Sayyids and spending the remainder of these funds on public affairs. As a matter of fact, the logic of meeting the financial needs of Sayyids from khums is that they are clean and pure funds and not excess or left over funds of people, as stated previously.</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or the religious referential authority that represents him, are granted flexibility and opportunity to use these funds in various fields of public interest. The Holy Imams of the Ahl al-Bayt (‘a) confirmed this in the expenditure of khums to such a great degree that they </w:t>
      </w:r>
      <w:bookmarkStart w:id="91" w:name="pg13850_146838"/>
    </w:p>
    <w:p>
      <w:pPr>
        <w:pStyle w:val="BookText"/>
        <w:bidi w:val="0"/>
        <w:rPr/>
      </w:pPr>
      <w:bookmarkEnd w:id="91"/>
      <w:r>
        <w:rPr>
          <w:rFonts w:eastAsia="Times New Roman" w:cs="Times New Roman" w:ascii="Times New Roman" w:hAnsi="Times New Roman"/>
          <w:color w:val="111111"/>
          <w:sz w:val="28"/>
          <w:szCs w:val="28"/>
          <w:lang w:val="en-US"/>
        </w:rPr>
        <w:t>allowed their Shi</w:t>
      </w:r>
      <w:r>
        <w:rPr>
          <w:rFonts w:eastAsia="Consolas" w:cs="Consolas" w:ascii="Consolas" w:hAnsi="Consolas"/>
          <w:color w:val="111111"/>
          <w:sz w:val="28"/>
          <w:szCs w:val="28"/>
          <w:lang w:val="en-US"/>
        </w:rPr>
        <w:t>ah to dispose the khums funds, and even give them back to their owners when interest necessitated, as is in the aforesaid narration of Abu-Sayyar Musmi</w:t>
      </w:r>
      <w:r>
        <w:rPr>
          <w:rFonts w:eastAsia="Times New Roman" w:cs="Times New Roman" w:ascii="Times New Roman" w:hAnsi="Times New Roman"/>
          <w:color w:val="111111"/>
          <w:sz w:val="28"/>
          <w:szCs w:val="28"/>
          <w:lang w:val="en-US"/>
        </w:rPr>
        <w:t xml:space="preserve"> ibn </w:t>
      </w:r>
      <w:r>
        <w:rPr>
          <w:rFonts w:eastAsia="Consolas" w:cs="Consolas" w:ascii="Consolas" w:hAnsi="Consolas"/>
          <w:color w:val="111111"/>
          <w:sz w:val="28"/>
          <w:szCs w:val="28"/>
          <w:lang w:val="en-US"/>
        </w:rPr>
        <w:t>Abd al-Malik.&lt;a href="#ref-footnote1-page86" id="footnote1-page86" style="display:inline-block"&gt;&lt;sup&gt;(1)&lt;/sup&gt;&lt;/a&gt;&lt;p class="footnote"&gt;&lt;a href="#footnote1-page86" style="color:#3b82f6;" id="ref-footnote1-page86"&gt; 1) &lt;/a&gt;- Refer to al-hurr al-</w:t>
      </w:r>
      <w:r>
        <w:rPr>
          <w:rFonts w:eastAsia="Times New Roman" w:cs="Times New Roman" w:ascii="Times New Roman" w:hAnsi="Times New Roman"/>
          <w:color w:val="111111"/>
          <w:sz w:val="28"/>
          <w:szCs w:val="28"/>
          <w:lang w:val="en-US"/>
        </w:rPr>
        <w:t>Amili, Wasa'il al-Shi`ah 6:382, H. 12.</w:t>
      </w:r>
    </w:p>
    <w:p>
      <w:pPr>
        <w:pStyle w:val="BookText"/>
        <w:bidi w:val="0"/>
        <w:jc w:val="both"/>
        <w:rPr/>
      </w:pPr>
      <w:r>
        <w:rPr>
          <w:rFonts w:eastAsia="Times New Roman" w:cs="Times New Roman" w:ascii="Times New Roman" w:hAnsi="Times New Roman"/>
          <w:color w:val="111111"/>
          <w:sz w:val="28"/>
          <w:szCs w:val="28"/>
          <w:lang w:val="en-US"/>
        </w:rPr>
        <w:t>Expansive Financial Capacities</w:t>
      </w:r>
    </w:p>
    <w:p>
      <w:pPr>
        <w:pStyle w:val="BookText"/>
        <w:bidi w:val="0"/>
        <w:jc w:val="both"/>
        <w:rPr/>
      </w:pPr>
      <w:r>
        <w:rPr>
          <w:rFonts w:eastAsia="Times New Roman" w:cs="Times New Roman" w:ascii="Times New Roman" w:hAnsi="Times New Roman"/>
          <w:color w:val="111111"/>
          <w:sz w:val="28"/>
          <w:szCs w:val="28"/>
          <w:lang w:val="en-US"/>
        </w:rPr>
        <w:t>Because khums entails a high percentage of the totality of public wealth, it grants the the Imam (the custodian of this fund) vast financial capacity to serve Muslims and the sacred goals of the Islamic mission. Khums is levied from all essential funds that man may gain—in the words of the Holy Qur'an—minerals, earnings from diving, spoils of war and other income. Accordingly, khums is very much more important than alms and zakat because of this high percentage. The importance of khums in the profit of earnings increases when we recognize there was a general economic inclination among the Ahl al-Bayt’s followers towards commerce and agriculture. Being a vital element in khums, there was much attention paid to commerce by the Ahl al-Bayt.</w:t>
      </w:r>
    </w:p>
    <w:p>
      <w:pPr>
        <w:pStyle w:val="Heading4"/>
        <w:numPr>
          <w:ilvl w:val="3"/>
          <w:numId w:val="1"/>
        </w:numPr>
        <w:bidi w:val="0"/>
        <w:jc w:val="left"/>
        <w:rPr/>
      </w:pPr>
      <w:bookmarkStart w:id="92" w:name="__RefHeading___Toc3366203_1468164448"/>
      <w:bookmarkStart w:id="93" w:name="_Toc34"/>
      <w:bookmarkEnd w:id="92"/>
      <w:r>
        <w:rPr/>
        <w:t>Security against enemies</w:t>
      </w:r>
      <w:bookmarkEnd w:id="9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Being ‘invisible funds’, according to the jurisprudential classification of funds, the payment of khums on net earnings to the Holy Imams of the Ahl al-Bayt (‘a) does not draw the attention of their enemies; therefore, it is not considered a menace that threatens the security of the Holy Imams (‘a), unlike the payment of the ‘visible funds’, such as the zakat of cattle and yields, which were usually assessed and estimated by the ruling authorities. </w:t>
      </w:r>
      <w:bookmarkStart w:id="94" w:name="pg13850_146839"/>
    </w:p>
    <w:p>
      <w:pPr>
        <w:pStyle w:val="BookText"/>
        <w:bidi w:val="0"/>
        <w:rPr/>
      </w:pPr>
      <w:bookmarkEnd w:id="94"/>
      <w:r>
        <w:rPr>
          <w:rFonts w:eastAsia="Times New Roman" w:cs="Times New Roman" w:ascii="Times New Roman" w:hAnsi="Times New Roman"/>
          <w:color w:val="111111"/>
          <w:sz w:val="28"/>
          <w:szCs w:val="28"/>
          <w:lang w:val="en-US"/>
        </w:rPr>
        <w:t>Additionally, earnings subject to khums was not familiar among Muslims in general; therefore, the payment of this tax to the Holy Imams (‘a) did not arouse doubts about the movement or promulgation of the concept of Imamate in the milieus of their followers. As a result, their security was maintained and dangers stemming from the process of payment and collection of these taxes avoided.</w:t>
      </w:r>
    </w:p>
    <w:p>
      <w:pPr>
        <w:pStyle w:val="Heading4"/>
        <w:numPr>
          <w:ilvl w:val="3"/>
          <w:numId w:val="1"/>
        </w:numPr>
        <w:bidi w:val="0"/>
        <w:jc w:val="left"/>
        <w:rPr/>
      </w:pPr>
      <w:bookmarkStart w:id="95" w:name="__RefHeading___Toc3366205_1468164448"/>
      <w:bookmarkStart w:id="96" w:name="_Toc35"/>
      <w:bookmarkEnd w:id="95"/>
      <w:r>
        <w:rPr/>
        <w:t>Doctrinal and spiritual aspects</w:t>
      </w:r>
      <w:bookmarkEnd w:id="96"/>
    </w:p>
    <w:p>
      <w:pPr>
        <w:pStyle w:val="BookText"/>
        <w:bidi w:val="0"/>
        <w:jc w:val="both"/>
        <w:rPr/>
      </w:pPr>
      <w:r>
        <w:rPr>
          <w:rFonts w:eastAsia="Times New Roman" w:cs="Times New Roman" w:ascii="Times New Roman" w:hAnsi="Times New Roman"/>
          <w:color w:val="111111"/>
          <w:sz w:val="28"/>
          <w:szCs w:val="28"/>
          <w:lang w:val="en-US"/>
        </w:rPr>
        <w:t>There are some doctrinal and spiritual aspects in the process of payment and collection of khums which increases the importance of the role this tax plays in the life of the virtuous community. To put this in plain words, khums is the right of the Ahl al-Bayt (‘a); therefore, paying it manifests a belief in their right and in the fact that their rights had been violated. Likewise, it expresses loyalty to them, which includes love, affection, fulfillment of covenants and pledges made to them, and financial support.</w:t>
      </w:r>
    </w:p>
    <w:p>
      <w:pPr>
        <w:pStyle w:val="BookText"/>
        <w:bidi w:val="0"/>
        <w:jc w:val="both"/>
        <w:rPr/>
      </w:pPr>
      <w:r>
        <w:rPr>
          <w:rFonts w:eastAsia="Times New Roman" w:cs="Times New Roman" w:ascii="Times New Roman" w:hAnsi="Times New Roman"/>
          <w:color w:val="111111"/>
          <w:sz w:val="28"/>
          <w:szCs w:val="28"/>
          <w:lang w:val="en-US"/>
        </w:rPr>
        <w:t>According to a tradition, khums is the right of leadership; hence, to pay it to the Ahl al-Bayt (‘a) denotes believing in their Imamate and leadership. A doctrinal aspect that exists in khums exclusively is that it is unlike zakat which is paid to the poor. Therefore, to pay khums to the Ahl al-Bayt (‘a) is also another form of showing preference to them over other groups in the society, elevating them far above people’s unused excess funds and confirming their exclusive right to receive the khums funds.</w:t>
      </w:r>
    </w:p>
    <w:p>
      <w:pPr>
        <w:pStyle w:val="Heading4"/>
        <w:numPr>
          <w:ilvl w:val="3"/>
          <w:numId w:val="1"/>
        </w:numPr>
        <w:bidi w:val="0"/>
        <w:jc w:val="left"/>
        <w:rPr/>
      </w:pPr>
      <w:bookmarkStart w:id="97" w:name="__RefHeading___Toc3366207_1468164448"/>
      <w:bookmarkStart w:id="98" w:name="_Toc36"/>
      <w:bookmarkEnd w:id="97"/>
      <w:r>
        <w:rPr/>
        <w:t>Organizational aspect</w:t>
      </w:r>
      <w:bookmarkEnd w:id="9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payment of khums to the Ahl al-Bayt (‘a) represents an organizational aspect in the system of the virtuous community. It symbolizes the connection of its individuals to the leadership and the religious referential authority through financial participation in the administration of the </w:t>
      </w:r>
      <w:bookmarkStart w:id="99" w:name="pg13850_146840"/>
    </w:p>
    <w:p>
      <w:pPr>
        <w:pStyle w:val="BookText"/>
        <w:bidi w:val="0"/>
        <w:rPr/>
      </w:pPr>
      <w:bookmarkEnd w:id="99"/>
      <w:r>
        <w:rPr>
          <w:rFonts w:eastAsia="Times New Roman" w:cs="Times New Roman" w:ascii="Times New Roman" w:hAnsi="Times New Roman"/>
          <w:color w:val="111111"/>
          <w:sz w:val="28"/>
          <w:szCs w:val="28"/>
          <w:lang w:val="en-US"/>
        </w:rPr>
        <w:t>virtuous community and meeting public expenses made through the Imam (‘a) or the religious authority. Of course, such participation implies affiliation to and membership in the virtuous community. It is thus similar to the financial contributions of members of collective organizations and associations.</w:t>
      </w:r>
    </w:p>
    <w:p>
      <w:pPr>
        <w:pStyle w:val="Heading4"/>
        <w:numPr>
          <w:ilvl w:val="3"/>
          <w:numId w:val="1"/>
        </w:numPr>
        <w:bidi w:val="0"/>
        <w:jc w:val="left"/>
        <w:rPr/>
      </w:pPr>
      <w:bookmarkStart w:id="100" w:name="__RefHeading___Toc3366209_1468164448"/>
      <w:bookmarkStart w:id="101" w:name="_Toc37"/>
      <w:bookmarkEnd w:id="100"/>
      <w:r>
        <w:rPr/>
        <w:t>Actual aspect</w:t>
      </w:r>
      <w:bookmarkEnd w:id="101"/>
    </w:p>
    <w:p>
      <w:pPr>
        <w:pStyle w:val="BookText"/>
        <w:bidi w:val="0"/>
        <w:jc w:val="both"/>
        <w:rPr/>
      </w:pPr>
      <w:r>
        <w:rPr>
          <w:rFonts w:eastAsia="Times New Roman" w:cs="Times New Roman" w:ascii="Times New Roman" w:hAnsi="Times New Roman"/>
          <w:color w:val="111111"/>
          <w:sz w:val="28"/>
          <w:szCs w:val="28"/>
          <w:lang w:val="en-US"/>
        </w:rPr>
        <w:t>The Holy Imams of the Ahl al-Bayt (‘a) and the virtuous community historically demonstrate that khums was the most vital axis of all financial resources on which the virtuous community depended in administering its various affairs.</w:t>
      </w:r>
    </w:p>
    <w:p>
      <w:pPr>
        <w:pStyle w:val="BookText"/>
        <w:bidi w:val="0"/>
        <w:jc w:val="both"/>
        <w:rPr/>
      </w:pPr>
      <w:r>
        <w:rPr>
          <w:rFonts w:eastAsia="Times New Roman" w:cs="Times New Roman" w:ascii="Times New Roman" w:hAnsi="Times New Roman"/>
          <w:color w:val="111111"/>
          <w:sz w:val="28"/>
          <w:szCs w:val="28"/>
          <w:lang w:val="en-US"/>
        </w:rPr>
        <w:t>We now refer to a set of important faculties, issues and projects that were financially run through the funds of khums:</w:t>
      </w:r>
    </w:p>
    <w:p>
      <w:pPr>
        <w:pStyle w:val="BookText"/>
        <w:bidi w:val="0"/>
        <w:jc w:val="both"/>
        <w:rPr/>
      </w:pPr>
      <w:r>
        <w:rPr>
          <w:rFonts w:eastAsia="Times New Roman" w:cs="Times New Roman" w:ascii="Times New Roman" w:hAnsi="Times New Roman"/>
          <w:color w:val="111111"/>
          <w:sz w:val="28"/>
          <w:szCs w:val="28"/>
          <w:lang w:val="en-US"/>
        </w:rPr>
        <w:t>(1) Religious seminaries and cultural schools in various countries: in such faculties and schools, study is free-of-charge and instructors and teachers, in addition to researchers and investigators, usually receive nothing as remuneration for their efforts.</w:t>
      </w:r>
    </w:p>
    <w:p>
      <w:pPr>
        <w:pStyle w:val="BookText"/>
        <w:bidi w:val="0"/>
        <w:jc w:val="both"/>
        <w:rPr/>
      </w:pPr>
      <w:r>
        <w:rPr>
          <w:rFonts w:eastAsia="Times New Roman" w:cs="Times New Roman" w:ascii="Times New Roman" w:hAnsi="Times New Roman"/>
          <w:color w:val="111111"/>
          <w:sz w:val="28"/>
          <w:szCs w:val="28"/>
          <w:lang w:val="en-US"/>
        </w:rPr>
        <w:t>(2) Expenses of foreign scholars, propagators, and instructive missionaries.</w:t>
      </w:r>
    </w:p>
    <w:p>
      <w:pPr>
        <w:pStyle w:val="BookText"/>
        <w:bidi w:val="0"/>
        <w:jc w:val="both"/>
        <w:rPr/>
      </w:pPr>
      <w:r>
        <w:rPr>
          <w:rFonts w:eastAsia="Times New Roman" w:cs="Times New Roman" w:ascii="Times New Roman" w:hAnsi="Times New Roman"/>
          <w:color w:val="111111"/>
          <w:sz w:val="28"/>
          <w:szCs w:val="28"/>
          <w:lang w:val="en-US"/>
        </w:rPr>
        <w:t>(3) Expenses of printing and publishing religious books, such as books of practical laws and verdicts, religious teachings, theses in fields of Muslim jurisprudence, fundamentals of jurisprudence (usul), and reporting the traditions (hadith), as well as other articles, magazines, and periodicals.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Construction and administration of mosques, husayniyyahs, shrines of the Holy Imams (‘a) and their saintly descendants, religious schools and dormitories </w:t>
      </w:r>
    </w:p>
    <w:p>
      <w:pPr>
        <w:pStyle w:val="BookText"/>
        <w:bidi w:val="0"/>
        <w:rPr/>
      </w:pPr>
      <w:r>
        <w:rPr>
          <w:rFonts w:eastAsia="Times New Roman" w:cs="Times New Roman" w:ascii="Times New Roman" w:hAnsi="Times New Roman"/>
          <w:color w:val="111111"/>
          <w:sz w:val="28"/>
          <w:szCs w:val="28"/>
          <w:lang w:val="en-US"/>
        </w:rPr>
        <w:t>therein, housing for married students of religious studies, public libraries, and all sorts of religious establishments.</w:t>
      </w:r>
    </w:p>
    <w:p>
      <w:pPr>
        <w:pStyle w:val="BookText"/>
        <w:bidi w:val="0"/>
        <w:jc w:val="both"/>
        <w:rPr/>
      </w:pPr>
      <w:r>
        <w:rPr>
          <w:rFonts w:eastAsia="Times New Roman" w:cs="Times New Roman" w:ascii="Times New Roman" w:hAnsi="Times New Roman"/>
          <w:color w:val="111111"/>
          <w:sz w:val="28"/>
          <w:szCs w:val="28"/>
          <w:lang w:val="en-US"/>
        </w:rPr>
        <w:t>(5) Funds needed for managing religious associations of various activities founded for serving Islam.</w:t>
      </w:r>
    </w:p>
    <w:p>
      <w:pPr>
        <w:pStyle w:val="BookText"/>
        <w:bidi w:val="0"/>
        <w:jc w:val="both"/>
        <w:rPr/>
      </w:pPr>
      <w:r>
        <w:rPr>
          <w:rFonts w:eastAsia="Times New Roman" w:cs="Times New Roman" w:ascii="Times New Roman" w:hAnsi="Times New Roman"/>
          <w:color w:val="111111"/>
          <w:sz w:val="28"/>
          <w:szCs w:val="28"/>
          <w:lang w:val="en-US"/>
        </w:rPr>
        <w:t>(6) Funds needed for holding religious festivities and public ceremonies for commemorating the uprising and martyrdom of Imam al-husayn (‘a).</w:t>
      </w:r>
    </w:p>
    <w:p>
      <w:pPr>
        <w:pStyle w:val="BookText"/>
        <w:bidi w:val="0"/>
        <w:jc w:val="both"/>
        <w:rPr/>
      </w:pPr>
      <w:r>
        <w:rPr>
          <w:rFonts w:eastAsia="Times New Roman" w:cs="Times New Roman" w:ascii="Times New Roman" w:hAnsi="Times New Roman"/>
          <w:color w:val="111111"/>
          <w:sz w:val="28"/>
          <w:szCs w:val="28"/>
          <w:lang w:val="en-US"/>
        </w:rPr>
        <w:t>(7) Aid for unexpected events, such as earthquakes, floods, and other natural disasters, as well as some public services, such as public baths, bridges and overpasses, and public accommodations for pilgrims and the like.</w:t>
      </w:r>
    </w:p>
    <w:p>
      <w:pPr>
        <w:pStyle w:val="BookText"/>
        <w:bidi w:val="0"/>
        <w:jc w:val="both"/>
        <w:rPr/>
      </w:pPr>
      <w:r>
        <w:rPr>
          <w:rFonts w:eastAsia="Times New Roman" w:cs="Times New Roman" w:ascii="Times New Roman" w:hAnsi="Times New Roman"/>
          <w:color w:val="111111"/>
          <w:sz w:val="28"/>
          <w:szCs w:val="28"/>
          <w:lang w:val="en-US"/>
        </w:rPr>
        <w:t>(8) Meeting the financial needs of the poor, the destitute, and the needy who are in urgent need of financial help, whether they are Hashemites or descendants of the Holy Prophet (s), in particular, who are entitled to something from the share of the Sayyids, or the poor, the destitute, and the needy individuals of the virtuous community. Of course, all uses of khums must be under the supervision and permission of the supreme religious referential authority.</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 above, we can perceive the great role that this financial duty has played in the building of the virtuous community, especially khums from the profit of earnings. </w:t>
      </w:r>
      <w:bookmarkStart w:id="102" w:name="pg13850_146842"/>
    </w:p>
    <w:p>
      <w:pPr>
        <w:pStyle w:val="Heading3"/>
        <w:numPr>
          <w:ilvl w:val="2"/>
          <w:numId w:val="1"/>
        </w:numPr>
        <w:bidi w:val="0"/>
        <w:jc w:val="left"/>
        <w:rPr/>
      </w:pPr>
      <w:bookmarkStart w:id="103" w:name="__RefHeading___Toc3366211_1468164448"/>
      <w:bookmarkStart w:id="104" w:name="_Toc38"/>
      <w:bookmarkEnd w:id="102"/>
      <w:bookmarkEnd w:id="103"/>
      <w:r>
        <w:rPr/>
        <w:t>Restricted Social Solidarity</w:t>
      </w:r>
      <w:bookmarkEnd w:id="104"/>
    </w:p>
    <w:p>
      <w:pPr>
        <w:pStyle w:val="Heading4"/>
        <w:numPr>
          <w:ilvl w:val="3"/>
          <w:numId w:val="1"/>
        </w:numPr>
        <w:bidi w:val="0"/>
        <w:jc w:val="left"/>
        <w:rPr/>
      </w:pPr>
      <w:bookmarkStart w:id="105" w:name="__RefHeading___Toc3366213_1468164448"/>
      <w:bookmarkStart w:id="106" w:name="_Toc39"/>
      <w:bookmarkEnd w:id="105"/>
      <w:r>
        <w:rPr/>
        <w:t>Point</w:t>
      </w:r>
      <w:bookmarkEnd w:id="106"/>
    </w:p>
    <w:p>
      <w:pPr>
        <w:pStyle w:val="BookText"/>
        <w:bidi w:val="0"/>
        <w:jc w:val="both"/>
        <w:rPr/>
      </w:pPr>
      <w:r>
        <w:rPr>
          <w:rFonts w:eastAsia="Times New Roman" w:cs="Times New Roman" w:ascii="Times New Roman" w:hAnsi="Times New Roman"/>
          <w:color w:val="111111"/>
          <w:sz w:val="28"/>
          <w:szCs w:val="28"/>
          <w:lang w:val="en-US"/>
        </w:rPr>
        <w:t>Social solidarity, shown by undertaking individual responsibility towards financial issues related to the lives and livelihoods of Muslims, is one of the principles towards which Islam has called people. This is maintained by many traditions some of which will be cited in this chapter.</w:t>
      </w:r>
    </w:p>
    <w:p>
      <w:pPr>
        <w:pStyle w:val="BookText"/>
        <w:bidi w:val="0"/>
        <w:jc w:val="both"/>
        <w:rPr/>
      </w:pPr>
      <w:r>
        <w:rPr>
          <w:rFonts w:eastAsia="Times New Roman" w:cs="Times New Roman" w:ascii="Times New Roman" w:hAnsi="Times New Roman"/>
          <w:color w:val="111111"/>
          <w:sz w:val="28"/>
          <w:szCs w:val="28"/>
          <w:lang w:val="en-US"/>
        </w:rPr>
        <w:t>Through a valid chain of authority, Shaykh al-Kulayni, in his book of al-Kafi, has reported Imam al-Sadiq (‘a) as saying:</w:t>
      </w:r>
    </w:p>
    <w:p>
      <w:pPr>
        <w:pStyle w:val="BookText"/>
        <w:bidi w:val="0"/>
        <w:jc w:val="both"/>
        <w:rPr/>
      </w:pPr>
      <w:r>
        <w:rPr>
          <w:rFonts w:ascii="Amiri" w:hAnsi="Amiri" w:eastAsia="Amiri" w:cs="Amiri"/>
          <w:color w:val="111111"/>
          <w:sz w:val="28"/>
          <w:sz w:val="28"/>
          <w:szCs w:val="28"/>
          <w:rtl w:val="true"/>
          <w:lang w:bidi="ar-SA"/>
        </w:rPr>
        <w:t>الْمُسْلِمُ</w:t>
      </w:r>
    </w:p>
    <w:p>
      <w:pPr>
        <w:pStyle w:val="BookText"/>
        <w:bidi w:val="0"/>
        <w:jc w:val="both"/>
        <w:rPr/>
      </w:pPr>
      <w:r>
        <w:rPr>
          <w:rFonts w:ascii="Amiri" w:hAnsi="Amiri" w:eastAsia="Amiri" w:cs="Amiri"/>
          <w:color w:val="111111"/>
          <w:sz w:val="28"/>
          <w:sz w:val="28"/>
          <w:szCs w:val="28"/>
          <w:rtl w:val="true"/>
          <w:lang w:bidi="ar-SA"/>
        </w:rPr>
        <w:t>أَخُو الْمُسْلِمِ؛ لاَ یَظْلِمُهُ وَلاَ یَخْذُلُهُ وَلاَ یَخُونُهُ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وَیَحِقُّ</w:t>
      </w:r>
    </w:p>
    <w:p>
      <w:pPr>
        <w:pStyle w:val="BookText"/>
        <w:bidi w:val="0"/>
        <w:jc w:val="both"/>
        <w:rPr/>
      </w:pPr>
      <w:r>
        <w:rPr>
          <w:rFonts w:ascii="Amiri" w:hAnsi="Amiri" w:eastAsia="Amiri" w:cs="Amiri"/>
          <w:color w:val="111111"/>
          <w:sz w:val="28"/>
          <w:sz w:val="28"/>
          <w:szCs w:val="28"/>
          <w:rtl w:val="true"/>
          <w:lang w:bidi="ar-SA"/>
        </w:rPr>
        <w:t>عَلَی الْمُسْلِمِینَ الإجْتِهَادُ فِی التَّوَاصُلِ وَالتَّعَاقُدِ عَلَی التَّعَاطُفِ</w:t>
      </w:r>
    </w:p>
    <w:p>
      <w:pPr>
        <w:pStyle w:val="BookText"/>
        <w:bidi w:val="0"/>
        <w:jc w:val="both"/>
        <w:rPr/>
      </w:pPr>
      <w:r>
        <w:rPr>
          <w:rFonts w:ascii="Amiri" w:hAnsi="Amiri" w:eastAsia="Amiri" w:cs="Amiri"/>
          <w:color w:val="111111"/>
          <w:sz w:val="28"/>
          <w:sz w:val="28"/>
          <w:szCs w:val="28"/>
          <w:rtl w:val="true"/>
          <w:lang w:bidi="ar-SA"/>
        </w:rPr>
        <w:t>وَالْمُوَاسَاةُ لأَِهْلِ الْحَاجَةِ وَتَعَاطُفِ بَعْضِهِمْ عَلَی بَعْضٍ حَتَّی</w:t>
      </w:r>
    </w:p>
    <w:p>
      <w:pPr>
        <w:pStyle w:val="BookText"/>
        <w:bidi w:val="0"/>
        <w:jc w:val="both"/>
        <w:rPr/>
      </w:pPr>
      <w:r>
        <w:rPr>
          <w:rFonts w:ascii="Amiri" w:hAnsi="Amiri" w:eastAsia="Amiri" w:cs="Amiri"/>
          <w:color w:val="111111"/>
          <w:sz w:val="28"/>
          <w:sz w:val="28"/>
          <w:szCs w:val="28"/>
          <w:rtl w:val="true"/>
          <w:lang w:bidi="ar-SA"/>
        </w:rPr>
        <w:t>تَکُونُوا کَمَا أَمَرَکُمُ اللهُ عَزَّ وَجَلَّ، رُحَمَاءَ بَیْنَکُمْ مُتَرَاحِمِینَ</w:t>
      </w:r>
    </w:p>
    <w:p>
      <w:pPr>
        <w:pStyle w:val="BookText"/>
        <w:bidi w:val="0"/>
        <w:jc w:val="both"/>
        <w:rPr/>
      </w:pPr>
      <w:r>
        <w:rPr>
          <w:rFonts w:ascii="Amiri" w:hAnsi="Amiri" w:eastAsia="Amiri" w:cs="Amiri"/>
          <w:color w:val="111111"/>
          <w:sz w:val="28"/>
          <w:sz w:val="28"/>
          <w:szCs w:val="28"/>
          <w:rtl w:val="true"/>
          <w:lang w:bidi="ar-SA"/>
        </w:rPr>
        <w:t>مُغْتَمِّینَ لِمَا غَابَ عَنْکُمْ مِنْ أَمْرِهِمْ عَلَی مَا مَضَی عَلَیْهِ مَعْشَرُ</w:t>
      </w:r>
    </w:p>
    <w:p>
      <w:pPr>
        <w:pStyle w:val="BookText"/>
        <w:bidi w:val="0"/>
        <w:jc w:val="both"/>
        <w:rPr/>
      </w:pPr>
      <w:r>
        <w:rPr>
          <w:rFonts w:ascii="Amiri" w:hAnsi="Amiri" w:eastAsia="Amiri" w:cs="Amiri"/>
          <w:color w:val="111111"/>
          <w:sz w:val="28"/>
          <w:sz w:val="28"/>
          <w:szCs w:val="28"/>
          <w:rtl w:val="true"/>
          <w:lang w:bidi="ar-SA"/>
        </w:rPr>
        <w:t>الأَنْصَارِ عَلَی عَهْدِ رَسُولِ اللهِ صَلَّی اللهُ عَلَیْهِ وَآلِهِ وَسَلَّمَ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Muslims are brothers of</w:t>
      </w:r>
    </w:p>
    <w:p>
      <w:pPr>
        <w:pStyle w:val="BookText"/>
        <w:bidi w:val="0"/>
        <w:jc w:val="both"/>
        <w:rPr/>
      </w:pPr>
      <w:r>
        <w:rPr>
          <w:rFonts w:eastAsia="Times New Roman" w:cs="Times New Roman" w:ascii="Times New Roman" w:hAnsi="Times New Roman"/>
          <w:color w:val="111111"/>
          <w:sz w:val="28"/>
          <w:szCs w:val="28"/>
          <w:lang w:val="en-US"/>
        </w:rPr>
        <w:t>each other. They neither wrong, nor disappoint, nor betray each other. The</w:t>
      </w:r>
    </w:p>
    <w:p>
      <w:pPr>
        <w:pStyle w:val="BookText"/>
        <w:bidi w:val="0"/>
        <w:jc w:val="both"/>
        <w:rPr/>
      </w:pPr>
      <w:r>
        <w:rPr>
          <w:rFonts w:eastAsia="Times New Roman" w:cs="Times New Roman" w:ascii="Times New Roman" w:hAnsi="Times New Roman"/>
          <w:color w:val="111111"/>
          <w:sz w:val="28"/>
          <w:szCs w:val="28"/>
          <w:lang w:val="en-US"/>
        </w:rPr>
        <w:t>duties that are incumbent on Muslims towards each other include establishing</w:t>
      </w:r>
    </w:p>
    <w:p>
      <w:pPr>
        <w:pStyle w:val="BookText"/>
        <w:bidi w:val="0"/>
        <w:jc w:val="both"/>
        <w:rPr/>
      </w:pPr>
      <w:r>
        <w:rPr>
          <w:rFonts w:eastAsia="Times New Roman" w:cs="Times New Roman" w:ascii="Times New Roman" w:hAnsi="Times New Roman"/>
          <w:color w:val="111111"/>
          <w:sz w:val="28"/>
          <w:szCs w:val="28"/>
          <w:lang w:val="en-US"/>
        </w:rPr>
        <w:t>communication, showing mutual sympathy, treating the needy as they treat</w:t>
      </w:r>
    </w:p>
    <w:p>
      <w:pPr>
        <w:pStyle w:val="BookText"/>
        <w:bidi w:val="0"/>
        <w:jc w:val="both"/>
        <w:rPr/>
      </w:pPr>
      <w:r>
        <w:rPr>
          <w:rFonts w:eastAsia="Times New Roman" w:cs="Times New Roman" w:ascii="Times New Roman" w:hAnsi="Times New Roman"/>
          <w:color w:val="111111"/>
          <w:sz w:val="28"/>
          <w:szCs w:val="28"/>
          <w:lang w:val="en-US"/>
        </w:rPr>
        <w:t>themselves and empathizing with one another. If you abide by this, you will</w:t>
      </w:r>
    </w:p>
    <w:p>
      <w:pPr>
        <w:pStyle w:val="BookText"/>
        <w:bidi w:val="0"/>
        <w:jc w:val="both"/>
        <w:rPr/>
      </w:pPr>
      <w:r>
        <w:rPr>
          <w:rFonts w:eastAsia="Times New Roman" w:cs="Times New Roman" w:ascii="Times New Roman" w:hAnsi="Times New Roman"/>
          <w:color w:val="111111"/>
          <w:sz w:val="28"/>
          <w:szCs w:val="28"/>
          <w:lang w:val="en-US"/>
        </w:rPr>
        <w:t>be as Almighty Allah has ordered you to be: compassionate and merciful</w:t>
      </w:r>
    </w:p>
    <w:p>
      <w:pPr>
        <w:pStyle w:val="BookText"/>
        <w:bidi w:val="0"/>
        <w:jc w:val="both"/>
        <w:rPr/>
      </w:pPr>
      <w:r>
        <w:rPr>
          <w:rFonts w:eastAsia="Times New Roman" w:cs="Times New Roman" w:ascii="Times New Roman" w:hAnsi="Times New Roman"/>
          <w:color w:val="111111"/>
          <w:sz w:val="28"/>
          <w:szCs w:val="28"/>
          <w:lang w:val="en-US"/>
        </w:rPr>
        <w:t>towards one another and regretful upon missing any opportunity to help your</w:t>
      </w:r>
    </w:p>
    <w:p>
      <w:pPr>
        <w:pStyle w:val="BookText"/>
        <w:bidi w:val="0"/>
        <w:jc w:val="both"/>
        <w:rPr/>
      </w:pPr>
      <w:r>
        <w:rPr>
          <w:rFonts w:eastAsia="Times New Roman" w:cs="Times New Roman" w:ascii="Times New Roman" w:hAnsi="Times New Roman"/>
          <w:color w:val="111111"/>
          <w:sz w:val="28"/>
          <w:szCs w:val="28"/>
          <w:lang w:val="en-US"/>
        </w:rPr>
        <w:t>brethren-in-faith, just like the conduct of the Ansar during the lifetime of</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w:t>
      </w:r>
      <w:r>
        <w:rPr>
          <w:rStyle w:val="FootnoteAnchor"/>
        </w:rPr>
        <w:footnoteReference w:id="79"/>
      </w:r>
      <w:bookmarkStart w:id="107" w:name="pg13850_146843"/>
    </w:p>
    <w:p>
      <w:pPr>
        <w:pStyle w:val="BookText"/>
        <w:bidi w:val="0"/>
        <w:rPr/>
      </w:pPr>
      <w:bookmarkEnd w:id="107"/>
      <w:r>
        <w:rPr>
          <w:rFonts w:eastAsia="Times New Roman" w:cs="Times New Roman" w:ascii="Times New Roman" w:hAnsi="Times New Roman"/>
          <w:color w:val="111111"/>
          <w:sz w:val="28"/>
          <w:szCs w:val="28"/>
          <w:lang w:val="en-US"/>
        </w:rPr>
        <w:t>As far as the virtuous community is concerned, the Ahl al-Bayt (s) emphasized this as a serious responsibility to be undertaken by the wealthy individuals of the virtuous community towards their brethren-in-faith.</w:t>
      </w:r>
    </w:p>
    <w:p>
      <w:pPr>
        <w:pStyle w:val="BookText"/>
        <w:bidi w:val="0"/>
        <w:jc w:val="both"/>
        <w:rPr/>
      </w:pPr>
      <w:r>
        <w:rPr>
          <w:rFonts w:eastAsia="Times New Roman" w:cs="Times New Roman" w:ascii="Times New Roman" w:hAnsi="Times New Roman"/>
          <w:color w:val="111111"/>
          <w:sz w:val="28"/>
          <w:szCs w:val="28"/>
          <w:lang w:val="en-US"/>
        </w:rPr>
        <w:t>Traditions reported from the Ahl al-Bayt (‘a) emphasize two main areas:</w:t>
      </w:r>
    </w:p>
    <w:p>
      <w:pPr>
        <w:pStyle w:val="Heading4"/>
        <w:numPr>
          <w:ilvl w:val="3"/>
          <w:numId w:val="1"/>
        </w:numPr>
        <w:bidi w:val="0"/>
        <w:jc w:val="left"/>
        <w:rPr/>
      </w:pPr>
      <w:bookmarkStart w:id="108" w:name="__RefHeading___Toc3366215_1468164448"/>
      <w:bookmarkStart w:id="109" w:name="_Toc40"/>
      <w:bookmarkEnd w:id="108"/>
      <w:r>
        <w:rPr/>
        <w:t>(1) Public Alms</w:t>
      </w:r>
      <w:bookmarkEnd w:id="109"/>
    </w:p>
    <w:p>
      <w:pPr>
        <w:pStyle w:val="BookText"/>
        <w:bidi w:val="0"/>
        <w:jc w:val="both"/>
        <w:rPr/>
      </w:pPr>
      <w:r>
        <w:rPr>
          <w:rFonts w:eastAsia="Times New Roman" w:cs="Times New Roman" w:ascii="Times New Roman" w:hAnsi="Times New Roman"/>
          <w:color w:val="111111"/>
          <w:sz w:val="28"/>
          <w:szCs w:val="28"/>
          <w:lang w:val="en-US"/>
        </w:rPr>
        <w:t>Many texts and traditions, reported from the Ahl al-Bayt (‘a), demonstrate the significance of giving alms and the good results ensuing from them. However, the most important point manifested in this regard is that some traditions have confirmed that there is another public financial duty, in addition to zakat, imposed on Muslims. This duty has been mentioned in the following holy verse, which avers the obligation of paying an amount out of the funds of yields in the season of harvest before estimating the percentage of zakat. Accordingly, some scholars, such as Shaykh al-Tusi, issued a verdict deeming it obligatory to pay such an amount.</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The holy verse involved is the following:</w:t>
      </w:r>
    </w:p>
    <w:p>
      <w:pPr>
        <w:pStyle w:val="BookText"/>
        <w:bidi w:val="0"/>
        <w:jc w:val="both"/>
        <w:rPr/>
      </w:pPr>
      <w:r>
        <w:rPr>
          <w:rFonts w:ascii="Amiri" w:hAnsi="Amiri" w:eastAsia="Amiri" w:cs="Amiri"/>
          <w:color w:val="111111"/>
          <w:sz w:val="28"/>
          <w:sz w:val="28"/>
          <w:szCs w:val="28"/>
          <w:rtl w:val="true"/>
          <w:lang w:bidi="ar-SA"/>
        </w:rPr>
        <w:t>آتُوا حَقَّهُ یَوْمَ حَصَادِهِ</w:t>
      </w:r>
    </w:p>
    <w:p>
      <w:pPr>
        <w:pStyle w:val="BookText"/>
        <w:bidi w:val="0"/>
        <w:jc w:val="both"/>
        <w:rPr/>
      </w:pPr>
      <w:r>
        <w:rPr>
          <w:rFonts w:eastAsia="Times New Roman" w:cs="Times New Roman" w:ascii="Times New Roman" w:hAnsi="Times New Roman"/>
          <w:color w:val="111111"/>
          <w:sz w:val="28"/>
          <w:szCs w:val="28"/>
          <w:lang w:val="en-US"/>
        </w:rPr>
        <w:t>Pay the due of it on the</w:t>
      </w:r>
    </w:p>
    <w:p>
      <w:pPr>
        <w:pStyle w:val="BookText"/>
        <w:bidi w:val="0"/>
        <w:jc w:val="both"/>
        <w:rPr/>
      </w:pPr>
      <w:r>
        <w:rPr>
          <w:rFonts w:eastAsia="Times New Roman" w:cs="Times New Roman" w:ascii="Times New Roman" w:hAnsi="Times New Roman"/>
          <w:color w:val="111111"/>
          <w:sz w:val="28"/>
          <w:szCs w:val="28"/>
          <w:lang w:val="en-US"/>
        </w:rPr>
        <w:t>day of its reaping. (6:141)</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Through a valid chain of authority, Shaykh al-Kulayni, in his book of al-Kafi, has reported Zurarah, Muhammad ibn Muslim, and Abu-Basir as quoting Imam al-Baqir (‘a) to have said: </w:t>
      </w:r>
    </w:p>
    <w:p>
      <w:pPr>
        <w:pStyle w:val="BookText"/>
        <w:bidi w:val="0"/>
        <w:rPr/>
      </w:pPr>
      <w:r>
        <w:rPr>
          <w:rFonts w:ascii="Amiri" w:hAnsi="Amiri" w:eastAsia="Amiri" w:cs="Amiri"/>
          <w:color w:val="111111"/>
          <w:sz w:val="28"/>
          <w:sz w:val="28"/>
          <w:szCs w:val="28"/>
          <w:rtl w:val="true"/>
          <w:lang w:bidi="ar-SA"/>
        </w:rPr>
        <w:t>آتُوا حَقَّهُ یَوْمَ حَصَادِهِ هَذَا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الْمُسْلِمُونَ الْقَبْضَةَ بَعْدَ الْقَبْضَةِ وَمِنَ الْجِدَادِ الْحَفْنَةَ بَعْدَ الْحَفْنَةِ حَتَّی</w:t>
      </w:r>
    </w:p>
    <w:p>
      <w:pPr>
        <w:pStyle w:val="BookText"/>
        <w:bidi w:val="0"/>
        <w:jc w:val="both"/>
        <w:rPr/>
      </w:pPr>
      <w:r>
        <w:rPr>
          <w:rFonts w:ascii="Amiri" w:hAnsi="Amiri" w:eastAsia="Amiri" w:cs="Amiri"/>
          <w:color w:val="111111"/>
          <w:sz w:val="28"/>
          <w:sz w:val="28"/>
          <w:szCs w:val="28"/>
          <w:rtl w:val="true"/>
          <w:lang w:bidi="ar-SA"/>
        </w:rPr>
        <w:t>یَفْرُغَ</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verse, “pay the due of it on the day of its reaping” (6:141), mentions a sort of alms. Muslims give</w:t>
      </w:r>
    </w:p>
    <w:p>
      <w:pPr>
        <w:pStyle w:val="BookText"/>
        <w:bidi w:val="0"/>
        <w:jc w:val="both"/>
        <w:rPr/>
      </w:pPr>
      <w:r>
        <w:rPr>
          <w:rFonts w:eastAsia="Times New Roman" w:cs="Times New Roman" w:ascii="Times New Roman" w:hAnsi="Times New Roman"/>
          <w:color w:val="111111"/>
          <w:sz w:val="28"/>
          <w:szCs w:val="28"/>
          <w:lang w:val="en-US"/>
        </w:rPr>
        <w:t>one sheaf after another and from the fruit of date trees one handful after</w:t>
      </w:r>
    </w:p>
    <w:p>
      <w:pPr>
        <w:pStyle w:val="BookText"/>
        <w:bidi w:val="0"/>
        <w:jc w:val="both"/>
        <w:rPr/>
      </w:pPr>
      <w:r>
        <w:rPr>
          <w:rFonts w:eastAsia="Times New Roman" w:cs="Times New Roman" w:ascii="Times New Roman" w:hAnsi="Times New Roman"/>
          <w:color w:val="111111"/>
          <w:sz w:val="28"/>
          <w:szCs w:val="28"/>
          <w:lang w:val="en-US"/>
        </w:rPr>
        <w:t>another until it pours out.</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Bearing the same purport, other narrations, interpreting the holy verse that reads, “Those, in whose wealth there is a fixed portion for him who begs and for him who is denied good” (70:24-25) have confirmed that this portion is a financial duty, other than zakat, which is flexible. Its amount has been left for the owner of the property to give at a definite time but in any amount that he identifies.</w:t>
      </w:r>
    </w:p>
    <w:p>
      <w:pPr>
        <w:pStyle w:val="BookText"/>
        <w:bidi w:val="0"/>
        <w:jc w:val="both"/>
        <w:rPr/>
      </w:pPr>
      <w:r>
        <w:rPr>
          <w:rFonts w:eastAsia="Times New Roman" w:cs="Times New Roman" w:ascii="Times New Roman" w:hAnsi="Times New Roman"/>
          <w:color w:val="111111"/>
          <w:sz w:val="28"/>
          <w:szCs w:val="28"/>
          <w:lang w:val="en-US"/>
        </w:rPr>
        <w:t>In this connection, Shaykh al-Kulayni, in his book of al-Kafi, has reported through a valid chain of authority that al-Qasim ibn `Abd al-Rahman al-Ansari said that he heard Imam al-Baqir (‘a) relating the following:</w:t>
      </w:r>
    </w:p>
    <w:p>
      <w:pPr>
        <w:pStyle w:val="BookText"/>
        <w:bidi w:val="0"/>
        <w:jc w:val="both"/>
        <w:rPr/>
      </w:pPr>
      <w:r>
        <w:rPr>
          <w:rFonts w:eastAsia="Times New Roman" w:cs="Times New Roman" w:ascii="Times New Roman" w:hAnsi="Times New Roman"/>
          <w:color w:val="111111"/>
          <w:sz w:val="28"/>
          <w:szCs w:val="28"/>
          <w:lang w:val="en-US"/>
        </w:rPr>
        <w:t>One day, a man came to my father, `Ali ibn al-husayn (‘a), and asked him to identify the fixed portion mentioned in this holy verse, “Those in whose wealth there is a fixed portion for him who begs and for him who is denied good. (70:24-25)”</w:t>
      </w:r>
    </w:p>
    <w:p>
      <w:pPr>
        <w:pStyle w:val="BookText"/>
        <w:bidi w:val="0"/>
        <w:jc w:val="both"/>
        <w:rPr/>
      </w:pPr>
      <w:r>
        <w:rPr>
          <w:rFonts w:eastAsia="Times New Roman" w:cs="Times New Roman" w:ascii="Times New Roman" w:hAnsi="Times New Roman"/>
          <w:color w:val="111111"/>
          <w:sz w:val="28"/>
          <w:szCs w:val="28"/>
          <w:lang w:val="en-US"/>
        </w:rPr>
        <w:t>The Imam (‘a) said:</w:t>
      </w:r>
    </w:p>
    <w:p>
      <w:pPr>
        <w:pStyle w:val="BookText"/>
        <w:bidi w:val="0"/>
        <w:jc w:val="both"/>
        <w:rPr/>
      </w:pPr>
      <w:r>
        <w:rPr>
          <w:rFonts w:ascii="Amiri" w:hAnsi="Amiri" w:eastAsia="Amiri" w:cs="Amiri"/>
          <w:color w:val="111111"/>
          <w:sz w:val="28"/>
          <w:sz w:val="28"/>
          <w:szCs w:val="28"/>
          <w:rtl w:val="true"/>
          <w:lang w:bidi="ar-SA"/>
        </w:rPr>
        <w:t>الْحَقُّ الْمَعْلُومُ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الشَّیْءُ یُخْرِجُهُ مِنْ مَالِهِ لَیْسَ مِنَ الزَّکَاةِ وَلاَ مِنَ</w:t>
      </w:r>
    </w:p>
    <w:p>
      <w:pPr>
        <w:pStyle w:val="BookText"/>
        <w:bidi w:val="0"/>
        <w:jc w:val="both"/>
        <w:rPr/>
      </w:pPr>
      <w:r>
        <w:rPr>
          <w:rFonts w:ascii="Amiri" w:hAnsi="Amiri" w:eastAsia="Amiri" w:cs="Amiri"/>
          <w:color w:val="111111"/>
          <w:sz w:val="28"/>
          <w:sz w:val="28"/>
          <w:szCs w:val="28"/>
          <w:rtl w:val="true"/>
          <w:lang w:bidi="ar-SA"/>
        </w:rPr>
        <w:t>الصَّدَقَةِ الْمَفْرُوضَتَیْنِ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fixed portion is a</w:t>
      </w:r>
    </w:p>
    <w:p>
      <w:pPr>
        <w:pStyle w:val="BookText"/>
        <w:bidi w:val="0"/>
        <w:jc w:val="both"/>
        <w:rPr/>
      </w:pPr>
      <w:r>
        <w:rPr>
          <w:rFonts w:eastAsia="Times New Roman" w:cs="Times New Roman" w:ascii="Times New Roman" w:hAnsi="Times New Roman"/>
          <w:color w:val="111111"/>
          <w:sz w:val="28"/>
          <w:szCs w:val="28"/>
          <w:lang w:val="en-US"/>
        </w:rPr>
        <w:t>duty, other than zakat and alms, which one pays from one’s funds.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man asked, “If it is neither zakat nor alms, what is it then?” </w:t>
      </w:r>
    </w:p>
    <w:p>
      <w:pPr>
        <w:pStyle w:val="BookText"/>
        <w:bidi w:val="0"/>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هُوَ الشَّیْءُ</w:t>
      </w:r>
    </w:p>
    <w:p>
      <w:pPr>
        <w:pStyle w:val="BookText"/>
        <w:bidi w:val="0"/>
        <w:jc w:val="both"/>
        <w:rPr/>
      </w:pPr>
      <w:r>
        <w:rPr>
          <w:rFonts w:ascii="Amiri" w:hAnsi="Amiri" w:eastAsia="Amiri" w:cs="Amiri"/>
          <w:color w:val="111111"/>
          <w:sz w:val="28"/>
          <w:sz w:val="28"/>
          <w:szCs w:val="28"/>
          <w:rtl w:val="true"/>
          <w:lang w:bidi="ar-SA"/>
        </w:rPr>
        <w:t>یُخْرِجُهُ الرَّجُلُ مِنْ مَالِهِ، إِنْ شَاءَ أَکْثَرَ وَإِنْ شَاءَ أَقَلَّ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عَلَی قَدْرِ مَا یَمْلِکُ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the portion that one</w:t>
      </w:r>
    </w:p>
    <w:p>
      <w:pPr>
        <w:pStyle w:val="BookText"/>
        <w:bidi w:val="0"/>
        <w:jc w:val="both"/>
        <w:rPr/>
      </w:pPr>
      <w:r>
        <w:rPr>
          <w:rFonts w:eastAsia="Times New Roman" w:cs="Times New Roman" w:ascii="Times New Roman" w:hAnsi="Times New Roman"/>
          <w:color w:val="111111"/>
          <w:sz w:val="28"/>
          <w:szCs w:val="28"/>
          <w:lang w:val="en-US"/>
        </w:rPr>
        <w:t>pays from one’s funds according to one’s property. One can pay much or</w:t>
      </w:r>
    </w:p>
    <w:p>
      <w:pPr>
        <w:pStyle w:val="BookText"/>
        <w:bidi w:val="0"/>
        <w:jc w:val="both"/>
        <w:rPr/>
      </w:pPr>
      <w:r>
        <w:rPr>
          <w:rFonts w:eastAsia="Times New Roman" w:cs="Times New Roman" w:ascii="Times New Roman" w:hAnsi="Times New Roman"/>
          <w:color w:val="111111"/>
          <w:sz w:val="28"/>
          <w:szCs w:val="28"/>
          <w:lang w:val="en-US"/>
        </w:rPr>
        <w:t>little, according to one’s will.</w:t>
      </w:r>
    </w:p>
    <w:p>
      <w:pPr>
        <w:pStyle w:val="BookText"/>
        <w:bidi w:val="0"/>
        <w:jc w:val="both"/>
        <w:rPr/>
      </w:pPr>
      <w:r>
        <w:rPr>
          <w:rFonts w:eastAsia="Times New Roman" w:cs="Times New Roman" w:ascii="Times New Roman" w:hAnsi="Times New Roman"/>
          <w:color w:val="111111"/>
          <w:sz w:val="28"/>
          <w:szCs w:val="28"/>
          <w:lang w:val="en-US"/>
        </w:rPr>
        <w:t>The man asked, “What is that portion used for?”</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یَصِلُ بِهِ رَحِماً، وَیُقَوِّی</w:t>
      </w:r>
    </w:p>
    <w:p>
      <w:pPr>
        <w:pStyle w:val="BookText"/>
        <w:bidi w:val="0"/>
        <w:jc w:val="both"/>
        <w:rPr/>
      </w:pPr>
      <w:r>
        <w:rPr>
          <w:rFonts w:ascii="Amiri" w:hAnsi="Amiri" w:eastAsia="Amiri" w:cs="Amiri"/>
          <w:color w:val="111111"/>
          <w:sz w:val="28"/>
          <w:sz w:val="28"/>
          <w:szCs w:val="28"/>
          <w:rtl w:val="true"/>
          <w:lang w:bidi="ar-SA"/>
        </w:rPr>
        <w:t>بِهِ ضَعِیفاً، وَیَحْمِلُ بِهِ کَلاًّ، أَوْ یَصِلُ بِهِ أَخاً لَهُ فِی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أَوْ لِنَائِبَةٍ تَنُوبُهُ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may make firm</w:t>
      </w:r>
    </w:p>
    <w:p>
      <w:pPr>
        <w:pStyle w:val="BookText"/>
        <w:bidi w:val="0"/>
        <w:jc w:val="both"/>
        <w:rPr/>
      </w:pPr>
      <w:r>
        <w:rPr>
          <w:rFonts w:eastAsia="Times New Roman" w:cs="Times New Roman" w:ascii="Times New Roman" w:hAnsi="Times New Roman"/>
          <w:color w:val="111111"/>
          <w:sz w:val="28"/>
          <w:szCs w:val="28"/>
          <w:lang w:val="en-US"/>
        </w:rPr>
        <w:t>relations with one’s relatives, financially strengthen a destitute person,</w:t>
      </w:r>
    </w:p>
    <w:p>
      <w:pPr>
        <w:pStyle w:val="BookText"/>
        <w:bidi w:val="0"/>
        <w:jc w:val="both"/>
        <w:rPr/>
      </w:pPr>
      <w:r>
        <w:rPr>
          <w:rFonts w:eastAsia="Times New Roman" w:cs="Times New Roman" w:ascii="Times New Roman" w:hAnsi="Times New Roman"/>
          <w:color w:val="111111"/>
          <w:sz w:val="28"/>
          <w:szCs w:val="28"/>
          <w:lang w:val="en-US"/>
        </w:rPr>
        <w:t>alleviate someone’s burden, improve relations with one’s brothers-in-faith,</w:t>
      </w:r>
    </w:p>
    <w:p>
      <w:pPr>
        <w:pStyle w:val="BookText"/>
        <w:bidi w:val="0"/>
        <w:jc w:val="both"/>
        <w:rPr/>
      </w:pPr>
      <w:r>
        <w:rPr>
          <w:rFonts w:eastAsia="Times New Roman" w:cs="Times New Roman" w:ascii="Times New Roman" w:hAnsi="Times New Roman"/>
          <w:color w:val="111111"/>
          <w:sz w:val="28"/>
          <w:szCs w:val="28"/>
          <w:lang w:val="en-US"/>
        </w:rPr>
        <w:t>or aid someone in misfortune.</w:t>
      </w:r>
    </w:p>
    <w:p>
      <w:pPr>
        <w:pStyle w:val="BookText"/>
        <w:bidi w:val="0"/>
        <w:jc w:val="both"/>
        <w:rPr/>
      </w:pPr>
      <w:r>
        <w:rPr>
          <w:rFonts w:eastAsia="Times New Roman" w:cs="Times New Roman" w:ascii="Times New Roman" w:hAnsi="Times New Roman"/>
          <w:color w:val="111111"/>
          <w:sz w:val="28"/>
          <w:szCs w:val="28"/>
          <w:lang w:val="en-US"/>
        </w:rPr>
        <w:t>Impressed by the Imam’s knowledge, the man quoted: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knows best where He places His message. (6:124)”</w:t>
      </w:r>
      <w:r>
        <w:rPr>
          <w:rStyle w:val="FootnoteAnchor"/>
        </w:rPr>
        <w:footnoteReference w:id="8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master jurisprudents have not determined these two matters to be obligatory although authentically and validly reported traditions indicate the latter,</w:t>
      </w:r>
      <w:r>
        <w:rPr>
          <w:rStyle w:val="FootnoteAnchor"/>
        </w:rPr>
        <w:footnoteReference w:id="83"/>
      </w:r>
      <w:r>
        <w:rPr>
          <w:rFonts w:eastAsia="Times New Roman" w:cs="Times New Roman" w:ascii="Times New Roman" w:hAnsi="Times New Roman"/>
          <w:color w:val="111111"/>
          <w:sz w:val="28"/>
          <w:szCs w:val="28"/>
          <w:lang w:val="en-US"/>
        </w:rPr>
        <w:t xml:space="preserve">assuming that there are other traditions contradicting these. As a result, these financial duties must be thought of as recommended (according to the principles of Usul al-Fiqh). Additionally, there is a scholarly consensus on the non-obligation of paying such financial duties openly, i.e. under all circumstances. Excepted from this consensus is the verdict of Shaykh al-Tusi who, in one of his opinions, has decided </w:t>
      </w:r>
    </w:p>
    <w:p>
      <w:pPr>
        <w:pStyle w:val="BookText"/>
        <w:bidi w:val="0"/>
        <w:rPr/>
      </w:pPr>
      <w:r>
        <w:rPr>
          <w:rFonts w:eastAsia="Times New Roman" w:cs="Times New Roman" w:ascii="Times New Roman" w:hAnsi="Times New Roman"/>
          <w:color w:val="111111"/>
          <w:sz w:val="28"/>
          <w:szCs w:val="28"/>
          <w:lang w:val="en-US"/>
        </w:rPr>
        <w:t>the payment of the earlier financial duty as obligatory.</w:t>
      </w:r>
    </w:p>
    <w:p>
      <w:pPr>
        <w:pStyle w:val="BookText"/>
        <w:bidi w:val="0"/>
        <w:jc w:val="both"/>
        <w:rPr/>
      </w:pPr>
      <w:r>
        <w:rPr>
          <w:rFonts w:eastAsia="Times New Roman" w:cs="Times New Roman" w:ascii="Times New Roman" w:hAnsi="Times New Roman"/>
          <w:color w:val="111111"/>
          <w:sz w:val="28"/>
          <w:szCs w:val="28"/>
          <w:lang w:val="en-US"/>
        </w:rPr>
        <w:t>From the previous discussion, we may conclude that such inconsistency in the traditions reported from the Ahl al-Bayt (‘a) on this topic should be taken to mean one of the following two probabilities:</w:t>
      </w:r>
    </w:p>
    <w:p>
      <w:pPr>
        <w:pStyle w:val="BookText"/>
        <w:bidi w:val="0"/>
        <w:jc w:val="both"/>
        <w:rPr/>
      </w:pPr>
      <w:r>
        <w:rPr>
          <w:rFonts w:eastAsia="Times New Roman" w:cs="Times New Roman" w:ascii="Times New Roman" w:hAnsi="Times New Roman"/>
          <w:color w:val="111111"/>
          <w:sz w:val="28"/>
          <w:szCs w:val="28"/>
          <w:lang w:val="en-US"/>
        </w:rPr>
        <w:t>(1) Such sorts of payments are strongly recommended (mustahabb), because they achieve social solidarity to an extent that corresponds with the circumstances surrounding each individual of the Muslim community.</w:t>
      </w:r>
    </w:p>
    <w:p>
      <w:pPr>
        <w:pStyle w:val="BookText"/>
        <w:bidi w:val="0"/>
        <w:jc w:val="both"/>
        <w:rPr/>
      </w:pPr>
      <w:r>
        <w:rPr>
          <w:rFonts w:eastAsia="Times New Roman" w:cs="Times New Roman" w:ascii="Times New Roman" w:hAnsi="Times New Roman"/>
          <w:color w:val="111111"/>
          <w:sz w:val="28"/>
          <w:szCs w:val="28"/>
          <w:lang w:val="en-US"/>
        </w:rPr>
        <w:t>(2) Such payments are provisionally obligatory; i.e. obligatory under certain circumstances and conditions. The Holy Imams of the Ahl al-Bayt (‘a) deemed these payments obligatory out of their understanding of the nature of the social obligations of that age, which would have been inescapably observed by the individuals of that community. Having not been decided as obligatory in the original Islamic legislation, this duty was, therefore, deemed obligatory by the religious referential authorities within the general responsibilities that they had to undertake towards the Muslim community and interests that contributed to social solidarity with the poor.</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This notion can be treated as a religious principle on the strength of which the Muslim government imposes taxes according to its understanding of public interests.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matter which probability is closer to the fact, the Holy Imams of the Ahl al-Bayt (‘a), having worked towards building the virtuous community, took much interest in the issue of social solidarity, seeing it as one of the foundations of attaining an ideal economic condition. </w:t>
      </w:r>
      <w:bookmarkStart w:id="110" w:name="pg13850_146847"/>
    </w:p>
    <w:p>
      <w:pPr>
        <w:pStyle w:val="Heading4"/>
        <w:numPr>
          <w:ilvl w:val="3"/>
          <w:numId w:val="1"/>
        </w:numPr>
        <w:bidi w:val="0"/>
        <w:jc w:val="left"/>
        <w:rPr/>
      </w:pPr>
      <w:bookmarkStart w:id="111" w:name="__RefHeading___Toc3366217_1468164448"/>
      <w:bookmarkStart w:id="112" w:name="_Toc41"/>
      <w:bookmarkEnd w:id="110"/>
      <w:bookmarkEnd w:id="111"/>
      <w:r>
        <w:rPr/>
        <w:t>(2) Rights of Brethren-in-Faith</w:t>
      </w:r>
      <w:bookmarkEnd w:id="112"/>
    </w:p>
    <w:p>
      <w:pPr>
        <w:pStyle w:val="BookText"/>
        <w:bidi w:val="0"/>
        <w:jc w:val="both"/>
        <w:rPr/>
      </w:pPr>
      <w:r>
        <w:rPr>
          <w:rFonts w:eastAsia="Times New Roman" w:cs="Times New Roman" w:ascii="Times New Roman" w:hAnsi="Times New Roman"/>
          <w:color w:val="111111"/>
          <w:sz w:val="28"/>
          <w:szCs w:val="28"/>
          <w:lang w:val="en-US"/>
        </w:rPr>
        <w:t>The Holy Imams of the Ahl al-Bayt (‘a) laid much emphasis on the existence and observation of a set of rights and duties that a faithful believer must undertake towards his brethren-in-faith; i.e. the members of the virtuous community. Among these duties are aiding others financially to cover their needs and meet their requirements.</w:t>
      </w:r>
    </w:p>
    <w:p>
      <w:pPr>
        <w:pStyle w:val="BookText"/>
        <w:bidi w:val="0"/>
        <w:jc w:val="both"/>
        <w:rPr/>
      </w:pPr>
      <w:r>
        <w:rPr>
          <w:rFonts w:eastAsia="Times New Roman" w:cs="Times New Roman" w:ascii="Times New Roman" w:hAnsi="Times New Roman"/>
          <w:color w:val="111111"/>
          <w:sz w:val="28"/>
          <w:szCs w:val="28"/>
          <w:lang w:val="en-US"/>
        </w:rPr>
        <w:t>This emphasis has been taught in a number of ways.</w:t>
      </w:r>
    </w:p>
    <w:p>
      <w:pPr>
        <w:pStyle w:val="BookText"/>
        <w:bidi w:val="0"/>
        <w:jc w:val="both"/>
        <w:rPr/>
      </w:pPr>
      <w:r>
        <w:rPr>
          <w:rFonts w:eastAsia="Times New Roman" w:cs="Times New Roman" w:ascii="Times New Roman" w:hAnsi="Times New Roman"/>
          <w:color w:val="111111"/>
          <w:sz w:val="28"/>
          <w:szCs w:val="28"/>
          <w:lang w:val="en-US"/>
        </w:rPr>
        <w:t>First: The Holy Imams (‘a) confirmed that the observation of these rights is one of the actual and real obligations that must be carried out by faithful people, just like other religious duties and responsibilities.</w:t>
      </w:r>
    </w:p>
    <w:p>
      <w:pPr>
        <w:pStyle w:val="BookText"/>
        <w:bidi w:val="0"/>
        <w:jc w:val="both"/>
        <w:rPr/>
      </w:pPr>
      <w:r>
        <w:rPr>
          <w:rFonts w:eastAsia="Times New Roman" w:cs="Times New Roman" w:ascii="Times New Roman" w:hAnsi="Times New Roman"/>
          <w:color w:val="111111"/>
          <w:sz w:val="28"/>
          <w:szCs w:val="28"/>
          <w:lang w:val="en-US"/>
        </w:rPr>
        <w:t>According to a validly reported tradition, Shaykh al-Kulayni, in his book of al-Kafi, has reported Suma`ah to have said:</w:t>
      </w:r>
    </w:p>
    <w:p>
      <w:pPr>
        <w:pStyle w:val="BookText"/>
        <w:bidi w:val="0"/>
        <w:jc w:val="both"/>
        <w:rPr/>
      </w:pPr>
      <w:r>
        <w:rPr>
          <w:rFonts w:eastAsia="Times New Roman" w:cs="Times New Roman" w:ascii="Times New Roman" w:hAnsi="Times New Roman"/>
          <w:color w:val="111111"/>
          <w:sz w:val="28"/>
          <w:szCs w:val="28"/>
          <w:lang w:val="en-US"/>
        </w:rPr>
        <w:t>I asked Imam al-Sadiq (‘a), “If some people are wealthy, but their brethren-in-faith are too needy to be satisfied with zakat funds, are the wealthy people permitted to fill themselves in difficult times while their brethren-in-faith are hungry?”</w:t>
      </w:r>
    </w:p>
    <w:p>
      <w:pPr>
        <w:pStyle w:val="BookText"/>
        <w:bidi w:val="0"/>
        <w:jc w:val="both"/>
        <w:rPr/>
      </w:pPr>
      <w:r>
        <w:rPr>
          <w:rFonts w:eastAsia="Times New Roman" w:cs="Times New Roman" w:ascii="Times New Roman" w:hAnsi="Times New Roman"/>
          <w:color w:val="111111"/>
          <w:sz w:val="28"/>
          <w:szCs w:val="28"/>
          <w:lang w:val="en-US"/>
        </w:rPr>
        <w:t>Besides the tradition already cited on p. 92, as reported by Shaykh al-Kulayni in his book of al-Kafi from Furat ibn Ahnaf, Imam al-Sadiq (‘a) said:</w:t>
      </w:r>
    </w:p>
    <w:p>
      <w:pPr>
        <w:pStyle w:val="BookText"/>
        <w:bidi w:val="0"/>
        <w:jc w:val="both"/>
        <w:rPr/>
      </w:pPr>
      <w:r>
        <w:rPr>
          <w:rFonts w:ascii="Amiri" w:hAnsi="Amiri" w:eastAsia="Amiri" w:cs="Amiri"/>
          <w:color w:val="111111"/>
          <w:sz w:val="28"/>
          <w:sz w:val="28"/>
          <w:szCs w:val="28"/>
          <w:rtl w:val="true"/>
          <w:lang w:bidi="ar-SA"/>
        </w:rPr>
        <w:t>أَیُّمَا مُؤْمِنٍ مَنَعَ مُؤْمِناً</w:t>
      </w:r>
    </w:p>
    <w:p>
      <w:pPr>
        <w:pStyle w:val="BookText"/>
        <w:bidi w:val="0"/>
        <w:jc w:val="both"/>
        <w:rPr/>
      </w:pPr>
      <w:r>
        <w:rPr>
          <w:rFonts w:ascii="Amiri" w:hAnsi="Amiri" w:eastAsia="Amiri" w:cs="Amiri"/>
          <w:color w:val="111111"/>
          <w:sz w:val="28"/>
          <w:sz w:val="28"/>
          <w:szCs w:val="28"/>
          <w:rtl w:val="true"/>
          <w:lang w:bidi="ar-SA"/>
        </w:rPr>
        <w:t>شَیْئاً مِمَّا یَحْتَاجُ إِلَیْهِ وَهُوَ یَقْدِرُ عَلَیْهِ مِنْ عِنْدِهِ أَوْ</w:t>
      </w:r>
    </w:p>
    <w:p>
      <w:pPr>
        <w:pStyle w:val="BookText"/>
        <w:bidi w:val="0"/>
        <w:jc w:val="both"/>
        <w:rPr/>
      </w:pPr>
      <w:r>
        <w:rPr>
          <w:rFonts w:ascii="Amiri" w:hAnsi="Amiri" w:eastAsia="Amiri" w:cs="Amiri"/>
          <w:color w:val="111111"/>
          <w:sz w:val="28"/>
          <w:sz w:val="28"/>
          <w:szCs w:val="28"/>
          <w:rtl w:val="true"/>
          <w:lang w:bidi="ar-SA"/>
        </w:rPr>
        <w:t>مِنْ عِنْدِ غَیْرِهِ، أَقَامَهُ اللهُ یَوْمَ الْقِیَامَةِ مُسْوَدّاً</w:t>
      </w:r>
    </w:p>
    <w:p>
      <w:pPr>
        <w:pStyle w:val="BookText"/>
        <w:bidi w:val="0"/>
        <w:jc w:val="both"/>
        <w:rPr/>
      </w:pPr>
      <w:r>
        <w:rPr>
          <w:rFonts w:ascii="Amiri" w:hAnsi="Amiri" w:eastAsia="Amiri" w:cs="Amiri"/>
          <w:color w:val="111111"/>
          <w:sz w:val="28"/>
          <w:sz w:val="28"/>
          <w:szCs w:val="28"/>
          <w:rtl w:val="true"/>
          <w:lang w:bidi="ar-SA"/>
        </w:rPr>
        <w:t>وَجْهُهُ، مُزْرَقَّةً عَیْنَاهُ، مَغْلُولَةً یَدَاهُ إِلَی عُنُقِهِ، فَیُقَالُ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هَذَا الْخَائِنُ الَّذِی خَانَ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یُؤْمَرُ بِهِ إِلَی</w:t>
      </w:r>
    </w:p>
    <w:p>
      <w:pPr>
        <w:pStyle w:val="BookText"/>
        <w:bidi w:val="0"/>
        <w:jc w:val="both"/>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any believer (mu'min)</w:t>
      </w:r>
    </w:p>
    <w:p>
      <w:pPr>
        <w:pStyle w:val="BookText"/>
        <w:bidi w:val="0"/>
        <w:jc w:val="both"/>
        <w:rPr/>
      </w:pPr>
      <w:r>
        <w:rPr>
          <w:rFonts w:eastAsia="Times New Roman" w:cs="Times New Roman" w:ascii="Times New Roman" w:hAnsi="Times New Roman"/>
          <w:color w:val="111111"/>
          <w:sz w:val="28"/>
          <w:szCs w:val="28"/>
          <w:lang w:val="en-US"/>
        </w:rPr>
        <w:t>refrains from meeting the needs of another believer while he can do so or he</w:t>
      </w:r>
    </w:p>
    <w:p>
      <w:pPr>
        <w:pStyle w:val="BookText"/>
        <w:bidi w:val="0"/>
        <w:jc w:val="both"/>
        <w:rPr/>
      </w:pPr>
      <w:r>
        <w:rPr>
          <w:rFonts w:eastAsia="Times New Roman" w:cs="Times New Roman" w:ascii="Times New Roman" w:hAnsi="Times New Roman"/>
          <w:color w:val="111111"/>
          <w:sz w:val="28"/>
          <w:szCs w:val="28"/>
          <w:lang w:val="en-US"/>
        </w:rPr>
        <w:t>can mediate with another person who can do it, Almighty Allah will resurrect</w:t>
      </w:r>
    </w:p>
    <w:p>
      <w:pPr>
        <w:pStyle w:val="BookText"/>
        <w:bidi w:val="0"/>
        <w:jc w:val="both"/>
        <w:rPr/>
      </w:pPr>
      <w:r>
        <w:rPr>
          <w:rFonts w:eastAsia="Times New Roman" w:cs="Times New Roman" w:ascii="Times New Roman" w:hAnsi="Times New Roman"/>
          <w:color w:val="111111"/>
          <w:sz w:val="28"/>
          <w:szCs w:val="28"/>
          <w:lang w:val="en-US"/>
        </w:rPr>
        <w:t>him black-faced, downcast-eyed, and having his hands attached to his neck.</w:t>
      </w:r>
    </w:p>
    <w:p>
      <w:pPr>
        <w:pStyle w:val="BookText"/>
        <w:bidi w:val="0"/>
        <w:jc w:val="both"/>
        <w:rPr/>
      </w:pPr>
      <w:r>
        <w:rPr>
          <w:rFonts w:eastAsia="Times New Roman" w:cs="Times New Roman" w:ascii="Times New Roman" w:hAnsi="Times New Roman"/>
          <w:color w:val="111111"/>
          <w:sz w:val="28"/>
          <w:szCs w:val="28"/>
          <w:lang w:val="en-US"/>
        </w:rPr>
        <w:t>Then, he will be introduced as a traitor who has betrayed Almighty Allah and</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Messenger and will be led to the Hellfire by a divine command.</w:t>
      </w:r>
      <w:r>
        <w:rPr>
          <w:rStyle w:val="FootnoteAnchor"/>
        </w:rPr>
        <w:footnoteReference w:id="85"/>
      </w:r>
    </w:p>
    <w:p>
      <w:pPr>
        <w:pStyle w:val="BookText"/>
        <w:bidi w:val="0"/>
        <w:rPr/>
      </w:pPr>
      <w:r>
        <w:rPr>
          <w:rFonts w:eastAsia="Times New Roman" w:cs="Times New Roman" w:ascii="Times New Roman" w:hAnsi="Times New Roman"/>
          <w:color w:val="111111"/>
          <w:sz w:val="28"/>
          <w:szCs w:val="28"/>
          <w:lang w:val="en-US"/>
        </w:rPr>
        <w:t>Thus, this financial duty is a restricted obligation upon wealthy individuals under circumstances of harsh destitution. It becomes obligatory when a government or the Muslim society fails to assure the livings of deprived destitute people.</w:t>
      </w:r>
    </w:p>
    <w:p>
      <w:pPr>
        <w:pStyle w:val="BookText"/>
        <w:bidi w:val="0"/>
        <w:jc w:val="both"/>
        <w:rPr/>
      </w:pPr>
      <w:r>
        <w:rPr>
          <w:rFonts w:eastAsia="Times New Roman" w:cs="Times New Roman" w:ascii="Times New Roman" w:hAnsi="Times New Roman"/>
          <w:color w:val="111111"/>
          <w:sz w:val="28"/>
          <w:szCs w:val="28"/>
          <w:lang w:val="en-US"/>
        </w:rPr>
        <w:t>Second: The Holy Imams (‘a) explained that this duty was obligatory on individuals; however, it was still regarded as one of the duties that is difficult to impose generally and all-inclusively because people may abandon their faith or individuals of the virtuous community may shun carrying it out. This means that this duty is one of the private obligations that must be carried out in general for the purpose of solidifying the organizational structure of the virtuous community, strengthening the general relations among its individuals and promoting feelings of responsibility towards this duty even if it is treated as recommended. However, it becomes obligatory under certain conditions of harsh destitution.</w:t>
      </w:r>
    </w:p>
    <w:p>
      <w:pPr>
        <w:pStyle w:val="BookText"/>
        <w:bidi w:val="0"/>
        <w:jc w:val="both"/>
        <w:rPr/>
      </w:pPr>
      <w:r>
        <w:rPr>
          <w:rFonts w:eastAsia="Times New Roman" w:cs="Times New Roman" w:ascii="Times New Roman" w:hAnsi="Times New Roman"/>
          <w:color w:val="111111"/>
          <w:sz w:val="28"/>
          <w:szCs w:val="28"/>
          <w:lang w:val="en-US"/>
        </w:rPr>
        <w:t>Mufazzal ibn Yazid has reported Imam al-Sadiq (‘a) as saying:</w:t>
      </w:r>
    </w:p>
    <w:p>
      <w:pPr>
        <w:pStyle w:val="BookText"/>
        <w:bidi w:val="0"/>
        <w:jc w:val="both"/>
        <w:rPr/>
      </w:pPr>
      <w:r>
        <w:rPr>
          <w:rFonts w:ascii="Amiri" w:hAnsi="Amiri" w:eastAsia="Amiri" w:cs="Amiri"/>
          <w:color w:val="111111"/>
          <w:sz w:val="28"/>
          <w:sz w:val="28"/>
          <w:szCs w:val="28"/>
          <w:rtl w:val="true"/>
          <w:lang w:bidi="ar-SA"/>
        </w:rPr>
        <w:t>أُنْظُرْ مَا أَصَبْتَ فَعُدْ بِهِ</w:t>
      </w:r>
    </w:p>
    <w:p>
      <w:pPr>
        <w:pStyle w:val="BookText"/>
        <w:bidi w:val="0"/>
        <w:jc w:val="both"/>
        <w:rPr/>
      </w:pPr>
      <w:r>
        <w:rPr>
          <w:rFonts w:ascii="Amiri" w:hAnsi="Amiri" w:eastAsia="Amiri" w:cs="Amiri"/>
          <w:color w:val="111111"/>
          <w:sz w:val="28"/>
          <w:sz w:val="28"/>
          <w:szCs w:val="28"/>
          <w:rtl w:val="true"/>
          <w:lang w:bidi="ar-SA"/>
        </w:rPr>
        <w:t>عَلَی إِخْوَانِکَ، فَإِنَّ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 قَالَ رَسُولُ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تُطِیقُهَا هَذِهِ الأُمَّةُ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الْمُوَاسَاةُ لِلأَخِ فِی مَالِهِ، وَإِنْصَافُ النَّاسِ مِنْ نَفْسِهِ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وَذِکْرُ اللهِ عَلَی کُلِّ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w:t>
      </w:r>
    </w:p>
    <w:p>
      <w:pPr>
        <w:pStyle w:val="BookText"/>
        <w:bidi w:val="0"/>
        <w:jc w:val="both"/>
        <w:rPr/>
      </w:pPr>
      <w:r>
        <w:rPr>
          <w:rFonts w:ascii="Amiri" w:hAnsi="Amiri" w:eastAsia="Amiri" w:cs="Amiri"/>
          <w:color w:val="111111"/>
          <w:sz w:val="28"/>
          <w:sz w:val="28"/>
          <w:szCs w:val="28"/>
          <w:rtl w:val="true"/>
          <w:lang w:bidi="ar-SA"/>
        </w:rPr>
        <w:t>للهِ وَلاَ إِلَهَ إِلاَّ اللهُ وَاللهُ أَکْبَرُ، فَقَطْ؛ وَلَکِنْ إِذَا</w:t>
      </w:r>
    </w:p>
    <w:p>
      <w:pPr>
        <w:pStyle w:val="BookText"/>
        <w:bidi w:val="0"/>
        <w:jc w:val="both"/>
        <w:rPr/>
      </w:pPr>
      <w:r>
        <w:rPr>
          <w:rFonts w:ascii="Amiri" w:hAnsi="Amiri" w:eastAsia="Amiri" w:cs="Amiri"/>
          <w:color w:val="111111"/>
          <w:sz w:val="28"/>
          <w:sz w:val="28"/>
          <w:szCs w:val="28"/>
          <w:rtl w:val="true"/>
          <w:lang w:bidi="ar-SA"/>
        </w:rPr>
        <w:t>وَرَدَ عَلَی مَا یُحَرَّمُ، خَافَ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Whatever you gain (from</w:t>
      </w:r>
    </w:p>
    <w:p>
      <w:pPr>
        <w:pStyle w:val="BookText"/>
        <w:bidi w:val="0"/>
        <w:jc w:val="both"/>
        <w:rPr/>
      </w:pPr>
      <w:r>
        <w:rPr>
          <w:rFonts w:eastAsia="Times New Roman" w:cs="Times New Roman" w:ascii="Times New Roman" w:hAnsi="Times New Roman"/>
          <w:color w:val="111111"/>
          <w:sz w:val="28"/>
          <w:szCs w:val="28"/>
          <w:lang w:val="en-US"/>
        </w:rPr>
        <w:t>the money of the ruler), you may donate it to your brethren-in-faith, for</w:t>
      </w:r>
    </w:p>
    <w:p>
      <w:pPr>
        <w:pStyle w:val="BookText"/>
        <w:bidi w:val="0"/>
        <w:jc w:val="both"/>
        <w:rPr/>
      </w:pPr>
      <w:r>
        <w:rPr>
          <w:rFonts w:eastAsia="Times New Roman" w:cs="Times New Roman" w:ascii="Times New Roman" w:hAnsi="Times New Roman"/>
          <w:color w:val="111111"/>
          <w:sz w:val="28"/>
          <w:szCs w:val="28"/>
          <w:lang w:val="en-US"/>
        </w:rPr>
        <w:t>Almighty Allah says, “Surely, good deeds take away evil deeds.” (11:114)</w:t>
      </w:r>
    </w:p>
    <w:p>
      <w:pPr>
        <w:pStyle w:val="BookText"/>
        <w:bidi w:val="0"/>
        <w:jc w:val="both"/>
        <w:rPr/>
      </w:pPr>
      <w:r>
        <w:rPr>
          <w:rFonts w:eastAsia="Times New Roman" w:cs="Times New Roman" w:ascii="Times New Roman" w:hAnsi="Times New Roman"/>
          <w:color w:val="111111"/>
          <w:sz w:val="28"/>
          <w:szCs w:val="28"/>
          <w:lang w:val="en-US"/>
        </w:rPr>
        <w:t>Allah’s Messenger (s) has said, “Three acts of conduct cannot be neglected by</w:t>
      </w:r>
    </w:p>
    <w:p>
      <w:pPr>
        <w:pStyle w:val="BookText"/>
        <w:bidi w:val="0"/>
        <w:jc w:val="both"/>
        <w:rPr/>
      </w:pPr>
      <w:r>
        <w:rPr>
          <w:rFonts w:eastAsia="Times New Roman" w:cs="Times New Roman" w:ascii="Times New Roman" w:hAnsi="Times New Roman"/>
          <w:color w:val="111111"/>
          <w:sz w:val="28"/>
          <w:szCs w:val="28"/>
          <w:lang w:val="en-US"/>
        </w:rPr>
        <w:t>the individuals of this nation: (1) Halving one’s funds with</w:t>
      </w:r>
    </w:p>
    <w:p>
      <w:pPr>
        <w:pStyle w:val="BookText"/>
        <w:bidi w:val="0"/>
        <w:jc w:val="both"/>
        <w:rPr/>
      </w:pPr>
      <w:r>
        <w:rPr>
          <w:rFonts w:eastAsia="Times New Roman" w:cs="Times New Roman" w:ascii="Times New Roman" w:hAnsi="Times New Roman"/>
          <w:color w:val="111111"/>
          <w:sz w:val="28"/>
          <w:szCs w:val="28"/>
          <w:lang w:val="en-US"/>
        </w:rPr>
        <w:t>brethren-in-faith, (2) treating people justly in personal issues, and (3)</w:t>
      </w:r>
    </w:p>
    <w:p>
      <w:pPr>
        <w:pStyle w:val="BookText"/>
        <w:bidi w:val="0"/>
        <w:jc w:val="both"/>
        <w:rPr/>
      </w:pPr>
      <w:r>
        <w:rPr>
          <w:rFonts w:eastAsia="Times New Roman" w:cs="Times New Roman" w:ascii="Times New Roman" w:hAnsi="Times New Roman"/>
          <w:color w:val="111111"/>
          <w:sz w:val="28"/>
          <w:szCs w:val="28"/>
          <w:lang w:val="en-US"/>
        </w:rPr>
        <w:t>remembering Almighty Allah under all circumstances. To remember Almighty</w:t>
      </w:r>
    </w:p>
    <w:p>
      <w:pPr>
        <w:pStyle w:val="BookText"/>
        <w:bidi w:val="0"/>
        <w:jc w:val="both"/>
        <w:rPr/>
      </w:pPr>
      <w:r>
        <w:rPr>
          <w:rFonts w:eastAsia="Times New Roman" w:cs="Times New Roman" w:ascii="Times New Roman" w:hAnsi="Times New Roman"/>
          <w:color w:val="111111"/>
          <w:sz w:val="28"/>
          <w:szCs w:val="28"/>
          <w:lang w:val="en-US"/>
        </w:rPr>
        <w:t>Allah does not mean just to utter such statements of praise for Him like ‘Glory</w:t>
      </w:r>
    </w:p>
    <w:p>
      <w:pPr>
        <w:pStyle w:val="BookText"/>
        <w:bidi w:val="0"/>
        <w:jc w:val="both"/>
        <w:rPr/>
      </w:pPr>
      <w:r>
        <w:rPr>
          <w:rFonts w:eastAsia="Times New Roman" w:cs="Times New Roman" w:ascii="Times New Roman" w:hAnsi="Times New Roman"/>
          <w:color w:val="111111"/>
          <w:sz w:val="28"/>
          <w:szCs w:val="28"/>
          <w:lang w:val="en-US"/>
        </w:rPr>
        <w:t>be to Allah’, ‘praise be to Allah’, ‘there is no god save Allah’, and ‘Allah</w:t>
      </w:r>
    </w:p>
    <w:p>
      <w:pPr>
        <w:pStyle w:val="BookText"/>
        <w:bidi w:val="0"/>
        <w:jc w:val="both"/>
        <w:rPr/>
      </w:pPr>
      <w:r>
        <w:rPr>
          <w:rFonts w:eastAsia="Times New Roman" w:cs="Times New Roman" w:ascii="Times New Roman" w:hAnsi="Times New Roman"/>
          <w:color w:val="111111"/>
          <w:sz w:val="28"/>
          <w:szCs w:val="28"/>
          <w:lang w:val="en-US"/>
        </w:rPr>
        <w:t>is the All-great’; rather, it means to fear Him before committing a forbidden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w:t>
      </w:r>
      <w:r>
        <w:rPr>
          <w:rStyle w:val="FootnoteAnchor"/>
        </w:rPr>
        <w:footnoteReference w:id="86"/>
      </w:r>
    </w:p>
    <w:p>
      <w:pPr>
        <w:pStyle w:val="BookText"/>
        <w:bidi w:val="0"/>
        <w:rPr/>
      </w:pPr>
      <w:r>
        <w:rPr>
          <w:rFonts w:eastAsia="Times New Roman" w:cs="Times New Roman" w:ascii="Times New Roman" w:hAnsi="Times New Roman"/>
          <w:color w:val="111111"/>
          <w:sz w:val="28"/>
          <w:szCs w:val="28"/>
          <w:lang w:val="en-US"/>
        </w:rPr>
        <w:t>Third: The Holy Imams (‘a) confirmed that such duties symbolized a morally perfect character without which one fell short of the required qualification of a true faithful believer, which is the main purpose behind the building of a virtuous community.</w:t>
      </w:r>
    </w:p>
    <w:p>
      <w:pPr>
        <w:pStyle w:val="BookText"/>
        <w:bidi w:val="0"/>
        <w:jc w:val="both"/>
        <w:rPr/>
      </w:pPr>
      <w:r>
        <w:rPr>
          <w:rFonts w:eastAsia="Times New Roman" w:cs="Times New Roman" w:ascii="Times New Roman" w:hAnsi="Times New Roman"/>
          <w:color w:val="111111"/>
          <w:sz w:val="28"/>
          <w:szCs w:val="28"/>
          <w:lang w:val="en-US"/>
        </w:rPr>
        <w:t>Aban ibn Taghlib has reported the following:</w:t>
      </w:r>
    </w:p>
    <w:p>
      <w:pPr>
        <w:pStyle w:val="BookText"/>
        <w:bidi w:val="0"/>
        <w:jc w:val="both"/>
        <w:rPr/>
      </w:pPr>
      <w:r>
        <w:rPr>
          <w:rFonts w:eastAsia="Times New Roman" w:cs="Times New Roman" w:ascii="Times New Roman" w:hAnsi="Times New Roman"/>
          <w:color w:val="111111"/>
          <w:sz w:val="28"/>
          <w:szCs w:val="28"/>
          <w:lang w:val="en-US"/>
        </w:rPr>
        <w:t>While I was performing the ritual circumambulation (Tawaff) in the company of Imam al-Sadiq (‘a), one of our fellows, who had previously asked me to accompany him on a mission, appeared before me. As he signaled to me, Imam al-Sadiq (‘a) saw us, “O Aban, are you the one intended by that man?” asked the Imam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am,” I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of the same faith as you?” wondered the Imam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 is,” I answered.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Then,” the Imam (‘a) instructed, “Go with him and break your circumambulation.”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 I do so even if the circumambulation is obligatory?” I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you should,” he (‘a) answered.</w:t>
      </w:r>
    </w:p>
    <w:p>
      <w:pPr>
        <w:pStyle w:val="BookText"/>
        <w:bidi w:val="0"/>
        <w:jc w:val="both"/>
        <w:rPr/>
      </w:pPr>
      <w:r>
        <w:rPr>
          <w:rFonts w:eastAsia="Times New Roman" w:cs="Times New Roman" w:ascii="Times New Roman" w:hAnsi="Times New Roman"/>
          <w:color w:val="111111"/>
          <w:sz w:val="28"/>
          <w:szCs w:val="28"/>
          <w:lang w:val="en-US"/>
        </w:rPr>
        <w:t>So, I went with that man. When I returned, I visited the Imam (‘a) and asked him about the duties towards brethren-in-faith.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Leave the matter. Do not ask me about them,” said the Imam (‘a).</w:t>
      </w:r>
    </w:p>
    <w:p>
      <w:pPr>
        <w:pStyle w:val="BookText"/>
        <w:bidi w:val="0"/>
        <w:jc w:val="both"/>
        <w:rPr/>
      </w:pPr>
      <w:r>
        <w:rPr>
          <w:rFonts w:eastAsia="Times New Roman" w:cs="Times New Roman" w:ascii="Times New Roman" w:hAnsi="Times New Roman"/>
          <w:color w:val="111111"/>
          <w:sz w:val="28"/>
          <w:szCs w:val="28"/>
          <w:lang w:val="en-US"/>
        </w:rPr>
        <w:t>Nevertheless, I repeated the same question insistently until the Imam (‘a) answered me, saying, “O Aban, (the duty towards one’s brother-in-faith is that) you give him half of your wealth.”</w:t>
      </w:r>
    </w:p>
    <w:p>
      <w:pPr>
        <w:pStyle w:val="BookText"/>
        <w:bidi w:val="0"/>
        <w:jc w:val="both"/>
        <w:rPr/>
      </w:pPr>
      <w:r>
        <w:rPr>
          <w:rFonts w:eastAsia="Times New Roman" w:cs="Times New Roman" w:ascii="Times New Roman" w:hAnsi="Times New Roman"/>
          <w:color w:val="111111"/>
          <w:sz w:val="28"/>
          <w:szCs w:val="28"/>
          <w:lang w:val="en-US"/>
        </w:rPr>
        <w:t>As he looked at me and noticed my surprise, the Imam (‘a) said, “O Aban, you should have known that Almighty Allah has mentioned (with praise) those who give others preference over themselves?”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knew that,” I answered.</w:t>
      </w:r>
    </w:p>
    <w:p>
      <w:pPr>
        <w:pStyle w:val="BookText"/>
        <w:bidi w:val="0"/>
        <w:jc w:val="both"/>
        <w:rPr/>
      </w:pPr>
      <w:r>
        <w:rPr>
          <w:rFonts w:eastAsia="Times New Roman" w:cs="Times New Roman" w:ascii="Times New Roman" w:hAnsi="Times New Roman"/>
          <w:color w:val="111111"/>
          <w:sz w:val="28"/>
          <w:szCs w:val="28"/>
          <w:lang w:val="en-US"/>
        </w:rPr>
        <w:t>The Imam (‘a) said:</w:t>
      </w:r>
    </w:p>
    <w:p>
      <w:pPr>
        <w:pStyle w:val="BookText"/>
        <w:bidi w:val="0"/>
        <w:jc w:val="both"/>
        <w:rPr/>
      </w:pPr>
      <w:r>
        <w:rPr>
          <w:rFonts w:ascii="Amiri" w:hAnsi="Amiri" w:eastAsia="Amiri" w:cs="Amiri"/>
          <w:color w:val="111111"/>
          <w:sz w:val="28"/>
          <w:sz w:val="28"/>
          <w:szCs w:val="28"/>
          <w:rtl w:val="true"/>
          <w:lang w:bidi="ar-SA"/>
        </w:rPr>
        <w:t>إِذَا قَاسَمْتَهُ لَمْ</w:t>
      </w:r>
    </w:p>
    <w:p>
      <w:pPr>
        <w:pStyle w:val="BookText"/>
        <w:bidi w:val="0"/>
        <w:jc w:val="both"/>
        <w:rPr/>
      </w:pPr>
      <w:r>
        <w:rPr>
          <w:rFonts w:ascii="Amiri" w:hAnsi="Amiri" w:eastAsia="Amiri" w:cs="Amiri"/>
          <w:color w:val="111111"/>
          <w:sz w:val="28"/>
          <w:sz w:val="28"/>
          <w:szCs w:val="28"/>
          <w:rtl w:val="true"/>
          <w:lang w:bidi="ar-SA"/>
        </w:rPr>
        <w:t>تُؤْثِرْهُ، إِنَّمَا تُؤْثِرُهُ إِذَا أَنْتَ أَعْطَیْتَهُ مِنَ النِّصْفِ</w:t>
      </w:r>
    </w:p>
    <w:p>
      <w:pPr>
        <w:pStyle w:val="BookText"/>
        <w:bidi w:val="0"/>
        <w:jc w:val="both"/>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w:t>
      </w:r>
    </w:p>
    <w:p>
      <w:pPr>
        <w:pStyle w:val="BookText"/>
        <w:bidi w:val="0"/>
        <w:jc w:val="both"/>
        <w:rPr/>
      </w:pPr>
      <w:r>
        <w:rPr>
          <w:rFonts w:eastAsia="Times New Roman" w:cs="Times New Roman" w:ascii="Times New Roman" w:hAnsi="Times New Roman"/>
          <w:color w:val="111111"/>
          <w:sz w:val="28"/>
          <w:szCs w:val="28"/>
          <w:lang w:val="en-US"/>
        </w:rPr>
        <w:t>you give your brother-in-faith half of what you have, you have not yet given</w:t>
      </w:r>
    </w:p>
    <w:p>
      <w:pPr>
        <w:pStyle w:val="BookText"/>
        <w:bidi w:val="0"/>
        <w:jc w:val="both"/>
        <w:rPr/>
      </w:pPr>
      <w:r>
        <w:rPr>
          <w:rFonts w:eastAsia="Times New Roman" w:cs="Times New Roman" w:ascii="Times New Roman" w:hAnsi="Times New Roman"/>
          <w:color w:val="111111"/>
          <w:sz w:val="28"/>
          <w:szCs w:val="28"/>
          <w:lang w:val="en-US"/>
        </w:rPr>
        <w:t>him preference over yourself. Only when you give him from the other half,</w:t>
      </w:r>
    </w:p>
    <w:p>
      <w:pPr>
        <w:pStyle w:val="BookText"/>
        <w:bidi w:val="0"/>
        <w:jc w:val="both"/>
        <w:rPr/>
      </w:pPr>
      <w:r>
        <w:rPr>
          <w:rFonts w:eastAsia="Times New Roman" w:cs="Times New Roman" w:ascii="Times New Roman" w:hAnsi="Times New Roman"/>
          <w:color w:val="111111"/>
          <w:sz w:val="28"/>
          <w:szCs w:val="28"/>
          <w:lang w:val="en-US"/>
        </w:rPr>
        <w:t>have you given him preference.”</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Imam `Ali Amir al-Mu'minin (‘a) is reported to have said:</w:t>
      </w:r>
    </w:p>
    <w:p>
      <w:pPr>
        <w:pStyle w:val="BookText"/>
        <w:bidi w:val="0"/>
        <w:jc w:val="both"/>
        <w:rPr/>
      </w:pPr>
      <w:r>
        <w:rPr>
          <w:rFonts w:ascii="Amiri" w:hAnsi="Amiri" w:eastAsia="Amiri" w:cs="Amiri"/>
          <w:color w:val="111111"/>
          <w:sz w:val="28"/>
          <w:sz w:val="28"/>
          <w:szCs w:val="28"/>
          <w:rtl w:val="true"/>
          <w:lang w:bidi="ar-SA"/>
        </w:rPr>
        <w:t>سِتُّ خِصَالٍ مَنْ کُنَّ فِیهِ</w:t>
      </w:r>
    </w:p>
    <w:p>
      <w:pPr>
        <w:pStyle w:val="BookText"/>
        <w:bidi w:val="0"/>
        <w:jc w:val="both"/>
        <w:rPr/>
      </w:pPr>
      <w:r>
        <w:rPr>
          <w:rFonts w:ascii="Amiri" w:hAnsi="Amiri" w:eastAsia="Amiri" w:cs="Amiri"/>
          <w:color w:val="111111"/>
          <w:sz w:val="28"/>
          <w:sz w:val="28"/>
          <w:szCs w:val="28"/>
          <w:rtl w:val="true"/>
          <w:lang w:bidi="ar-SA"/>
        </w:rPr>
        <w:t>کَانَ بَیْنَ یَدَیِ اللهِ وَعَنْ 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الْمَرْءَ</w:t>
      </w:r>
    </w:p>
    <w:p>
      <w:pPr>
        <w:pStyle w:val="BookText"/>
        <w:bidi w:val="0"/>
        <w:jc w:val="both"/>
        <w:rPr/>
      </w:pPr>
      <w:r>
        <w:rPr>
          <w:rFonts w:ascii="Amiri" w:hAnsi="Amiri" w:eastAsia="Amiri" w:cs="Amiri"/>
          <w:color w:val="111111"/>
          <w:sz w:val="28"/>
          <w:sz w:val="28"/>
          <w:szCs w:val="28"/>
          <w:rtl w:val="true"/>
          <w:lang w:bidi="ar-SA"/>
        </w:rPr>
        <w:t>الْمُسْلِمَ الَّذِی یُحِبُّ لأَِخِیهِ مَا یُحِبُّ لِنَفْسِهِ، وَیَکْرَهُ لَهُ</w:t>
      </w:r>
    </w:p>
    <w:p>
      <w:pPr>
        <w:pStyle w:val="BookText"/>
        <w:bidi w:val="0"/>
        <w:jc w:val="both"/>
        <w:rPr/>
      </w:pPr>
      <w:r>
        <w:rPr>
          <w:rFonts w:ascii="Amiri" w:hAnsi="Amiri" w:eastAsia="Amiri" w:cs="Amiri"/>
          <w:color w:val="111111"/>
          <w:sz w:val="28"/>
          <w:sz w:val="28"/>
          <w:szCs w:val="28"/>
          <w:rtl w:val="true"/>
          <w:lang w:bidi="ar-SA"/>
        </w:rPr>
        <w:t>مَا یَکْرَهُ لِنَفْسِهِ، وَیُنَاصِحُهُ الْوِلاَیَةَ، وَیَعْرِفُ فَضْلِی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وَیَطَأُ عَقِبِی، وَیَنْظُرُ عَاقِبَتِی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enjoys the following</w:t>
      </w:r>
    </w:p>
    <w:p>
      <w:pPr>
        <w:pStyle w:val="BookText"/>
        <w:bidi w:val="0"/>
        <w:jc w:val="both"/>
        <w:rPr/>
      </w:pPr>
      <w:r>
        <w:rPr>
          <w:rFonts w:eastAsia="Times New Roman" w:cs="Times New Roman" w:ascii="Times New Roman" w:hAnsi="Times New Roman"/>
          <w:color w:val="111111"/>
          <w:sz w:val="28"/>
          <w:szCs w:val="28"/>
          <w:lang w:val="en-US"/>
        </w:rPr>
        <w:t>six features will be before and on the right hand side of Almighty Allah:</w:t>
      </w:r>
    </w:p>
    <w:p>
      <w:pPr>
        <w:pStyle w:val="BookText"/>
        <w:bidi w:val="0"/>
        <w:jc w:val="both"/>
        <w:rPr/>
      </w:pPr>
      <w:r>
        <w:rPr>
          <w:rFonts w:eastAsia="Times New Roman" w:cs="Times New Roman" w:ascii="Times New Roman" w:hAnsi="Times New Roman"/>
          <w:color w:val="111111"/>
          <w:sz w:val="28"/>
          <w:szCs w:val="28"/>
          <w:lang w:val="en-US"/>
        </w:rPr>
        <w:t>Almighty Allah surely loves the Muslim individual who (1) loves for his</w:t>
      </w:r>
    </w:p>
    <w:p>
      <w:pPr>
        <w:pStyle w:val="BookText"/>
        <w:bidi w:val="0"/>
        <w:jc w:val="both"/>
        <w:rPr/>
      </w:pPr>
      <w:r>
        <w:rPr>
          <w:rFonts w:eastAsia="Times New Roman" w:cs="Times New Roman" w:ascii="Times New Roman" w:hAnsi="Times New Roman"/>
          <w:color w:val="111111"/>
          <w:sz w:val="28"/>
          <w:szCs w:val="28"/>
          <w:lang w:val="en-US"/>
        </w:rPr>
        <w:t>brother-in-faith all that which he loves for himself, (2) hates for him</w:t>
      </w:r>
    </w:p>
    <w:p>
      <w:pPr>
        <w:pStyle w:val="BookText"/>
        <w:bidi w:val="0"/>
        <w:jc w:val="both"/>
        <w:rPr/>
      </w:pPr>
      <w:r>
        <w:rPr>
          <w:rFonts w:eastAsia="Times New Roman" w:cs="Times New Roman" w:ascii="Times New Roman" w:hAnsi="Times New Roman"/>
          <w:color w:val="111111"/>
          <w:sz w:val="28"/>
          <w:szCs w:val="28"/>
          <w:lang w:val="en-US"/>
        </w:rPr>
        <w:t>whatever he hates for himself, (3) acts towards him sincerely on account of</w:t>
      </w:r>
    </w:p>
    <w:p>
      <w:pPr>
        <w:pStyle w:val="BookText"/>
        <w:bidi w:val="0"/>
        <w:jc w:val="both"/>
        <w:rPr/>
      </w:pPr>
      <w:r>
        <w:rPr>
          <w:rFonts w:eastAsia="Times New Roman" w:cs="Times New Roman" w:ascii="Times New Roman" w:hAnsi="Times New Roman"/>
          <w:color w:val="111111"/>
          <w:sz w:val="28"/>
          <w:szCs w:val="28"/>
          <w:lang w:val="en-US"/>
        </w:rPr>
        <w:t>bonds of faith, (4) recognizes my leadership, (5) patterns himself after my</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example, and (6) accepts the government of my progeny.</w:t>
      </w:r>
      <w:r>
        <w:rPr>
          <w:rStyle w:val="FootnoteAnchor"/>
        </w:rPr>
        <w:footnoteReference w:id="8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Master jurisprudents are not known for having determined that this sort of spending is obligatory although there are a good number of traditions and reported texts indicating this obligation. Thus, they have specified this matter to be emphatically recommended (istihbab mu'akkad).</w:t>
      </w:r>
      <w:r>
        <w:rPr>
          <w:rStyle w:val="FootnoteAnchor"/>
        </w:rPr>
        <w:footnoteReference w:id="89"/>
      </w:r>
      <w:r>
        <w:rPr>
          <w:rFonts w:eastAsia="Times New Roman" w:cs="Times New Roman" w:ascii="Times New Roman" w:hAnsi="Times New Roman"/>
          <w:color w:val="111111"/>
          <w:sz w:val="28"/>
          <w:szCs w:val="28"/>
          <w:lang w:val="en-US"/>
        </w:rPr>
        <w:t xml:space="preserve">The reason for this may be to achieve the principle of social solidarity, or that this duty is an executive, local (i.e. temporary) procedure taken by the Ahl al-Bayt (‘a) to put this originally obligatory principle into practice by leaving its application to the religious referential authority.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13" w:name="pg13850_146853"/>
    </w:p>
    <w:p>
      <w:pPr>
        <w:pStyle w:val="Heading2"/>
        <w:numPr>
          <w:ilvl w:val="1"/>
          <w:numId w:val="1"/>
        </w:numPr>
        <w:bidi w:val="0"/>
        <w:jc w:val="left"/>
        <w:rPr/>
      </w:pPr>
      <w:bookmarkStart w:id="114" w:name="__RefHeading___Toc3366219_1468164448"/>
      <w:bookmarkStart w:id="115" w:name="_Toc42"/>
      <w:bookmarkEnd w:id="113"/>
      <w:bookmarkEnd w:id="114"/>
      <w:r>
        <w:rPr/>
        <w:t>Chapter Three: Economic Activity</w:t>
      </w:r>
      <w:bookmarkEnd w:id="115"/>
    </w:p>
    <w:p>
      <w:pPr>
        <w:pStyle w:val="Heading3"/>
        <w:numPr>
          <w:ilvl w:val="2"/>
          <w:numId w:val="1"/>
        </w:numPr>
        <w:bidi w:val="0"/>
        <w:jc w:val="left"/>
        <w:rPr/>
      </w:pPr>
      <w:bookmarkStart w:id="116" w:name="__RefHeading___Toc3366221_1468164448"/>
      <w:bookmarkStart w:id="117" w:name="_Toc43"/>
      <w:bookmarkEnd w:id="116"/>
      <w:r>
        <w:rPr/>
        <w:t>Point</w:t>
      </w:r>
      <w:bookmarkEnd w:id="11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Encouraging Economic Activity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General Trend of Economic Activity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Direction of Economic Activity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18" w:name="pg13850_146855"/>
    </w:p>
    <w:p>
      <w:pPr>
        <w:pStyle w:val="Heading3"/>
        <w:numPr>
          <w:ilvl w:val="2"/>
          <w:numId w:val="1"/>
        </w:numPr>
        <w:bidi w:val="0"/>
        <w:jc w:val="left"/>
        <w:rPr/>
      </w:pPr>
      <w:bookmarkStart w:id="119" w:name="__RefHeading___Toc3366223_1468164448"/>
      <w:bookmarkStart w:id="120" w:name="_Toc44"/>
      <w:bookmarkEnd w:id="118"/>
      <w:bookmarkEnd w:id="119"/>
      <w:r>
        <w:rPr/>
        <w:t>PREAMBLE</w:t>
      </w:r>
      <w:bookmarkEnd w:id="120"/>
    </w:p>
    <w:p>
      <w:pPr>
        <w:pStyle w:val="BookText"/>
        <w:bidi w:val="0"/>
        <w:jc w:val="both"/>
        <w:rPr/>
      </w:pPr>
      <w:r>
        <w:rPr>
          <w:rFonts w:eastAsia="Times New Roman" w:cs="Times New Roman" w:ascii="Times New Roman" w:hAnsi="Times New Roman"/>
          <w:color w:val="111111"/>
          <w:sz w:val="28"/>
          <w:szCs w:val="28"/>
          <w:lang w:val="en-US"/>
        </w:rPr>
        <w:t>The general economic activity of the virtuous community, as well as its financial capacity and public income, is looked upon as one of the most important issues on which the fiscal power of the virtuous community—plus its capability of movement and protection against dangers and perils and steadfastness against difficulties and pressures—depends. Without taking this issue into consideration, no community can attain perfection or survive the vicissitudes of time.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previously referred to the fact that Islam has paid much attention to the economic aspect. For instance, the great financial potential of Lady Khadijah al-Kubra (‘a) played an extremely vital role in helping Muslims withstand ordeals and resist the financial siege which was imposed upon them at the beginning of the promulgation of Islam.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21" w:name="pg13850_146857"/>
    </w:p>
    <w:p>
      <w:pPr>
        <w:pStyle w:val="Heading3"/>
        <w:numPr>
          <w:ilvl w:val="2"/>
          <w:numId w:val="1"/>
        </w:numPr>
        <w:bidi w:val="0"/>
        <w:jc w:val="left"/>
        <w:rPr/>
      </w:pPr>
      <w:bookmarkStart w:id="122" w:name="__RefHeading___Toc3366225_1468164448"/>
      <w:bookmarkStart w:id="123" w:name="_Toc45"/>
      <w:bookmarkEnd w:id="121"/>
      <w:bookmarkEnd w:id="122"/>
      <w:r>
        <w:rPr/>
        <w:t>Encouraging Economic Activity</w:t>
      </w:r>
      <w:bookmarkEnd w:id="123"/>
    </w:p>
    <w:p>
      <w:pPr>
        <w:pStyle w:val="BookText"/>
        <w:bidi w:val="0"/>
        <w:jc w:val="both"/>
        <w:rPr/>
      </w:pPr>
      <w:r>
        <w:rPr>
          <w:rFonts w:eastAsia="Times New Roman" w:cs="Times New Roman" w:ascii="Times New Roman" w:hAnsi="Times New Roman"/>
          <w:color w:val="111111"/>
          <w:sz w:val="28"/>
          <w:szCs w:val="28"/>
          <w:lang w:val="en-US"/>
        </w:rPr>
        <w:t>While establishing the economic aspect, the Ahl al-Bayt (‘a) instituted a general principle for their followers, educated them about it and implanted it in their social culture. This general principle was the principle of work and exertion of all possible efforts to earn a livelihood. The Ahl al-Bayt (‘a) disallowed reliance on others to meet one’s financial needs, considering work to this end to be among the obligatory sacred deeds that draw one nearer to Almighty Allah.</w:t>
      </w:r>
    </w:p>
    <w:p>
      <w:pPr>
        <w:pStyle w:val="BookText"/>
        <w:bidi w:val="0"/>
        <w:jc w:val="both"/>
        <w:rPr/>
      </w:pPr>
      <w:r>
        <w:rPr>
          <w:rFonts w:eastAsia="Times New Roman" w:cs="Times New Roman" w:ascii="Times New Roman" w:hAnsi="Times New Roman"/>
          <w:color w:val="111111"/>
          <w:sz w:val="28"/>
          <w:szCs w:val="28"/>
          <w:lang w:val="en-US"/>
        </w:rPr>
        <w:t>In an authentic tradition, Shaykh al-Kulayni reported `Umar ibn Yazid to have said to Imam al-Sadiq (‘a), “A man decides to stay at home and he offers prayers, fasts and performs devotional acts, believing that his sustenance will inevitably find its way to him. What is your opinion about such an act?”</w:t>
      </w:r>
    </w:p>
    <w:p>
      <w:pPr>
        <w:pStyle w:val="BookText"/>
        <w:bidi w:val="0"/>
        <w:jc w:val="both"/>
        <w:rPr/>
      </w:pPr>
      <w:r>
        <w:rPr>
          <w:rFonts w:eastAsia="Times New Roman" w:cs="Times New Roman" w:ascii="Times New Roman" w:hAnsi="Times New Roman"/>
          <w:color w:val="111111"/>
          <w:sz w:val="28"/>
          <w:szCs w:val="28"/>
          <w:lang w:val="en-US"/>
        </w:rPr>
        <w:t>The Imam (‘a) commented:</w:t>
      </w:r>
    </w:p>
    <w:p>
      <w:pPr>
        <w:pStyle w:val="BookText"/>
        <w:bidi w:val="0"/>
        <w:jc w:val="both"/>
        <w:rPr/>
      </w:pPr>
      <w:r>
        <w:rPr>
          <w:rFonts w:ascii="Amiri" w:hAnsi="Amiri" w:eastAsia="Amiri" w:cs="Amiri"/>
          <w:color w:val="111111"/>
          <w:sz w:val="28"/>
          <w:sz w:val="28"/>
          <w:szCs w:val="28"/>
          <w:rtl w:val="true"/>
          <w:lang w:bidi="ar-SA"/>
        </w:rPr>
        <w:t>هَذَا أَحَدُ الثَّلاَثَةِ</w:t>
      </w:r>
    </w:p>
    <w:p>
      <w:pPr>
        <w:pStyle w:val="BookText"/>
        <w:bidi w:val="0"/>
        <w:jc w:val="both"/>
        <w:rPr/>
      </w:pPr>
      <w:r>
        <w:rPr>
          <w:rFonts w:ascii="Amiri" w:hAnsi="Amiri" w:eastAsia="Amiri" w:cs="Amiri"/>
          <w:color w:val="111111"/>
          <w:sz w:val="28"/>
          <w:sz w:val="28"/>
          <w:szCs w:val="28"/>
          <w:rtl w:val="true"/>
          <w:lang w:bidi="ar-SA"/>
        </w:rPr>
        <w:t>الَّذِینَ لاَ یُسْتَجَابُ 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man is among one of the</w:t>
      </w:r>
    </w:p>
    <w:p>
      <w:pPr>
        <w:pStyle w:val="BookText"/>
        <w:bidi w:val="0"/>
        <w:jc w:val="both"/>
        <w:rPr/>
      </w:pPr>
      <w:r>
        <w:rPr>
          <w:rFonts w:eastAsia="Times New Roman" w:cs="Times New Roman" w:ascii="Times New Roman" w:hAnsi="Times New Roman"/>
          <w:color w:val="111111"/>
          <w:sz w:val="28"/>
          <w:szCs w:val="28"/>
          <w:lang w:val="en-US"/>
        </w:rPr>
        <w:t>three categories of people whose prayers are never responded to.</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Shaykh al-Kulayni, al-Kafi 5:77, H. 1.</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another authentic tradition that is reported from `Umar ibn Yazid, Imam al-Sadiq (‘a) said: </w:t>
      </w:r>
    </w:p>
    <w:p>
      <w:pPr>
        <w:pStyle w:val="BookText"/>
        <w:bidi w:val="0"/>
        <w:rPr/>
      </w:pPr>
      <w:r>
        <w:rPr>
          <w:rFonts w:ascii="Amiri" w:hAnsi="Amiri" w:eastAsia="Amiri" w:cs="Amiri"/>
          <w:color w:val="111111"/>
          <w:sz w:val="28"/>
          <w:sz w:val="28"/>
          <w:szCs w:val="28"/>
          <w:rtl w:val="true"/>
          <w:lang w:bidi="ar-SA"/>
        </w:rPr>
        <w:t>أَرَأَیْتَ لَوْ أَنَّ</w:t>
      </w:r>
    </w:p>
    <w:p>
      <w:pPr>
        <w:pStyle w:val="BookText"/>
        <w:bidi w:val="0"/>
        <w:jc w:val="both"/>
        <w:rPr/>
      </w:pPr>
      <w:r>
        <w:rPr>
          <w:rFonts w:ascii="Amiri" w:hAnsi="Amiri" w:eastAsia="Amiri" w:cs="Amiri"/>
          <w:color w:val="111111"/>
          <w:sz w:val="28"/>
          <w:sz w:val="28"/>
          <w:szCs w:val="28"/>
          <w:rtl w:val="true"/>
          <w:lang w:bidi="ar-SA"/>
        </w:rPr>
        <w:t>رَجُلاً دَخَلَ بَیْتَهُ وَأَغْلَقَ بَابَهُ، أَکَانَ یَسْقُطُ عَلَیْهِ شَیْءٌ</w:t>
      </w:r>
    </w:p>
    <w:p>
      <w:pPr>
        <w:pStyle w:val="BookText"/>
        <w:bidi w:val="0"/>
        <w:jc w:val="both"/>
        <w:rPr/>
      </w:pPr>
      <w:r>
        <w:rPr>
          <w:rFonts w:ascii="Amiri" w:hAnsi="Amiri" w:eastAsia="Amiri" w:cs="Amiri"/>
          <w:color w:val="111111"/>
          <w:sz w:val="28"/>
          <w:sz w:val="28"/>
          <w:szCs w:val="28"/>
          <w:rtl w:val="true"/>
          <w:lang w:bidi="ar-SA"/>
        </w:rPr>
        <w:t>مِنَ السَّمَاءِ؟</w:t>
      </w:r>
    </w:p>
    <w:p>
      <w:pPr>
        <w:pStyle w:val="BookText"/>
        <w:bidi w:val="0"/>
        <w:jc w:val="both"/>
        <w:rPr/>
      </w:pPr>
      <w:r>
        <w:rPr>
          <w:rFonts w:eastAsia="Times New Roman" w:cs="Times New Roman" w:ascii="Times New Roman" w:hAnsi="Times New Roman"/>
          <w:color w:val="111111"/>
          <w:sz w:val="28"/>
          <w:szCs w:val="28"/>
          <w:lang w:val="en-US"/>
        </w:rPr>
        <w:t>If a</w:t>
      </w:r>
    </w:p>
    <w:p>
      <w:pPr>
        <w:pStyle w:val="BookText"/>
        <w:bidi w:val="0"/>
        <w:jc w:val="both"/>
        <w:rPr/>
      </w:pPr>
      <w:r>
        <w:rPr>
          <w:rFonts w:eastAsia="Times New Roman" w:cs="Times New Roman" w:ascii="Times New Roman" w:hAnsi="Times New Roman"/>
          <w:color w:val="111111"/>
          <w:sz w:val="28"/>
          <w:szCs w:val="28"/>
          <w:lang w:val="en-US"/>
        </w:rPr>
        <w:t>man were to enter his house and lock its door, would anything fall on him</w:t>
      </w:r>
    </w:p>
    <w:p>
      <w:pPr>
        <w:pStyle w:val="BookText"/>
        <w:bidi w:val="0"/>
        <w:jc w:val="both"/>
        <w:rPr/>
      </w:pPr>
      <w:r>
        <w:rPr>
          <w:rFonts w:eastAsia="Times New Roman" w:cs="Times New Roman" w:ascii="Times New Roman" w:hAnsi="Times New Roman"/>
          <w:color w:val="111111"/>
          <w:sz w:val="28"/>
          <w:szCs w:val="28"/>
          <w:lang w:val="en-US"/>
        </w:rPr>
        <w:t>from the heavens?</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Ayyub, the brother of Adim ibn Bayya</w:t>
      </w:r>
      <w:r>
        <w:rPr>
          <w:rFonts w:eastAsia="Consolas" w:cs="Consolas" w:ascii="Consolas" w:hAnsi="Consolas"/>
          <w:color w:val="111111"/>
          <w:sz w:val="28"/>
          <w:szCs w:val="28"/>
          <w:lang w:val="en-US"/>
        </w:rPr>
        <w:t xml:space="preserve"> al-Harawi, is reported to have said that he and some others were sitting in the presence of Imam al-Sadiq (‘a) when al-</w:t>
      </w:r>
      <w:r>
        <w:rPr>
          <w:rFonts w:eastAsia="Times New Roman" w:cs="Times New Roman" w:ascii="Times New Roman" w:hAnsi="Times New Roman"/>
          <w:color w:val="111111"/>
          <w:sz w:val="28"/>
          <w:szCs w:val="28"/>
          <w:lang w:val="en-US"/>
        </w:rPr>
        <w:t>Ala' ibn Kamil came and sat in front of the Imam (‘a) and asked, “Pray to Almighty Allah to provide me with easy sustenance.”</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لاَ أَدْعُو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کَمَا</w:t>
      </w:r>
    </w:p>
    <w:p>
      <w:pPr>
        <w:pStyle w:val="BookText"/>
        <w:bidi w:val="0"/>
        <w:jc w:val="both"/>
        <w:rPr/>
      </w:pPr>
      <w:r>
        <w:rPr>
          <w:rFonts w:ascii="Amiri" w:hAnsi="Amiri" w:eastAsia="Amiri" w:cs="Amiri"/>
          <w:color w:val="111111"/>
          <w:sz w:val="28"/>
          <w:sz w:val="28"/>
          <w:szCs w:val="28"/>
          <w:rtl w:val="true"/>
          <w:lang w:bidi="ar-SA"/>
        </w:rPr>
        <w:t>أَمَرَکَ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I will not. You must</w:t>
      </w:r>
    </w:p>
    <w:p>
      <w:pPr>
        <w:pStyle w:val="BookText"/>
        <w:bidi w:val="0"/>
        <w:jc w:val="both"/>
        <w:rPr/>
      </w:pPr>
      <w:r>
        <w:rPr>
          <w:rFonts w:eastAsia="Times New Roman" w:cs="Times New Roman" w:ascii="Times New Roman" w:hAnsi="Times New Roman"/>
          <w:color w:val="111111"/>
          <w:sz w:val="28"/>
          <w:szCs w:val="28"/>
          <w:lang w:val="en-US"/>
        </w:rPr>
        <w:t>seek sustenance as Almighty Allah has ordered you to do.</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This struggle to seek sustenance has been elevated to such a degree that it has attained the rank of jihad or even higher.</w:t>
      </w:r>
    </w:p>
    <w:p>
      <w:pPr>
        <w:pStyle w:val="BookText"/>
        <w:bidi w:val="0"/>
        <w:jc w:val="both"/>
        <w:rPr/>
      </w:pPr>
      <w:r>
        <w:rPr>
          <w:rFonts w:eastAsia="Times New Roman" w:cs="Times New Roman" w:ascii="Times New Roman" w:hAnsi="Times New Roman"/>
          <w:color w:val="111111"/>
          <w:sz w:val="28"/>
          <w:szCs w:val="28"/>
          <w:lang w:val="en-US"/>
        </w:rPr>
        <w:t>In an authentic tradition, al-halabi has reported Imam al-Sadiq (‘a) as saying:</w:t>
      </w:r>
    </w:p>
    <w:p>
      <w:pPr>
        <w:pStyle w:val="BookText"/>
        <w:bidi w:val="0"/>
        <w:jc w:val="both"/>
        <w:rPr/>
      </w:pPr>
      <w:r>
        <w:rPr>
          <w:rFonts w:ascii="Amiri" w:hAnsi="Amiri" w:eastAsia="Amiri" w:cs="Amiri"/>
          <w:color w:val="111111"/>
          <w:sz w:val="28"/>
          <w:sz w:val="28"/>
          <w:szCs w:val="28"/>
          <w:rtl w:val="true"/>
          <w:lang w:bidi="ar-SA"/>
        </w:rPr>
        <w:t>الْکَادُّ عَلَی عِیَالِهِ</w:t>
      </w:r>
    </w:p>
    <w:p>
      <w:pPr>
        <w:pStyle w:val="BookText"/>
        <w:bidi w:val="0"/>
        <w:jc w:val="both"/>
        <w:rPr/>
      </w:pPr>
      <w:r>
        <w:rPr>
          <w:rFonts w:ascii="Amiri" w:hAnsi="Amiri" w:eastAsia="Amiri" w:cs="Amiri"/>
          <w:color w:val="111111"/>
          <w:sz w:val="28"/>
          <w:sz w:val="28"/>
          <w:szCs w:val="28"/>
          <w:rtl w:val="true"/>
          <w:lang w:bidi="ar-SA"/>
        </w:rPr>
        <w:t>کَالْمُجَاهِدِ فِی سَبِیلِ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works to provide</w:t>
      </w:r>
    </w:p>
    <w:p>
      <w:pPr>
        <w:pStyle w:val="BookText"/>
        <w:bidi w:val="0"/>
        <w:jc w:val="both"/>
        <w:rPr/>
      </w:pPr>
      <w:r>
        <w:rPr>
          <w:rFonts w:eastAsia="Times New Roman" w:cs="Times New Roman" w:ascii="Times New Roman" w:hAnsi="Times New Roman"/>
          <w:color w:val="111111"/>
          <w:sz w:val="28"/>
          <w:szCs w:val="28"/>
          <w:lang w:val="en-US"/>
        </w:rPr>
        <w:t>his dependents with sustenance is like a mujahid who fights for the</w:t>
      </w:r>
    </w:p>
    <w:p>
      <w:pPr>
        <w:pStyle w:val="BookText"/>
        <w:bidi w:val="0"/>
        <w:jc w:val="both"/>
        <w:rPr/>
      </w:pPr>
      <w:r>
        <w:rPr>
          <w:rFonts w:eastAsia="Times New Roman" w:cs="Times New Roman" w:ascii="Times New Roman" w:hAnsi="Times New Roman"/>
          <w:color w:val="111111"/>
          <w:sz w:val="28"/>
          <w:szCs w:val="28"/>
          <w:lang w:val="en-US"/>
        </w:rPr>
        <w:t>sake of Almighty Allah.</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This section and the following ones bear positive traditions that demonstrate this concept.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another authentic tradition, Zakariyya ibn Adam has reported Imam al-Riza (‘a) as saying: </w:t>
      </w:r>
    </w:p>
    <w:p>
      <w:pPr>
        <w:pStyle w:val="BookText"/>
        <w:bidi w:val="0"/>
        <w:rPr/>
      </w:pPr>
      <w:r>
        <w:rPr>
          <w:rFonts w:ascii="Amiri" w:hAnsi="Amiri" w:eastAsia="Amiri" w:cs="Amiri"/>
          <w:color w:val="111111"/>
          <w:sz w:val="28"/>
          <w:sz w:val="28"/>
          <w:szCs w:val="28"/>
          <w:rtl w:val="true"/>
          <w:lang w:bidi="ar-SA"/>
        </w:rPr>
        <w:t>الَّذِی یَطْلُبُ مِنْ فَضْلِ</w:t>
      </w:r>
    </w:p>
    <w:p>
      <w:pPr>
        <w:pStyle w:val="BookText"/>
        <w:bidi w:val="0"/>
        <w:jc w:val="both"/>
        <w:rPr/>
      </w:pPr>
      <w:r>
        <w:rPr>
          <w:rFonts w:ascii="Amiri" w:hAnsi="Amiri" w:eastAsia="Amiri" w:cs="Amiri"/>
          <w:color w:val="111111"/>
          <w:sz w:val="28"/>
          <w:sz w:val="28"/>
          <w:szCs w:val="28"/>
          <w:rtl w:val="true"/>
          <w:lang w:bidi="ar-SA"/>
        </w:rPr>
        <w:t>اللهِ، عَزَّ وَجَلَّ، مَا یَکُفُّ بِهِ عِیَالَهُ أَعْظَمُ أَجْراً مِنَ</w:t>
      </w:r>
    </w:p>
    <w:p>
      <w:pPr>
        <w:pStyle w:val="BookText"/>
        <w:bidi w:val="0"/>
        <w:jc w:val="both"/>
        <w:rPr/>
      </w:pPr>
      <w:r>
        <w:rPr>
          <w:rFonts w:ascii="Amiri" w:hAnsi="Amiri" w:eastAsia="Amiri" w:cs="Amiri"/>
          <w:color w:val="111111"/>
          <w:sz w:val="28"/>
          <w:sz w:val="28"/>
          <w:szCs w:val="28"/>
          <w:rtl w:val="true"/>
          <w:lang w:bidi="ar-SA"/>
        </w:rPr>
        <w:t>الْمُجَاهِدِ فِی سَبِیلِ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seeks the grace of</w:t>
      </w:r>
    </w:p>
    <w:p>
      <w:pPr>
        <w:pStyle w:val="BookText"/>
        <w:bidi w:val="0"/>
        <w:jc w:val="both"/>
        <w:rPr/>
      </w:pPr>
      <w:r>
        <w:rPr>
          <w:rFonts w:eastAsia="Times New Roman" w:cs="Times New Roman" w:ascii="Times New Roman" w:hAnsi="Times New Roman"/>
          <w:color w:val="111111"/>
          <w:sz w:val="28"/>
          <w:szCs w:val="28"/>
          <w:lang w:val="en-US"/>
        </w:rPr>
        <w:t>Almighty Allah to provide enough sustenance for his dependents will have a</w:t>
      </w:r>
    </w:p>
    <w:p>
      <w:pPr>
        <w:pStyle w:val="BookText"/>
        <w:bidi w:val="0"/>
        <w:jc w:val="both"/>
        <w:rPr/>
      </w:pPr>
      <w:r>
        <w:rPr>
          <w:rFonts w:eastAsia="Times New Roman" w:cs="Times New Roman" w:ascii="Times New Roman" w:hAnsi="Times New Roman"/>
          <w:color w:val="111111"/>
          <w:sz w:val="28"/>
          <w:szCs w:val="28"/>
          <w:lang w:val="en-US"/>
        </w:rPr>
        <w:t>greater reward than fighting for the sake of Almighty Allah.</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Muhammad ibn Marwan has reported Imam al-Sadiq (‘a) as saying:</w:t>
      </w:r>
    </w:p>
    <w:p>
      <w:pPr>
        <w:pStyle w:val="BookText"/>
        <w:bidi w:val="0"/>
        <w:jc w:val="both"/>
        <w:rPr/>
      </w:pPr>
      <w:r>
        <w:rPr>
          <w:rFonts w:ascii="Amiri" w:hAnsi="Amiri" w:eastAsia="Amiri" w:cs="Amiri"/>
          <w:color w:val="111111"/>
          <w:sz w:val="28"/>
          <w:sz w:val="28"/>
          <w:szCs w:val="28"/>
          <w:rtl w:val="true"/>
          <w:lang w:bidi="ar-SA"/>
        </w:rPr>
        <w:t>إِنَّ فِی حِکْمَةِ آلِ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w:t>
      </w:r>
    </w:p>
    <w:p>
      <w:pPr>
        <w:pStyle w:val="BookText"/>
        <w:bidi w:val="0"/>
        <w:jc w:val="both"/>
        <w:rPr/>
      </w:pPr>
      <w:r>
        <w:rPr>
          <w:rFonts w:ascii="Amiri" w:hAnsi="Amiri" w:eastAsia="Amiri" w:cs="Amiri"/>
          <w:color w:val="111111"/>
          <w:sz w:val="28"/>
          <w:sz w:val="28"/>
          <w:szCs w:val="28"/>
          <w:rtl w:val="true"/>
          <w:lang w:bidi="ar-SA"/>
        </w:rPr>
        <w:t>لِلْمُسْلِمِ الْعَاقِلِ أَنْ لاَ یُرَی ظَاعِناً إِلاَّ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w:t>
      </w:r>
    </w:p>
    <w:p>
      <w:pPr>
        <w:pStyle w:val="BookText"/>
        <w:bidi w:val="0"/>
        <w:jc w:val="both"/>
        <w:rPr/>
      </w:pPr>
      <w:r>
        <w:rPr>
          <w:rFonts w:ascii="Amiri" w:hAnsi="Amiri" w:eastAsia="Amiri" w:cs="Amiri"/>
          <w:color w:val="111111"/>
          <w:sz w:val="28"/>
          <w:sz w:val="28"/>
          <w:szCs w:val="28"/>
          <w:rtl w:val="true"/>
          <w:lang w:bidi="ar-SA"/>
        </w:rPr>
        <w:t>لِمَعَاشٍ، أَوْ تَزَوُّدٍ لِمَعَادٍ، أَوْ لَذَّةٍ فِی غَیْرِ ذَاتِ مُحَرَّمٍ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وَیَنْبَغِی لِلْمُسْلِمِ الْعَاقِلِ أَنْ یَکُونَ لَهُ سَاعَةٌ یُفْضِی بِهَا إِلَی</w:t>
      </w:r>
    </w:p>
    <w:p>
      <w:pPr>
        <w:pStyle w:val="BookText"/>
        <w:bidi w:val="0"/>
        <w:jc w:val="both"/>
        <w:rPr/>
      </w:pPr>
      <w:r>
        <w:rPr>
          <w:rFonts w:ascii="Amiri" w:hAnsi="Amiri" w:eastAsia="Amiri" w:cs="Amiri"/>
          <w:color w:val="111111"/>
          <w:sz w:val="28"/>
          <w:sz w:val="28"/>
          <w:szCs w:val="28"/>
          <w:rtl w:val="true"/>
          <w:lang w:bidi="ar-SA"/>
        </w:rPr>
        <w:t>عَمَلِهِ فِیمَا بَیْنَهُ وَبَیْنَ اللهِ عَزَّ وَجَلَّ، وَسَاعَةٌ یُلاَقِی إِخْوَانَهُ</w:t>
      </w:r>
    </w:p>
    <w:p>
      <w:pPr>
        <w:pStyle w:val="BookText"/>
        <w:bidi w:val="0"/>
        <w:jc w:val="both"/>
        <w:rPr/>
      </w:pPr>
      <w:r>
        <w:rPr>
          <w:rFonts w:ascii="Amiri" w:hAnsi="Amiri" w:eastAsia="Amiri" w:cs="Amiri"/>
          <w:color w:val="111111"/>
          <w:sz w:val="28"/>
          <w:sz w:val="28"/>
          <w:szCs w:val="28"/>
          <w:rtl w:val="true"/>
          <w:lang w:bidi="ar-SA"/>
        </w:rPr>
        <w:t>الَّذِینَ یُفَاوِضُهُمْ وَیُفَاوِضُونَهُ فِی أَمْرِ آخِرَتِهِ، وَسَاعَةٌ یُخْلِی</w:t>
      </w:r>
    </w:p>
    <w:p>
      <w:pPr>
        <w:pStyle w:val="BookText"/>
        <w:bidi w:val="0"/>
        <w:jc w:val="both"/>
        <w:rPr/>
      </w:pPr>
      <w:r>
        <w:rPr>
          <w:rFonts w:ascii="Amiri" w:hAnsi="Amiri" w:eastAsia="Amiri" w:cs="Amiri"/>
          <w:color w:val="111111"/>
          <w:sz w:val="28"/>
          <w:sz w:val="28"/>
          <w:szCs w:val="28"/>
          <w:rtl w:val="true"/>
          <w:lang w:bidi="ar-SA"/>
        </w:rPr>
        <w:t>بَیْنَ نَفْسِهِ وَلَذَّاتِهَا فِی غَیْرِ مُحَرَّمٍ، فَإِنَّهَا عَوْنٌ عَلَی تِلْکَ</w:t>
      </w:r>
    </w:p>
    <w:p>
      <w:pPr>
        <w:pStyle w:val="BookText"/>
        <w:bidi w:val="0"/>
        <w:jc w:val="both"/>
        <w:rPr/>
      </w:pPr>
      <w:r>
        <w:rPr>
          <w:rFonts w:ascii="Amiri" w:hAnsi="Amiri" w:eastAsia="Amiri" w:cs="Amiri"/>
          <w:color w:val="111111"/>
          <w:sz w:val="28"/>
          <w:sz w:val="28"/>
          <w:szCs w:val="28"/>
          <w:rtl w:val="true"/>
          <w:lang w:bidi="ar-SA"/>
        </w:rPr>
        <w:t>السَّاعَتَیْنِ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following statement is</w:t>
      </w:r>
    </w:p>
    <w:p>
      <w:pPr>
        <w:pStyle w:val="BookText"/>
        <w:bidi w:val="0"/>
        <w:jc w:val="both"/>
        <w:rPr/>
      </w:pPr>
      <w:r>
        <w:rPr>
          <w:rFonts w:eastAsia="Times New Roman" w:cs="Times New Roman" w:ascii="Times New Roman" w:hAnsi="Times New Roman"/>
          <w:color w:val="111111"/>
          <w:sz w:val="28"/>
          <w:szCs w:val="28"/>
          <w:lang w:val="en-US"/>
        </w:rPr>
        <w:t>written in the book of wisdom of (Prophet) David’s household: A Muslim of</w:t>
      </w:r>
    </w:p>
    <w:p>
      <w:pPr>
        <w:pStyle w:val="BookText"/>
        <w:bidi w:val="0"/>
        <w:jc w:val="both"/>
        <w:rPr/>
      </w:pPr>
      <w:r>
        <w:rPr>
          <w:rFonts w:eastAsia="Times New Roman" w:cs="Times New Roman" w:ascii="Times New Roman" w:hAnsi="Times New Roman"/>
          <w:color w:val="111111"/>
          <w:sz w:val="28"/>
          <w:szCs w:val="28"/>
          <w:lang w:val="en-US"/>
        </w:rPr>
        <w:t>sane mind must not be seen busy except in three pursuits: improving his</w:t>
      </w:r>
    </w:p>
    <w:p>
      <w:pPr>
        <w:pStyle w:val="BookText"/>
        <w:bidi w:val="0"/>
        <w:jc w:val="both"/>
        <w:rPr/>
      </w:pPr>
      <w:r>
        <w:rPr>
          <w:rFonts w:eastAsia="Times New Roman" w:cs="Times New Roman" w:ascii="Times New Roman" w:hAnsi="Times New Roman"/>
          <w:color w:val="111111"/>
          <w:sz w:val="28"/>
          <w:szCs w:val="28"/>
          <w:lang w:val="en-US"/>
        </w:rPr>
        <w:t>livelihood, supplying himself with provisions for the life to come, and</w:t>
      </w:r>
    </w:p>
    <w:p>
      <w:pPr>
        <w:pStyle w:val="BookText"/>
        <w:bidi w:val="0"/>
        <w:jc w:val="both"/>
        <w:rPr/>
      </w:pPr>
      <w:r>
        <w:rPr>
          <w:rFonts w:eastAsia="Times New Roman" w:cs="Times New Roman" w:ascii="Times New Roman" w:hAnsi="Times New Roman"/>
          <w:color w:val="111111"/>
          <w:sz w:val="28"/>
          <w:szCs w:val="28"/>
          <w:lang w:val="en-US"/>
        </w:rPr>
        <w:t>seeking lawful pleasures. A rational Muslim is also required to dedicate an</w:t>
      </w:r>
    </w:p>
    <w:p>
      <w:pPr>
        <w:pStyle w:val="BookText"/>
        <w:bidi w:val="0"/>
        <w:jc w:val="both"/>
        <w:rPr/>
      </w:pPr>
      <w:r>
        <w:rPr>
          <w:rFonts w:eastAsia="Times New Roman" w:cs="Times New Roman" w:ascii="Times New Roman" w:hAnsi="Times New Roman"/>
          <w:color w:val="111111"/>
          <w:sz w:val="28"/>
          <w:szCs w:val="28"/>
          <w:lang w:val="en-US"/>
        </w:rPr>
        <w:t>hour to acts directed to Almighty Allah, another hour to meeting his</w:t>
      </w:r>
    </w:p>
    <w:p>
      <w:pPr>
        <w:pStyle w:val="BookText"/>
        <w:bidi w:val="0"/>
        <w:jc w:val="both"/>
        <w:rPr/>
      </w:pPr>
      <w:r>
        <w:rPr>
          <w:rFonts w:eastAsia="Times New Roman" w:cs="Times New Roman" w:ascii="Times New Roman" w:hAnsi="Times New Roman"/>
          <w:color w:val="111111"/>
          <w:sz w:val="28"/>
          <w:szCs w:val="28"/>
          <w:lang w:val="en-US"/>
        </w:rPr>
        <w:t>brethren-in-faith to discuss the affairs of the Hereafter, and a third hour</w:t>
      </w:r>
    </w:p>
    <w:p>
      <w:pPr>
        <w:pStyle w:val="BookText"/>
        <w:bidi w:val="0"/>
        <w:jc w:val="both"/>
        <w:rPr/>
      </w:pPr>
      <w:r>
        <w:rPr>
          <w:rFonts w:eastAsia="Times New Roman" w:cs="Times New Roman" w:ascii="Times New Roman" w:hAnsi="Times New Roman"/>
          <w:color w:val="111111"/>
          <w:sz w:val="28"/>
          <w:szCs w:val="28"/>
          <w:lang w:val="en-US"/>
        </w:rPr>
        <w:t>to gain lawful pleasures. The third hour helps him do the work of the first</w:t>
      </w:r>
    </w:p>
    <w:p>
      <w:pPr>
        <w:pStyle w:val="BookText"/>
        <w:bidi w:val="0"/>
        <w:jc w:val="both"/>
        <w:rPr/>
      </w:pPr>
      <w:r>
        <w:rPr>
          <w:rFonts w:eastAsia="Times New Roman" w:cs="Times New Roman" w:ascii="Times New Roman" w:hAnsi="Times New Roman"/>
          <w:color w:val="111111"/>
          <w:sz w:val="28"/>
          <w:szCs w:val="28"/>
          <w:lang w:val="en-US"/>
        </w:rPr>
        <w:t>two hours properly.</w:t>
      </w:r>
      <w:r>
        <w:rPr>
          <w:rStyle w:val="FootnoteAnchor"/>
        </w:rPr>
        <w:footnoteReference w:id="9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provided excellent practical examples in order to emphasize the importance of work and clarified this principle empirically so that their followers would follow their examples. </w:t>
      </w:r>
    </w:p>
    <w:p>
      <w:pPr>
        <w:pStyle w:val="BookText"/>
        <w:bidi w:val="0"/>
        <w:rPr/>
      </w:pPr>
      <w:r>
        <w:rPr>
          <w:rFonts w:eastAsia="Times New Roman" w:cs="Times New Roman" w:ascii="Times New Roman" w:hAnsi="Times New Roman"/>
          <w:color w:val="111111"/>
          <w:sz w:val="28"/>
          <w:szCs w:val="28"/>
          <w:lang w:val="en-US"/>
        </w:rPr>
        <w:t>According to an authentic tradition, `Abd al-Rahman ibn al-hajjaj has reported Imam al-Sadiq (‘a) as recounting the following:</w:t>
      </w:r>
    </w:p>
    <w:p>
      <w:pPr>
        <w:pStyle w:val="BookText"/>
        <w:bidi w:val="0"/>
        <w:jc w:val="both"/>
        <w:rPr/>
      </w:pPr>
      <w:r>
        <w:rPr>
          <w:rFonts w:eastAsia="Times New Roman" w:cs="Times New Roman" w:ascii="Times New Roman" w:hAnsi="Times New Roman"/>
          <w:color w:val="111111"/>
          <w:sz w:val="28"/>
          <w:szCs w:val="28"/>
          <w:lang w:val="en-US"/>
        </w:rPr>
        <w:t>Muhammad ibn al-Munkadir used to say: I never thought that `Ali ibn al-husayn (‘a) would leave a successor as excellent as himself until I saw his son, Muhammad (‘a). I wanted to give him a lesson, but he gave me one. On a hot day, I went to al-Madinah where I saw Imam al-Baqir (‘a). I said to myself, “A great man of Quraysh working at this hour of day in search of the material world! I will certainly give him some advice.” I approached and gave a salutation. Still catching his breath, he returned my greeting. Sweat was pouring from his head and face because of the heat. I said, “May Allah help you! A great man of Quraysh is seeking worldly provisions at this time of the day! What will happen if death overtakes you in this situation?” He said, “If death overtakes me in this situation, I will be in a state of obedience to Almighty Allah. I am afraid of death only when I am committing a sin!” I said, “May Allah bless you! You are thoroughly right. I intended to give you advice but you gave it to me!”</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Muhammad ibn al-Munkadir was one of the superior master and most trustworthy scholars of Sunnis. He died in AH 130 or 131.</w:t>
      </w:r>
    </w:p>
    <w:p>
      <w:pPr>
        <w:pStyle w:val="BookText"/>
        <w:bidi w:val="0"/>
        <w:jc w:val="both"/>
        <w:rPr/>
      </w:pPr>
      <w:r>
        <w:rPr>
          <w:rFonts w:eastAsia="Times New Roman" w:cs="Times New Roman" w:ascii="Times New Roman" w:hAnsi="Times New Roman"/>
          <w:color w:val="111111"/>
          <w:sz w:val="28"/>
          <w:szCs w:val="28"/>
          <w:lang w:val="en-US"/>
        </w:rPr>
        <w:t>This section of the previous reference book comprises many narrations about the Ahl al-Bayt’s acting as examples to be followed.</w:t>
      </w:r>
    </w:p>
    <w:p>
      <w:pPr>
        <w:pStyle w:val="BookText"/>
        <w:bidi w:val="0"/>
        <w:jc w:val="both"/>
        <w:rPr/>
      </w:pPr>
      <w:r>
        <w:rPr>
          <w:rFonts w:eastAsia="Times New Roman" w:cs="Times New Roman" w:ascii="Times New Roman" w:hAnsi="Times New Roman"/>
          <w:color w:val="111111"/>
          <w:sz w:val="28"/>
          <w:szCs w:val="28"/>
          <w:lang w:val="en-US"/>
        </w:rPr>
        <w:t>Muhammad ibn `Adhafir has reported his father as saying:</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gave my father one thousand and seven hundred dinars asking him to use it in business. The Imam (‘a) then said: </w:t>
      </w:r>
    </w:p>
    <w:p>
      <w:pPr>
        <w:pStyle w:val="BookText"/>
        <w:bidi w:val="0"/>
        <w:rPr/>
      </w:pPr>
      <w:r>
        <w:rPr>
          <w:rFonts w:ascii="Amiri" w:hAnsi="Amiri" w:eastAsia="Amiri" w:cs="Amiri"/>
          <w:color w:val="111111"/>
          <w:sz w:val="28"/>
          <w:sz w:val="28"/>
          <w:szCs w:val="28"/>
          <w:rtl w:val="true"/>
          <w:lang w:bidi="ar-SA"/>
        </w:rPr>
        <w:t>أَمَا إِنَّهُ لَیْسَ لِی رَغْبَةٌ</w:t>
      </w:r>
    </w:p>
    <w:p>
      <w:pPr>
        <w:pStyle w:val="BookText"/>
        <w:bidi w:val="0"/>
        <w:jc w:val="both"/>
        <w:rPr/>
      </w:pPr>
      <w:r>
        <w:rPr>
          <w:rFonts w:ascii="Amiri" w:hAnsi="Amiri" w:eastAsia="Amiri" w:cs="Amiri"/>
          <w:color w:val="111111"/>
          <w:sz w:val="28"/>
          <w:sz w:val="28"/>
          <w:szCs w:val="28"/>
          <w:rtl w:val="true"/>
          <w:lang w:bidi="ar-SA"/>
        </w:rPr>
        <w:t>فِی رِبْحِهَا، وَإِنْ کَانَ الرِّبْحُ مَرْغُوباً فِیهِ، وَلَکِنِّی أَحْبَبْتُ</w:t>
      </w:r>
    </w:p>
    <w:p>
      <w:pPr>
        <w:pStyle w:val="BookText"/>
        <w:bidi w:val="0"/>
        <w:jc w:val="both"/>
        <w:rPr/>
      </w:pPr>
      <w:r>
        <w:rPr>
          <w:rFonts w:ascii="Amiri" w:hAnsi="Amiri" w:eastAsia="Amiri" w:cs="Amiri"/>
          <w:color w:val="111111"/>
          <w:sz w:val="28"/>
          <w:sz w:val="28"/>
          <w:szCs w:val="28"/>
          <w:rtl w:val="true"/>
          <w:lang w:bidi="ar-SA"/>
        </w:rPr>
        <w:t>أَنْ یَرَانِیَ اللهُ، جَلَّ وَعَزَّ، مُتَعَرِّضاً لِفَوَائِدِهِ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 do not have the</w:t>
      </w:r>
    </w:p>
    <w:p>
      <w:pPr>
        <w:pStyle w:val="BookText"/>
        <w:bidi w:val="0"/>
        <w:jc w:val="both"/>
        <w:rPr/>
      </w:pPr>
      <w:r>
        <w:rPr>
          <w:rFonts w:eastAsia="Times New Roman" w:cs="Times New Roman" w:ascii="Times New Roman" w:hAnsi="Times New Roman"/>
          <w:color w:val="111111"/>
          <w:sz w:val="28"/>
          <w:szCs w:val="28"/>
          <w:lang w:val="en-US"/>
        </w:rPr>
        <w:t>desire to gain profits from this business even though profit is something</w:t>
      </w:r>
    </w:p>
    <w:p>
      <w:pPr>
        <w:pStyle w:val="BookText"/>
        <w:bidi w:val="0"/>
        <w:jc w:val="both"/>
        <w:rPr/>
      </w:pPr>
      <w:r>
        <w:rPr>
          <w:rFonts w:eastAsia="Times New Roman" w:cs="Times New Roman" w:ascii="Times New Roman" w:hAnsi="Times New Roman"/>
          <w:color w:val="111111"/>
          <w:sz w:val="28"/>
          <w:szCs w:val="28"/>
          <w:lang w:val="en-US"/>
        </w:rPr>
        <w:t>desired; rather, I just want Almighty Allah to see me seeking His interests.</w:t>
      </w:r>
    </w:p>
    <w:p>
      <w:pPr>
        <w:pStyle w:val="BookText"/>
        <w:bidi w:val="0"/>
        <w:jc w:val="both"/>
        <w:rPr/>
      </w:pPr>
      <w:r>
        <w:rPr>
          <w:rFonts w:eastAsia="Times New Roman" w:cs="Times New Roman" w:ascii="Times New Roman" w:hAnsi="Times New Roman"/>
          <w:color w:val="111111"/>
          <w:sz w:val="28"/>
          <w:szCs w:val="28"/>
          <w:lang w:val="en-US"/>
        </w:rPr>
        <w:t>My father made a one hundred dinar profit from the business he undertook. The Imam (‘a), having been informed of this, rejoiced and had my father add the profit to the capital. When my father died and the investment was still with him, Imam al-Sadiq (‘a) summoned me and wrote down, “May Allah grant wellbeing to you and us! I have given Abu-Muhammad one thousand seven hundred dinars to use them in business. So, please hand this amount over to `Umar ibn Yazid.”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I searched in my father’s register, I found the following written therein: “Abu-Musa has one thousand and seven hundred dinars invested with me, and I made a profit of one hundred dinars for him. </w:t>
      </w:r>
      <w:r>
        <w:rPr>
          <w:rFonts w:eastAsia="Consolas" w:cs="Consolas" w:ascii="Consolas" w:hAnsi="Consolas"/>
          <w:color w:val="111111"/>
          <w:sz w:val="28"/>
          <w:szCs w:val="28"/>
          <w:lang w:val="en-US"/>
        </w:rPr>
        <w:t xml:space="preserve">Abdullah ibn Sinan and </w:t>
      </w:r>
      <w:r>
        <w:rPr>
          <w:rFonts w:eastAsia="Times New Roman" w:cs="Times New Roman" w:ascii="Times New Roman" w:hAnsi="Times New Roman"/>
          <w:color w:val="111111"/>
          <w:sz w:val="28"/>
          <w:szCs w:val="28"/>
          <w:lang w:val="en-US"/>
        </w:rPr>
        <w:t>Umar ibn Yazid have full acquaintance with the matter.”</w:t>
      </w:r>
      <w:r>
        <w:rPr>
          <w:rStyle w:val="FootnoteAnchor"/>
        </w:rPr>
        <w:footnoteReference w:id="97"/>
      </w:r>
      <w:bookmarkStart w:id="124" w:name="pg13850_146862"/>
    </w:p>
    <w:p>
      <w:pPr>
        <w:pStyle w:val="Heading3"/>
        <w:numPr>
          <w:ilvl w:val="2"/>
          <w:numId w:val="1"/>
        </w:numPr>
        <w:bidi w:val="0"/>
        <w:jc w:val="left"/>
        <w:rPr/>
      </w:pPr>
      <w:bookmarkStart w:id="125" w:name="__RefHeading___Toc3366227_1468164448"/>
      <w:bookmarkStart w:id="126" w:name="_Toc46"/>
      <w:bookmarkEnd w:id="124"/>
      <w:bookmarkEnd w:id="125"/>
      <w:r>
        <w:rPr/>
        <w:t>General Trend of Economic Activity</w:t>
      </w:r>
      <w:bookmarkEnd w:id="126"/>
    </w:p>
    <w:p>
      <w:pPr>
        <w:pStyle w:val="BookText"/>
        <w:bidi w:val="0"/>
        <w:jc w:val="both"/>
        <w:rPr/>
      </w:pPr>
      <w:r>
        <w:rPr>
          <w:rFonts w:eastAsia="Times New Roman" w:cs="Times New Roman" w:ascii="Times New Roman" w:hAnsi="Times New Roman"/>
          <w:color w:val="111111"/>
          <w:sz w:val="28"/>
          <w:szCs w:val="28"/>
          <w:lang w:val="en-US"/>
        </w:rPr>
        <w:t>The Holy Imams of the Ahl al-Bayt (‘a) founded a set of principles to be the general trend in the economic activities of their followers. The first principle was to seek sustenance without indolence by exerting all possible effort to provide for oneself through work.</w:t>
      </w:r>
    </w:p>
    <w:p>
      <w:pPr>
        <w:pStyle w:val="BookText"/>
        <w:bidi w:val="0"/>
        <w:jc w:val="both"/>
        <w:rPr/>
      </w:pPr>
      <w:r>
        <w:rPr>
          <w:rFonts w:eastAsia="Times New Roman" w:cs="Times New Roman" w:ascii="Times New Roman" w:hAnsi="Times New Roman"/>
          <w:color w:val="111111"/>
          <w:sz w:val="28"/>
          <w:szCs w:val="28"/>
          <w:lang w:val="en-US"/>
        </w:rPr>
        <w:t>Shaykh al-Kulayni has reported, through a valid chain of authority, that Sadir asked Imam al-Sadiq (‘a), “What is a man required to do to seek sustenance?”</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إِذَا فَتَحْتَ بَابَکَ وَبَسَطْتَ</w:t>
      </w:r>
    </w:p>
    <w:p>
      <w:pPr>
        <w:pStyle w:val="BookText"/>
        <w:bidi w:val="0"/>
        <w:jc w:val="both"/>
        <w:rPr/>
      </w:pPr>
      <w:r>
        <w:rPr>
          <w:rFonts w:ascii="Amiri" w:hAnsi="Amiri" w:eastAsia="Amiri" w:cs="Amiri"/>
          <w:color w:val="111111"/>
          <w:sz w:val="28"/>
          <w:sz w:val="28"/>
          <w:szCs w:val="28"/>
          <w:rtl w:val="true"/>
          <w:lang w:bidi="ar-SA"/>
        </w:rPr>
        <w:t>بِسَاطَکَ فَقَدْ قَضَیْتَ مَا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open the door [of</w:t>
      </w:r>
    </w:p>
    <w:p>
      <w:pPr>
        <w:pStyle w:val="BookText"/>
        <w:bidi w:val="0"/>
        <w:jc w:val="both"/>
        <w:rPr/>
      </w:pPr>
      <w:r>
        <w:rPr>
          <w:rFonts w:eastAsia="Times New Roman" w:cs="Times New Roman" w:ascii="Times New Roman" w:hAnsi="Times New Roman"/>
          <w:color w:val="111111"/>
          <w:sz w:val="28"/>
          <w:szCs w:val="28"/>
          <w:lang w:val="en-US"/>
        </w:rPr>
        <w:t>your store] and stretch your rug [on which you exhibit your goods], you will</w:t>
      </w:r>
    </w:p>
    <w:p>
      <w:pPr>
        <w:pStyle w:val="BookText"/>
        <w:bidi w:val="0"/>
        <w:jc w:val="both"/>
        <w:rPr/>
      </w:pPr>
      <w:r>
        <w:rPr>
          <w:rFonts w:eastAsia="Times New Roman" w:cs="Times New Roman" w:ascii="Times New Roman" w:hAnsi="Times New Roman"/>
          <w:color w:val="111111"/>
          <w:sz w:val="28"/>
          <w:szCs w:val="28"/>
          <w:lang w:val="en-US"/>
        </w:rPr>
        <w:t>have done perfectly what you are required to do.</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Al-Tayyar is reported to have said that Imam al-Baqir (‘a) asked him, “What is your current profession or what kind of job are you currently doing?”</w:t>
      </w:r>
    </w:p>
    <w:p>
      <w:pPr>
        <w:pStyle w:val="BookText"/>
        <w:bidi w:val="0"/>
        <w:jc w:val="both"/>
        <w:rPr/>
      </w:pPr>
      <w:r>
        <w:rPr>
          <w:rFonts w:eastAsia="Times New Roman" w:cs="Times New Roman" w:ascii="Times New Roman" w:hAnsi="Times New Roman"/>
          <w:color w:val="111111"/>
          <w:sz w:val="28"/>
          <w:szCs w:val="28"/>
          <w:lang w:val="en-US"/>
        </w:rPr>
        <w:t>He answered, “I have no job.”</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instructed: </w:t>
      </w:r>
    </w:p>
    <w:p>
      <w:pPr>
        <w:pStyle w:val="BookText"/>
        <w:bidi w:val="0"/>
        <w:rPr/>
      </w:pPr>
      <w:r>
        <w:rPr>
          <w:rFonts w:ascii="Amiri" w:hAnsi="Amiri" w:eastAsia="Amiri" w:cs="Amiri"/>
          <w:color w:val="111111"/>
          <w:sz w:val="28"/>
          <w:sz w:val="28"/>
          <w:szCs w:val="28"/>
          <w:rtl w:val="true"/>
          <w:lang w:bidi="ar-SA"/>
        </w:rPr>
        <w:t>فَخُذْ بَیْتاً</w:t>
      </w:r>
    </w:p>
    <w:p>
      <w:pPr>
        <w:pStyle w:val="BookText"/>
        <w:bidi w:val="0"/>
        <w:jc w:val="both"/>
        <w:rPr/>
      </w:pPr>
      <w:r>
        <w:rPr>
          <w:rFonts w:ascii="Amiri" w:hAnsi="Amiri" w:eastAsia="Amiri" w:cs="Amiri"/>
          <w:color w:val="111111"/>
          <w:sz w:val="28"/>
          <w:sz w:val="28"/>
          <w:szCs w:val="28"/>
          <w:rtl w:val="true"/>
          <w:lang w:bidi="ar-SA"/>
        </w:rPr>
        <w:t>وَاکْنُسْ فَنَاءَهُ وَرُشَّهُ وَابْسُطْ فِیهِ بِسَاطاً، فَإِذَا فَعَلْتَ</w:t>
      </w:r>
    </w:p>
    <w:p>
      <w:pPr>
        <w:pStyle w:val="BookText"/>
        <w:bidi w:val="0"/>
        <w:jc w:val="both"/>
        <w:rPr/>
      </w:pPr>
      <w:r>
        <w:rPr>
          <w:rFonts w:ascii="Amiri" w:hAnsi="Amiri" w:eastAsia="Amiri" w:cs="Amiri"/>
          <w:color w:val="111111"/>
          <w:sz w:val="28"/>
          <w:sz w:val="28"/>
          <w:szCs w:val="28"/>
          <w:rtl w:val="true"/>
          <w:lang w:bidi="ar-SA"/>
        </w:rPr>
        <w:t>ذَلِکَ فَقَدْ قَضَیْتَ مَا وَجَبَ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Betake</w:t>
      </w:r>
    </w:p>
    <w:p>
      <w:pPr>
        <w:pStyle w:val="BookText"/>
        <w:bidi w:val="0"/>
        <w:jc w:val="both"/>
        <w:rPr/>
      </w:pPr>
      <w:r>
        <w:rPr>
          <w:rFonts w:eastAsia="Times New Roman" w:cs="Times New Roman" w:ascii="Times New Roman" w:hAnsi="Times New Roman"/>
          <w:color w:val="111111"/>
          <w:sz w:val="28"/>
          <w:szCs w:val="28"/>
          <w:lang w:val="en-US"/>
        </w:rPr>
        <w:t>yourself a store, sweep the confines, and stretch a rug therein. If you do</w:t>
      </w:r>
    </w:p>
    <w:p>
      <w:pPr>
        <w:pStyle w:val="BookText"/>
        <w:bidi w:val="0"/>
        <w:jc w:val="both"/>
        <w:rPr/>
      </w:pPr>
      <w:r>
        <w:rPr>
          <w:rFonts w:eastAsia="Times New Roman" w:cs="Times New Roman" w:ascii="Times New Roman" w:hAnsi="Times New Roman"/>
          <w:color w:val="111111"/>
          <w:sz w:val="28"/>
          <w:szCs w:val="28"/>
          <w:lang w:val="en-US"/>
        </w:rPr>
        <w:t>so, you will have done perfectly what you are obligated to do.”</w:t>
      </w:r>
    </w:p>
    <w:p>
      <w:pPr>
        <w:pStyle w:val="BookText"/>
        <w:bidi w:val="0"/>
        <w:jc w:val="both"/>
        <w:rPr/>
      </w:pPr>
      <w:r>
        <w:rPr>
          <w:rFonts w:eastAsia="Times New Roman" w:cs="Times New Roman" w:ascii="Times New Roman" w:hAnsi="Times New Roman"/>
          <w:color w:val="111111"/>
          <w:sz w:val="28"/>
          <w:szCs w:val="28"/>
          <w:lang w:val="en-US"/>
        </w:rPr>
        <w:t>The reporter said, “When I carried out the Imam’s instruction, I was given ample sustenance.”</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Ibn al-Qaddah has reported Imam al-Sadiq (‘a) as saying:</w:t>
      </w:r>
    </w:p>
    <w:p>
      <w:pPr>
        <w:pStyle w:val="BookText"/>
        <w:bidi w:val="0"/>
        <w:jc w:val="both"/>
        <w:rPr/>
      </w:pPr>
      <w:r>
        <w:rPr>
          <w:rFonts w:ascii="Amiri" w:hAnsi="Amiri" w:eastAsia="Amiri" w:cs="Amiri"/>
          <w:color w:val="111111"/>
          <w:sz w:val="28"/>
          <w:sz w:val="28"/>
          <w:szCs w:val="28"/>
          <w:rtl w:val="true"/>
          <w:lang w:bidi="ar-SA"/>
        </w:rPr>
        <w:t>عَدُوُّ الْعَمَلِ الْکَسَلُ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Laziness is the enemy of</w:t>
      </w:r>
    </w:p>
    <w:p>
      <w:pPr>
        <w:pStyle w:val="BookText"/>
        <w:bidi w:val="0"/>
        <w:jc w:val="both"/>
        <w:rPr/>
      </w:pPr>
      <w:r>
        <w:rPr>
          <w:rFonts w:eastAsia="Times New Roman" w:cs="Times New Roman" w:ascii="Times New Roman" w:hAnsi="Times New Roman"/>
          <w:color w:val="111111"/>
          <w:sz w:val="28"/>
          <w:szCs w:val="28"/>
          <w:lang w:val="en-US"/>
        </w:rPr>
        <w:t>work.</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Imam Musa al-Kazim (‘a) is reported to have said:</w:t>
      </w:r>
    </w:p>
    <w:p>
      <w:pPr>
        <w:pStyle w:val="BookText"/>
        <w:bidi w:val="0"/>
        <w:jc w:val="both"/>
        <w:rPr/>
      </w:pPr>
      <w:r>
        <w:rPr>
          <w:rFonts w:ascii="Amiri" w:hAnsi="Amiri" w:eastAsia="Amiri" w:cs="Amiri"/>
          <w:color w:val="111111"/>
          <w:sz w:val="28"/>
          <w:sz w:val="28"/>
          <w:szCs w:val="28"/>
          <w:rtl w:val="true"/>
          <w:lang w:bidi="ar-SA"/>
        </w:rPr>
        <w:t>قَالَ أَبِی، عَلَیْهِ السَّلاَمُ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وَالْکَسَلَ وَالضَّجَرَ، فَإِنَّهُمَا</w:t>
      </w:r>
    </w:p>
    <w:p>
      <w:pPr>
        <w:pStyle w:val="BookText"/>
        <w:bidi w:val="0"/>
        <w:jc w:val="both"/>
        <w:rPr/>
      </w:pPr>
      <w:r>
        <w:rPr>
          <w:rFonts w:ascii="Amiri" w:hAnsi="Amiri" w:eastAsia="Amiri" w:cs="Amiri"/>
          <w:color w:val="111111"/>
          <w:sz w:val="28"/>
          <w:sz w:val="28"/>
          <w:szCs w:val="28"/>
          <w:rtl w:val="true"/>
          <w:lang w:bidi="ar-SA"/>
        </w:rPr>
        <w:t>یَمْنَعَانِکَ مِنْ حَظِّکَ مِنَ الدُّنْیَا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father said to one of</w:t>
      </w:r>
    </w:p>
    <w:p>
      <w:pPr>
        <w:pStyle w:val="BookText"/>
        <w:bidi w:val="0"/>
        <w:jc w:val="both"/>
        <w:rPr/>
      </w:pPr>
      <w:r>
        <w:rPr>
          <w:rFonts w:eastAsia="Times New Roman" w:cs="Times New Roman" w:ascii="Times New Roman" w:hAnsi="Times New Roman"/>
          <w:color w:val="111111"/>
          <w:sz w:val="28"/>
          <w:szCs w:val="28"/>
          <w:lang w:val="en-US"/>
        </w:rPr>
        <w:t>his sons, “Beware of laziness and tedium, for they deprive you of your share</w:t>
      </w:r>
    </w:p>
    <w:p>
      <w:pPr>
        <w:pStyle w:val="BookText"/>
        <w:bidi w:val="0"/>
        <w:jc w:val="both"/>
        <w:rPr/>
      </w:pPr>
      <w:r>
        <w:rPr>
          <w:rFonts w:eastAsia="Times New Roman" w:cs="Times New Roman" w:ascii="Times New Roman" w:hAnsi="Times New Roman"/>
          <w:color w:val="111111"/>
          <w:sz w:val="28"/>
          <w:szCs w:val="28"/>
          <w:lang w:val="en-US"/>
        </w:rPr>
        <w:t>of this world and the Hereafter.”</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The second principle was commitment to seeking only legal sustenance. Almighty Allah, ordered man to seek of His sustenance and guaranteed it to him—provided it was sought through lawful means.</w:t>
      </w:r>
    </w:p>
    <w:p>
      <w:pPr>
        <w:pStyle w:val="BookText"/>
        <w:bidi w:val="0"/>
        <w:jc w:val="both"/>
        <w:rPr/>
      </w:pPr>
      <w:r>
        <w:rPr>
          <w:rFonts w:eastAsia="Times New Roman" w:cs="Times New Roman" w:ascii="Times New Roman" w:hAnsi="Times New Roman"/>
          <w:color w:val="111111"/>
          <w:sz w:val="28"/>
          <w:szCs w:val="28"/>
          <w:lang w:val="en-US"/>
        </w:rPr>
        <w:t>He, the Almighty, has thus said:</w:t>
      </w:r>
    </w:p>
    <w:p>
      <w:pPr>
        <w:pStyle w:val="BookText"/>
        <w:bidi w:val="0"/>
        <w:jc w:val="both"/>
        <w:rPr/>
      </w:pPr>
      <w:r>
        <w:rPr>
          <w:rFonts w:ascii="Amiri" w:hAnsi="Amiri" w:eastAsia="Amiri" w:cs="Amiri"/>
          <w:color w:val="111111"/>
          <w:sz w:val="28"/>
          <w:sz w:val="28"/>
          <w:szCs w:val="28"/>
          <w:rtl w:val="true"/>
          <w:lang w:bidi="ar-SA"/>
        </w:rPr>
        <w:t>وَفِی السَّمَاءِ رِزْقُکُمْ وَمَا تُوعَدُونَ</w:t>
      </w:r>
    </w:p>
    <w:p>
      <w:pPr>
        <w:pStyle w:val="BookText"/>
        <w:bidi w:val="0"/>
        <w:jc w:val="both"/>
        <w:rPr/>
      </w:pPr>
      <w:r>
        <w:rPr>
          <w:rFonts w:eastAsia="Times New Roman" w:cs="Times New Roman" w:ascii="Times New Roman" w:hAnsi="Times New Roman"/>
          <w:color w:val="111111"/>
          <w:sz w:val="28"/>
          <w:szCs w:val="28"/>
          <w:lang w:val="en-US"/>
        </w:rPr>
        <w:t>In heaven is your sustenance, and (also) that which you are promised.</w:t>
      </w:r>
    </w:p>
    <w:p>
      <w:pPr>
        <w:pStyle w:val="BookText"/>
        <w:bidi w:val="0"/>
        <w:jc w:val="both"/>
        <w:rPr/>
      </w:pPr>
      <w:r>
        <w:rPr>
          <w:rFonts w:eastAsia="Times New Roman" w:cs="Times New Roman" w:ascii="Times New Roman" w:hAnsi="Times New Roman"/>
          <w:color w:val="111111"/>
          <w:sz w:val="28"/>
          <w:szCs w:val="28"/>
          <w:lang w:val="en-US"/>
        </w:rPr>
        <w:t>(51:22)</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Complying with this divine instruction, the Holy Imams of the Ahl al-Bayt (‘a) asserted that, while seeking sustenance, it is </w:t>
      </w:r>
    </w:p>
    <w:p>
      <w:pPr>
        <w:pStyle w:val="BookText"/>
        <w:bidi w:val="0"/>
        <w:rPr/>
      </w:pPr>
      <w:r>
        <w:rPr>
          <w:rFonts w:eastAsia="Times New Roman" w:cs="Times New Roman" w:ascii="Times New Roman" w:hAnsi="Times New Roman"/>
          <w:color w:val="111111"/>
          <w:sz w:val="28"/>
          <w:szCs w:val="28"/>
          <w:lang w:val="en-US"/>
        </w:rPr>
        <w:t>necessary to maintain balance between obligation and what Almighty Allah has determined for each individual. As a result, man is required to seek sustenance and, at the same time, be committed to the regulations and general rules determined by Islam, avoiding squandering or violations of these regulations.</w:t>
      </w:r>
    </w:p>
    <w:p>
      <w:pPr>
        <w:pStyle w:val="BookText"/>
        <w:bidi w:val="0"/>
        <w:jc w:val="both"/>
        <w:rPr/>
      </w:pPr>
      <w:r>
        <w:rPr>
          <w:rFonts w:eastAsia="Times New Roman" w:cs="Times New Roman" w:ascii="Times New Roman" w:hAnsi="Times New Roman"/>
          <w:color w:val="111111"/>
          <w:sz w:val="28"/>
          <w:szCs w:val="28"/>
          <w:lang w:val="en-US"/>
        </w:rPr>
        <w:t>Abu-hamzah al-Thumali has reported on the authority of Imam al-Baqir (‘a) that the Holy Prophet (s) said in his famous sermon at the Farewell Pilgrimage:</w:t>
      </w:r>
    </w:p>
    <w:p>
      <w:pPr>
        <w:pStyle w:val="BookText"/>
        <w:bidi w:val="0"/>
        <w:jc w:val="both"/>
        <w:rPr/>
      </w:pPr>
      <w:r>
        <w:rPr>
          <w:rFonts w:ascii="Amiri" w:hAnsi="Amiri" w:eastAsia="Amiri" w:cs="Amiri"/>
          <w:color w:val="111111"/>
          <w:sz w:val="28"/>
          <w:sz w:val="28"/>
          <w:szCs w:val="28"/>
          <w:rtl w:val="true"/>
          <w:lang w:bidi="ar-SA"/>
        </w:rPr>
        <w:t>أَلاَ إِنَّ الرُّوحَ الأَمِینَ نَفَثَ فِی رَوْعِی أَنَّهُ</w:t>
      </w:r>
    </w:p>
    <w:p>
      <w:pPr>
        <w:pStyle w:val="BookText"/>
        <w:bidi w:val="0"/>
        <w:jc w:val="both"/>
        <w:rPr/>
      </w:pPr>
      <w:r>
        <w:rPr>
          <w:rFonts w:ascii="Amiri" w:hAnsi="Amiri" w:eastAsia="Amiri" w:cs="Amiri"/>
          <w:color w:val="111111"/>
          <w:sz w:val="28"/>
          <w:sz w:val="28"/>
          <w:szCs w:val="28"/>
          <w:rtl w:val="true"/>
          <w:lang w:bidi="ar-SA"/>
        </w:rPr>
        <w:t>لاَ تَمُوتُ نَفْسٌ حَتَّی تَسْتَکْمِلَ رِزْقَهَا، فَاتَّقُوا اللهَ عَزَّ وَجَلَّ</w:t>
      </w:r>
    </w:p>
    <w:p>
      <w:pPr>
        <w:pStyle w:val="BookText"/>
        <w:bidi w:val="0"/>
        <w:jc w:val="both"/>
        <w:rPr/>
      </w:pPr>
      <w:r>
        <w:rPr>
          <w:rFonts w:ascii="Amiri" w:hAnsi="Amiri" w:eastAsia="Amiri" w:cs="Amiri"/>
          <w:color w:val="111111"/>
          <w:sz w:val="28"/>
          <w:sz w:val="28"/>
          <w:szCs w:val="28"/>
          <w:rtl w:val="true"/>
          <w:lang w:bidi="ar-SA"/>
        </w:rPr>
        <w:t>وَأَجْمِلُوا فِی الطَّلَبِ وَلاَ یَحْمِلَنَّکُمُ إسْتِبْطَاءُ شَیْءٍ مِنَ الرِّزْقِ</w:t>
      </w:r>
    </w:p>
    <w:p>
      <w:pPr>
        <w:pStyle w:val="BookText"/>
        <w:bidi w:val="0"/>
        <w:jc w:val="both"/>
        <w:rPr/>
      </w:pPr>
      <w:r>
        <w:rPr>
          <w:rFonts w:ascii="Amiri" w:hAnsi="Amiri" w:eastAsia="Amiri" w:cs="Amiri"/>
          <w:color w:val="111111"/>
          <w:sz w:val="28"/>
          <w:sz w:val="28"/>
          <w:szCs w:val="28"/>
          <w:rtl w:val="true"/>
          <w:lang w:bidi="ar-SA"/>
        </w:rPr>
        <w:t>أَنْ تَطْلِبُوهُ بِشَیْءٍ مِنْ مَعْصِیَةِ اللهِ، فَإِنَّ اللهَ تَبَارَکَ وَتَعَالَی</w:t>
      </w:r>
    </w:p>
    <w:p>
      <w:pPr>
        <w:pStyle w:val="BookText"/>
        <w:bidi w:val="0"/>
        <w:jc w:val="both"/>
        <w:rPr/>
      </w:pPr>
      <w:r>
        <w:rPr>
          <w:rFonts w:ascii="Amiri" w:hAnsi="Amiri" w:eastAsia="Amiri" w:cs="Amiri"/>
          <w:color w:val="111111"/>
          <w:sz w:val="28"/>
          <w:sz w:val="28"/>
          <w:szCs w:val="28"/>
          <w:rtl w:val="true"/>
          <w:lang w:bidi="ar-SA"/>
        </w:rPr>
        <w:t>قَسَّمَ الأَرْزَاقَ بَیْنَ خَلْقِهِ حَلاَلاً وَلَمْ یُقَسِّمْهَا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p>
    <w:p>
      <w:pPr>
        <w:pStyle w:val="BookText"/>
        <w:bidi w:val="0"/>
        <w:jc w:val="both"/>
        <w:rPr/>
      </w:pPr>
      <w:r>
        <w:rPr>
          <w:rFonts w:ascii="Amiri" w:hAnsi="Amiri" w:eastAsia="Amiri" w:cs="Amiri"/>
          <w:color w:val="111111"/>
          <w:sz w:val="28"/>
          <w:sz w:val="28"/>
          <w:szCs w:val="28"/>
          <w:rtl w:val="true"/>
          <w:lang w:bidi="ar-SA"/>
        </w:rPr>
        <w:t>إتَّقَی اللهَ عَزَّ وَجَلَّ وَصَبَرَ أَتَاهُ اللهُ بِرِزْقِهِ مِنْ حِلِّهِ، وَمَنْ</w:t>
      </w:r>
    </w:p>
    <w:p>
      <w:pPr>
        <w:pStyle w:val="BookText"/>
        <w:bidi w:val="0"/>
        <w:jc w:val="both"/>
        <w:rPr/>
      </w:pPr>
      <w:r>
        <w:rPr>
          <w:rFonts w:ascii="Amiri" w:hAnsi="Amiri" w:eastAsia="Amiri" w:cs="Amiri"/>
          <w:color w:val="111111"/>
          <w:sz w:val="28"/>
          <w:sz w:val="28"/>
          <w:szCs w:val="28"/>
          <w:rtl w:val="true"/>
          <w:lang w:bidi="ar-SA"/>
        </w:rPr>
        <w:t>هَتَکَ حِجَابَ السِّتْرِ وَعَجَّلَ فَأَخَذَهُ مِنْ غَیْرِ حِلِّهِ قُصَّ بِهِ مِنْ</w:t>
      </w:r>
    </w:p>
    <w:p>
      <w:pPr>
        <w:pStyle w:val="BookText"/>
        <w:bidi w:val="0"/>
        <w:jc w:val="both"/>
        <w:rPr/>
      </w:pPr>
      <w:r>
        <w:rPr>
          <w:rFonts w:ascii="Amiri" w:hAnsi="Amiri" w:eastAsia="Amiri" w:cs="Amiri"/>
          <w:color w:val="111111"/>
          <w:sz w:val="28"/>
          <w:sz w:val="28"/>
          <w:szCs w:val="28"/>
          <w:rtl w:val="true"/>
          <w:lang w:bidi="ar-SA"/>
        </w:rPr>
        <w:t>رِزْقِهِ الْحَلاَلِ وَحُوسِبَ عَلَیْهِ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Trustworthy</w:t>
      </w:r>
    </w:p>
    <w:p>
      <w:pPr>
        <w:pStyle w:val="BookText"/>
        <w:bidi w:val="0"/>
        <w:jc w:val="both"/>
        <w:rPr/>
      </w:pPr>
      <w:r>
        <w:rPr>
          <w:rFonts w:eastAsia="Times New Roman" w:cs="Times New Roman" w:ascii="Times New Roman" w:hAnsi="Times New Roman"/>
          <w:color w:val="111111"/>
          <w:sz w:val="28"/>
          <w:szCs w:val="28"/>
          <w:lang w:val="en-US"/>
        </w:rPr>
        <w:t>Spirit (the Angel Gabriel) inspired in me that no single soul will die before</w:t>
      </w:r>
    </w:p>
    <w:p>
      <w:pPr>
        <w:pStyle w:val="BookText"/>
        <w:bidi w:val="0"/>
        <w:jc w:val="both"/>
        <w:rPr/>
      </w:pPr>
      <w:r>
        <w:rPr>
          <w:rFonts w:eastAsia="Times New Roman" w:cs="Times New Roman" w:ascii="Times New Roman" w:hAnsi="Times New Roman"/>
          <w:color w:val="111111"/>
          <w:sz w:val="28"/>
          <w:szCs w:val="28"/>
          <w:lang w:val="en-US"/>
        </w:rPr>
        <w:t>fully receiving its sustenance. So, (you must) fear Almighty Allah and seek</w:t>
      </w:r>
    </w:p>
    <w:p>
      <w:pPr>
        <w:pStyle w:val="BookText"/>
        <w:bidi w:val="0"/>
        <w:jc w:val="both"/>
        <w:rPr/>
      </w:pPr>
      <w:r>
        <w:rPr>
          <w:rFonts w:eastAsia="Times New Roman" w:cs="Times New Roman" w:ascii="Times New Roman" w:hAnsi="Times New Roman"/>
          <w:color w:val="111111"/>
          <w:sz w:val="28"/>
          <w:szCs w:val="28"/>
          <w:lang w:val="en-US"/>
        </w:rPr>
        <w:t>sustenance. Do not make the delay in an amount of your sustenance incite you</w:t>
      </w:r>
    </w:p>
    <w:p>
      <w:pPr>
        <w:pStyle w:val="BookText"/>
        <w:bidi w:val="0"/>
        <w:jc w:val="both"/>
        <w:rPr/>
      </w:pPr>
      <w:r>
        <w:rPr>
          <w:rFonts w:eastAsia="Times New Roman" w:cs="Times New Roman" w:ascii="Times New Roman" w:hAnsi="Times New Roman"/>
          <w:color w:val="111111"/>
          <w:sz w:val="28"/>
          <w:szCs w:val="28"/>
          <w:lang w:val="en-US"/>
        </w:rPr>
        <w:t>to seek it through an act of disobedience to Almighty Allah, for He, the</w:t>
      </w:r>
    </w:p>
    <w:p>
      <w:pPr>
        <w:pStyle w:val="BookText"/>
        <w:bidi w:val="0"/>
        <w:jc w:val="both"/>
        <w:rPr/>
      </w:pPr>
      <w:r>
        <w:rPr>
          <w:rFonts w:eastAsia="Times New Roman" w:cs="Times New Roman" w:ascii="Times New Roman" w:hAnsi="Times New Roman"/>
          <w:color w:val="111111"/>
          <w:sz w:val="28"/>
          <w:szCs w:val="28"/>
          <w:lang w:val="en-US"/>
        </w:rPr>
        <w:t>Blessed and Exalted, has divided lawful sustenance, never unlawful</w:t>
      </w:r>
    </w:p>
    <w:p>
      <w:pPr>
        <w:pStyle w:val="BookText"/>
        <w:bidi w:val="0"/>
        <w:jc w:val="both"/>
        <w:rPr/>
      </w:pPr>
      <w:r>
        <w:rPr>
          <w:rFonts w:eastAsia="Times New Roman" w:cs="Times New Roman" w:ascii="Times New Roman" w:hAnsi="Times New Roman"/>
          <w:color w:val="111111"/>
          <w:sz w:val="28"/>
          <w:szCs w:val="28"/>
          <w:lang w:val="en-US"/>
        </w:rPr>
        <w:t>sustenance, among His creatures. Therefore, whoever fears Almighty Allah and</w:t>
      </w:r>
    </w:p>
    <w:p>
      <w:pPr>
        <w:pStyle w:val="BookText"/>
        <w:bidi w:val="0"/>
        <w:jc w:val="both"/>
        <w:rPr/>
      </w:pPr>
      <w:r>
        <w:rPr>
          <w:rFonts w:eastAsia="Times New Roman" w:cs="Times New Roman" w:ascii="Times New Roman" w:hAnsi="Times New Roman"/>
          <w:color w:val="111111"/>
          <w:sz w:val="28"/>
          <w:szCs w:val="28"/>
          <w:lang w:val="en-US"/>
        </w:rPr>
        <w:t>waits patiently, Almighty Allah will give him his lawful sustenance, but</w:t>
      </w:r>
    </w:p>
    <w:p>
      <w:pPr>
        <w:pStyle w:val="BookText"/>
        <w:bidi w:val="0"/>
        <w:jc w:val="both"/>
        <w:rPr/>
      </w:pPr>
      <w:r>
        <w:rPr>
          <w:rFonts w:eastAsia="Times New Roman" w:cs="Times New Roman" w:ascii="Times New Roman" w:hAnsi="Times New Roman"/>
          <w:color w:val="111111"/>
          <w:sz w:val="28"/>
          <w:szCs w:val="28"/>
          <w:lang w:val="en-US"/>
        </w:rPr>
        <w:t>whoever ravages the curtain of protection and rushes to take his sustenance unlawfully,</w:t>
      </w:r>
    </w:p>
    <w:p>
      <w:pPr>
        <w:pStyle w:val="BookText"/>
        <w:bidi w:val="0"/>
        <w:jc w:val="both"/>
        <w:rPr/>
      </w:pPr>
      <w:r>
        <w:rPr>
          <w:rFonts w:eastAsia="Times New Roman" w:cs="Times New Roman" w:ascii="Times New Roman" w:hAnsi="Times New Roman"/>
          <w:color w:val="111111"/>
          <w:sz w:val="28"/>
          <w:szCs w:val="28"/>
          <w:lang w:val="en-US"/>
        </w:rPr>
        <w:t>Almighty Allah will reduce it from his lawful sustenance and leave him to compensate</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it on the Day of Resurrection.</w:t>
      </w:r>
      <w:r>
        <w:rPr>
          <w:rStyle w:val="FootnoteAnchor"/>
        </w:rPr>
        <w:footnoteReference w:id="102"/>
      </w:r>
    </w:p>
    <w:p>
      <w:pPr>
        <w:pStyle w:val="BookText"/>
        <w:bidi w:val="0"/>
        <w:rPr/>
      </w:pPr>
      <w:r>
        <w:rPr>
          <w:rFonts w:eastAsia="Times New Roman" w:cs="Times New Roman" w:ascii="Times New Roman" w:hAnsi="Times New Roman"/>
          <w:color w:val="111111"/>
          <w:sz w:val="28"/>
          <w:szCs w:val="28"/>
          <w:lang w:val="en-US"/>
        </w:rPr>
        <w:t>Ibrahim ibn Abi’l-Ballad has reported on the authority of his father that Imam al-Baqir (‘a) said:</w:t>
      </w:r>
    </w:p>
    <w:p>
      <w:pPr>
        <w:pStyle w:val="BookText"/>
        <w:bidi w:val="0"/>
        <w:jc w:val="both"/>
        <w:rPr/>
      </w:pPr>
      <w:r>
        <w:rPr>
          <w:rFonts w:ascii="Amiri" w:hAnsi="Amiri" w:eastAsia="Amiri" w:cs="Amiri"/>
          <w:color w:val="111111"/>
          <w:sz w:val="28"/>
          <w:sz w:val="28"/>
          <w:szCs w:val="28"/>
          <w:rtl w:val="true"/>
          <w:lang w:bidi="ar-SA"/>
        </w:rPr>
        <w:t>لَیْسَ مِنْ نَفْسٍ إِلاَّ وَقَدْ</w:t>
      </w:r>
    </w:p>
    <w:p>
      <w:pPr>
        <w:pStyle w:val="BookText"/>
        <w:bidi w:val="0"/>
        <w:jc w:val="both"/>
        <w:rPr/>
      </w:pPr>
      <w:r>
        <w:rPr>
          <w:rFonts w:ascii="Amiri" w:hAnsi="Amiri" w:eastAsia="Amiri" w:cs="Amiri"/>
          <w:color w:val="111111"/>
          <w:sz w:val="28"/>
          <w:sz w:val="28"/>
          <w:szCs w:val="28"/>
          <w:rtl w:val="true"/>
          <w:lang w:bidi="ar-SA"/>
        </w:rPr>
        <w:t>فَرَضَ اللهُ، عَزَّ وَجَلَّ، لَهَا رِزْقَهَا حَلاَلاً یَأْتِیهَا فِی</w:t>
      </w:r>
    </w:p>
    <w:p>
      <w:pPr>
        <w:pStyle w:val="BookText"/>
        <w:bidi w:val="0"/>
        <w:jc w:val="both"/>
        <w:rPr/>
      </w:pPr>
      <w:r>
        <w:rPr>
          <w:rFonts w:ascii="Amiri" w:hAnsi="Amiri" w:eastAsia="Amiri" w:cs="Amiri"/>
          <w:color w:val="111111"/>
          <w:sz w:val="28"/>
          <w:sz w:val="28"/>
          <w:szCs w:val="28"/>
          <w:rtl w:val="true"/>
          <w:lang w:bidi="ar-SA"/>
        </w:rPr>
        <w:t>عَافِیَةٍ، وَعَرَضَ لَهَا بِالْحَرَامِ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هِیَ</w:t>
      </w:r>
    </w:p>
    <w:p>
      <w:pPr>
        <w:pStyle w:val="BookText"/>
        <w:bidi w:val="0"/>
        <w:jc w:val="both"/>
        <w:rPr/>
      </w:pPr>
      <w:r>
        <w:rPr>
          <w:rFonts w:ascii="Amiri" w:hAnsi="Amiri" w:eastAsia="Amiri" w:cs="Amiri"/>
          <w:color w:val="111111"/>
          <w:sz w:val="28"/>
          <w:sz w:val="28"/>
          <w:szCs w:val="28"/>
          <w:rtl w:val="true"/>
          <w:lang w:bidi="ar-SA"/>
        </w:rPr>
        <w:t>تَنَاوَلَتْ شَیْئاً مِنَ الْحَرَامِ قَاصَّهَا بِهِ مِنَ الْحَلاَلِ الَّذِی</w:t>
      </w:r>
    </w:p>
    <w:p>
      <w:pPr>
        <w:pStyle w:val="BookText"/>
        <w:bidi w:val="0"/>
        <w:jc w:val="both"/>
        <w:rPr/>
      </w:pPr>
      <w:r>
        <w:rPr>
          <w:rFonts w:ascii="Amiri" w:hAnsi="Amiri" w:eastAsia="Amiri" w:cs="Amiri"/>
          <w:color w:val="111111"/>
          <w:sz w:val="28"/>
          <w:sz w:val="28"/>
          <w:szCs w:val="28"/>
          <w:rtl w:val="true"/>
          <w:lang w:bidi="ar-SA"/>
        </w:rPr>
        <w:t>فُرِضَ لَهَا، وَعِنْدَ اللهِ سِوَاهُمَا فَضْلٌ کَثِیرٌ، وَهُوَ قَوْلُ اللهِ</w:t>
      </w:r>
    </w:p>
    <w:p>
      <w:pPr>
        <w:pStyle w:val="BookText"/>
        <w:bidi w:val="0"/>
        <w:jc w:val="both"/>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ﯔ ﯕ ﯖ ﯗ</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There is no single soul</w:t>
      </w:r>
    </w:p>
    <w:p>
      <w:pPr>
        <w:pStyle w:val="BookText"/>
        <w:bidi w:val="0"/>
        <w:jc w:val="both"/>
        <w:rPr/>
      </w:pPr>
      <w:r>
        <w:rPr>
          <w:rFonts w:eastAsia="Times New Roman" w:cs="Times New Roman" w:ascii="Times New Roman" w:hAnsi="Times New Roman"/>
          <w:color w:val="111111"/>
          <w:sz w:val="28"/>
          <w:szCs w:val="28"/>
          <w:lang w:val="en-US"/>
        </w:rPr>
        <w:t>but that Almighty Allah has decided for it its sustenance to be gained in a lawful</w:t>
      </w:r>
    </w:p>
    <w:p>
      <w:pPr>
        <w:pStyle w:val="BookText"/>
        <w:bidi w:val="0"/>
        <w:jc w:val="both"/>
        <w:rPr/>
      </w:pPr>
      <w:r>
        <w:rPr>
          <w:rFonts w:eastAsia="Times New Roman" w:cs="Times New Roman" w:ascii="Times New Roman" w:hAnsi="Times New Roman"/>
          <w:color w:val="111111"/>
          <w:sz w:val="28"/>
          <w:szCs w:val="28"/>
          <w:lang w:val="en-US"/>
        </w:rPr>
        <w:t>and wholesome way, but He has also determined the same sustenance if gained</w:t>
      </w:r>
    </w:p>
    <w:p>
      <w:pPr>
        <w:pStyle w:val="BookText"/>
        <w:bidi w:val="0"/>
        <w:jc w:val="both"/>
        <w:rPr/>
      </w:pPr>
      <w:r>
        <w:rPr>
          <w:rFonts w:eastAsia="Times New Roman" w:cs="Times New Roman" w:ascii="Times New Roman" w:hAnsi="Times New Roman"/>
          <w:color w:val="111111"/>
          <w:sz w:val="28"/>
          <w:szCs w:val="28"/>
          <w:lang w:val="en-US"/>
        </w:rPr>
        <w:t>unlawfully; therefore, if a soul takes any of its sustenance in an unlawful</w:t>
      </w:r>
    </w:p>
    <w:p>
      <w:pPr>
        <w:pStyle w:val="BookText"/>
        <w:bidi w:val="0"/>
        <w:jc w:val="both"/>
        <w:rPr/>
      </w:pPr>
      <w:r>
        <w:rPr>
          <w:rFonts w:eastAsia="Times New Roman" w:cs="Times New Roman" w:ascii="Times New Roman" w:hAnsi="Times New Roman"/>
          <w:color w:val="111111"/>
          <w:sz w:val="28"/>
          <w:szCs w:val="28"/>
          <w:lang w:val="en-US"/>
        </w:rPr>
        <w:t>manner, Almighty Allah will reduce it from its lawfully-earned sustenance,</w:t>
      </w:r>
    </w:p>
    <w:p>
      <w:pPr>
        <w:pStyle w:val="BookText"/>
        <w:bidi w:val="0"/>
        <w:jc w:val="both"/>
        <w:rPr/>
      </w:pPr>
      <w:r>
        <w:rPr>
          <w:rFonts w:eastAsia="Times New Roman" w:cs="Times New Roman" w:ascii="Times New Roman" w:hAnsi="Times New Roman"/>
          <w:color w:val="111111"/>
          <w:sz w:val="28"/>
          <w:szCs w:val="28"/>
          <w:lang w:val="en-US"/>
        </w:rPr>
        <w:t>which He has determined. With Almighty Allah, however, there is much more</w:t>
      </w:r>
    </w:p>
    <w:p>
      <w:pPr>
        <w:pStyle w:val="BookText"/>
        <w:bidi w:val="0"/>
        <w:jc w:val="both"/>
        <w:rPr/>
      </w:pPr>
      <w:r>
        <w:rPr>
          <w:rFonts w:eastAsia="Times New Roman" w:cs="Times New Roman" w:ascii="Times New Roman" w:hAnsi="Times New Roman"/>
          <w:color w:val="111111"/>
          <w:sz w:val="28"/>
          <w:szCs w:val="28"/>
          <w:lang w:val="en-US"/>
        </w:rPr>
        <w:t>grace than sustenance that is gained either lawfully or unlawfully, to which</w:t>
      </w:r>
    </w:p>
    <w:p>
      <w:pPr>
        <w:pStyle w:val="BookText"/>
        <w:bidi w:val="0"/>
        <w:jc w:val="both"/>
        <w:rPr/>
      </w:pPr>
      <w:r>
        <w:rPr>
          <w:rFonts w:eastAsia="Times New Roman" w:cs="Times New Roman" w:ascii="Times New Roman" w:hAnsi="Times New Roman"/>
          <w:color w:val="111111"/>
          <w:sz w:val="28"/>
          <w:szCs w:val="28"/>
          <w:lang w:val="en-US"/>
        </w:rPr>
        <w:t>He has referred, saying, “Ask Allah of His grace.(4:32)”</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The third principle was to take considerable interest in preserving one’s funds and maintaining equilibrium in spending in order to avoid both squandering and parsimoniousness.</w:t>
      </w:r>
    </w:p>
    <w:p>
      <w:pPr>
        <w:pStyle w:val="BookText"/>
        <w:bidi w:val="0"/>
        <w:jc w:val="both"/>
        <w:rPr/>
      </w:pPr>
      <w:r>
        <w:rPr>
          <w:rFonts w:eastAsia="Times New Roman" w:cs="Times New Roman" w:ascii="Times New Roman" w:hAnsi="Times New Roman"/>
          <w:color w:val="111111"/>
          <w:sz w:val="28"/>
          <w:szCs w:val="28"/>
          <w:lang w:val="en-US"/>
        </w:rPr>
        <w:t>Almighty Allah has said in the Holy Qur'an:</w:t>
      </w:r>
    </w:p>
    <w:p>
      <w:pPr>
        <w:pStyle w:val="BookText"/>
        <w:bidi w:val="0"/>
        <w:jc w:val="both"/>
        <w:rPr/>
      </w:pPr>
      <w:r>
        <w:rPr>
          <w:rFonts w:ascii="Amiri" w:hAnsi="Amiri" w:eastAsia="Amiri" w:cs="Amiri"/>
          <w:color w:val="111111"/>
          <w:sz w:val="28"/>
          <w:sz w:val="28"/>
          <w:szCs w:val="28"/>
          <w:rtl w:val="true"/>
          <w:lang w:bidi="ar-SA"/>
        </w:rPr>
        <w:t>وَالَّذِینَ إِذَا أَنْفَقُوا لَمْ یُسْرِفُوا وَلَمْ یَقْتُرُوا وَکَانَ بَیْنَ ذَلِکَ قَوَامًا</w:t>
      </w:r>
    </w:p>
    <w:p>
      <w:pPr>
        <w:pStyle w:val="BookText"/>
        <w:bidi w:val="0"/>
        <w:jc w:val="both"/>
        <w:rPr/>
      </w:pPr>
      <w:r>
        <w:rPr>
          <w:rFonts w:eastAsia="Times New Roman" w:cs="Times New Roman" w:ascii="Times New Roman" w:hAnsi="Times New Roman"/>
          <w:color w:val="111111"/>
          <w:sz w:val="28"/>
          <w:szCs w:val="28"/>
          <w:lang w:val="en-US"/>
        </w:rPr>
        <w:t>Those who, when they spend, are not extravagant and not niggardly, but</w:t>
      </w:r>
    </w:p>
    <w:p>
      <w:pPr>
        <w:pStyle w:val="BookText"/>
        <w:bidi w:val="0"/>
        <w:jc w:val="both"/>
        <w:rPr/>
      </w:pPr>
      <w:r>
        <w:rPr>
          <w:rFonts w:eastAsia="Times New Roman" w:cs="Times New Roman" w:ascii="Times New Roman" w:hAnsi="Times New Roman"/>
          <w:color w:val="111111"/>
          <w:sz w:val="28"/>
          <w:szCs w:val="28"/>
          <w:lang w:val="en-US"/>
        </w:rPr>
        <w:t>hold a just balance between those extremes. (25:67)</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also instructed that one’s funds must be cared for and managed personally, especially when such funds are considerable. </w:t>
      </w:r>
    </w:p>
    <w:p>
      <w:pPr>
        <w:pStyle w:val="BookText"/>
        <w:bidi w:val="0"/>
        <w:rPr/>
      </w:pPr>
      <w:r>
        <w:rPr>
          <w:rFonts w:eastAsia="Times New Roman" w:cs="Times New Roman" w:ascii="Times New Roman" w:hAnsi="Times New Roman"/>
          <w:color w:val="111111"/>
          <w:sz w:val="28"/>
          <w:szCs w:val="28"/>
          <w:lang w:val="en-US"/>
        </w:rPr>
        <w:t>Tha‘labah and other narrators have reported that Imam al-Sadiq (‘a) said:</w:t>
      </w:r>
    </w:p>
    <w:p>
      <w:pPr>
        <w:pStyle w:val="BookText"/>
        <w:bidi w:val="0"/>
        <w:jc w:val="both"/>
        <w:rPr/>
      </w:pPr>
      <w:r>
        <w:rPr>
          <w:rFonts w:ascii="Amiri" w:hAnsi="Amiri" w:eastAsia="Amiri" w:cs="Amiri"/>
          <w:color w:val="111111"/>
          <w:sz w:val="28"/>
          <w:sz w:val="28"/>
          <w:szCs w:val="28"/>
          <w:rtl w:val="true"/>
          <w:lang w:bidi="ar-SA"/>
        </w:rPr>
        <w:t>إِصْلاَحُ الْمَالِ مِنَ</w:t>
      </w:r>
    </w:p>
    <w:p>
      <w:pPr>
        <w:pStyle w:val="BookText"/>
        <w:bidi w:val="0"/>
        <w:jc w:val="both"/>
        <w:rPr/>
      </w:pPr>
      <w:r>
        <w:rPr>
          <w:rFonts w:ascii="Amiri" w:hAnsi="Amiri" w:eastAsia="Amiri" w:cs="Amiri"/>
          <w:color w:val="111111"/>
          <w:sz w:val="28"/>
          <w:sz w:val="28"/>
          <w:szCs w:val="28"/>
          <w:rtl w:val="true"/>
          <w:lang w:bidi="ar-SA"/>
        </w:rPr>
        <w:t>الإِیـمَانِ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Proper management of funds</w:t>
      </w:r>
    </w:p>
    <w:p>
      <w:pPr>
        <w:pStyle w:val="BookText"/>
        <w:bidi w:val="0"/>
        <w:jc w:val="both"/>
        <w:rPr/>
      </w:pPr>
      <w:r>
        <w:rPr>
          <w:rFonts w:eastAsia="Times New Roman" w:cs="Times New Roman" w:ascii="Times New Roman" w:hAnsi="Times New Roman"/>
          <w:color w:val="111111"/>
          <w:sz w:val="28"/>
          <w:szCs w:val="28"/>
          <w:lang w:val="en-US"/>
        </w:rPr>
        <w:t>is part of faith.</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Dawud ibn Sarhan has reported that he once saw Imam al-Sadiq (‘a) weighing dates with his own hands. He thus said to him, “May Allah accept me as ransom for you! You could have ordered one of your sons or servants to save you from this deed.”</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یَا دَاوُودُ، إِنَّهُ لاَ یُصْلِحُ</w:t>
      </w:r>
    </w:p>
    <w:p>
      <w:pPr>
        <w:pStyle w:val="BookText"/>
        <w:bidi w:val="0"/>
        <w:jc w:val="both"/>
        <w:rPr/>
      </w:pPr>
      <w:r>
        <w:rPr>
          <w:rFonts w:ascii="Amiri" w:hAnsi="Amiri" w:eastAsia="Amiri" w:cs="Amiri"/>
          <w:color w:val="111111"/>
          <w:sz w:val="28"/>
          <w:sz w:val="28"/>
          <w:szCs w:val="28"/>
          <w:rtl w:val="true"/>
          <w:lang w:bidi="ar-SA"/>
        </w:rPr>
        <w:t>الْمَرْءَ الْمُسْلِمَ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فِی الدِّینِ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وَالصَّبْرُ عَلَی النَّائِبَةِ، وَحُسْنُ التَّقْدِیرِ فِی الْمَعِیشَةِ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Dawud, three matters can</w:t>
      </w:r>
    </w:p>
    <w:p>
      <w:pPr>
        <w:pStyle w:val="BookText"/>
        <w:bidi w:val="0"/>
        <w:jc w:val="both"/>
        <w:rPr/>
      </w:pPr>
      <w:r>
        <w:rPr>
          <w:rFonts w:eastAsia="Times New Roman" w:cs="Times New Roman" w:ascii="Times New Roman" w:hAnsi="Times New Roman"/>
          <w:color w:val="111111"/>
          <w:sz w:val="28"/>
          <w:szCs w:val="28"/>
          <w:lang w:val="en-US"/>
        </w:rPr>
        <w:t>lead a Muslim to uprightness: (1) mastery in religious knowledge, (2)</w:t>
      </w:r>
    </w:p>
    <w:p>
      <w:pPr>
        <w:pStyle w:val="BookText"/>
        <w:bidi w:val="0"/>
        <w:jc w:val="both"/>
        <w:rPr/>
      </w:pPr>
      <w:r>
        <w:rPr>
          <w:rFonts w:eastAsia="Times New Roman" w:cs="Times New Roman" w:ascii="Times New Roman" w:hAnsi="Times New Roman"/>
          <w:color w:val="111111"/>
          <w:sz w:val="28"/>
          <w:szCs w:val="28"/>
          <w:lang w:val="en-US"/>
        </w:rPr>
        <w:t>steadfastness against misfortune, and (3) good management of livelihood.</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Yunus has reported that Imam al-Sadiq (‘a) instructed him saying:</w:t>
      </w:r>
    </w:p>
    <w:p>
      <w:pPr>
        <w:pStyle w:val="BookText"/>
        <w:bidi w:val="0"/>
        <w:jc w:val="both"/>
        <w:rPr/>
      </w:pPr>
      <w:r>
        <w:rPr>
          <w:rFonts w:ascii="Amiri" w:hAnsi="Amiri" w:eastAsia="Amiri" w:cs="Amiri"/>
          <w:color w:val="111111"/>
          <w:sz w:val="28"/>
          <w:sz w:val="28"/>
          <w:szCs w:val="28"/>
          <w:rtl w:val="true"/>
          <w:lang w:bidi="ar-SA"/>
        </w:rPr>
        <w:t>بَاشِرْ کِبَارَ أُمُورِکَ</w:t>
      </w:r>
    </w:p>
    <w:p>
      <w:pPr>
        <w:pStyle w:val="BookText"/>
        <w:bidi w:val="0"/>
        <w:jc w:val="both"/>
        <w:rPr/>
      </w:pPr>
      <w:r>
        <w:rPr>
          <w:rFonts w:ascii="Amiri" w:hAnsi="Amiri" w:eastAsia="Amiri" w:cs="Amiri"/>
          <w:color w:val="111111"/>
          <w:sz w:val="28"/>
          <w:sz w:val="28"/>
          <w:szCs w:val="28"/>
          <w:rtl w:val="true"/>
          <w:lang w:bidi="ar-SA"/>
        </w:rPr>
        <w:t>بِنَفْسِکَ، وَکِلْ مَا شَفَّ إِلَی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أَشْرِیَةِ الْعَقَارِ</w:t>
      </w:r>
    </w:p>
    <w:p>
      <w:pPr>
        <w:pStyle w:val="BookText"/>
        <w:bidi w:val="0"/>
        <w:jc w:val="both"/>
        <w:rPr/>
      </w:pPr>
      <w:r>
        <w:rPr>
          <w:rFonts w:ascii="Amiri" w:hAnsi="Amiri" w:eastAsia="Amiri" w:cs="Amiri"/>
          <w:color w:val="111111"/>
          <w:sz w:val="28"/>
          <w:sz w:val="28"/>
          <w:szCs w:val="28"/>
          <w:rtl w:val="true"/>
          <w:lang w:bidi="ar-SA"/>
        </w:rPr>
        <w:t>وَمَا أَشْبَهَهَا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Manage your major affairs in person, and employ others to manage minor</w:t>
      </w:r>
    </w:p>
    <w:p>
      <w:pPr>
        <w:pStyle w:val="BookText"/>
        <w:bidi w:val="0"/>
        <w:jc w:val="both"/>
        <w:rPr/>
      </w:pPr>
      <w:r>
        <w:rPr>
          <w:rFonts w:eastAsia="Times New Roman" w:cs="Times New Roman" w:ascii="Times New Roman" w:hAnsi="Times New Roman"/>
          <w:color w:val="111111"/>
          <w:sz w:val="28"/>
          <w:szCs w:val="28"/>
          <w:lang w:val="en-US"/>
        </w:rPr>
        <w:t>dealings…major affairs include purchasing real estate and matters of a similar</w:t>
      </w:r>
    </w:p>
    <w:p>
      <w:pPr>
        <w:pStyle w:val="BookText"/>
        <w:bidi w:val="0"/>
        <w:jc w:val="both"/>
        <w:rPr/>
      </w:pPr>
      <w:r>
        <w:rPr>
          <w:rFonts w:eastAsia="Times New Roman" w:cs="Times New Roman" w:ascii="Times New Roman" w:hAnsi="Times New Roman"/>
          <w:color w:val="111111"/>
          <w:sz w:val="28"/>
          <w:szCs w:val="28"/>
          <w:lang w:val="en-US"/>
        </w:rPr>
        <w:t>nature.</w:t>
      </w:r>
      <w:r>
        <w:rPr>
          <w:rStyle w:val="FootnoteAnchor"/>
        </w:rPr>
        <w:footnoteReference w:id="10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fourth principle is commitment to a policy of economization, which includes saving one’s annual provisions, according to the religious law of Islam, so as to </w:t>
      </w:r>
    </w:p>
    <w:p>
      <w:pPr>
        <w:pStyle w:val="BookText"/>
        <w:bidi w:val="0"/>
        <w:rPr/>
      </w:pPr>
      <w:r>
        <w:rPr>
          <w:rFonts w:eastAsia="Times New Roman" w:cs="Times New Roman" w:ascii="Times New Roman" w:hAnsi="Times New Roman"/>
          <w:color w:val="111111"/>
          <w:sz w:val="28"/>
          <w:szCs w:val="28"/>
          <w:lang w:val="en-US"/>
        </w:rPr>
        <w:t>eliminate neediness and avoid requiring aid from others.</w:t>
      </w:r>
    </w:p>
    <w:p>
      <w:pPr>
        <w:pStyle w:val="BookText"/>
        <w:bidi w:val="0"/>
        <w:jc w:val="both"/>
        <w:rPr/>
      </w:pPr>
      <w:r>
        <w:rPr>
          <w:rFonts w:eastAsia="Times New Roman" w:cs="Times New Roman" w:ascii="Times New Roman" w:hAnsi="Times New Roman"/>
          <w:color w:val="111111"/>
          <w:sz w:val="28"/>
          <w:szCs w:val="28"/>
          <w:lang w:val="en-US"/>
        </w:rPr>
        <w:t>Al-hasan ibn al-Jahm has reported that he heard Imam al-Riza (‘a) saying:</w:t>
      </w:r>
    </w:p>
    <w:p>
      <w:pPr>
        <w:pStyle w:val="BookText"/>
        <w:bidi w:val="0"/>
        <w:jc w:val="both"/>
        <w:rPr/>
      </w:pPr>
      <w:r>
        <w:rPr>
          <w:rFonts w:ascii="Amiri" w:hAnsi="Amiri" w:eastAsia="Amiri" w:cs="Amiri"/>
          <w:color w:val="111111"/>
          <w:sz w:val="28"/>
          <w:sz w:val="28"/>
          <w:szCs w:val="28"/>
          <w:rtl w:val="true"/>
          <w:lang w:bidi="ar-SA"/>
        </w:rPr>
        <w:t>إِنَّ الإِنْسَانَ إِذَا أَدْخَلَ</w:t>
      </w:r>
    </w:p>
    <w:p>
      <w:pPr>
        <w:pStyle w:val="BookText"/>
        <w:bidi w:val="0"/>
        <w:jc w:val="both"/>
        <w:rPr/>
      </w:pPr>
      <w:r>
        <w:rPr>
          <w:rFonts w:ascii="Amiri" w:hAnsi="Amiri" w:eastAsia="Amiri" w:cs="Amiri"/>
          <w:color w:val="111111"/>
          <w:sz w:val="28"/>
          <w:sz w:val="28"/>
          <w:szCs w:val="28"/>
          <w:rtl w:val="true"/>
          <w:lang w:bidi="ar-SA"/>
        </w:rPr>
        <w:t>طَعَامَ سَنَتِهِ خَفَّ ظَهْرُهُ وَاسْتَرَاحَ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أَبُو جَعْفَرٍ وَأَبُو</w:t>
      </w:r>
    </w:p>
    <w:p>
      <w:pPr>
        <w:pStyle w:val="BookText"/>
        <w:bidi w:val="0"/>
        <w:jc w:val="both"/>
        <w:rPr/>
      </w:pPr>
      <w:r>
        <w:rPr>
          <w:rFonts w:ascii="Amiri" w:hAnsi="Amiri" w:eastAsia="Amiri" w:cs="Amiri"/>
          <w:color w:val="111111"/>
          <w:sz w:val="28"/>
          <w:sz w:val="28"/>
          <w:szCs w:val="28"/>
          <w:rtl w:val="true"/>
          <w:lang w:bidi="ar-SA"/>
        </w:rPr>
        <w:t>عَبْدِاللهِ، عَلَیْهِمَا السَّلاَمُ، لاَ یَشْتَرِیَانِ عُقْدَةً حَتَّی</w:t>
      </w:r>
    </w:p>
    <w:p>
      <w:pPr>
        <w:pStyle w:val="BookText"/>
        <w:bidi w:val="0"/>
        <w:jc w:val="both"/>
        <w:rPr/>
      </w:pPr>
      <w:r>
        <w:rPr>
          <w:rFonts w:ascii="Amiri" w:hAnsi="Amiri" w:eastAsia="Amiri" w:cs="Amiri"/>
          <w:color w:val="111111"/>
          <w:sz w:val="28"/>
          <w:sz w:val="28"/>
          <w:szCs w:val="28"/>
          <w:rtl w:val="true"/>
          <w:lang w:bidi="ar-SA"/>
        </w:rPr>
        <w:t>یُحْرِزَا طَعَامَ سَنَتِهِمَا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one saves the</w:t>
      </w:r>
    </w:p>
    <w:p>
      <w:pPr>
        <w:pStyle w:val="BookText"/>
        <w:bidi w:val="0"/>
        <w:jc w:val="both"/>
        <w:rPr/>
      </w:pPr>
      <w:r>
        <w:rPr>
          <w:rFonts w:eastAsia="Times New Roman" w:cs="Times New Roman" w:ascii="Times New Roman" w:hAnsi="Times New Roman"/>
          <w:color w:val="111111"/>
          <w:sz w:val="28"/>
          <w:szCs w:val="28"/>
          <w:lang w:val="en-US"/>
        </w:rPr>
        <w:t>provisions of a year, one’s burdens will be light and one will rest.</w:t>
      </w:r>
    </w:p>
    <w:p>
      <w:pPr>
        <w:pStyle w:val="BookText"/>
        <w:bidi w:val="0"/>
        <w:jc w:val="both"/>
        <w:rPr/>
      </w:pPr>
      <w:r>
        <w:rPr>
          <w:rFonts w:eastAsia="Times New Roman" w:cs="Times New Roman" w:ascii="Times New Roman" w:hAnsi="Times New Roman"/>
          <w:color w:val="111111"/>
          <w:sz w:val="28"/>
          <w:szCs w:val="28"/>
          <w:lang w:val="en-US"/>
        </w:rPr>
        <w:t>Abu-Ja</w:t>
      </w:r>
      <w:r>
        <w:rPr>
          <w:rFonts w:eastAsia="Consolas" w:cs="Consolas" w:ascii="Consolas" w:hAnsi="Consolas"/>
          <w:color w:val="111111"/>
          <w:sz w:val="28"/>
          <w:szCs w:val="28"/>
          <w:lang w:val="en-US"/>
        </w:rPr>
        <w:t>far (al-Baqir) (‘a) and Abu-</w:t>
      </w:r>
      <w:r>
        <w:rPr>
          <w:rFonts w:eastAsia="Times New Roman" w:cs="Times New Roman" w:ascii="Times New Roman" w:hAnsi="Times New Roman"/>
          <w:color w:val="111111"/>
          <w:sz w:val="28"/>
          <w:szCs w:val="28"/>
          <w:lang w:val="en-US"/>
        </w:rPr>
        <w:t>Abdullah (al-Sadiq) (‘a) did not purchase</w:t>
      </w:r>
    </w:p>
    <w:p>
      <w:pPr>
        <w:pStyle w:val="BookText"/>
        <w:bidi w:val="0"/>
        <w:jc w:val="both"/>
        <w:rPr/>
      </w:pPr>
      <w:r>
        <w:rPr>
          <w:rFonts w:eastAsia="Times New Roman" w:cs="Times New Roman" w:ascii="Times New Roman" w:hAnsi="Times New Roman"/>
          <w:color w:val="111111"/>
          <w:sz w:val="28"/>
          <w:szCs w:val="28"/>
          <w:lang w:val="en-US"/>
        </w:rPr>
        <w:t>even a knot before they would have already saved provisions for that whole</w:t>
      </w:r>
    </w:p>
    <w:p>
      <w:pPr>
        <w:pStyle w:val="BookText"/>
        <w:bidi w:val="0"/>
        <w:jc w:val="both"/>
        <w:rPr/>
      </w:pPr>
      <w:r>
        <w:rPr>
          <w:rFonts w:eastAsia="Times New Roman" w:cs="Times New Roman" w:ascii="Times New Roman" w:hAnsi="Times New Roman"/>
          <w:color w:val="111111"/>
          <w:sz w:val="28"/>
          <w:szCs w:val="28"/>
          <w:lang w:val="en-US"/>
        </w:rPr>
        <w:t>year.</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Ibn Bukayr has reported on the authority of Imam al-Riza (‘a) that the Holy Prophet (s) said:</w:t>
      </w:r>
    </w:p>
    <w:p>
      <w:pPr>
        <w:pStyle w:val="BookText"/>
        <w:bidi w:val="0"/>
        <w:jc w:val="both"/>
        <w:rPr/>
      </w:pPr>
      <w:r>
        <w:rPr>
          <w:rFonts w:ascii="Amiri" w:hAnsi="Amiri" w:eastAsia="Amiri" w:cs="Amiri"/>
          <w:color w:val="111111"/>
          <w:sz w:val="28"/>
          <w:sz w:val="28"/>
          <w:szCs w:val="28"/>
          <w:rtl w:val="true"/>
          <w:lang w:bidi="ar-SA"/>
        </w:rPr>
        <w:t>إِنَّ النَّفْسَ إِذَا أَحْرَزَتْ</w:t>
      </w:r>
    </w:p>
    <w:p>
      <w:pPr>
        <w:pStyle w:val="BookText"/>
        <w:bidi w:val="0"/>
        <w:jc w:val="both"/>
        <w:rPr/>
      </w:pPr>
      <w:r>
        <w:rPr>
          <w:rFonts w:ascii="Amiri" w:hAnsi="Amiri" w:eastAsia="Amiri" w:cs="Amiri"/>
          <w:color w:val="111111"/>
          <w:sz w:val="28"/>
          <w:sz w:val="28"/>
          <w:szCs w:val="28"/>
          <w:rtl w:val="true"/>
          <w:lang w:bidi="ar-SA"/>
        </w:rPr>
        <w:t>قُوتَهَا إسْتَقَرَّتْ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after a person saves</w:t>
      </w:r>
    </w:p>
    <w:p>
      <w:pPr>
        <w:pStyle w:val="BookText"/>
        <w:bidi w:val="0"/>
        <w:jc w:val="both"/>
        <w:rPr/>
      </w:pPr>
      <w:r>
        <w:rPr>
          <w:rFonts w:eastAsia="Times New Roman" w:cs="Times New Roman" w:ascii="Times New Roman" w:hAnsi="Times New Roman"/>
          <w:color w:val="111111"/>
          <w:sz w:val="28"/>
          <w:szCs w:val="28"/>
          <w:lang w:val="en-US"/>
        </w:rPr>
        <w:t>his (annual) provisions, he will certainly be stable.</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The fifth principle was autonomy in business such that the investments and profit of one’s business would be one’s own concern rather than dealing with partners.</w:t>
      </w:r>
    </w:p>
    <w:p>
      <w:pPr>
        <w:pStyle w:val="BookText"/>
        <w:bidi w:val="0"/>
        <w:jc w:val="both"/>
        <w:rPr/>
      </w:pPr>
      <w:r>
        <w:rPr>
          <w:rFonts w:eastAsia="Times New Roman" w:cs="Times New Roman" w:ascii="Times New Roman" w:hAnsi="Times New Roman"/>
          <w:color w:val="111111"/>
          <w:sz w:val="28"/>
          <w:szCs w:val="28"/>
          <w:lang w:val="en-US"/>
        </w:rPr>
        <w:t>Al-Mufazzal ibn `Umar has reported that he heard Imam al-Sadiq (‘a) saying:</w:t>
      </w:r>
    </w:p>
    <w:p>
      <w:pPr>
        <w:pStyle w:val="BookText"/>
        <w:bidi w:val="0"/>
        <w:jc w:val="both"/>
        <w:rPr/>
      </w:pPr>
      <w:r>
        <w:rPr>
          <w:rFonts w:ascii="Amiri" w:hAnsi="Amiri" w:eastAsia="Amiri" w:cs="Amiri"/>
          <w:color w:val="111111"/>
          <w:sz w:val="28"/>
          <w:sz w:val="28"/>
          <w:szCs w:val="28"/>
          <w:rtl w:val="true"/>
          <w:lang w:bidi="ar-SA"/>
        </w:rPr>
        <w:t>مَنْ</w:t>
      </w:r>
    </w:p>
    <w:p>
      <w:pPr>
        <w:pStyle w:val="BookText"/>
        <w:bidi w:val="0"/>
        <w:jc w:val="both"/>
        <w:rPr/>
      </w:pPr>
      <w:r>
        <w:rPr>
          <w:rFonts w:ascii="Amiri" w:hAnsi="Amiri" w:eastAsia="Amiri" w:cs="Amiri"/>
          <w:color w:val="111111"/>
          <w:sz w:val="28"/>
          <w:sz w:val="28"/>
          <w:szCs w:val="28"/>
          <w:rtl w:val="true"/>
          <w:lang w:bidi="ar-SA"/>
        </w:rPr>
        <w:t>آجَرَ نَفْسَهُ فَقَدْ حَظَرَ عَلَی نَفْسِهِ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لاَ</w:t>
      </w:r>
    </w:p>
    <w:p>
      <w:pPr>
        <w:pStyle w:val="BookText"/>
        <w:bidi w:val="0"/>
        <w:jc w:val="both"/>
        <w:rPr/>
      </w:pPr>
      <w:r>
        <w:rPr>
          <w:rFonts w:ascii="Amiri" w:hAnsi="Amiri" w:eastAsia="Amiri" w:cs="Amiri"/>
          <w:color w:val="111111"/>
          <w:sz w:val="28"/>
          <w:sz w:val="28"/>
          <w:szCs w:val="28"/>
          <w:rtl w:val="true"/>
          <w:lang w:bidi="ar-SA"/>
        </w:rPr>
        <w:t>یَحْظُرُهُ وَمَا أَصَابَ فِیهِ فَهُوَ لِرَبِّهِ الَّذِی آجَرَهُ؟</w:t>
      </w:r>
    </w:p>
    <w:p>
      <w:pPr>
        <w:pStyle w:val="BookText"/>
        <w:bidi w:val="0"/>
        <w:jc w:val="both"/>
        <w:rPr/>
      </w:pPr>
      <w:r>
        <w:rPr>
          <w:rFonts w:eastAsia="Times New Roman" w:cs="Times New Roman" w:ascii="Times New Roman" w:hAnsi="Times New Roman"/>
          <w:color w:val="111111"/>
          <w:sz w:val="28"/>
          <w:szCs w:val="28"/>
          <w:lang w:val="en-US"/>
        </w:rPr>
        <w:t>Whoever becomes an employee of another has in fact banned</w:t>
      </w:r>
    </w:p>
    <w:p>
      <w:pPr>
        <w:pStyle w:val="BookText"/>
        <w:bidi w:val="0"/>
        <w:jc w:val="both"/>
        <w:rPr/>
      </w:pPr>
      <w:r>
        <w:rPr>
          <w:rFonts w:eastAsia="Times New Roman" w:cs="Times New Roman" w:ascii="Times New Roman" w:hAnsi="Times New Roman"/>
          <w:color w:val="111111"/>
          <w:sz w:val="28"/>
          <w:szCs w:val="28"/>
          <w:lang w:val="en-US"/>
        </w:rPr>
        <w:t>sustenance on himself.</w:t>
      </w:r>
      <w:r>
        <w:rPr>
          <w:rStyle w:val="FootnoteAnchor"/>
        </w:rPr>
        <w:footnoteReference w:id="10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whatever he gains goes to his employer.</w:t>
      </w:r>
      <w:r>
        <w:rPr>
          <w:rStyle w:val="FootnoteAnchor"/>
        </w:rPr>
        <w:footnoteReference w:id="110"/>
      </w:r>
    </w:p>
    <w:p>
      <w:pPr>
        <w:pStyle w:val="BookText"/>
        <w:bidi w:val="0"/>
        <w:rPr/>
      </w:pPr>
      <w:r>
        <w:rPr>
          <w:rFonts w:eastAsia="Times New Roman" w:cs="Times New Roman" w:ascii="Times New Roman" w:hAnsi="Times New Roman"/>
          <w:color w:val="111111"/>
          <w:sz w:val="28"/>
          <w:szCs w:val="28"/>
          <w:lang w:val="en-US"/>
        </w:rPr>
        <w:t>`Ammar al-Sabati has reported that he once said to Imam al-Sadiq (‘a), “Men who are employed in business give whatever they earn to their employers.”</w:t>
      </w:r>
    </w:p>
    <w:p>
      <w:pPr>
        <w:pStyle w:val="BookText"/>
        <w:bidi w:val="0"/>
        <w:jc w:val="both"/>
        <w:rPr/>
      </w:pPr>
      <w:r>
        <w:rPr>
          <w:rFonts w:eastAsia="Times New Roman" w:cs="Times New Roman" w:ascii="Times New Roman" w:hAnsi="Times New Roman"/>
          <w:color w:val="111111"/>
          <w:sz w:val="28"/>
          <w:szCs w:val="28"/>
          <w:lang w:val="en-US"/>
        </w:rPr>
        <w:t>The Imam (‘a) commented:</w:t>
      </w:r>
    </w:p>
    <w:p>
      <w:pPr>
        <w:pStyle w:val="BookText"/>
        <w:bidi w:val="0"/>
        <w:jc w:val="both"/>
        <w:rPr/>
      </w:pPr>
      <w:r>
        <w:rPr>
          <w:rFonts w:ascii="Amiri" w:hAnsi="Amiri" w:eastAsia="Amiri" w:cs="Amiri"/>
          <w:color w:val="111111"/>
          <w:sz w:val="28"/>
          <w:sz w:val="28"/>
          <w:szCs w:val="28"/>
          <w:rtl w:val="true"/>
          <w:lang w:bidi="ar-SA"/>
        </w:rPr>
        <w:t>لاَ یُؤَاجِرُ نَفْسَهُ، وَلَکِنْ</w:t>
      </w:r>
    </w:p>
    <w:p>
      <w:pPr>
        <w:pStyle w:val="BookText"/>
        <w:bidi w:val="0"/>
        <w:jc w:val="both"/>
        <w:rPr/>
      </w:pPr>
      <w:r>
        <w:rPr>
          <w:rFonts w:ascii="Amiri" w:hAnsi="Amiri" w:eastAsia="Amiri" w:cs="Amiri"/>
          <w:color w:val="111111"/>
          <w:sz w:val="28"/>
          <w:sz w:val="28"/>
          <w:szCs w:val="28"/>
          <w:rtl w:val="true"/>
          <w:lang w:bidi="ar-SA"/>
        </w:rPr>
        <w:t>یَسْتَرْزِقُ اللهَ عَزَّ وَجَلَّ وَیَتَّجِرُ، فَإِنْ آجَرَ نَفْسَهُ حَظَرَ</w:t>
      </w:r>
    </w:p>
    <w:p>
      <w:pPr>
        <w:pStyle w:val="BookText"/>
        <w:bidi w:val="0"/>
        <w:jc w:val="both"/>
        <w:rPr/>
      </w:pPr>
      <w:r>
        <w:rPr>
          <w:rFonts w:ascii="Amiri" w:hAnsi="Amiri" w:eastAsia="Amiri" w:cs="Amiri"/>
          <w:color w:val="111111"/>
          <w:sz w:val="28"/>
          <w:sz w:val="28"/>
          <w:szCs w:val="28"/>
          <w:rtl w:val="true"/>
          <w:lang w:bidi="ar-SA"/>
        </w:rPr>
        <w:t>عَلَی نَفْسِهِ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must not accept to be</w:t>
      </w:r>
    </w:p>
    <w:p>
      <w:pPr>
        <w:pStyle w:val="BookText"/>
        <w:bidi w:val="0"/>
        <w:jc w:val="both"/>
        <w:rPr/>
      </w:pPr>
      <w:r>
        <w:rPr>
          <w:rFonts w:eastAsia="Times New Roman" w:cs="Times New Roman" w:ascii="Times New Roman" w:hAnsi="Times New Roman"/>
          <w:color w:val="111111"/>
          <w:sz w:val="28"/>
          <w:szCs w:val="28"/>
          <w:lang w:val="en-US"/>
        </w:rPr>
        <w:t>used as employees; rather, they should seek Almighty Allah’s sustenance and</w:t>
      </w:r>
    </w:p>
    <w:p>
      <w:pPr>
        <w:pStyle w:val="BookText"/>
        <w:bidi w:val="0"/>
        <w:jc w:val="both"/>
        <w:rPr/>
      </w:pPr>
      <w:r>
        <w:rPr>
          <w:rFonts w:eastAsia="Times New Roman" w:cs="Times New Roman" w:ascii="Times New Roman" w:hAnsi="Times New Roman"/>
          <w:color w:val="111111"/>
          <w:sz w:val="28"/>
          <w:szCs w:val="28"/>
          <w:lang w:val="en-US"/>
        </w:rPr>
        <w:t>work in business for themselves. If they accept to be used as employees, then</w:t>
      </w:r>
    </w:p>
    <w:p>
      <w:pPr>
        <w:pStyle w:val="BookText"/>
        <w:bidi w:val="0"/>
        <w:jc w:val="both"/>
        <w:rPr/>
      </w:pPr>
      <w:r>
        <w:rPr>
          <w:rFonts w:eastAsia="Times New Roman" w:cs="Times New Roman" w:ascii="Times New Roman" w:hAnsi="Times New Roman"/>
          <w:color w:val="111111"/>
          <w:sz w:val="28"/>
          <w:szCs w:val="28"/>
          <w:lang w:val="en-US"/>
        </w:rPr>
        <w:t>they will have banned sustenance on themselves.</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The sixth principle was to distribute funds in a number of economic occupations and not invest everything in one area.</w:t>
      </w:r>
    </w:p>
    <w:p>
      <w:pPr>
        <w:pStyle w:val="BookText"/>
        <w:bidi w:val="0"/>
        <w:jc w:val="both"/>
        <w:rPr/>
      </w:pPr>
      <w:r>
        <w:rPr>
          <w:rFonts w:eastAsia="Times New Roman" w:cs="Times New Roman" w:ascii="Times New Roman" w:hAnsi="Times New Roman"/>
          <w:color w:val="111111"/>
          <w:sz w:val="28"/>
          <w:szCs w:val="28"/>
          <w:lang w:val="en-US"/>
        </w:rPr>
        <w:t>According to a valid tradition, Mu`ammar ibn Khallad has reported that he heard Imam al-Riza (‘a) recounting the following:</w:t>
      </w:r>
    </w:p>
    <w:p>
      <w:pPr>
        <w:pStyle w:val="BookText"/>
        <w:bidi w:val="0"/>
        <w:jc w:val="both"/>
        <w:rPr/>
      </w:pPr>
      <w:r>
        <w:rPr>
          <w:rFonts w:eastAsia="Times New Roman" w:cs="Times New Roman" w:ascii="Times New Roman" w:hAnsi="Times New Roman"/>
          <w:color w:val="111111"/>
          <w:sz w:val="28"/>
          <w:szCs w:val="28"/>
          <w:lang w:val="en-US"/>
        </w:rPr>
        <w:t>A man came to Ja</w:t>
      </w:r>
      <w:r>
        <w:rPr>
          <w:rFonts w:eastAsia="Consolas" w:cs="Consolas" w:ascii="Consolas" w:hAnsi="Consolas"/>
          <w:color w:val="111111"/>
          <w:sz w:val="28"/>
          <w:szCs w:val="28"/>
          <w:lang w:val="en-US"/>
        </w:rPr>
        <w:t>far al-Sadiq (‘a) to try to give him advice. “O Abu-</w:t>
      </w:r>
      <w:r>
        <w:rPr>
          <w:rFonts w:eastAsia="Times New Roman" w:cs="Times New Roman" w:ascii="Times New Roman" w:hAnsi="Times New Roman"/>
          <w:color w:val="111111"/>
          <w:sz w:val="28"/>
          <w:szCs w:val="28"/>
          <w:lang w:val="en-US"/>
        </w:rPr>
        <w:t>Abdullah,” said the man, “Why have you separated the funds in scattered sectors. If they were all put in one occupation, it would be easier to supervise and provide greater benefit.”</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إِتَّخَذْتُهَا مُتَفَرِّقَةً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 أَصَابَ هَذَا الْمَالَ شَیْءٌ سَلِمَ هَذَا الْمَالُ، وَالصُّرَّةُ</w:t>
      </w:r>
    </w:p>
    <w:p>
      <w:pPr>
        <w:pStyle w:val="BookText"/>
        <w:bidi w:val="0"/>
        <w:jc w:val="both"/>
        <w:rPr/>
      </w:pPr>
      <w:r>
        <w:rPr>
          <w:rFonts w:ascii="Amiri" w:hAnsi="Amiri" w:eastAsia="Amiri" w:cs="Amiri"/>
          <w:color w:val="111111"/>
          <w:sz w:val="28"/>
          <w:sz w:val="28"/>
          <w:szCs w:val="28"/>
          <w:rtl w:val="true"/>
          <w:lang w:bidi="ar-SA"/>
        </w:rPr>
        <w:t>تَجْمَعُ بِهَذَا کُلِّهِ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have distributed them among</w:t>
      </w:r>
    </w:p>
    <w:p>
      <w:pPr>
        <w:pStyle w:val="BookText"/>
        <w:bidi w:val="0"/>
        <w:jc w:val="both"/>
        <w:rPr/>
      </w:pPr>
      <w:r>
        <w:rPr>
          <w:rFonts w:eastAsia="Times New Roman" w:cs="Times New Roman" w:ascii="Times New Roman" w:hAnsi="Times New Roman"/>
          <w:color w:val="111111"/>
          <w:sz w:val="28"/>
          <w:szCs w:val="28"/>
          <w:lang w:val="en-US"/>
        </w:rPr>
        <w:t>various sectors so that if one sector loses, the other funds will be saved.</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the total is the composite of all these funds.</w:t>
      </w:r>
      <w:r>
        <w:rPr>
          <w:rStyle w:val="FootnoteAnchor"/>
        </w:rPr>
        <w:footnoteReference w:id="112"/>
      </w:r>
    </w:p>
    <w:p>
      <w:pPr>
        <w:pStyle w:val="BookText"/>
        <w:bidi w:val="0"/>
        <w:rPr/>
      </w:pPr>
      <w:r>
        <w:rPr>
          <w:rFonts w:eastAsia="Times New Roman" w:cs="Times New Roman" w:ascii="Times New Roman" w:hAnsi="Times New Roman"/>
          <w:color w:val="111111"/>
          <w:sz w:val="28"/>
          <w:szCs w:val="28"/>
          <w:lang w:val="en-US"/>
        </w:rPr>
        <w:t>The seventh principle was avoidance of saving, storing, or transferring all of one’s funds into currency, gold, or silver. One should conduct business with one’s funds or transfer them into real estate, farms, or commercial enterprises.</w:t>
      </w:r>
    </w:p>
    <w:p>
      <w:pPr>
        <w:pStyle w:val="BookText"/>
        <w:bidi w:val="0"/>
        <w:jc w:val="both"/>
        <w:rPr/>
      </w:pPr>
      <w:r>
        <w:rPr>
          <w:rFonts w:eastAsia="Times New Roman" w:cs="Times New Roman" w:ascii="Times New Roman" w:hAnsi="Times New Roman"/>
          <w:color w:val="111111"/>
          <w:sz w:val="28"/>
          <w:szCs w:val="28"/>
          <w:lang w:val="en-US"/>
        </w:rPr>
        <w:t>Zurarah has reported that he heard Imam al-Sadiq (‘a) say:</w:t>
      </w:r>
    </w:p>
    <w:p>
      <w:pPr>
        <w:pStyle w:val="BookText"/>
        <w:bidi w:val="0"/>
        <w:jc w:val="both"/>
        <w:rPr/>
      </w:pPr>
      <w:r>
        <w:rPr>
          <w:rFonts w:ascii="Amiri" w:hAnsi="Amiri" w:eastAsia="Amiri" w:cs="Amiri"/>
          <w:color w:val="111111"/>
          <w:sz w:val="28"/>
          <w:sz w:val="28"/>
          <w:szCs w:val="28"/>
          <w:rtl w:val="true"/>
          <w:lang w:bidi="ar-SA"/>
        </w:rPr>
        <w:t>مَا یُخَلِّفُ الرَّجُلُ شَیْئاً</w:t>
      </w:r>
    </w:p>
    <w:p>
      <w:pPr>
        <w:pStyle w:val="BookText"/>
        <w:bidi w:val="0"/>
        <w:jc w:val="both"/>
        <w:rPr/>
      </w:pPr>
      <w:r>
        <w:rPr>
          <w:rFonts w:ascii="Amiri" w:hAnsi="Amiri" w:eastAsia="Amiri" w:cs="Amiri"/>
          <w:color w:val="111111"/>
          <w:sz w:val="28"/>
          <w:sz w:val="28"/>
          <w:szCs w:val="28"/>
          <w:rtl w:val="true"/>
          <w:lang w:bidi="ar-SA"/>
        </w:rPr>
        <w:t>أَشَدَّ عَلَیْهِِ مِنَ الْمَالِ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یَجْعَلُهُ فِی الْحَائِطِ</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یَعْنِی فِی الْبُسْتَانِ أَوِ الدَّارِ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legacy is worse than</w:t>
      </w:r>
    </w:p>
    <w:p>
      <w:pPr>
        <w:pStyle w:val="BookText"/>
        <w:bidi w:val="0"/>
        <w:jc w:val="both"/>
        <w:rPr/>
      </w:pPr>
      <w:r>
        <w:rPr>
          <w:rFonts w:eastAsia="Times New Roman" w:cs="Times New Roman" w:ascii="Times New Roman" w:hAnsi="Times New Roman"/>
          <w:color w:val="111111"/>
          <w:sz w:val="28"/>
          <w:szCs w:val="28"/>
          <w:lang w:val="en-US"/>
        </w:rPr>
        <w:t>money that lays stagnant…money must be transferred into estates; i.e. farms</w:t>
      </w:r>
    </w:p>
    <w:p>
      <w:pPr>
        <w:pStyle w:val="BookText"/>
        <w:bidi w:val="0"/>
        <w:jc w:val="both"/>
        <w:rPr/>
      </w:pPr>
      <w:r>
        <w:rPr>
          <w:rFonts w:eastAsia="Times New Roman" w:cs="Times New Roman" w:ascii="Times New Roman" w:hAnsi="Times New Roman"/>
          <w:color w:val="111111"/>
          <w:sz w:val="28"/>
          <w:szCs w:val="28"/>
          <w:lang w:val="en-US"/>
        </w:rPr>
        <w:t>or houses.</w:t>
      </w:r>
      <w:r>
        <w:rPr>
          <w:rStyle w:val="FootnoteAnchor"/>
        </w:rPr>
        <w:footnoteReference w:id="11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Through these principles, we get an idea about the general economic activities that the Ahl al-Bayt (‘a) determined for their followers. </w:t>
      </w:r>
      <w:bookmarkStart w:id="127" w:name="pg13850_146870"/>
    </w:p>
    <w:p>
      <w:pPr>
        <w:pStyle w:val="Heading3"/>
        <w:numPr>
          <w:ilvl w:val="2"/>
          <w:numId w:val="1"/>
        </w:numPr>
        <w:bidi w:val="0"/>
        <w:jc w:val="left"/>
        <w:rPr/>
      </w:pPr>
      <w:bookmarkStart w:id="128" w:name="__RefHeading___Toc3366229_1468164448"/>
      <w:bookmarkStart w:id="129" w:name="_Toc47"/>
      <w:bookmarkEnd w:id="127"/>
      <w:bookmarkEnd w:id="128"/>
      <w:r>
        <w:rPr/>
        <w:t>Directing Economic Activity</w:t>
      </w:r>
      <w:bookmarkEnd w:id="129"/>
    </w:p>
    <w:p>
      <w:pPr>
        <w:pStyle w:val="Heading4"/>
        <w:numPr>
          <w:ilvl w:val="3"/>
          <w:numId w:val="1"/>
        </w:numPr>
        <w:bidi w:val="0"/>
        <w:jc w:val="left"/>
        <w:rPr/>
      </w:pPr>
      <w:bookmarkStart w:id="130" w:name="__RefHeading___Toc3366231_1468164448"/>
      <w:bookmarkStart w:id="131" w:name="_Toc48"/>
      <w:bookmarkEnd w:id="130"/>
      <w:r>
        <w:rPr/>
        <w:t>Point</w:t>
      </w:r>
      <w:bookmarkEnd w:id="131"/>
    </w:p>
    <w:p>
      <w:pPr>
        <w:pStyle w:val="BookText"/>
        <w:bidi w:val="0"/>
        <w:jc w:val="both"/>
        <w:rPr/>
      </w:pPr>
      <w:r>
        <w:rPr>
          <w:rFonts w:eastAsia="Times New Roman" w:cs="Times New Roman" w:ascii="Times New Roman" w:hAnsi="Times New Roman"/>
          <w:color w:val="111111"/>
          <w:sz w:val="28"/>
          <w:szCs w:val="28"/>
          <w:lang w:val="en-US"/>
        </w:rPr>
        <w:t>The Ahl al-Bayt (‘a) did not stop at principles; rather, they directed the economic activities of the virtuous community after examining the social, political and economic circumstances under which the Muslim community in general and the virtuous community in particular lived.</w:t>
      </w:r>
    </w:p>
    <w:p>
      <w:pPr>
        <w:pStyle w:val="Heading4"/>
        <w:numPr>
          <w:ilvl w:val="3"/>
          <w:numId w:val="1"/>
        </w:numPr>
        <w:bidi w:val="0"/>
        <w:jc w:val="left"/>
        <w:rPr/>
      </w:pPr>
      <w:bookmarkStart w:id="132" w:name="__RefHeading___Toc3366233_1468164448"/>
      <w:bookmarkStart w:id="133" w:name="_Toc49"/>
      <w:bookmarkEnd w:id="132"/>
      <w:r>
        <w:rPr/>
        <w:t>Common Activities</w:t>
      </w:r>
      <w:bookmarkEnd w:id="133"/>
    </w:p>
    <w:p>
      <w:pPr>
        <w:pStyle w:val="BookText"/>
        <w:bidi w:val="0"/>
        <w:jc w:val="both"/>
        <w:rPr/>
      </w:pPr>
      <w:r>
        <w:rPr>
          <w:rFonts w:eastAsia="Times New Roman" w:cs="Times New Roman" w:ascii="Times New Roman" w:hAnsi="Times New Roman"/>
          <w:color w:val="111111"/>
          <w:sz w:val="28"/>
          <w:szCs w:val="28"/>
          <w:lang w:val="en-US"/>
        </w:rPr>
        <w:t>A general view of professions that produced greater benefit pointed out the following fields of economic activity:</w:t>
      </w:r>
    </w:p>
    <w:p>
      <w:pPr>
        <w:pStyle w:val="BookText"/>
        <w:bidi w:val="0"/>
        <w:jc w:val="both"/>
        <w:rPr/>
      </w:pPr>
      <w:r>
        <w:rPr>
          <w:rFonts w:eastAsia="Times New Roman" w:cs="Times New Roman" w:ascii="Times New Roman" w:hAnsi="Times New Roman"/>
          <w:color w:val="111111"/>
          <w:sz w:val="28"/>
          <w:szCs w:val="28"/>
          <w:lang w:val="en-US"/>
        </w:rPr>
        <w:t>(1) Agriculture: cultivating lands of the ruling regime (i.e. annexed lands), cultivating derelict lands, entering into a farm-sharing contract (muzara`ah), or irrigating lands by digging wells and canals.</w:t>
      </w:r>
    </w:p>
    <w:p>
      <w:pPr>
        <w:pStyle w:val="BookText"/>
        <w:bidi w:val="0"/>
        <w:jc w:val="both"/>
        <w:rPr/>
      </w:pPr>
      <w:r>
        <w:rPr>
          <w:rFonts w:eastAsia="Times New Roman" w:cs="Times New Roman" w:ascii="Times New Roman" w:hAnsi="Times New Roman"/>
          <w:color w:val="111111"/>
          <w:sz w:val="28"/>
          <w:szCs w:val="28"/>
          <w:lang w:val="en-US"/>
        </w:rPr>
        <w:t>(2) Animal Husbandry: shepherding, providing fodder and in-house breeding.</w:t>
      </w:r>
    </w:p>
    <w:p>
      <w:pPr>
        <w:pStyle w:val="BookText"/>
        <w:bidi w:val="0"/>
        <w:jc w:val="both"/>
        <w:rPr/>
      </w:pPr>
      <w:r>
        <w:rPr>
          <w:rFonts w:eastAsia="Times New Roman" w:cs="Times New Roman" w:ascii="Times New Roman" w:hAnsi="Times New Roman"/>
          <w:color w:val="111111"/>
          <w:sz w:val="28"/>
          <w:szCs w:val="28"/>
          <w:lang w:val="en-US"/>
        </w:rPr>
        <w:t>(3) Trade: facilitating processes of exchanging money for goods, distribution of goods internally and externally through transport of goods to various regions and countries (i.e. import and export).</w:t>
      </w:r>
    </w:p>
    <w:p>
      <w:pPr>
        <w:pStyle w:val="BookText"/>
        <w:bidi w:val="0"/>
        <w:jc w:val="both"/>
        <w:rPr/>
      </w:pPr>
      <w:r>
        <w:rPr>
          <w:rFonts w:eastAsia="Times New Roman" w:cs="Times New Roman" w:ascii="Times New Roman" w:hAnsi="Times New Roman"/>
          <w:color w:val="111111"/>
          <w:sz w:val="28"/>
          <w:szCs w:val="28"/>
          <w:lang w:val="en-US"/>
        </w:rPr>
        <w:t>(4) Manual labor: weaving, saddle making, blacksmithing, construction, etc.</w:t>
      </w:r>
    </w:p>
    <w:p>
      <w:pPr>
        <w:pStyle w:val="BookText"/>
        <w:bidi w:val="0"/>
        <w:jc w:val="both"/>
        <w:rPr/>
      </w:pPr>
      <w:r>
        <w:rPr>
          <w:rFonts w:eastAsia="Times New Roman" w:cs="Times New Roman" w:ascii="Times New Roman" w:hAnsi="Times New Roman"/>
          <w:color w:val="111111"/>
          <w:sz w:val="28"/>
          <w:szCs w:val="28"/>
          <w:lang w:val="en-US"/>
        </w:rPr>
        <w:t>(5) Extracting natural resources: mining, diving, hunting and fishing.</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 Professions and crafts: tailoring, goldsmithery, </w:t>
      </w:r>
    </w:p>
    <w:p>
      <w:pPr>
        <w:pStyle w:val="BookText"/>
        <w:bidi w:val="0"/>
        <w:rPr/>
      </w:pPr>
      <w:r>
        <w:rPr>
          <w:rFonts w:eastAsia="Times New Roman" w:cs="Times New Roman" w:ascii="Times New Roman" w:hAnsi="Times New Roman"/>
          <w:color w:val="111111"/>
          <w:sz w:val="28"/>
          <w:szCs w:val="28"/>
          <w:lang w:val="en-US"/>
        </w:rPr>
        <w:t>tanning, preparation of medications, and similar professions and services.</w:t>
      </w:r>
    </w:p>
    <w:p>
      <w:pPr>
        <w:pStyle w:val="BookText"/>
        <w:bidi w:val="0"/>
        <w:jc w:val="both"/>
        <w:rPr/>
      </w:pPr>
      <w:r>
        <w:rPr>
          <w:rFonts w:eastAsia="Times New Roman" w:cs="Times New Roman" w:ascii="Times New Roman" w:hAnsi="Times New Roman"/>
          <w:color w:val="111111"/>
          <w:sz w:val="28"/>
          <w:szCs w:val="28"/>
          <w:lang w:val="en-US"/>
        </w:rPr>
        <w:t>(7) Clerical jobs: clerks, constabulary, jobs in the military forces, tax collection, employment, governorship and the like.</w:t>
      </w:r>
    </w:p>
    <w:p>
      <w:pPr>
        <w:pStyle w:val="BookText"/>
        <w:bidi w:val="0"/>
        <w:jc w:val="both"/>
        <w:rPr/>
      </w:pPr>
      <w:r>
        <w:rPr>
          <w:rFonts w:eastAsia="Times New Roman" w:cs="Times New Roman" w:ascii="Times New Roman" w:hAnsi="Times New Roman"/>
          <w:color w:val="111111"/>
          <w:sz w:val="28"/>
          <w:szCs w:val="28"/>
          <w:lang w:val="en-US"/>
        </w:rPr>
        <w:t>(8) Cultural, educational, and the arts: teaching, writing, oration, poetry, novel writing, drawing, sculpture, ornamentation, calligraphy, etc.</w:t>
      </w:r>
    </w:p>
    <w:p>
      <w:pPr>
        <w:pStyle w:val="BookText"/>
        <w:bidi w:val="0"/>
        <w:jc w:val="both"/>
        <w:rPr/>
      </w:pPr>
      <w:r>
        <w:rPr>
          <w:rFonts w:eastAsia="Times New Roman" w:cs="Times New Roman" w:ascii="Times New Roman" w:hAnsi="Times New Roman"/>
          <w:color w:val="111111"/>
          <w:sz w:val="28"/>
          <w:szCs w:val="28"/>
          <w:lang w:val="en-US"/>
        </w:rPr>
        <w:t>(9) Complete avoidance of religiously forbidden professions: sorcery, witchcraft, black arts, sale of wine and intoxicants, managing brothels and so on.</w:t>
      </w:r>
    </w:p>
    <w:p>
      <w:pPr>
        <w:pStyle w:val="BookText"/>
        <w:bidi w:val="0"/>
        <w:jc w:val="both"/>
        <w:rPr/>
      </w:pPr>
      <w:r>
        <w:rPr>
          <w:rFonts w:eastAsia="Times New Roman" w:cs="Times New Roman" w:ascii="Times New Roman" w:hAnsi="Times New Roman"/>
          <w:color w:val="111111"/>
          <w:sz w:val="28"/>
          <w:szCs w:val="28"/>
          <w:lang w:val="en-US"/>
        </w:rPr>
        <w:t>Of course, economic activities vary with regard to the social conditions and circumstances. However, except for forbidden earnings, these activities are necessary for human societies because they help in their perfection and, sometimes, some of these activities are even obligatory according to the religious code of Islamic law; that is, they are obligatory collectively upon the society and when some individuals carry out those activities such that the needs of society are met, the others will be released from responsibility in that regard.</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past, the followers of the Ahl al-Bayt (‘a) would engage in a large variety of economic activities, other than those that were forbidden—a fact that can be understood from the reports on the religious laws appertaining to such activities. Other reports have also asserted that the followers practiced various activities and would ask the Holy Imams (‘a) about the details of laws pertaining to their jobs. </w:t>
      </w:r>
      <w:bookmarkStart w:id="134" w:name="pg13850_146872"/>
    </w:p>
    <w:p>
      <w:pPr>
        <w:pStyle w:val="Heading4"/>
        <w:numPr>
          <w:ilvl w:val="3"/>
          <w:numId w:val="1"/>
        </w:numPr>
        <w:bidi w:val="0"/>
        <w:jc w:val="left"/>
        <w:rPr/>
      </w:pPr>
      <w:bookmarkStart w:id="135" w:name="__RefHeading___Toc3366235_1468164448"/>
      <w:bookmarkStart w:id="136" w:name="_Toc50"/>
      <w:bookmarkEnd w:id="134"/>
      <w:bookmarkEnd w:id="135"/>
      <w:r>
        <w:rPr/>
        <w:t>Forbidden Activities</w:t>
      </w:r>
      <w:bookmarkEnd w:id="136"/>
    </w:p>
    <w:p>
      <w:pPr>
        <w:pStyle w:val="BookText"/>
        <w:bidi w:val="0"/>
        <w:jc w:val="both"/>
        <w:rPr/>
      </w:pPr>
      <w:r>
        <w:rPr>
          <w:rFonts w:eastAsia="Times New Roman" w:cs="Times New Roman" w:ascii="Times New Roman" w:hAnsi="Times New Roman"/>
          <w:color w:val="111111"/>
          <w:sz w:val="28"/>
          <w:szCs w:val="28"/>
          <w:lang w:val="en-US"/>
        </w:rPr>
        <w:t>The Ahl al-Bayt (‘a) prohibited their followers from practicing certain activities, previously mentioned as religiously forbidden professions.</w:t>
      </w:r>
    </w:p>
    <w:p>
      <w:pPr>
        <w:pStyle w:val="BookText"/>
        <w:bidi w:val="0"/>
        <w:jc w:val="both"/>
        <w:rPr/>
      </w:pPr>
      <w:r>
        <w:rPr>
          <w:rFonts w:eastAsia="Times New Roman" w:cs="Times New Roman" w:ascii="Times New Roman" w:hAnsi="Times New Roman"/>
          <w:color w:val="111111"/>
          <w:sz w:val="28"/>
          <w:szCs w:val="28"/>
          <w:lang w:val="en-US"/>
        </w:rPr>
        <w:t>According to an authentic tradition, Abu-Basir has reported that he asked Imam al-Baqir (‘a) about the legality of occupying offices in the ruling regimes of unjust rulers.</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یَا أَبَا مُحَمَّدٍ، لاَ وَلاَ</w:t>
      </w:r>
    </w:p>
    <w:p>
      <w:pPr>
        <w:pStyle w:val="BookText"/>
        <w:bidi w:val="0"/>
        <w:jc w:val="both"/>
        <w:rPr/>
      </w:pPr>
      <w:r>
        <w:rPr>
          <w:rFonts w:ascii="Amiri" w:hAnsi="Amiri" w:eastAsia="Amiri" w:cs="Amiri"/>
          <w:color w:val="111111"/>
          <w:sz w:val="28"/>
          <w:sz w:val="28"/>
          <w:szCs w:val="28"/>
          <w:rtl w:val="true"/>
          <w:lang w:bidi="ar-SA"/>
        </w:rPr>
        <w:t>مُدَّةُ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أَحَدَهُمْ لاَ یُصِیبُ مِنْ دُنْیَاهُمْ شَیْئاً إِلاَّ</w:t>
      </w:r>
    </w:p>
    <w:p>
      <w:pPr>
        <w:pStyle w:val="BookText"/>
        <w:bidi w:val="0"/>
        <w:jc w:val="both"/>
        <w:rPr/>
      </w:pPr>
      <w:r>
        <w:rPr>
          <w:rFonts w:ascii="Amiri" w:hAnsi="Amiri" w:eastAsia="Amiri" w:cs="Amiri"/>
          <w:color w:val="111111"/>
          <w:sz w:val="28"/>
          <w:sz w:val="28"/>
          <w:szCs w:val="28"/>
          <w:rtl w:val="true"/>
          <w:lang w:bidi="ar-SA"/>
        </w:rPr>
        <w:t>أَصَابُوا مِنْ دِینِهِ مِثْلَهُ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Abu-Muhammad, never help</w:t>
      </w:r>
    </w:p>
    <w:p>
      <w:pPr>
        <w:pStyle w:val="BookText"/>
        <w:bidi w:val="0"/>
        <w:jc w:val="both"/>
        <w:rPr/>
      </w:pPr>
      <w:r>
        <w:rPr>
          <w:rFonts w:eastAsia="Times New Roman" w:cs="Times New Roman" w:ascii="Times New Roman" w:hAnsi="Times New Roman"/>
          <w:color w:val="111111"/>
          <w:sz w:val="28"/>
          <w:szCs w:val="28"/>
          <w:lang w:val="en-US"/>
        </w:rPr>
        <w:t>them in any matter even if it be as trivial as handing them over a pen. No</w:t>
      </w:r>
    </w:p>
    <w:p>
      <w:pPr>
        <w:pStyle w:val="BookText"/>
        <w:bidi w:val="0"/>
        <w:jc w:val="both"/>
        <w:rPr/>
      </w:pPr>
      <w:r>
        <w:rPr>
          <w:rFonts w:eastAsia="Times New Roman" w:cs="Times New Roman" w:ascii="Times New Roman" w:hAnsi="Times New Roman"/>
          <w:color w:val="111111"/>
          <w:sz w:val="28"/>
          <w:szCs w:val="28"/>
          <w:lang w:val="en-US"/>
        </w:rPr>
        <w:t>one can obtain any worldly benefits from them without losing a part of their faith</w:t>
      </w:r>
    </w:p>
    <w:p>
      <w:pPr>
        <w:pStyle w:val="BookText"/>
        <w:bidi w:val="0"/>
        <w:jc w:val="both"/>
        <w:rPr/>
      </w:pPr>
      <w:r>
        <w:rPr>
          <w:rFonts w:eastAsia="Times New Roman" w:cs="Times New Roman" w:ascii="Times New Roman" w:hAnsi="Times New Roman"/>
          <w:color w:val="111111"/>
          <w:sz w:val="28"/>
          <w:szCs w:val="28"/>
          <w:lang w:val="en-US"/>
        </w:rPr>
        <w:t>in the same amount as the benefit.</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According to another authentic tradition, Ibn Abi-Ya`fur has reported the following:</w:t>
      </w:r>
    </w:p>
    <w:p>
      <w:pPr>
        <w:pStyle w:val="BookText"/>
        <w:bidi w:val="0"/>
        <w:jc w:val="both"/>
        <w:rPr/>
      </w:pPr>
      <w:r>
        <w:rPr>
          <w:rFonts w:eastAsia="Times New Roman" w:cs="Times New Roman" w:ascii="Times New Roman" w:hAnsi="Times New Roman"/>
          <w:color w:val="111111"/>
          <w:sz w:val="28"/>
          <w:szCs w:val="28"/>
          <w:lang w:val="en-US"/>
        </w:rPr>
        <w:t>I was once in the presence of Imam al-Sadiq (‘a) when one of our acquaintances (i.e. followers of our faith) visited him and said, “May Allah lead you to more success! One of us who is exposed to penury or indigence might be offered (by the despotic ruling authorities) employment to construct a building, clear waste from a river, or fix a beaver-dam. What is your opinion in this regard?”</w:t>
      </w:r>
    </w:p>
    <w:p>
      <w:pPr>
        <w:pStyle w:val="BookText"/>
        <w:bidi w:val="0"/>
        <w:jc w:val="both"/>
        <w:rPr/>
      </w:pPr>
      <w:r>
        <w:rPr>
          <w:rFonts w:eastAsia="Times New Roman" w:cs="Times New Roman" w:ascii="Times New Roman" w:hAnsi="Times New Roman"/>
          <w:color w:val="111111"/>
          <w:sz w:val="28"/>
          <w:szCs w:val="28"/>
          <w:lang w:val="en-US"/>
        </w:rPr>
        <w:t>The Imam (‘a) said:</w:t>
      </w:r>
    </w:p>
    <w:p>
      <w:pPr>
        <w:pStyle w:val="BookText"/>
        <w:bidi w:val="0"/>
        <w:jc w:val="both"/>
        <w:rPr/>
      </w:pPr>
      <w:r>
        <w:rPr>
          <w:rFonts w:ascii="Amiri" w:hAnsi="Amiri" w:eastAsia="Amiri" w:cs="Amiri"/>
          <w:color w:val="111111"/>
          <w:sz w:val="28"/>
          <w:sz w:val="28"/>
          <w:szCs w:val="28"/>
          <w:rtl w:val="true"/>
          <w:lang w:bidi="ar-SA"/>
        </w:rPr>
        <w:t>مَا أُحِبُّ أَنِّی عَقَدْتُ لَهُمْ</w:t>
      </w:r>
    </w:p>
    <w:p>
      <w:pPr>
        <w:pStyle w:val="BookText"/>
        <w:bidi w:val="0"/>
        <w:jc w:val="both"/>
        <w:rPr/>
      </w:pPr>
      <w:r>
        <w:rPr>
          <w:rFonts w:ascii="Amiri" w:hAnsi="Amiri" w:eastAsia="Amiri" w:cs="Amiri"/>
          <w:color w:val="111111"/>
          <w:sz w:val="28"/>
          <w:sz w:val="28"/>
          <w:szCs w:val="28"/>
          <w:rtl w:val="true"/>
          <w:lang w:bidi="ar-SA"/>
        </w:rPr>
        <w:t>عُقْدَةً أَوْ وَکَیْتُ لَهُمْ وِکَاءً وَإِنَّ لِی مَا بَیْنَ لاَبَیَتْهَا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وَلاَ مُدَّةُ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أَعْوَانَ الظَّلَمَةِ یَوْمَ الْقِیَامَةِ فِی</w:t>
      </w:r>
    </w:p>
    <w:p>
      <w:pPr>
        <w:pStyle w:val="BookText"/>
        <w:bidi w:val="0"/>
        <w:jc w:val="both"/>
        <w:rPr/>
      </w:pPr>
      <w:r>
        <w:rPr>
          <w:rFonts w:ascii="Amiri" w:hAnsi="Amiri" w:eastAsia="Amiri" w:cs="Amiri"/>
          <w:color w:val="111111"/>
          <w:sz w:val="28"/>
          <w:sz w:val="28"/>
          <w:szCs w:val="28"/>
          <w:rtl w:val="true"/>
          <w:lang w:bidi="ar-SA"/>
        </w:rPr>
        <w:t>سُرَادِقَ مِنْ نَارٍ حَتَّی یَحْکُمَ اللهُ بَیْنَ الْعِبَادِ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would never desire to do</w:t>
      </w:r>
    </w:p>
    <w:p>
      <w:pPr>
        <w:pStyle w:val="BookText"/>
        <w:bidi w:val="0"/>
        <w:jc w:val="both"/>
        <w:rPr/>
      </w:pPr>
      <w:r>
        <w:rPr>
          <w:rFonts w:eastAsia="Times New Roman" w:cs="Times New Roman" w:ascii="Times New Roman" w:hAnsi="Times New Roman"/>
          <w:color w:val="111111"/>
          <w:sz w:val="28"/>
          <w:szCs w:val="28"/>
          <w:lang w:val="en-US"/>
        </w:rPr>
        <w:t>anything for them, even if it be as trivial as untying a knot or sewing a</w:t>
      </w:r>
    </w:p>
    <w:p>
      <w:pPr>
        <w:pStyle w:val="BookText"/>
        <w:bidi w:val="0"/>
        <w:jc w:val="both"/>
        <w:rPr/>
      </w:pPr>
      <w:r>
        <w:rPr>
          <w:rFonts w:eastAsia="Times New Roman" w:cs="Times New Roman" w:ascii="Times New Roman" w:hAnsi="Times New Roman"/>
          <w:color w:val="111111"/>
          <w:sz w:val="28"/>
          <w:szCs w:val="28"/>
          <w:lang w:val="en-US"/>
        </w:rPr>
        <w:t>bag, even if they give me whatever lies between its (i.e. al-Madinah) two</w:t>
      </w:r>
    </w:p>
    <w:p>
      <w:pPr>
        <w:pStyle w:val="BookText"/>
        <w:bidi w:val="0"/>
        <w:jc w:val="both"/>
        <w:rPr/>
      </w:pPr>
      <w:r>
        <w:rPr>
          <w:rFonts w:eastAsia="Times New Roman" w:cs="Times New Roman" w:ascii="Times New Roman" w:hAnsi="Times New Roman"/>
          <w:color w:val="111111"/>
          <w:sz w:val="28"/>
          <w:szCs w:val="28"/>
          <w:lang w:val="en-US"/>
        </w:rPr>
        <w:t>extremes (i.e. mountains on either side). Definitely not! Even if it be</w:t>
      </w:r>
    </w:p>
    <w:p>
      <w:pPr>
        <w:pStyle w:val="BookText"/>
        <w:bidi w:val="0"/>
        <w:jc w:val="both"/>
        <w:rPr/>
      </w:pPr>
      <w:r>
        <w:rPr>
          <w:rFonts w:eastAsia="Times New Roman" w:cs="Times New Roman" w:ascii="Times New Roman" w:hAnsi="Times New Roman"/>
          <w:color w:val="111111"/>
          <w:sz w:val="28"/>
          <w:szCs w:val="28"/>
          <w:lang w:val="en-US"/>
        </w:rPr>
        <w:t>handing over a pen. On the Day of Resurrection, the assistants of the tyrants</w:t>
      </w:r>
    </w:p>
    <w:p>
      <w:pPr>
        <w:pStyle w:val="BookText"/>
        <w:bidi w:val="0"/>
        <w:jc w:val="both"/>
        <w:rPr/>
      </w:pPr>
      <w:r>
        <w:rPr>
          <w:rFonts w:eastAsia="Times New Roman" w:cs="Times New Roman" w:ascii="Times New Roman" w:hAnsi="Times New Roman"/>
          <w:color w:val="111111"/>
          <w:sz w:val="28"/>
          <w:szCs w:val="28"/>
          <w:lang w:val="en-US"/>
        </w:rPr>
        <w:t>shall be put under a canopy of fire and kept there until Almighty Allah</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finishes settling accounts with all His worshippers.</w:t>
      </w:r>
      <w:r>
        <w:rPr>
          <w:rStyle w:val="FootnoteAnchor"/>
        </w:rPr>
        <w:footnoteReference w:id="115"/>
      </w:r>
    </w:p>
    <w:p>
      <w:pPr>
        <w:pStyle w:val="BookText"/>
        <w:bidi w:val="0"/>
        <w:rPr/>
      </w:pPr>
      <w:r>
        <w:rPr>
          <w:rFonts w:eastAsia="Times New Roman" w:cs="Times New Roman" w:ascii="Times New Roman" w:hAnsi="Times New Roman"/>
          <w:color w:val="111111"/>
          <w:sz w:val="28"/>
          <w:szCs w:val="28"/>
          <w:lang w:val="en-US"/>
        </w:rPr>
        <w:t>Likewise, the Ahl al-Bayt (‘a) forbade their followers from practicing other banned activities that were common in that age, such as rearing girls for singing, using them as slaves, or selling them; selling forbidden things like corpses, blood, filthy things, and intoxicants; working for the benefit of the singing profession, sorcery, witchcraft, or black arts; cheating, counterfeiting, or working in prostitution in addition to other banned activities mentioned in the books of practical laws.</w:t>
      </w:r>
    </w:p>
    <w:p>
      <w:pPr>
        <w:pStyle w:val="BookText"/>
        <w:bidi w:val="0"/>
        <w:jc w:val="both"/>
        <w:rPr/>
      </w:pPr>
      <w:r>
        <w:rPr>
          <w:rFonts w:eastAsia="Times New Roman" w:cs="Times New Roman" w:ascii="Times New Roman" w:hAnsi="Times New Roman"/>
          <w:color w:val="111111"/>
          <w:sz w:val="28"/>
          <w:szCs w:val="28"/>
          <w:lang w:val="en-US"/>
        </w:rPr>
        <w:t>They also instructed their followers to avoid certain activities and occupations which were considered by them to be objectionable or requiring precaution. The reason for this was that such occupations required high proficiency in religious law to be practiced properly—either because ordinary people do not pay enough attention to details of religious requirements or because of certain subtle spiritual and moral aspects. Money-changing, goldsmithery, and butchery are examples of these objectionable economic activities.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 valid tradition, Ishaq ibn `Ammar has reported that he once visited Imam al-Sadiq (‘a) and informed him </w:t>
      </w:r>
    </w:p>
    <w:p>
      <w:pPr>
        <w:pStyle w:val="BookText"/>
        <w:bidi w:val="0"/>
        <w:rPr/>
      </w:pPr>
      <w:r>
        <w:rPr>
          <w:rFonts w:eastAsia="Times New Roman" w:cs="Times New Roman" w:ascii="Times New Roman" w:hAnsi="Times New Roman"/>
          <w:color w:val="111111"/>
          <w:sz w:val="28"/>
          <w:szCs w:val="28"/>
          <w:lang w:val="en-US"/>
        </w:rPr>
        <w:t>about the birth of his son, “May Allah accept me as ransom for you!” said Ishaq, “Which craft should I teach him?”</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إِذَا عَدَلْتَهُ عَنْ خَمْسَةِ أَشْیَاءَ</w:t>
      </w:r>
    </w:p>
    <w:p>
      <w:pPr>
        <w:pStyle w:val="BookText"/>
        <w:bidi w:val="0"/>
        <w:jc w:val="both"/>
        <w:rPr/>
      </w:pPr>
      <w:r>
        <w:rPr>
          <w:rFonts w:ascii="Amiri" w:hAnsi="Amiri" w:eastAsia="Amiri" w:cs="Amiri"/>
          <w:color w:val="111111"/>
          <w:sz w:val="28"/>
          <w:sz w:val="28"/>
          <w:szCs w:val="28"/>
          <w:rtl w:val="true"/>
          <w:lang w:bidi="ar-SA"/>
        </w:rPr>
        <w:t>فَضَعْهُ حَیْثُ شِئْتَ؛ لاَ تُسَلِّمْهُ صَیْرَفِیّاً فَإِنَّ الصَّیْرَفِیَّ لاَ</w:t>
      </w:r>
    </w:p>
    <w:p>
      <w:pPr>
        <w:pStyle w:val="BookText"/>
        <w:bidi w:val="0"/>
        <w:jc w:val="both"/>
        <w:rPr/>
      </w:pPr>
      <w:r>
        <w:rPr>
          <w:rFonts w:ascii="Amiri" w:hAnsi="Amiri" w:eastAsia="Amiri" w:cs="Amiri"/>
          <w:color w:val="111111"/>
          <w:sz w:val="28"/>
          <w:sz w:val="28"/>
          <w:szCs w:val="28"/>
          <w:rtl w:val="true"/>
          <w:lang w:bidi="ar-SA"/>
        </w:rPr>
        <w:t>یَسْلَمُ مِنَ الرِّبَا، وَلاَ تُسَلِّمْهُ بَیَّاعَ الأَکْفَانِ فَإِنَّ صَاحِبَ</w:t>
      </w:r>
    </w:p>
    <w:p>
      <w:pPr>
        <w:pStyle w:val="BookText"/>
        <w:bidi w:val="0"/>
        <w:jc w:val="both"/>
        <w:rPr/>
      </w:pPr>
      <w:r>
        <w:rPr>
          <w:rFonts w:ascii="Amiri" w:hAnsi="Amiri" w:eastAsia="Amiri" w:cs="Amiri"/>
          <w:color w:val="111111"/>
          <w:sz w:val="28"/>
          <w:sz w:val="28"/>
          <w:szCs w:val="28"/>
          <w:rtl w:val="true"/>
          <w:lang w:bidi="ar-SA"/>
        </w:rPr>
        <w:t>الأَکْفَانِ یَسُرُّهُ الوّبَاءُ إِذَا کَانَ، وَلاَ تُسَلِّمْهُ بَیَّاعَ الطَّعَامِ</w:t>
      </w:r>
    </w:p>
    <w:p>
      <w:pPr>
        <w:pStyle w:val="BookText"/>
        <w:bidi w:val="0"/>
        <w:jc w:val="both"/>
        <w:rPr/>
      </w:pPr>
      <w:r>
        <w:rPr>
          <w:rFonts w:ascii="Amiri" w:hAnsi="Amiri" w:eastAsia="Amiri" w:cs="Amiri"/>
          <w:color w:val="111111"/>
          <w:sz w:val="28"/>
          <w:sz w:val="28"/>
          <w:szCs w:val="28"/>
          <w:rtl w:val="true"/>
          <w:lang w:bidi="ar-SA"/>
        </w:rPr>
        <w:t>فَإِنَّهُ لاَ یَسْلَمُ مِنَ الإحْتِکَارِ، وَلاَ تُسَلِّمْهُ جَزّاراً فِإِنَّ الْجَزَّارَ</w:t>
      </w:r>
    </w:p>
    <w:p>
      <w:pPr>
        <w:pStyle w:val="BookText"/>
        <w:bidi w:val="0"/>
        <w:jc w:val="both"/>
        <w:rPr/>
      </w:pPr>
      <w:r>
        <w:rPr>
          <w:rFonts w:ascii="Amiri" w:hAnsi="Amiri" w:eastAsia="Amiri" w:cs="Amiri"/>
          <w:color w:val="111111"/>
          <w:sz w:val="28"/>
          <w:sz w:val="28"/>
          <w:szCs w:val="28"/>
          <w:rtl w:val="true"/>
          <w:lang w:bidi="ar-SA"/>
        </w:rPr>
        <w:t>تُسْلَبُ مِنْهُ الرَّحْمَةُ، وَلاَ تُسَلِّمْهُ نَخَّاساً فَإِنَّ رَسُولَ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بَاعَ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w:t>
      </w:r>
    </w:p>
    <w:p>
      <w:pPr>
        <w:pStyle w:val="BookText"/>
        <w:bidi w:val="0"/>
        <w:jc w:val="both"/>
        <w:rPr/>
      </w:pPr>
      <w:r>
        <w:rPr>
          <w:rFonts w:eastAsia="Times New Roman" w:cs="Times New Roman" w:ascii="Times New Roman" w:hAnsi="Times New Roman"/>
          <w:color w:val="111111"/>
          <w:sz w:val="28"/>
          <w:szCs w:val="28"/>
          <w:lang w:val="en-US"/>
        </w:rPr>
        <w:t>turn him away from the following five crafts, you may then teach him any</w:t>
      </w:r>
    </w:p>
    <w:p>
      <w:pPr>
        <w:pStyle w:val="BookText"/>
        <w:bidi w:val="0"/>
        <w:jc w:val="both"/>
        <w:rPr/>
      </w:pPr>
      <w:r>
        <w:rPr>
          <w:rFonts w:eastAsia="Times New Roman" w:cs="Times New Roman" w:ascii="Times New Roman" w:hAnsi="Times New Roman"/>
          <w:color w:val="111111"/>
          <w:sz w:val="28"/>
          <w:szCs w:val="28"/>
          <w:lang w:val="en-US"/>
        </w:rPr>
        <w:t>craft you like: (1) You must not put him in the craft of money-changing,</w:t>
      </w:r>
    </w:p>
    <w:p>
      <w:pPr>
        <w:pStyle w:val="BookText"/>
        <w:bidi w:val="0"/>
        <w:jc w:val="both"/>
        <w:rPr/>
      </w:pPr>
      <w:r>
        <w:rPr>
          <w:rFonts w:eastAsia="Times New Roman" w:cs="Times New Roman" w:ascii="Times New Roman" w:hAnsi="Times New Roman"/>
          <w:color w:val="111111"/>
          <w:sz w:val="28"/>
          <w:szCs w:val="28"/>
          <w:lang w:val="en-US"/>
        </w:rPr>
        <w:t>because a moneychanger cannot avoid usury. (2) You must not involve him in</w:t>
      </w:r>
    </w:p>
    <w:p>
      <w:pPr>
        <w:pStyle w:val="BookText"/>
        <w:bidi w:val="0"/>
        <w:jc w:val="both"/>
        <w:rPr/>
      </w:pPr>
      <w:r>
        <w:rPr>
          <w:rFonts w:eastAsia="Times New Roman" w:cs="Times New Roman" w:ascii="Times New Roman" w:hAnsi="Times New Roman"/>
          <w:color w:val="111111"/>
          <w:sz w:val="28"/>
          <w:szCs w:val="28"/>
          <w:lang w:val="en-US"/>
        </w:rPr>
        <w:t>the craft of coffin-selling, because a coffin-seller is pleased when a plague</w:t>
      </w:r>
    </w:p>
    <w:p>
      <w:pPr>
        <w:pStyle w:val="BookText"/>
        <w:bidi w:val="0"/>
        <w:jc w:val="both"/>
        <w:rPr/>
      </w:pPr>
      <w:r>
        <w:rPr>
          <w:rFonts w:eastAsia="Times New Roman" w:cs="Times New Roman" w:ascii="Times New Roman" w:hAnsi="Times New Roman"/>
          <w:color w:val="111111"/>
          <w:sz w:val="28"/>
          <w:szCs w:val="28"/>
          <w:lang w:val="en-US"/>
        </w:rPr>
        <w:t>comes upon the people. (3) You must not involve him in food-brokerage,</w:t>
      </w:r>
    </w:p>
    <w:p>
      <w:pPr>
        <w:pStyle w:val="BookText"/>
        <w:bidi w:val="0"/>
        <w:jc w:val="both"/>
        <w:rPr/>
      </w:pPr>
      <w:r>
        <w:rPr>
          <w:rFonts w:eastAsia="Times New Roman" w:cs="Times New Roman" w:ascii="Times New Roman" w:hAnsi="Times New Roman"/>
          <w:color w:val="111111"/>
          <w:sz w:val="28"/>
          <w:szCs w:val="28"/>
          <w:lang w:val="en-US"/>
        </w:rPr>
        <w:t>because monopoly rarely leaves a food-broker. (4) You must not teach him to</w:t>
      </w:r>
    </w:p>
    <w:p>
      <w:pPr>
        <w:pStyle w:val="BookText"/>
        <w:bidi w:val="0"/>
        <w:jc w:val="both"/>
        <w:rPr/>
      </w:pPr>
      <w:r>
        <w:rPr>
          <w:rFonts w:eastAsia="Times New Roman" w:cs="Times New Roman" w:ascii="Times New Roman" w:hAnsi="Times New Roman"/>
          <w:color w:val="111111"/>
          <w:sz w:val="28"/>
          <w:szCs w:val="28"/>
          <w:lang w:val="en-US"/>
        </w:rPr>
        <w:t>be a butcher, because mercy and sympathy has been divested from butchers’</w:t>
      </w:r>
    </w:p>
    <w:p>
      <w:pPr>
        <w:pStyle w:val="BookText"/>
        <w:bidi w:val="0"/>
        <w:jc w:val="both"/>
        <w:rPr/>
      </w:pPr>
      <w:r>
        <w:rPr>
          <w:rFonts w:eastAsia="Times New Roman" w:cs="Times New Roman" w:ascii="Times New Roman" w:hAnsi="Times New Roman"/>
          <w:color w:val="111111"/>
          <w:sz w:val="28"/>
          <w:szCs w:val="28"/>
          <w:lang w:val="en-US"/>
        </w:rPr>
        <w:t>hearts. (5) You must not put him in the slave-trade, because Allah’s</w:t>
      </w:r>
    </w:p>
    <w:p>
      <w:pPr>
        <w:pStyle w:val="BookText"/>
        <w:bidi w:val="0"/>
        <w:jc w:val="both"/>
        <w:rPr/>
      </w:pPr>
      <w:r>
        <w:rPr>
          <w:rFonts w:eastAsia="Times New Roman" w:cs="Times New Roman" w:ascii="Times New Roman" w:hAnsi="Times New Roman"/>
          <w:color w:val="111111"/>
          <w:sz w:val="28"/>
          <w:szCs w:val="28"/>
          <w:lang w:val="en-US"/>
        </w:rPr>
        <w:t>Messenger (s) has said, “The most evil of all people are those who sell</w:t>
      </w:r>
    </w:p>
    <w:p>
      <w:pPr>
        <w:pStyle w:val="BookText"/>
        <w:bidi w:val="0"/>
        <w:jc w:val="both"/>
        <w:rPr/>
      </w:pPr>
      <w:r>
        <w:rPr>
          <w:rFonts w:eastAsia="Times New Roman" w:cs="Times New Roman" w:ascii="Times New Roman" w:hAnsi="Times New Roman"/>
          <w:color w:val="111111"/>
          <w:sz w:val="28"/>
          <w:szCs w:val="28"/>
          <w:lang w:val="en-US"/>
        </w:rPr>
        <w:t>people.”</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According to another validly reported tradition, Talhah ibn Zayd reported on the authority of Imam Ja`far al-Sadiq (‘a) that the Holy Prophet (s) said:</w:t>
      </w:r>
    </w:p>
    <w:p>
      <w:pPr>
        <w:pStyle w:val="BookText"/>
        <w:bidi w:val="0"/>
        <w:jc w:val="both"/>
        <w:rPr/>
      </w:pPr>
      <w:r>
        <w:rPr>
          <w:rFonts w:ascii="Amiri" w:hAnsi="Amiri" w:eastAsia="Amiri" w:cs="Amiri"/>
          <w:color w:val="111111"/>
          <w:sz w:val="28"/>
          <w:sz w:val="28"/>
          <w:szCs w:val="28"/>
          <w:rtl w:val="true"/>
          <w:lang w:bidi="ar-SA"/>
        </w:rPr>
        <w:t>إِنِّی</w:t>
      </w:r>
    </w:p>
    <w:p>
      <w:pPr>
        <w:pStyle w:val="BookText"/>
        <w:bidi w:val="0"/>
        <w:jc w:val="both"/>
        <w:rPr/>
      </w:pPr>
      <w:r>
        <w:rPr>
          <w:rFonts w:ascii="Amiri" w:hAnsi="Amiri" w:eastAsia="Amiri" w:cs="Amiri"/>
          <w:color w:val="111111"/>
          <w:sz w:val="28"/>
          <w:sz w:val="28"/>
          <w:szCs w:val="28"/>
          <w:rtl w:val="true"/>
          <w:lang w:bidi="ar-SA"/>
        </w:rPr>
        <w:t>أَعْطَیْتُ خَالَتِی غُلاَماً وَنَهَیْتُهَا أَنْ تَجْعَلَهُ قَصَّاباً أَوْ</w:t>
      </w:r>
    </w:p>
    <w:p>
      <w:pPr>
        <w:pStyle w:val="BookText"/>
        <w:bidi w:val="0"/>
        <w:jc w:val="both"/>
        <w:rPr/>
      </w:pPr>
      <w:r>
        <w:rPr>
          <w:rFonts w:ascii="Amiri" w:hAnsi="Amiri" w:eastAsia="Amiri" w:cs="Amiri"/>
          <w:color w:val="111111"/>
          <w:sz w:val="28"/>
          <w:sz w:val="28"/>
          <w:szCs w:val="28"/>
          <w:rtl w:val="true"/>
          <w:lang w:bidi="ar-SA"/>
        </w:rPr>
        <w:t>حَجَّاماً أَوْ صَائِغاً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have given my (maternal) aunt a slave-boy and I warned</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 against teaching him to be a butcher, a cupper, or a goldsmith.</w:t>
      </w:r>
      <w:r>
        <w:rPr>
          <w:rStyle w:val="FootnoteAnchor"/>
        </w:rPr>
        <w:footnoteReference w:id="117"/>
      </w:r>
    </w:p>
    <w:p>
      <w:pPr>
        <w:pStyle w:val="BookText"/>
        <w:bidi w:val="0"/>
        <w:rPr/>
      </w:pPr>
      <w:r>
        <w:rPr>
          <w:rFonts w:eastAsia="Times New Roman" w:cs="Times New Roman" w:ascii="Times New Roman" w:hAnsi="Times New Roman"/>
          <w:color w:val="111111"/>
          <w:sz w:val="28"/>
          <w:szCs w:val="28"/>
          <w:lang w:val="en-US"/>
        </w:rPr>
        <w:t>Abu-Isma</w:t>
      </w:r>
      <w:r>
        <w:rPr>
          <w:rFonts w:eastAsia="Consolas" w:cs="Consolas" w:ascii="Consolas" w:hAnsi="Consolas"/>
          <w:color w:val="111111"/>
          <w:sz w:val="28"/>
          <w:szCs w:val="28"/>
          <w:lang w:val="en-US"/>
        </w:rPr>
        <w:t>il al-Razi (i.e. of Ray, currently Tehran), the sword-polisher, has reported that he visited Imam al-Sadiq (‘a) carrying two garments. “Abu-Isma</w:t>
      </w:r>
      <w:r>
        <w:rPr>
          <w:rFonts w:eastAsia="Times New Roman" w:cs="Times New Roman" w:ascii="Times New Roman" w:hAnsi="Times New Roman"/>
          <w:color w:val="111111"/>
          <w:sz w:val="28"/>
          <w:szCs w:val="28"/>
          <w:lang w:val="en-US"/>
        </w:rPr>
        <w:t>il,” The Imam (‘a) said, “I have been gifted many garments by you but none of them was as fine as these two.”</w:t>
      </w:r>
    </w:p>
    <w:p>
      <w:pPr>
        <w:pStyle w:val="BookText"/>
        <w:bidi w:val="0"/>
        <w:jc w:val="both"/>
        <w:rPr/>
      </w:pPr>
      <w:r>
        <w:rPr>
          <w:rFonts w:eastAsia="Times New Roman" w:cs="Times New Roman" w:ascii="Times New Roman" w:hAnsi="Times New Roman"/>
          <w:color w:val="111111"/>
          <w:sz w:val="28"/>
          <w:szCs w:val="28"/>
          <w:lang w:val="en-US"/>
        </w:rPr>
        <w:t>Abu-Isma`il said, “May Allah accept me as ransom for you! These were spun by my wife and woven by me.”</w:t>
      </w:r>
    </w:p>
    <w:p>
      <w:pPr>
        <w:pStyle w:val="BookText"/>
        <w:bidi w:val="0"/>
        <w:jc w:val="both"/>
        <w:rPr/>
      </w:pPr>
      <w:r>
        <w:rPr>
          <w:rFonts w:eastAsia="Times New Roman" w:cs="Times New Roman" w:ascii="Times New Roman" w:hAnsi="Times New Roman"/>
          <w:color w:val="111111"/>
          <w:sz w:val="28"/>
          <w:szCs w:val="28"/>
          <w:lang w:val="en-US"/>
        </w:rPr>
        <w:t>The Imam (‘a) asked astonishingly, “Are you a weaver?”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am” Abu-Isma`il answered.</w:t>
      </w:r>
    </w:p>
    <w:p>
      <w:pPr>
        <w:pStyle w:val="BookText"/>
        <w:bidi w:val="0"/>
        <w:jc w:val="both"/>
        <w:rPr/>
      </w:pPr>
      <w:r>
        <w:rPr>
          <w:rFonts w:eastAsia="Times New Roman" w:cs="Times New Roman" w:ascii="Times New Roman" w:hAnsi="Times New Roman"/>
          <w:color w:val="111111"/>
          <w:sz w:val="28"/>
          <w:szCs w:val="28"/>
          <w:lang w:val="en-US"/>
        </w:rPr>
        <w:t>The Imam (‘a) warned, “Do not be a weaver!”</w:t>
      </w:r>
    </w:p>
    <w:p>
      <w:pPr>
        <w:pStyle w:val="BookText"/>
        <w:bidi w:val="0"/>
        <w:jc w:val="both"/>
        <w:rPr/>
      </w:pPr>
      <w:r>
        <w:rPr>
          <w:rFonts w:eastAsia="Times New Roman" w:cs="Times New Roman" w:ascii="Times New Roman" w:hAnsi="Times New Roman"/>
          <w:color w:val="111111"/>
          <w:sz w:val="28"/>
          <w:szCs w:val="28"/>
          <w:lang w:val="en-US"/>
        </w:rPr>
        <w:t>Abu-Isma`il asked, “If I do not, then what should I be?”</w:t>
      </w:r>
    </w:p>
    <w:p>
      <w:pPr>
        <w:pStyle w:val="BookText"/>
        <w:bidi w:val="0"/>
        <w:jc w:val="both"/>
        <w:rPr/>
      </w:pPr>
      <w:r>
        <w:rPr>
          <w:rFonts w:eastAsia="Times New Roman" w:cs="Times New Roman" w:ascii="Times New Roman" w:hAnsi="Times New Roman"/>
          <w:color w:val="111111"/>
          <w:sz w:val="28"/>
          <w:szCs w:val="28"/>
          <w:lang w:val="en-US"/>
        </w:rPr>
        <w:t>The Imam (‘a) instructed, “You may be a sword-polisher!”</w:t>
      </w:r>
    </w:p>
    <w:p>
      <w:pPr>
        <w:pStyle w:val="BookText"/>
        <w:bidi w:val="0"/>
        <w:jc w:val="both"/>
        <w:rPr/>
      </w:pPr>
      <w:r>
        <w:rPr>
          <w:rFonts w:eastAsia="Times New Roman" w:cs="Times New Roman" w:ascii="Times New Roman" w:hAnsi="Times New Roman"/>
          <w:color w:val="111111"/>
          <w:sz w:val="28"/>
          <w:szCs w:val="28"/>
          <w:lang w:val="en-US"/>
        </w:rPr>
        <w:t>Abu-Isma`il commented: I had two dirhams with which I bought swords and antique mirrors. I then went to Ray and sold them at great profit.</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The Ahl al-Bayt (‘a), of course, demonstrated that these crafts are not objectionable in themselves, but rather are undesirable because they were attached to some complicated matters. They clarified that the warning against engagement in such crafts was because of confusing ethical and legal matters attached to them. On other occasions, they also confirmed that honesty must be present in every job.</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 validly reported tradition, Imam `Ali Amir al-Mu'minin (‘a) has said: </w:t>
      </w:r>
      <w:bookmarkStart w:id="137" w:name="pg13850_146876"/>
    </w:p>
    <w:p>
      <w:pPr>
        <w:pStyle w:val="BookText"/>
        <w:bidi w:val="0"/>
        <w:rPr/>
      </w:pPr>
      <w:bookmarkEnd w:id="137"/>
      <w:r>
        <w:rPr>
          <w:rFonts w:ascii="Amiri" w:hAnsi="Amiri" w:eastAsia="Amiri" w:cs="Amiri"/>
          <w:color w:val="111111"/>
          <w:sz w:val="28"/>
          <w:sz w:val="28"/>
          <w:szCs w:val="28"/>
          <w:rtl w:val="true"/>
          <w:lang w:bidi="ar-SA"/>
        </w:rPr>
        <w:t>إِنَّ اللهَ، عَزَّ وَجَلَّ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یُحِبُّ الْمُحْتَرِفَ الأَمِینَ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Almighty Allah</w:t>
      </w:r>
    </w:p>
    <w:p>
      <w:pPr>
        <w:pStyle w:val="BookText"/>
        <w:bidi w:val="0"/>
        <w:jc w:val="both"/>
        <w:rPr/>
      </w:pPr>
      <w:r>
        <w:rPr>
          <w:rFonts w:eastAsia="Times New Roman" w:cs="Times New Roman" w:ascii="Times New Roman" w:hAnsi="Times New Roman"/>
          <w:color w:val="111111"/>
          <w:sz w:val="28"/>
          <w:szCs w:val="28"/>
          <w:lang w:val="en-US"/>
        </w:rPr>
        <w:t>loves trustworthy professionals.</w:t>
      </w:r>
      <w:r>
        <w:rPr>
          <w:rStyle w:val="FootnoteAnchor"/>
        </w:rPr>
        <w:footnoteReference w:id="119"/>
      </w:r>
    </w:p>
    <w:p>
      <w:pPr>
        <w:pStyle w:val="Heading4"/>
        <w:numPr>
          <w:ilvl w:val="3"/>
          <w:numId w:val="1"/>
        </w:numPr>
        <w:bidi w:val="0"/>
        <w:jc w:val="left"/>
        <w:rPr/>
      </w:pPr>
      <w:bookmarkStart w:id="138" w:name="__RefHeading___Toc3366237_1468164448"/>
      <w:bookmarkStart w:id="139" w:name="_Toc51"/>
      <w:bookmarkEnd w:id="138"/>
      <w:r>
        <w:rPr/>
        <w:t>Unambiguous Economic Activities</w:t>
      </w:r>
      <w:bookmarkEnd w:id="13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to their directives in this field, the Ahl al-Bayt (‘a) chose for their followers a set of economic activities to be the main object of their attention and the center of their activities. In this respect, we will refer to three activities: commerce, agriculture (in its common sense), and utilization of real estate. </w:t>
      </w:r>
      <w:bookmarkStart w:id="140" w:name="pg13850_146877"/>
    </w:p>
    <w:p>
      <w:pPr>
        <w:pStyle w:val="Heading3"/>
        <w:numPr>
          <w:ilvl w:val="2"/>
          <w:numId w:val="1"/>
        </w:numPr>
        <w:bidi w:val="0"/>
        <w:jc w:val="left"/>
        <w:rPr/>
      </w:pPr>
      <w:bookmarkStart w:id="141" w:name="__RefHeading___Toc3366239_1468164448"/>
      <w:bookmarkStart w:id="142" w:name="_Toc52"/>
      <w:bookmarkEnd w:id="140"/>
      <w:bookmarkEnd w:id="141"/>
      <w:r>
        <w:rPr/>
        <w:t>Commerce</w:t>
      </w:r>
      <w:bookmarkEnd w:id="142"/>
    </w:p>
    <w:p>
      <w:pPr>
        <w:pStyle w:val="Heading4"/>
        <w:numPr>
          <w:ilvl w:val="3"/>
          <w:numId w:val="1"/>
        </w:numPr>
        <w:bidi w:val="0"/>
        <w:jc w:val="left"/>
        <w:rPr/>
      </w:pPr>
      <w:bookmarkStart w:id="143" w:name="__RefHeading___Toc3366241_1468164448"/>
      <w:bookmarkStart w:id="144" w:name="_Toc53"/>
      <w:bookmarkEnd w:id="143"/>
      <w:r>
        <w:rPr/>
        <w:t>Point</w:t>
      </w:r>
      <w:bookmarkEnd w:id="144"/>
    </w:p>
    <w:p>
      <w:pPr>
        <w:pStyle w:val="BookText"/>
        <w:bidi w:val="0"/>
        <w:jc w:val="both"/>
        <w:rPr/>
      </w:pPr>
      <w:r>
        <w:rPr>
          <w:rFonts w:eastAsia="Times New Roman" w:cs="Times New Roman" w:ascii="Times New Roman" w:hAnsi="Times New Roman"/>
          <w:color w:val="111111"/>
          <w:sz w:val="28"/>
          <w:szCs w:val="28"/>
          <w:lang w:val="en-US"/>
        </w:rPr>
        <w:t>Commerce is considered the chief and most important economic profession. It identifies market value and balances prices within the frame of supply and demand and in the field of production. Accordingly, commerce contributes largely to provide the vital necessities of human societies.</w:t>
      </w:r>
    </w:p>
    <w:p>
      <w:pPr>
        <w:pStyle w:val="BookText"/>
        <w:bidi w:val="0"/>
        <w:jc w:val="both"/>
        <w:rPr/>
      </w:pPr>
      <w:r>
        <w:rPr>
          <w:rFonts w:eastAsia="Times New Roman" w:cs="Times New Roman" w:ascii="Times New Roman" w:hAnsi="Times New Roman"/>
          <w:color w:val="111111"/>
          <w:sz w:val="28"/>
          <w:szCs w:val="28"/>
          <w:lang w:val="en-US"/>
        </w:rPr>
        <w:t>Founded on this fact, commerce had a special significance in the Islamic economic theory and was preferred over other economic activities.</w:t>
      </w:r>
    </w:p>
    <w:p>
      <w:pPr>
        <w:pStyle w:val="BookText"/>
        <w:bidi w:val="0"/>
        <w:jc w:val="both"/>
        <w:rPr/>
      </w:pPr>
      <w:r>
        <w:rPr>
          <w:rFonts w:eastAsia="Times New Roman" w:cs="Times New Roman" w:ascii="Times New Roman" w:hAnsi="Times New Roman"/>
          <w:color w:val="111111"/>
          <w:sz w:val="28"/>
          <w:szCs w:val="28"/>
          <w:lang w:val="en-US"/>
        </w:rPr>
        <w:t>The Ahl al-Bayt (‘a) used various methods of expression to urge engagement in business and commerce.</w:t>
      </w:r>
    </w:p>
    <w:p>
      <w:pPr>
        <w:pStyle w:val="BookText"/>
        <w:bidi w:val="0"/>
        <w:jc w:val="both"/>
        <w:rPr/>
      </w:pPr>
      <w:r>
        <w:rPr>
          <w:rFonts w:eastAsia="Times New Roman" w:cs="Times New Roman" w:ascii="Times New Roman" w:hAnsi="Times New Roman"/>
          <w:color w:val="111111"/>
          <w:sz w:val="28"/>
          <w:szCs w:val="28"/>
          <w:lang w:val="en-US"/>
        </w:rPr>
        <w:t>Clarifying the vital role of commerce, they are reported to have said that nine tenths of sustenance or blessings lie in commerce.</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They also declared that commerce increased the dignity of man.</w:t>
      </w:r>
    </w:p>
    <w:p>
      <w:pPr>
        <w:pStyle w:val="BookText"/>
        <w:bidi w:val="0"/>
        <w:jc w:val="both"/>
        <w:rPr/>
      </w:pPr>
      <w:r>
        <w:rPr>
          <w:rFonts w:eastAsia="Times New Roman" w:cs="Times New Roman" w:ascii="Times New Roman" w:hAnsi="Times New Roman"/>
          <w:color w:val="111111"/>
          <w:sz w:val="28"/>
          <w:szCs w:val="28"/>
          <w:lang w:val="en-US"/>
        </w:rPr>
        <w:t>Shaykh al-Saduq has reported al-Mu`alla ibn Khunays as saying:</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he noticed that I was late for work, Imam al-Sadiq (‘a) urged me saying: </w:t>
      </w:r>
    </w:p>
    <w:p>
      <w:pPr>
        <w:pStyle w:val="BookText"/>
        <w:bidi w:val="0"/>
        <w:rPr/>
      </w:pPr>
      <w:r>
        <w:rPr>
          <w:rFonts w:ascii="Amiri" w:hAnsi="Amiri" w:eastAsia="Amiri" w:cs="Amiri"/>
          <w:color w:val="111111"/>
          <w:sz w:val="28"/>
          <w:sz w:val="28"/>
          <w:szCs w:val="28"/>
          <w:rtl w:val="true"/>
          <w:lang w:bidi="ar-SA"/>
        </w:rPr>
        <w:t>أُغْدُ إِلَی عِزِّکَ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 and join your dignity.</w:t>
      </w:r>
    </w:p>
    <w:p>
      <w:pPr>
        <w:pStyle w:val="BookText"/>
        <w:bidi w:val="0"/>
        <w:jc w:val="both"/>
        <w:rPr/>
      </w:pPr>
      <w:r>
        <w:rPr>
          <w:rFonts w:eastAsia="Times New Roman" w:cs="Times New Roman" w:ascii="Times New Roman" w:hAnsi="Times New Roman"/>
          <w:color w:val="111111"/>
          <w:sz w:val="28"/>
          <w:szCs w:val="28"/>
          <w:lang w:val="en-US"/>
        </w:rPr>
        <w:t>According to another tradition, Imam al-Sadiq (‘a) said to one of his servants:</w:t>
      </w:r>
    </w:p>
    <w:p>
      <w:pPr>
        <w:pStyle w:val="BookText"/>
        <w:bidi w:val="0"/>
        <w:jc w:val="both"/>
        <w:rPr/>
      </w:pPr>
      <w:r>
        <w:rPr>
          <w:rFonts w:ascii="Amiri" w:hAnsi="Amiri" w:eastAsia="Amiri" w:cs="Amiri"/>
          <w:color w:val="111111"/>
          <w:sz w:val="28"/>
          <w:sz w:val="28"/>
          <w:szCs w:val="28"/>
          <w:rtl w:val="true"/>
          <w:lang w:bidi="ar-SA"/>
        </w:rPr>
        <w:t>یَا عَبْدَ اللهِ، إِحْفَظْ</w:t>
      </w:r>
    </w:p>
    <w:p>
      <w:pPr>
        <w:pStyle w:val="BookText"/>
        <w:bidi w:val="0"/>
        <w:jc w:val="both"/>
        <w:rPr/>
      </w:pPr>
      <w:r>
        <w:rPr>
          <w:rFonts w:ascii="Amiri" w:hAnsi="Amiri" w:eastAsia="Amiri" w:cs="Amiri"/>
          <w:color w:val="111111"/>
          <w:sz w:val="28"/>
          <w:sz w:val="28"/>
          <w:szCs w:val="28"/>
          <w:rtl w:val="true"/>
          <w:lang w:bidi="ar-SA"/>
        </w:rPr>
        <w:t>عِزَّکَ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غُدُوَّکَ إِلَی سُوقِکَ وَإِکْرَامَکَ نَفْسَکَ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servant of Allah, watch over your dignity…it is to go to markets and honor</w:t>
      </w:r>
    </w:p>
    <w:p>
      <w:pPr>
        <w:pStyle w:val="BookText"/>
        <w:bidi w:val="0"/>
        <w:jc w:val="both"/>
        <w:rPr/>
      </w:pPr>
      <w:r>
        <w:rPr>
          <w:rFonts w:eastAsia="Times New Roman" w:cs="Times New Roman" w:ascii="Times New Roman" w:hAnsi="Times New Roman"/>
          <w:color w:val="111111"/>
          <w:sz w:val="28"/>
          <w:szCs w:val="28"/>
          <w:lang w:val="en-US"/>
        </w:rPr>
        <w:t>yourself therein.</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Furthermore, the Ahl al-Bayt (‘a) declared that doing business keeps men’s intellects sound.</w:t>
      </w:r>
    </w:p>
    <w:p>
      <w:pPr>
        <w:pStyle w:val="BookText"/>
        <w:bidi w:val="0"/>
        <w:jc w:val="both"/>
        <w:rPr/>
      </w:pPr>
      <w:r>
        <w:rPr>
          <w:rFonts w:eastAsia="Times New Roman" w:cs="Times New Roman" w:ascii="Times New Roman" w:hAnsi="Times New Roman"/>
          <w:color w:val="111111"/>
          <w:sz w:val="28"/>
          <w:szCs w:val="28"/>
          <w:lang w:val="en-US"/>
        </w:rPr>
        <w:t>According to another valid tradition, Imam al-Sadiq (‘a) is reported to have said:</w:t>
      </w:r>
    </w:p>
    <w:p>
      <w:pPr>
        <w:pStyle w:val="BookText"/>
        <w:bidi w:val="0"/>
        <w:jc w:val="both"/>
        <w:rPr/>
      </w:pPr>
      <w:r>
        <w:rPr>
          <w:rFonts w:ascii="Amiri" w:hAnsi="Amiri" w:eastAsia="Amiri" w:cs="Amiri"/>
          <w:color w:val="111111"/>
          <w:sz w:val="28"/>
          <w:sz w:val="28"/>
          <w:szCs w:val="28"/>
          <w:rtl w:val="true"/>
          <w:lang w:bidi="ar-SA"/>
        </w:rPr>
        <w:t>تَرْکُ التِّجَارَةِ یُنْقِصُ</w:t>
      </w:r>
    </w:p>
    <w:p>
      <w:pPr>
        <w:pStyle w:val="BookText"/>
        <w:bidi w:val="0"/>
        <w:jc w:val="both"/>
        <w:rPr/>
      </w:pPr>
      <w:r>
        <w:rPr>
          <w:rFonts w:ascii="Amiri" w:hAnsi="Amiri" w:eastAsia="Amiri" w:cs="Amiri"/>
          <w:color w:val="111111"/>
          <w:sz w:val="28"/>
          <w:sz w:val="28"/>
          <w:szCs w:val="28"/>
          <w:rtl w:val="true"/>
          <w:lang w:bidi="ar-SA"/>
        </w:rPr>
        <w:t>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Abandonment</w:t>
      </w:r>
    </w:p>
    <w:p>
      <w:pPr>
        <w:pStyle w:val="BookText"/>
        <w:bidi w:val="0"/>
        <w:jc w:val="both"/>
        <w:rPr/>
      </w:pPr>
      <w:r>
        <w:rPr>
          <w:rFonts w:eastAsia="Times New Roman" w:cs="Times New Roman" w:ascii="Times New Roman" w:hAnsi="Times New Roman"/>
          <w:color w:val="111111"/>
          <w:sz w:val="28"/>
          <w:szCs w:val="28"/>
          <w:lang w:val="en-US"/>
        </w:rPr>
        <w:t>of business reduces faculty of reason.</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adh, a garment seller, has reported that Imam al-Sadiq (‘a) asked him, “O Mu</w:t>
      </w:r>
      <w:r>
        <w:rPr>
          <w:rFonts w:eastAsia="Times New Roman" w:cs="Times New Roman" w:ascii="Times New Roman" w:hAnsi="Times New Roman"/>
          <w:color w:val="111111"/>
          <w:sz w:val="28"/>
          <w:szCs w:val="28"/>
          <w:lang w:val="en-US"/>
        </w:rPr>
        <w:t>adh, have you become too weak to do business or have you forsaken it?”</w:t>
      </w:r>
    </w:p>
    <w:p>
      <w:pPr>
        <w:pStyle w:val="BookText"/>
        <w:bidi w:val="0"/>
        <w:jc w:val="both"/>
        <w:rPr/>
      </w:pPr>
      <w:r>
        <w:rPr>
          <w:rFonts w:eastAsia="Times New Roman" w:cs="Times New Roman" w:ascii="Times New Roman" w:hAnsi="Times New Roman"/>
          <w:color w:val="111111"/>
          <w:sz w:val="28"/>
          <w:szCs w:val="28"/>
          <w:lang w:val="en-US"/>
        </w:rPr>
        <w:t>Mu`adh answered, “Neither of these two!”</w:t>
      </w:r>
    </w:p>
    <w:p>
      <w:pPr>
        <w:pStyle w:val="BookText"/>
        <w:bidi w:val="0"/>
        <w:jc w:val="both"/>
        <w:rPr/>
      </w:pPr>
      <w:r>
        <w:rPr>
          <w:rFonts w:eastAsia="Times New Roman" w:cs="Times New Roman" w:ascii="Times New Roman" w:hAnsi="Times New Roman"/>
          <w:color w:val="111111"/>
          <w:sz w:val="28"/>
          <w:szCs w:val="28"/>
          <w:lang w:val="en-US"/>
        </w:rPr>
        <w:t>The Imam (‘a) thus asked for justification (about why he was not working), and Mu`adh explained, “I have more than enough money for my livelihood and I am not indebted to anyone. Hence, I do not think that I will consume all my savings up to my death.”</w:t>
      </w:r>
    </w:p>
    <w:p>
      <w:pPr>
        <w:pStyle w:val="BookText"/>
        <w:bidi w:val="0"/>
        <w:jc w:val="both"/>
        <w:rPr/>
      </w:pPr>
      <w:r>
        <w:rPr>
          <w:rFonts w:eastAsia="Times New Roman" w:cs="Times New Roman" w:ascii="Times New Roman" w:hAnsi="Times New Roman"/>
          <w:color w:val="111111"/>
          <w:sz w:val="28"/>
          <w:szCs w:val="28"/>
          <w:lang w:val="en-US"/>
        </w:rPr>
        <w:t>The Imam (‘a) instructed:</w:t>
      </w:r>
    </w:p>
    <w:p>
      <w:pPr>
        <w:pStyle w:val="BookText"/>
        <w:bidi w:val="0"/>
        <w:jc w:val="both"/>
        <w:rPr/>
      </w:pPr>
      <w:r>
        <w:rPr>
          <w:rFonts w:ascii="Amiri" w:hAnsi="Amiri" w:eastAsia="Amiri" w:cs="Amiri"/>
          <w:color w:val="111111"/>
          <w:sz w:val="28"/>
          <w:sz w:val="28"/>
          <w:szCs w:val="28"/>
          <w:rtl w:val="true"/>
          <w:lang w:bidi="ar-SA"/>
        </w:rPr>
        <w:t>لاَ تَتْرُکْهَا، فَإِنَّ تَرْکَهَا</w:t>
      </w:r>
    </w:p>
    <w:p>
      <w:pPr>
        <w:pStyle w:val="BookText"/>
        <w:bidi w:val="0"/>
        <w:jc w:val="both"/>
        <w:rPr/>
      </w:pPr>
      <w:r>
        <w:rPr>
          <w:rFonts w:ascii="Amiri" w:hAnsi="Amiri" w:eastAsia="Amiri" w:cs="Amiri"/>
          <w:color w:val="111111"/>
          <w:sz w:val="28"/>
          <w:sz w:val="28"/>
          <w:szCs w:val="28"/>
          <w:rtl w:val="true"/>
          <w:lang w:bidi="ar-SA"/>
        </w:rPr>
        <w:t>مُذْهِبَةٌ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إِسْعَ عَلَی عِیَالِکَ، وَإِیَّاکَ أَنْ یَکُونُوا هُمُ</w:t>
      </w:r>
    </w:p>
    <w:p>
      <w:pPr>
        <w:pStyle w:val="BookText"/>
        <w:bidi w:val="0"/>
        <w:jc w:val="both"/>
        <w:rPr/>
      </w:pPr>
      <w:r>
        <w:rPr>
          <w:rFonts w:ascii="Amiri" w:hAnsi="Amiri" w:eastAsia="Amiri" w:cs="Amiri"/>
          <w:color w:val="111111"/>
          <w:sz w:val="28"/>
          <w:sz w:val="28"/>
          <w:szCs w:val="28"/>
          <w:rtl w:val="true"/>
          <w:lang w:bidi="ar-SA"/>
        </w:rPr>
        <w:t>السُّعَاةَ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forsake business, because forsaking it decreases one’s reason.</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Work for your dependents and never let them work for you.</w:t>
      </w:r>
      <w:r>
        <w:rPr>
          <w:rStyle w:val="FootnoteAnchor"/>
        </w:rPr>
        <w:footnoteReference w:id="123"/>
      </w:r>
    </w:p>
    <w:p>
      <w:pPr>
        <w:pStyle w:val="BookText"/>
        <w:bidi w:val="0"/>
        <w:rPr/>
      </w:pPr>
      <w:r>
        <w:rPr>
          <w:rFonts w:eastAsia="Times New Roman" w:cs="Times New Roman" w:ascii="Times New Roman" w:hAnsi="Times New Roman"/>
          <w:color w:val="111111"/>
          <w:sz w:val="28"/>
          <w:szCs w:val="28"/>
          <w:lang w:val="en-US"/>
        </w:rPr>
        <w:t>Burayd al-`Ujali is reported to have asked his son-in-law Muhammad ibn Muslim to ask Imam al-Sadiq’s opinion about a matter that he had decided to undertake, “Many deposits and funds have been given to me for safekeeping and I am anxious because of them. I would like now to forsake all worldly affairs and give these back to their owners.”</w:t>
      </w:r>
    </w:p>
    <w:p>
      <w:pPr>
        <w:pStyle w:val="BookText"/>
        <w:bidi w:val="0"/>
        <w:jc w:val="both"/>
        <w:rPr/>
      </w:pPr>
      <w:r>
        <w:rPr>
          <w:rFonts w:eastAsia="Times New Roman" w:cs="Times New Roman" w:ascii="Times New Roman" w:hAnsi="Times New Roman"/>
          <w:color w:val="111111"/>
          <w:sz w:val="28"/>
          <w:szCs w:val="28"/>
          <w:lang w:val="en-US"/>
        </w:rPr>
        <w:t>When Muhammad conveyed the matter to Imam al-Sadiq (‘a), the Imam said:</w:t>
      </w:r>
    </w:p>
    <w:p>
      <w:pPr>
        <w:pStyle w:val="BookText"/>
        <w:bidi w:val="0"/>
        <w:jc w:val="both"/>
        <w:rPr/>
      </w:pPr>
      <w:r>
        <w:rPr>
          <w:rFonts w:ascii="Amiri" w:hAnsi="Amiri" w:eastAsia="Amiri" w:cs="Amiri"/>
          <w:color w:val="111111"/>
          <w:sz w:val="28"/>
          <w:sz w:val="28"/>
          <w:szCs w:val="28"/>
          <w:rtl w:val="true"/>
          <w:lang w:bidi="ar-SA"/>
        </w:rPr>
        <w:t>یَا مُحَمَّدُ، أَیَبْدَأُ نَفْسَهُ</w:t>
      </w:r>
    </w:p>
    <w:p>
      <w:pPr>
        <w:pStyle w:val="BookText"/>
        <w:bidi w:val="0"/>
        <w:jc w:val="both"/>
        <w:rPr/>
      </w:pPr>
      <w:r>
        <w:rPr>
          <w:rFonts w:ascii="Amiri" w:hAnsi="Amiri" w:eastAsia="Amiri" w:cs="Amiri"/>
          <w:color w:val="111111"/>
          <w:sz w:val="28"/>
          <w:sz w:val="28"/>
          <w:szCs w:val="28"/>
          <w:rtl w:val="true"/>
          <w:lang w:bidi="ar-SA"/>
        </w:rPr>
        <w:t>بِالْحَرْبِ؟ لاَ، وَلَکِنْ یَأْخُذُ وَیُعْطِی عَلَی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Muhammad, is he</w:t>
      </w:r>
    </w:p>
    <w:p>
      <w:pPr>
        <w:pStyle w:val="BookText"/>
        <w:bidi w:val="0"/>
        <w:jc w:val="both"/>
        <w:rPr/>
      </w:pPr>
      <w:r>
        <w:rPr>
          <w:rFonts w:eastAsia="Times New Roman" w:cs="Times New Roman" w:ascii="Times New Roman" w:hAnsi="Times New Roman"/>
          <w:color w:val="111111"/>
          <w:sz w:val="28"/>
          <w:szCs w:val="28"/>
          <w:lang w:val="en-US"/>
        </w:rPr>
        <w:t>intending to wage war against himself? No, he must not do thus; rather, he can</w:t>
      </w:r>
    </w:p>
    <w:p>
      <w:pPr>
        <w:pStyle w:val="BookText"/>
        <w:bidi w:val="0"/>
        <w:jc w:val="both"/>
        <w:rPr/>
      </w:pPr>
      <w:r>
        <w:rPr>
          <w:rFonts w:eastAsia="Times New Roman" w:cs="Times New Roman" w:ascii="Times New Roman" w:hAnsi="Times New Roman"/>
          <w:color w:val="111111"/>
          <w:sz w:val="28"/>
          <w:szCs w:val="28"/>
          <w:lang w:val="en-US"/>
        </w:rPr>
        <w:t>receive (income) and give (to others) for the sake of Almighty Allah.</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The Ahl al-Bayt (‘a) also declared that doing business saves the virtuous community from begging.</w:t>
      </w:r>
    </w:p>
    <w:p>
      <w:pPr>
        <w:pStyle w:val="BookText"/>
        <w:bidi w:val="0"/>
        <w:jc w:val="both"/>
        <w:rPr/>
      </w:pPr>
      <w:r>
        <w:rPr>
          <w:rFonts w:eastAsia="Times New Roman" w:cs="Times New Roman" w:ascii="Times New Roman" w:hAnsi="Times New Roman"/>
          <w:color w:val="111111"/>
          <w:sz w:val="28"/>
          <w:szCs w:val="28"/>
          <w:lang w:val="en-US"/>
        </w:rPr>
        <w:t>Shaykh al-Kulayni has reported on the authority of Muhammad ibn Muslim on the authority of Imam al-Sadiq (‘a) that Imam `Ali Amir al-Mu'minin (‘a) said:</w:t>
      </w:r>
    </w:p>
    <w:p>
      <w:pPr>
        <w:pStyle w:val="BookText"/>
        <w:bidi w:val="0"/>
        <w:jc w:val="both"/>
        <w:rPr/>
      </w:pPr>
      <w:r>
        <w:rPr>
          <w:rFonts w:ascii="Amiri" w:hAnsi="Amiri" w:eastAsia="Amiri" w:cs="Amiri"/>
          <w:color w:val="111111"/>
          <w:sz w:val="28"/>
          <w:sz w:val="28"/>
          <w:szCs w:val="28"/>
          <w:rtl w:val="true"/>
          <w:lang w:bidi="ar-SA"/>
        </w:rPr>
        <w:t>تَعَرَّضُوا لِلتِّجَارَةِ، فَإِنَّ</w:t>
      </w:r>
    </w:p>
    <w:p>
      <w:pPr>
        <w:pStyle w:val="BookText"/>
        <w:bidi w:val="0"/>
        <w:jc w:val="both"/>
        <w:rPr/>
      </w:pPr>
      <w:r>
        <w:rPr>
          <w:rFonts w:ascii="Amiri" w:hAnsi="Amiri" w:eastAsia="Amiri" w:cs="Amiri"/>
          <w:color w:val="111111"/>
          <w:sz w:val="28"/>
          <w:sz w:val="28"/>
          <w:szCs w:val="28"/>
          <w:rtl w:val="true"/>
          <w:lang w:bidi="ar-SA"/>
        </w:rPr>
        <w:t>فِیهَا غِنیً لَکُمْ عَمَّا فِی أَیْدِی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Engage yourselves in</w:t>
      </w:r>
    </w:p>
    <w:p>
      <w:pPr>
        <w:pStyle w:val="BookText"/>
        <w:bidi w:val="0"/>
        <w:jc w:val="both"/>
        <w:rPr/>
      </w:pPr>
      <w:r>
        <w:rPr>
          <w:rFonts w:eastAsia="Times New Roman" w:cs="Times New Roman" w:ascii="Times New Roman" w:hAnsi="Times New Roman"/>
          <w:color w:val="111111"/>
          <w:sz w:val="28"/>
          <w:szCs w:val="28"/>
          <w:lang w:val="en-US"/>
        </w:rPr>
        <w:t>business, because this will save you from being in need of what others hold</w:t>
      </w:r>
    </w:p>
    <w:p>
      <w:pPr>
        <w:pStyle w:val="BookText"/>
        <w:bidi w:val="0"/>
        <w:jc w:val="both"/>
        <w:rPr/>
      </w:pPr>
      <w:r>
        <w:rPr>
          <w:rFonts w:eastAsia="Times New Roman" w:cs="Times New Roman" w:ascii="Times New Roman" w:hAnsi="Times New Roman"/>
          <w:color w:val="111111"/>
          <w:sz w:val="28"/>
          <w:szCs w:val="28"/>
          <w:lang w:val="en-US"/>
        </w:rPr>
        <w:t>in possession.</w:t>
      </w:r>
    </w:p>
    <w:p>
      <w:pPr>
        <w:pStyle w:val="BookText"/>
        <w:bidi w:val="0"/>
        <w:jc w:val="both"/>
        <w:rPr/>
      </w:pPr>
      <w:r>
        <w:rPr>
          <w:rFonts w:eastAsia="Times New Roman" w:cs="Times New Roman" w:ascii="Times New Roman" w:hAnsi="Times New Roman"/>
          <w:color w:val="111111"/>
          <w:sz w:val="28"/>
          <w:szCs w:val="28"/>
          <w:lang w:val="en-US"/>
        </w:rPr>
        <w:t>According to another tradition, the Imam (‘a) said:</w:t>
      </w:r>
    </w:p>
    <w:p>
      <w:pPr>
        <w:pStyle w:val="BookText"/>
        <w:bidi w:val="0"/>
        <w:jc w:val="both"/>
        <w:rPr/>
      </w:pPr>
      <w:r>
        <w:rPr>
          <w:rFonts w:ascii="Amiri" w:hAnsi="Amiri" w:eastAsia="Amiri" w:cs="Amiri"/>
          <w:color w:val="111111"/>
          <w:sz w:val="28"/>
          <w:sz w:val="28"/>
          <w:szCs w:val="28"/>
          <w:rtl w:val="true"/>
          <w:lang w:bidi="ar-SA"/>
        </w:rPr>
        <w:t>مَنْ طَلَبَ التِّجَارَةَ</w:t>
      </w:r>
    </w:p>
    <w:p>
      <w:pPr>
        <w:pStyle w:val="BookText"/>
        <w:bidi w:val="0"/>
        <w:jc w:val="both"/>
        <w:rPr/>
      </w:pPr>
      <w:r>
        <w:rPr>
          <w:rFonts w:ascii="Amiri" w:hAnsi="Amiri" w:eastAsia="Amiri" w:cs="Amiri"/>
          <w:color w:val="111111"/>
          <w:sz w:val="28"/>
          <w:sz w:val="28"/>
          <w:szCs w:val="28"/>
          <w:rtl w:val="true"/>
          <w:lang w:bidi="ar-SA"/>
        </w:rPr>
        <w:t>إسْتَغْنَی عَنِ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engages in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business will cope without the help of others.</w:t>
      </w:r>
      <w:r>
        <w:rPr>
          <w:rStyle w:val="FootnoteAnchor"/>
        </w:rPr>
        <w:footnoteReference w:id="125"/>
      </w:r>
    </w:p>
    <w:p>
      <w:pPr>
        <w:pStyle w:val="BookText"/>
        <w:bidi w:val="0"/>
        <w:rPr/>
      </w:pPr>
      <w:r>
        <w:rPr>
          <w:rFonts w:eastAsia="Times New Roman" w:cs="Times New Roman" w:ascii="Times New Roman" w:hAnsi="Times New Roman"/>
          <w:color w:val="111111"/>
          <w:sz w:val="28"/>
          <w:szCs w:val="28"/>
          <w:lang w:val="en-US"/>
        </w:rPr>
        <w:t>Because of the significance and merits of commerce, the Holy Prophet (s) engaged in business both with the capital of Lady Khadijah (‘a) and independently.</w:t>
      </w:r>
    </w:p>
    <w:p>
      <w:pPr>
        <w:pStyle w:val="BookText"/>
        <w:bidi w:val="0"/>
        <w:jc w:val="both"/>
        <w:rPr/>
      </w:pPr>
      <w:r>
        <w:rPr>
          <w:rFonts w:eastAsia="Times New Roman" w:cs="Times New Roman" w:ascii="Times New Roman" w:hAnsi="Times New Roman"/>
          <w:color w:val="111111"/>
          <w:sz w:val="28"/>
          <w:szCs w:val="28"/>
          <w:lang w:val="en-US"/>
        </w:rPr>
        <w:t>Referring to the noble characteristics of righteous people, the Holy Qur'an indicates that the righteous are engaged in business:</w:t>
      </w:r>
    </w:p>
    <w:p>
      <w:pPr>
        <w:pStyle w:val="BookText"/>
        <w:bidi w:val="0"/>
        <w:jc w:val="both"/>
        <w:rPr/>
      </w:pPr>
      <w:r>
        <w:rPr>
          <w:rFonts w:ascii="Amiri" w:hAnsi="Amiri" w:eastAsia="Amiri" w:cs="Amiri"/>
          <w:color w:val="111111"/>
          <w:sz w:val="28"/>
          <w:sz w:val="28"/>
          <w:szCs w:val="28"/>
          <w:rtl w:val="true"/>
          <w:lang w:bidi="ar-SA"/>
        </w:rPr>
        <w:t>رِجَالٌ لَا تُلْهِیهِمْ تِجَارَةٌ وَلَا بَیْعٌ عَنْ ذِکْرِ اللَّهِ وَإِقَامِ الصَّلَاةِ وَإِیتَاءِ الزَّکَاةِ یَخَافُونَ یَوْمًا تَتَقَلَّبُ فِیهِ الْقُلُوبُ وَالْأَبْصَارُ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 whom neither</w:t>
      </w:r>
    </w:p>
    <w:p>
      <w:pPr>
        <w:pStyle w:val="BookText"/>
        <w:bidi w:val="0"/>
        <w:jc w:val="both"/>
        <w:rPr/>
      </w:pPr>
      <w:r>
        <w:rPr>
          <w:rFonts w:eastAsia="Times New Roman" w:cs="Times New Roman" w:ascii="Times New Roman" w:hAnsi="Times New Roman"/>
          <w:color w:val="111111"/>
          <w:sz w:val="28"/>
          <w:szCs w:val="28"/>
          <w:lang w:val="en-US"/>
        </w:rPr>
        <w:t>merchandise nor selling divert from the remembrance of Allah and the keeping</w:t>
      </w:r>
    </w:p>
    <w:p>
      <w:pPr>
        <w:pStyle w:val="BookText"/>
        <w:bidi w:val="0"/>
        <w:jc w:val="both"/>
        <w:rPr/>
      </w:pPr>
      <w:r>
        <w:rPr>
          <w:rFonts w:eastAsia="Times New Roman" w:cs="Times New Roman" w:ascii="Times New Roman" w:hAnsi="Times New Roman"/>
          <w:color w:val="111111"/>
          <w:sz w:val="28"/>
          <w:szCs w:val="28"/>
          <w:lang w:val="en-US"/>
        </w:rPr>
        <w:t>up of prayer and the giving of poor-rate; they fear a day in which the hearts</w:t>
      </w:r>
    </w:p>
    <w:p>
      <w:pPr>
        <w:pStyle w:val="BookText"/>
        <w:bidi w:val="0"/>
        <w:jc w:val="both"/>
        <w:rPr/>
      </w:pPr>
      <w:r>
        <w:rPr>
          <w:rFonts w:eastAsia="Times New Roman" w:cs="Times New Roman" w:ascii="Times New Roman" w:hAnsi="Times New Roman"/>
          <w:color w:val="111111"/>
          <w:sz w:val="28"/>
          <w:szCs w:val="28"/>
          <w:lang w:val="en-US"/>
        </w:rPr>
        <w:t>and eyes shall turn about. (24:37)</w:t>
      </w:r>
    </w:p>
    <w:p>
      <w:pPr>
        <w:pStyle w:val="BookText"/>
        <w:bidi w:val="0"/>
        <w:jc w:val="both"/>
        <w:rPr/>
      </w:pPr>
      <w:r>
        <w:rPr>
          <w:rFonts w:eastAsia="Times New Roman" w:cs="Times New Roman" w:ascii="Times New Roman" w:hAnsi="Times New Roman"/>
          <w:color w:val="111111"/>
          <w:sz w:val="28"/>
          <w:szCs w:val="28"/>
          <w:lang w:val="en-US"/>
        </w:rPr>
        <w:t xml:space="preserve">Shaykh al-Kulayni, through a valid chain of authority, has reported that Asbat ibn Salim said that he once visited Imam al-Sadiq (‘a) who asked him about the manners of </w:t>
      </w:r>
      <w:r>
        <w:rPr>
          <w:rFonts w:eastAsia="Consolas" w:cs="Consolas" w:ascii="Consolas" w:hAnsi="Consolas"/>
          <w:color w:val="111111"/>
          <w:sz w:val="28"/>
          <w:szCs w:val="28"/>
          <w:lang w:val="en-US"/>
        </w:rPr>
        <w:t xml:space="preserve">Umar ibn Muslim. When he was informed that </w:t>
      </w:r>
      <w:r>
        <w:rPr>
          <w:rFonts w:eastAsia="Times New Roman" w:cs="Times New Roman" w:ascii="Times New Roman" w:hAnsi="Times New Roman"/>
          <w:color w:val="111111"/>
          <w:sz w:val="28"/>
          <w:szCs w:val="28"/>
          <w:lang w:val="en-US"/>
        </w:rPr>
        <w:t>Umar had given up business, the Imam (‘a) said:</w:t>
      </w:r>
    </w:p>
    <w:p>
      <w:pPr>
        <w:pStyle w:val="BookText"/>
        <w:bidi w:val="0"/>
        <w:jc w:val="both"/>
        <w:rPr/>
      </w:pPr>
      <w:r>
        <w:rPr>
          <w:rFonts w:ascii="Amiri" w:hAnsi="Amiri" w:eastAsia="Amiri" w:cs="Amiri"/>
          <w:color w:val="111111"/>
          <w:sz w:val="28"/>
          <w:sz w:val="28"/>
          <w:szCs w:val="28"/>
          <w:rtl w:val="true"/>
          <w:lang w:bidi="ar-SA"/>
        </w:rPr>
        <w:t>عَمَلُ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is the act of Satan!</w:t>
      </w:r>
    </w:p>
    <w:p>
      <w:pPr>
        <w:pStyle w:val="BookText"/>
        <w:bidi w:val="0"/>
        <w:jc w:val="both"/>
        <w:rPr/>
      </w:pPr>
      <w:r>
        <w:rPr>
          <w:rFonts w:eastAsia="Times New Roman" w:cs="Times New Roman" w:ascii="Times New Roman" w:hAnsi="Times New Roman"/>
          <w:color w:val="111111"/>
          <w:sz w:val="28"/>
          <w:szCs w:val="28"/>
          <w:lang w:val="en-US"/>
        </w:rPr>
        <w:t>Having repeated the same statement three times, the Imam (‘a) said:</w:t>
      </w:r>
    </w:p>
    <w:p>
      <w:pPr>
        <w:pStyle w:val="BookText"/>
        <w:bidi w:val="0"/>
        <w:jc w:val="both"/>
        <w:rPr/>
      </w:pPr>
      <w:r>
        <w:rPr>
          <w:rFonts w:ascii="Amiri" w:hAnsi="Amiri" w:eastAsia="Amiri" w:cs="Amiri"/>
          <w:color w:val="111111"/>
          <w:sz w:val="28"/>
          <w:sz w:val="28"/>
          <w:szCs w:val="28"/>
          <w:rtl w:val="true"/>
          <w:lang w:bidi="ar-SA"/>
        </w:rPr>
        <w:t>أَمَا عَلِمَ</w:t>
      </w:r>
    </w:p>
    <w:p>
      <w:pPr>
        <w:pStyle w:val="BookText"/>
        <w:bidi w:val="0"/>
        <w:jc w:val="both"/>
        <w:rPr/>
      </w:pPr>
      <w:r>
        <w:rPr>
          <w:rFonts w:ascii="Amiri" w:hAnsi="Amiri" w:eastAsia="Amiri" w:cs="Amiri"/>
          <w:color w:val="111111"/>
          <w:sz w:val="28"/>
          <w:sz w:val="28"/>
          <w:szCs w:val="28"/>
          <w:rtl w:val="true"/>
          <w:lang w:bidi="ar-SA"/>
        </w:rPr>
        <w:t>أَنَّ رَسُولَ اللهِ، صَلَّی اللهُ عَلَیْهِ وَآلِهِ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إشْتَرَی عِیراً أَتَتْ مِنَ الشَّامِ فَاسْتَفْضَلَ فِیهَا مَا قَضَی دَیْنَهُ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وَقَسَّمَ فِی قُرَابَتِهِ؟ یَقُولُ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p>
    <w:p>
      <w:pPr>
        <w:pStyle w:val="BookText"/>
        <w:bidi w:val="0"/>
        <w:jc w:val="both"/>
        <w:rPr/>
      </w:pPr>
      <w:r>
        <w:rPr>
          <w:rFonts w:ascii="Amiri" w:hAnsi="Amiri" w:eastAsia="Amiri" w:cs="Amiri"/>
          <w:color w:val="111111"/>
          <w:sz w:val="28"/>
          <w:sz w:val="28"/>
          <w:szCs w:val="28"/>
          <w:rtl w:val="true"/>
          <w:lang w:bidi="ar-SA"/>
        </w:rPr>
        <w:t>الْقُصَّاصُ إِنَّ الْقَوْمَ لَمْ یَکُونُوا یَتَّجِرُونَ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وَلَکِنَّهُمْ لَمْ یَکُونُوا یَدَعُونَ الصَّلاَةَ فِی مِیقَاتِهَا، وَهُمْ</w:t>
      </w:r>
    </w:p>
    <w:p>
      <w:pPr>
        <w:pStyle w:val="BookText"/>
        <w:bidi w:val="0"/>
        <w:jc w:val="both"/>
        <w:rPr/>
      </w:pPr>
      <w:r>
        <w:rPr>
          <w:rFonts w:ascii="Amiri" w:hAnsi="Amiri" w:eastAsia="Amiri" w:cs="Amiri"/>
          <w:color w:val="111111"/>
          <w:sz w:val="28"/>
          <w:sz w:val="28"/>
          <w:szCs w:val="28"/>
          <w:rtl w:val="true"/>
          <w:lang w:bidi="ar-SA"/>
        </w:rPr>
        <w:t>أَفْضَلُ مَِمَّنْ حَضَرَ الصَّلاَةَ وَلَمْ یَتَّجِرْ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should know that the Messenger of Allah (s) purchased some camels</w:t>
      </w:r>
    </w:p>
    <w:p>
      <w:pPr>
        <w:pStyle w:val="BookText"/>
        <w:bidi w:val="0"/>
        <w:jc w:val="both"/>
        <w:rPr/>
      </w:pPr>
      <w:r>
        <w:rPr>
          <w:rFonts w:eastAsia="Times New Roman" w:cs="Times New Roman" w:ascii="Times New Roman" w:hAnsi="Times New Roman"/>
          <w:color w:val="111111"/>
          <w:sz w:val="28"/>
          <w:szCs w:val="28"/>
          <w:lang w:val="en-US"/>
        </w:rPr>
        <w:t>that had been brought from Sham, settled his debts from the profits and</w:t>
      </w:r>
    </w:p>
    <w:p>
      <w:pPr>
        <w:pStyle w:val="BookText"/>
        <w:bidi w:val="0"/>
        <w:jc w:val="both"/>
        <w:rPr/>
      </w:pPr>
      <w:r>
        <w:rPr>
          <w:rFonts w:eastAsia="Times New Roman" w:cs="Times New Roman" w:ascii="Times New Roman" w:hAnsi="Times New Roman"/>
          <w:color w:val="111111"/>
          <w:sz w:val="28"/>
          <w:szCs w:val="28"/>
          <w:lang w:val="en-US"/>
        </w:rPr>
        <w:t>distributed the remainder among his relatives. Almighty Allah says, “Men whom</w:t>
      </w:r>
    </w:p>
    <w:p>
      <w:pPr>
        <w:pStyle w:val="BookText"/>
        <w:bidi w:val="0"/>
        <w:jc w:val="both"/>
        <w:rPr/>
      </w:pPr>
      <w:r>
        <w:rPr>
          <w:rFonts w:eastAsia="Times New Roman" w:cs="Times New Roman" w:ascii="Times New Roman" w:hAnsi="Times New Roman"/>
          <w:color w:val="111111"/>
          <w:sz w:val="28"/>
          <w:szCs w:val="28"/>
          <w:lang w:val="en-US"/>
        </w:rPr>
        <w:t>neither merchandise nor selling diverts from the remembrance of Allah….” Some</w:t>
      </w:r>
    </w:p>
    <w:p>
      <w:pPr>
        <w:pStyle w:val="BookText"/>
        <w:bidi w:val="0"/>
        <w:jc w:val="both"/>
        <w:rPr/>
      </w:pPr>
      <w:r>
        <w:rPr>
          <w:rFonts w:eastAsia="Times New Roman" w:cs="Times New Roman" w:ascii="Times New Roman" w:hAnsi="Times New Roman"/>
          <w:color w:val="111111"/>
          <w:sz w:val="28"/>
          <w:szCs w:val="28"/>
          <w:lang w:val="en-US"/>
        </w:rPr>
        <w:t>storytellers claim that the men praised in this verse did not work! Such</w:t>
      </w:r>
    </w:p>
    <w:p>
      <w:pPr>
        <w:pStyle w:val="BookText"/>
        <w:bidi w:val="0"/>
        <w:jc w:val="both"/>
        <w:rPr/>
      </w:pPr>
      <w:r>
        <w:rPr>
          <w:rFonts w:eastAsia="Times New Roman" w:cs="Times New Roman" w:ascii="Times New Roman" w:hAnsi="Times New Roman"/>
          <w:color w:val="111111"/>
          <w:sz w:val="28"/>
          <w:szCs w:val="28"/>
          <w:lang w:val="en-US"/>
        </w:rPr>
        <w:t>storytellers are liars. These (praised) men were engaged in business,</w:t>
      </w:r>
    </w:p>
    <w:p>
      <w:pPr>
        <w:pStyle w:val="BookText"/>
        <w:bidi w:val="0"/>
        <w:jc w:val="both"/>
        <w:rPr/>
      </w:pPr>
      <w:r>
        <w:rPr>
          <w:rFonts w:eastAsia="Times New Roman" w:cs="Times New Roman" w:ascii="Times New Roman" w:hAnsi="Times New Roman"/>
          <w:color w:val="111111"/>
          <w:sz w:val="28"/>
          <w:szCs w:val="28"/>
          <w:lang w:val="en-US"/>
        </w:rPr>
        <w:t>but they would also never miss performing all the prayers in their</w:t>
      </w:r>
    </w:p>
    <w:p>
      <w:pPr>
        <w:pStyle w:val="BookText"/>
        <w:bidi w:val="0"/>
        <w:jc w:val="both"/>
        <w:rPr/>
      </w:pPr>
      <w:r>
        <w:rPr>
          <w:rFonts w:eastAsia="Times New Roman" w:cs="Times New Roman" w:ascii="Times New Roman" w:hAnsi="Times New Roman"/>
          <w:color w:val="111111"/>
          <w:sz w:val="28"/>
          <w:szCs w:val="28"/>
          <w:lang w:val="en-US"/>
        </w:rPr>
        <w:t>(prescribed) times. They were superior to those who performed prayers but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forsook business.</w:t>
      </w:r>
      <w:r>
        <w:rPr>
          <w:rStyle w:val="FootnoteAnchor"/>
        </w:rPr>
        <w:footnoteReference w:id="126"/>
      </w:r>
    </w:p>
    <w:p>
      <w:pPr>
        <w:pStyle w:val="BookText"/>
        <w:bidi w:val="0"/>
        <w:rPr/>
      </w:pPr>
      <w:r>
        <w:rPr>
          <w:rFonts w:eastAsia="Times New Roman" w:cs="Times New Roman" w:ascii="Times New Roman" w:hAnsi="Times New Roman"/>
          <w:color w:val="111111"/>
          <w:sz w:val="28"/>
          <w:szCs w:val="28"/>
          <w:lang w:val="en-US"/>
        </w:rPr>
        <w:t>As has been previously cited, Imam al-Sadiq (‘a) used to do business with his money through sleeping partnerships although he was not himself in need of money.</w:t>
      </w:r>
    </w:p>
    <w:p>
      <w:pPr>
        <w:pStyle w:val="BookText"/>
        <w:bidi w:val="0"/>
        <w:jc w:val="both"/>
        <w:rPr/>
      </w:pPr>
      <w:r>
        <w:rPr>
          <w:rFonts w:eastAsia="Times New Roman" w:cs="Times New Roman" w:ascii="Times New Roman" w:hAnsi="Times New Roman"/>
          <w:color w:val="111111"/>
          <w:sz w:val="28"/>
          <w:szCs w:val="28"/>
          <w:lang w:val="en-US"/>
        </w:rPr>
        <w:t>However, at the same time that the Ahl al-Bayt (‘a) urged their followers to engage in commercial activities, they warned them against involvement in ethical and religious problems that might accompany such activities.</w:t>
      </w:r>
    </w:p>
    <w:p>
      <w:pPr>
        <w:pStyle w:val="BookText"/>
        <w:bidi w:val="0"/>
        <w:jc w:val="both"/>
        <w:rPr/>
      </w:pPr>
      <w:r>
        <w:rPr>
          <w:rFonts w:eastAsia="Times New Roman" w:cs="Times New Roman" w:ascii="Times New Roman" w:hAnsi="Times New Roman"/>
          <w:color w:val="111111"/>
          <w:sz w:val="28"/>
          <w:szCs w:val="28"/>
          <w:lang w:val="en-US"/>
        </w:rPr>
        <w:t>Al-Asbagh ibn Nubatah has reported that he heard Imam `Ali Amir al-Mu'minin (‘a) saying from the minbar (pulpit):</w:t>
      </w:r>
    </w:p>
    <w:p>
      <w:pPr>
        <w:pStyle w:val="BookText"/>
        <w:bidi w:val="0"/>
        <w:jc w:val="both"/>
        <w:rPr/>
      </w:pPr>
      <w:r>
        <w:rPr>
          <w:rFonts w:ascii="Amiri" w:hAnsi="Amiri" w:eastAsia="Amiri" w:cs="Amiri"/>
          <w:color w:val="111111"/>
          <w:sz w:val="28"/>
          <w:sz w:val="28"/>
          <w:szCs w:val="28"/>
          <w:rtl w:val="true"/>
          <w:lang w:bidi="ar-SA"/>
        </w:rPr>
        <w:t>یَا مَعْشَرَ التُّجَّارِ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الْفِقْهَ ثُمَّ الْمُتَّجَرَ، الْفِقْهَ ثُمَّ الْمُتَّجَرَ، الْفِقْهَ ثُمَّ</w:t>
      </w:r>
    </w:p>
    <w:p>
      <w:pPr>
        <w:pStyle w:val="BookText"/>
        <w:bidi w:val="0"/>
        <w:jc w:val="both"/>
        <w:rPr/>
      </w:pPr>
      <w:r>
        <w:rPr>
          <w:rFonts w:ascii="Amiri" w:hAnsi="Amiri" w:eastAsia="Amiri" w:cs="Amiri"/>
          <w:color w:val="111111"/>
          <w:sz w:val="28"/>
          <w:sz w:val="28"/>
          <w:szCs w:val="28"/>
          <w:rtl w:val="true"/>
          <w:lang w:bidi="ar-SA"/>
        </w:rPr>
        <w:t>الْمُتَّجَرَ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لَلرِّبَا فِی هَذِهِ الأُمَّةِ أَخْفَی مِنْ دَبِیبِ</w:t>
      </w:r>
    </w:p>
    <w:p>
      <w:pPr>
        <w:pStyle w:val="BookText"/>
        <w:bidi w:val="0"/>
        <w:jc w:val="both"/>
        <w:rPr/>
      </w:pPr>
      <w:r>
        <w:rPr>
          <w:rFonts w:ascii="Amiri" w:hAnsi="Amiri" w:eastAsia="Amiri" w:cs="Amiri"/>
          <w:color w:val="111111"/>
          <w:sz w:val="28"/>
          <w:sz w:val="28"/>
          <w:szCs w:val="28"/>
          <w:rtl w:val="true"/>
          <w:lang w:bidi="ar-SA"/>
        </w:rPr>
        <w:t>النَّمْلِ عَلَی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شُوبُوا إِیـمَانَکُمْ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فَاجِرٌ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وَالْفَاجِرُ فِی النَّارِ، إِلاَّ مَنْ أَخَذَ الْحَقَّ وَأَعْطَی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group of traders, give priority</w:t>
      </w:r>
    </w:p>
    <w:p>
      <w:pPr>
        <w:pStyle w:val="BookText"/>
        <w:bidi w:val="0"/>
        <w:jc w:val="both"/>
        <w:rPr/>
      </w:pPr>
      <w:r>
        <w:rPr>
          <w:rFonts w:eastAsia="Times New Roman" w:cs="Times New Roman" w:ascii="Times New Roman" w:hAnsi="Times New Roman"/>
          <w:color w:val="111111"/>
          <w:sz w:val="28"/>
          <w:szCs w:val="28"/>
          <w:lang w:val="en-US"/>
        </w:rPr>
        <w:t>to learning religious laws over engagement in business. Give priority to</w:t>
      </w:r>
    </w:p>
    <w:p>
      <w:pPr>
        <w:pStyle w:val="BookText"/>
        <w:bidi w:val="0"/>
        <w:jc w:val="both"/>
        <w:rPr/>
      </w:pPr>
      <w:r>
        <w:rPr>
          <w:rFonts w:eastAsia="Times New Roman" w:cs="Times New Roman" w:ascii="Times New Roman" w:hAnsi="Times New Roman"/>
          <w:color w:val="111111"/>
          <w:sz w:val="28"/>
          <w:szCs w:val="28"/>
          <w:lang w:val="en-US"/>
        </w:rPr>
        <w:t>learning religious laws over engagement in business. Give priority to learning</w:t>
      </w:r>
    </w:p>
    <w:p>
      <w:pPr>
        <w:pStyle w:val="BookText"/>
        <w:bidi w:val="0"/>
        <w:jc w:val="both"/>
        <w:rPr/>
      </w:pPr>
      <w:r>
        <w:rPr>
          <w:rFonts w:eastAsia="Times New Roman" w:cs="Times New Roman" w:ascii="Times New Roman" w:hAnsi="Times New Roman"/>
          <w:color w:val="111111"/>
          <w:sz w:val="28"/>
          <w:szCs w:val="28"/>
          <w:lang w:val="en-US"/>
        </w:rPr>
        <w:t>religious laws over engagement in business. By Allah (I swear), usury in this</w:t>
      </w:r>
    </w:p>
    <w:p>
      <w:pPr>
        <w:pStyle w:val="BookText"/>
        <w:bidi w:val="0"/>
        <w:jc w:val="both"/>
        <w:rPr/>
      </w:pPr>
      <w:r>
        <w:rPr>
          <w:rFonts w:eastAsia="Times New Roman" w:cs="Times New Roman" w:ascii="Times New Roman" w:hAnsi="Times New Roman"/>
          <w:color w:val="111111"/>
          <w:sz w:val="28"/>
          <w:szCs w:val="28"/>
          <w:lang w:val="en-US"/>
        </w:rPr>
        <w:t>nation is more observed than ants’ creeping on the Hillock of Safa. So, fuse your</w:t>
      </w:r>
    </w:p>
    <w:p>
      <w:pPr>
        <w:pStyle w:val="BookText"/>
        <w:bidi w:val="0"/>
        <w:jc w:val="both"/>
        <w:rPr/>
      </w:pPr>
      <w:r>
        <w:rPr>
          <w:rFonts w:eastAsia="Times New Roman" w:cs="Times New Roman" w:ascii="Times New Roman" w:hAnsi="Times New Roman"/>
          <w:color w:val="111111"/>
          <w:sz w:val="28"/>
          <w:szCs w:val="28"/>
          <w:lang w:val="en-US"/>
        </w:rPr>
        <w:t>faith with honesty. Except those who give duly and take duly, a dealer is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wicked and the wicked will be in Hellfire.</w:t>
      </w:r>
      <w:r>
        <w:rPr>
          <w:rStyle w:val="FootnoteAnchor"/>
        </w:rPr>
        <w:footnoteReference w:id="127"/>
      </w:r>
      <w:bookmarkStart w:id="145" w:name="pg13850_146882"/>
    </w:p>
    <w:p>
      <w:pPr>
        <w:pStyle w:val="BookText"/>
        <w:bidi w:val="0"/>
        <w:rPr/>
      </w:pPr>
      <w:bookmarkEnd w:id="145"/>
      <w:r>
        <w:rPr>
          <w:rFonts w:eastAsia="Times New Roman" w:cs="Times New Roman" w:ascii="Times New Roman" w:hAnsi="Times New Roman"/>
          <w:color w:val="111111"/>
          <w:sz w:val="28"/>
          <w:szCs w:val="28"/>
          <w:lang w:val="en-US"/>
        </w:rPr>
        <w:t>Imam al-Sadiq (‘a) has reported the Holy Prophet (s) as saying:</w:t>
      </w:r>
    </w:p>
    <w:p>
      <w:pPr>
        <w:pStyle w:val="BookText"/>
        <w:bidi w:val="0"/>
        <w:jc w:val="both"/>
        <w:rPr/>
      </w:pPr>
      <w:r>
        <w:rPr>
          <w:rFonts w:ascii="Amiri" w:hAnsi="Amiri" w:eastAsia="Amiri" w:cs="Amiri"/>
          <w:color w:val="111111"/>
          <w:sz w:val="28"/>
          <w:sz w:val="28"/>
          <w:szCs w:val="28"/>
          <w:rtl w:val="true"/>
          <w:lang w:bidi="ar-SA"/>
        </w:rPr>
        <w:t>مَنْ بَاعَ وَإشْتَرَی فَلْیَحْفَظْ</w:t>
      </w:r>
    </w:p>
    <w:p>
      <w:pPr>
        <w:pStyle w:val="BookText"/>
        <w:bidi w:val="0"/>
        <w:jc w:val="both"/>
        <w:rPr/>
      </w:pPr>
      <w:r>
        <w:rPr>
          <w:rFonts w:ascii="Amiri" w:hAnsi="Amiri" w:eastAsia="Amiri" w:cs="Amiri"/>
          <w:color w:val="111111"/>
          <w:sz w:val="28"/>
          <w:sz w:val="28"/>
          <w:szCs w:val="28"/>
          <w:rtl w:val="true"/>
          <w:lang w:bidi="ar-SA"/>
        </w:rPr>
        <w:t>خَمْسَ خِصَالٍ وَإِلاَّ فَلاَ یَشْتَرِیَنَّ وَلاَ یَبِیعَنَّ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وَالْحِلْفَ، وَکِتْمَانَ الْعَیْبِ، وَالْحَمْدَ إِذَا بَاعَ، وَالذَّمَّ إذَا</w:t>
      </w:r>
    </w:p>
    <w:p>
      <w:pPr>
        <w:pStyle w:val="BookText"/>
        <w:bidi w:val="0"/>
        <w:jc w:val="both"/>
        <w:rPr/>
      </w:pPr>
      <w:r>
        <w:rPr>
          <w:rFonts w:ascii="Amiri" w:hAnsi="Amiri" w:eastAsia="Amiri" w:cs="Amiri"/>
          <w:color w:val="111111"/>
          <w:sz w:val="28"/>
          <w:sz w:val="28"/>
          <w:szCs w:val="28"/>
          <w:rtl w:val="true"/>
          <w:lang w:bidi="ar-SA"/>
        </w:rPr>
        <w:t>إشْتَرَی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is engaged in buying</w:t>
      </w:r>
    </w:p>
    <w:p>
      <w:pPr>
        <w:pStyle w:val="BookText"/>
        <w:bidi w:val="0"/>
        <w:jc w:val="both"/>
        <w:rPr/>
      </w:pPr>
      <w:r>
        <w:rPr>
          <w:rFonts w:eastAsia="Times New Roman" w:cs="Times New Roman" w:ascii="Times New Roman" w:hAnsi="Times New Roman"/>
          <w:color w:val="111111"/>
          <w:sz w:val="28"/>
          <w:szCs w:val="28"/>
          <w:lang w:val="en-US"/>
        </w:rPr>
        <w:t>or selling must avoid the following five things and, if not, must neither buy</w:t>
      </w:r>
    </w:p>
    <w:p>
      <w:pPr>
        <w:pStyle w:val="BookText"/>
        <w:bidi w:val="0"/>
        <w:jc w:val="both"/>
        <w:rPr/>
      </w:pPr>
      <w:r>
        <w:rPr>
          <w:rFonts w:eastAsia="Times New Roman" w:cs="Times New Roman" w:ascii="Times New Roman" w:hAnsi="Times New Roman"/>
          <w:color w:val="111111"/>
          <w:sz w:val="28"/>
          <w:szCs w:val="28"/>
          <w:lang w:val="en-US"/>
        </w:rPr>
        <w:t>nor sell: (1) usury, (2) taking oaths, (3) concealment of an item’s defects,</w:t>
      </w:r>
    </w:p>
    <w:p>
      <w:pPr>
        <w:pStyle w:val="BookText"/>
        <w:bidi w:val="0"/>
        <w:jc w:val="both"/>
        <w:rPr/>
      </w:pPr>
      <w:r>
        <w:rPr>
          <w:rFonts w:eastAsia="Times New Roman" w:cs="Times New Roman" w:ascii="Times New Roman" w:hAnsi="Times New Roman"/>
          <w:color w:val="111111"/>
          <w:sz w:val="28"/>
          <w:szCs w:val="28"/>
          <w:lang w:val="en-US"/>
        </w:rPr>
        <w:t>(4) speaking highly of a commodity to be sold, and (5) finding fault with the</w:t>
      </w:r>
    </w:p>
    <w:p>
      <w:pPr>
        <w:pStyle w:val="BookText"/>
        <w:bidi w:val="0"/>
        <w:jc w:val="both"/>
        <w:rPr/>
      </w:pPr>
      <w:r>
        <w:rPr>
          <w:rFonts w:eastAsia="Times New Roman" w:cs="Times New Roman" w:ascii="Times New Roman" w:hAnsi="Times New Roman"/>
          <w:color w:val="111111"/>
          <w:sz w:val="28"/>
          <w:szCs w:val="28"/>
          <w:lang w:val="en-US"/>
        </w:rPr>
        <w:t>commodity to be purchased.</w:t>
      </w:r>
      <w:r>
        <w:rPr>
          <w:rStyle w:val="FootnoteAnchor"/>
        </w:rPr>
        <w:footnoteReference w:id="128"/>
      </w:r>
    </w:p>
    <w:p>
      <w:pPr>
        <w:pStyle w:val="Heading4"/>
        <w:numPr>
          <w:ilvl w:val="3"/>
          <w:numId w:val="1"/>
        </w:numPr>
        <w:bidi w:val="0"/>
        <w:jc w:val="left"/>
        <w:rPr/>
      </w:pPr>
      <w:bookmarkStart w:id="146" w:name="__RefHeading___Toc3366243_1468164448"/>
      <w:bookmarkStart w:id="147" w:name="_Toc54"/>
      <w:bookmarkEnd w:id="146"/>
      <w:r>
        <w:rPr/>
        <w:t>Objectives of Encouraging Commerce</w:t>
      </w:r>
      <w:bookmarkEnd w:id="147"/>
    </w:p>
    <w:p>
      <w:pPr>
        <w:pStyle w:val="BookText"/>
        <w:bidi w:val="0"/>
        <w:jc w:val="both"/>
        <w:rPr/>
      </w:pPr>
      <w:r>
        <w:rPr>
          <w:rFonts w:eastAsia="Times New Roman" w:cs="Times New Roman" w:ascii="Times New Roman" w:hAnsi="Times New Roman"/>
          <w:color w:val="111111"/>
          <w:sz w:val="28"/>
          <w:szCs w:val="28"/>
          <w:lang w:val="en-US"/>
        </w:rPr>
        <w:t>In particular, the Ahl al-Bayt (‘a) encouraged their followers to engage in commerce because they intended to achieve definite objectives for the virtuous community.</w:t>
      </w:r>
    </w:p>
    <w:p>
      <w:pPr>
        <w:pStyle w:val="BookText"/>
        <w:bidi w:val="0"/>
        <w:jc w:val="both"/>
        <w:rPr/>
      </w:pPr>
      <w:r>
        <w:rPr>
          <w:rFonts w:eastAsia="Times New Roman" w:cs="Times New Roman" w:ascii="Times New Roman" w:hAnsi="Times New Roman"/>
          <w:color w:val="111111"/>
          <w:sz w:val="28"/>
          <w:szCs w:val="28"/>
          <w:lang w:val="en-US"/>
        </w:rPr>
        <w:t>These objectives can be summed up in the following points:</w:t>
      </w:r>
    </w:p>
    <w:p>
      <w:pPr>
        <w:pStyle w:val="BookText"/>
        <w:bidi w:val="0"/>
        <w:jc w:val="both"/>
        <w:rPr/>
      </w:pPr>
      <w:r>
        <w:rPr>
          <w:rFonts w:eastAsia="Times New Roman" w:cs="Times New Roman" w:ascii="Times New Roman" w:hAnsi="Times New Roman"/>
          <w:color w:val="111111"/>
          <w:sz w:val="28"/>
          <w:szCs w:val="28"/>
          <w:lang w:val="en-US"/>
        </w:rPr>
        <w:t>(1) Economic activity begets positive moral and spiritual results as mentioned in traditions already referred to. In plain words, economic activity is regarded as one of the most important social activities and people that engage in commerce gain the respect and esteem of others. All high-ranking personalities have engaged in economic commerce.</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Such business activities produce flexibility, freedom, and continuous motion. The nature of doing business </w:t>
      </w:r>
    </w:p>
    <w:p>
      <w:pPr>
        <w:pStyle w:val="BookText"/>
        <w:bidi w:val="0"/>
        <w:rPr/>
      </w:pPr>
      <w:r>
        <w:rPr>
          <w:rFonts w:eastAsia="Times New Roman" w:cs="Times New Roman" w:ascii="Times New Roman" w:hAnsi="Times New Roman"/>
          <w:color w:val="111111"/>
          <w:sz w:val="28"/>
          <w:szCs w:val="28"/>
          <w:lang w:val="en-US"/>
        </w:rPr>
        <w:t>requires activity, travel, and building expansive relations with various social milieus and provides flexibility in choosing how to spend one’s time, how to invest one’s capital, and what categories of people to deal with.</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Such activities earn sizeable profits for those who participate in them. According to some traditions one attains up to nine tenths of his sustenance through commerce. Such wealth increases the financial capacity of the virtuous community and ensures a definite and considerable financial resource to its administration through the khums that are levied from such assets. </w:t>
      </w:r>
      <w:bookmarkStart w:id="148" w:name="pg13850_146884"/>
    </w:p>
    <w:p>
      <w:pPr>
        <w:pStyle w:val="Heading3"/>
        <w:numPr>
          <w:ilvl w:val="2"/>
          <w:numId w:val="1"/>
        </w:numPr>
        <w:bidi w:val="0"/>
        <w:jc w:val="left"/>
        <w:rPr/>
      </w:pPr>
      <w:bookmarkStart w:id="149" w:name="__RefHeading___Toc3366245_1468164448"/>
      <w:bookmarkStart w:id="150" w:name="_Toc55"/>
      <w:bookmarkEnd w:id="148"/>
      <w:bookmarkEnd w:id="149"/>
      <w:r>
        <w:rPr/>
        <w:t>Agriculture</w:t>
      </w:r>
      <w:bookmarkEnd w:id="150"/>
    </w:p>
    <w:p>
      <w:pPr>
        <w:pStyle w:val="Heading4"/>
        <w:numPr>
          <w:ilvl w:val="3"/>
          <w:numId w:val="1"/>
        </w:numPr>
        <w:bidi w:val="0"/>
        <w:jc w:val="left"/>
        <w:rPr/>
      </w:pPr>
      <w:bookmarkStart w:id="151" w:name="__RefHeading___Toc3366247_1468164448"/>
      <w:bookmarkStart w:id="152" w:name="_Toc56"/>
      <w:bookmarkEnd w:id="151"/>
      <w:r>
        <w:rPr/>
        <w:t>Point</w:t>
      </w:r>
      <w:bookmarkEnd w:id="152"/>
    </w:p>
    <w:p>
      <w:pPr>
        <w:pStyle w:val="BookText"/>
        <w:bidi w:val="0"/>
        <w:jc w:val="both"/>
        <w:rPr/>
      </w:pPr>
      <w:r>
        <w:rPr>
          <w:rFonts w:eastAsia="Times New Roman" w:cs="Times New Roman" w:ascii="Times New Roman" w:hAnsi="Times New Roman"/>
          <w:color w:val="111111"/>
          <w:sz w:val="28"/>
          <w:szCs w:val="28"/>
          <w:lang w:val="en-US"/>
        </w:rPr>
        <w:t>In its all-inclusive sense (which includes animal-husbandry) agriculture and agricultural investment are counted among the most important economic means for nations and communities both because they are chief sources of food and major sources of raw materials that are used in many essential, transformative and manual industries. Therefore, the Islamic economic theory has conferred upon agriculture the second level of importance after commerce and even the highest level under certain economic circumstances (such as a besiegement) or for certain social classes (such as working class). Moreover, no nation or community can ever achieve ideal independence unless there is sufficiency in agricultural production.</w:t>
      </w:r>
    </w:p>
    <w:p>
      <w:pPr>
        <w:pStyle w:val="BookText"/>
        <w:bidi w:val="0"/>
        <w:jc w:val="both"/>
        <w:rPr/>
      </w:pPr>
      <w:r>
        <w:rPr>
          <w:rFonts w:eastAsia="Times New Roman" w:cs="Times New Roman" w:ascii="Times New Roman" w:hAnsi="Times New Roman"/>
          <w:color w:val="111111"/>
          <w:sz w:val="28"/>
          <w:szCs w:val="28"/>
          <w:lang w:val="en-US"/>
        </w:rPr>
        <w:t>Increasing its importance, the funds obtained from agricultural activities are usually pure, legal, and free from legal obscurity. As a result, the Ahl al-Bayt (‘a) are reported to have classified agriculture as the most lawful and pleasant of all professions.</w:t>
      </w:r>
    </w:p>
    <w:p>
      <w:pPr>
        <w:pStyle w:val="BookText"/>
        <w:bidi w:val="0"/>
        <w:jc w:val="both"/>
        <w:rPr/>
      </w:pPr>
      <w:r>
        <w:rPr>
          <w:rFonts w:eastAsia="Times New Roman" w:cs="Times New Roman" w:ascii="Times New Roman" w:hAnsi="Times New Roman"/>
          <w:color w:val="111111"/>
          <w:sz w:val="28"/>
          <w:szCs w:val="28"/>
          <w:lang w:val="en-US"/>
        </w:rPr>
        <w:t>In his book, al-Kafi, Shaykh al-Kulayni has reported through a valid chain on the authority of Sayyabah that a man seeking certainty said to Imam al-Sadiq (‘a), “May Allah accept me as ransom for you! I heard some people saying that agriculture is disapproved of.”</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answered: </w:t>
      </w:r>
    </w:p>
    <w:p>
      <w:pPr>
        <w:pStyle w:val="BookText"/>
        <w:bidi w:val="0"/>
        <w:rPr/>
      </w:pPr>
      <w:r>
        <w:rPr>
          <w:rFonts w:ascii="Amiri" w:hAnsi="Amiri" w:eastAsia="Amiri" w:cs="Amiri"/>
          <w:color w:val="111111"/>
          <w:sz w:val="28"/>
          <w:sz w:val="28"/>
          <w:szCs w:val="28"/>
          <w:rtl w:val="true"/>
          <w:lang w:bidi="ar-SA"/>
        </w:rPr>
        <w:t>إِزْرَعُوا وَاغْرِسُوا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فَلاَ وَاللهِ مَا عَمِلَ النَّاسُ عَمَلاً أَحَلَّ وَلاَ أَطْیَبَ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w:t>
      </w:r>
    </w:p>
    <w:p>
      <w:pPr>
        <w:pStyle w:val="BookText"/>
        <w:bidi w:val="0"/>
        <w:jc w:val="both"/>
        <w:rPr/>
      </w:pPr>
      <w:r>
        <w:rPr>
          <w:rFonts w:eastAsia="Times New Roman" w:cs="Times New Roman" w:ascii="Times New Roman" w:hAnsi="Times New Roman"/>
          <w:color w:val="111111"/>
          <w:sz w:val="28"/>
          <w:szCs w:val="28"/>
          <w:lang w:val="en-US"/>
        </w:rPr>
        <w:t>may sow and plant. By Allah (I swear), people have never been engaged in any</w:t>
      </w:r>
    </w:p>
    <w:p>
      <w:pPr>
        <w:pStyle w:val="BookText"/>
        <w:bidi w:val="0"/>
        <w:jc w:val="both"/>
        <w:rPr/>
      </w:pPr>
      <w:r>
        <w:rPr>
          <w:rFonts w:eastAsia="Times New Roman" w:cs="Times New Roman" w:ascii="Times New Roman" w:hAnsi="Times New Roman"/>
          <w:color w:val="111111"/>
          <w:sz w:val="28"/>
          <w:szCs w:val="28"/>
          <w:lang w:val="en-US"/>
        </w:rPr>
        <w:t>job that is more lawful and more pleasant than agriculture.</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According to another tradition, the Imam (‘a) is reported as saying:</w:t>
      </w:r>
    </w:p>
    <w:p>
      <w:pPr>
        <w:pStyle w:val="BookText"/>
        <w:bidi w:val="0"/>
        <w:jc w:val="both"/>
        <w:rPr/>
      </w:pPr>
      <w:r>
        <w:rPr>
          <w:rFonts w:ascii="Amiri" w:hAnsi="Amiri" w:eastAsia="Amiri" w:cs="Amiri"/>
          <w:color w:val="111111"/>
          <w:sz w:val="28"/>
          <w:sz w:val="28"/>
          <w:szCs w:val="28"/>
          <w:rtl w:val="true"/>
          <w:lang w:bidi="ar-SA"/>
        </w:rPr>
        <w:t>خَیْرُ الأَعْمَالِ الْحَرْثُ</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یَزْرَعُهُ فَیَأْکُلُ مِنْهُ الْبَرُّ وَالْفَاجِرُ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jobs is the</w:t>
      </w:r>
    </w:p>
    <w:p>
      <w:pPr>
        <w:pStyle w:val="BookText"/>
        <w:bidi w:val="0"/>
        <w:jc w:val="both"/>
        <w:rPr/>
      </w:pPr>
      <w:r>
        <w:rPr>
          <w:rFonts w:eastAsia="Times New Roman" w:cs="Times New Roman" w:ascii="Times New Roman" w:hAnsi="Times New Roman"/>
          <w:color w:val="111111"/>
          <w:sz w:val="28"/>
          <w:szCs w:val="28"/>
          <w:lang w:val="en-US"/>
        </w:rPr>
        <w:t>sowing of a cultivated land from which both the good and the bad eat.</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According to a third tradition, the Imam (‘a) is reported as saying:</w:t>
      </w:r>
    </w:p>
    <w:p>
      <w:pPr>
        <w:pStyle w:val="BookText"/>
        <w:bidi w:val="0"/>
        <w:jc w:val="both"/>
        <w:rPr/>
      </w:pPr>
      <w:r>
        <w:rPr>
          <w:rFonts w:ascii="Amiri" w:hAnsi="Amiri" w:eastAsia="Amiri" w:cs="Amiri"/>
          <w:color w:val="111111"/>
          <w:sz w:val="28"/>
          <w:sz w:val="28"/>
          <w:szCs w:val="28"/>
          <w:rtl w:val="true"/>
          <w:lang w:bidi="ar-SA"/>
        </w:rPr>
        <w:t>الزَّارِعُونَ</w:t>
      </w:r>
    </w:p>
    <w:p>
      <w:pPr>
        <w:pStyle w:val="BookText"/>
        <w:bidi w:val="0"/>
        <w:jc w:val="both"/>
        <w:rPr/>
      </w:pPr>
      <w:r>
        <w:rPr>
          <w:rFonts w:ascii="Amiri" w:hAnsi="Amiri" w:eastAsia="Amiri" w:cs="Amiri"/>
          <w:color w:val="111111"/>
          <w:sz w:val="28"/>
          <w:sz w:val="28"/>
          <w:szCs w:val="28"/>
          <w:rtl w:val="true"/>
          <w:lang w:bidi="ar-SA"/>
        </w:rPr>
        <w:t>کُنُوزُ الأَنَامِ، یَزْرَعُونَ طِیباً أَخْرَجَهُ اللهُ عَزَّ وَجَلَّ، وَهُمْ</w:t>
      </w:r>
    </w:p>
    <w:p>
      <w:pPr>
        <w:pStyle w:val="BookText"/>
        <w:bidi w:val="0"/>
        <w:jc w:val="both"/>
        <w:rPr/>
      </w:pPr>
      <w:r>
        <w:rPr>
          <w:rFonts w:ascii="Amiri" w:hAnsi="Amiri" w:eastAsia="Amiri" w:cs="Amiri"/>
          <w:color w:val="111111"/>
          <w:sz w:val="28"/>
          <w:sz w:val="28"/>
          <w:szCs w:val="28"/>
          <w:rtl w:val="true"/>
          <w:lang w:bidi="ar-SA"/>
        </w:rPr>
        <w:t>یَوْمَ الْقِیَامَةِ أَحْسَنُ النَّاسِ مَقَاماً وَأَقْرَبُهُمْ مَنْزِلَةً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یُدْعَوْنَ الْمُبَارَکِینَ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Farmers are the treasures</w:t>
      </w:r>
    </w:p>
    <w:p>
      <w:pPr>
        <w:pStyle w:val="BookText"/>
        <w:bidi w:val="0"/>
        <w:jc w:val="both"/>
        <w:rPr/>
      </w:pPr>
      <w:r>
        <w:rPr>
          <w:rFonts w:eastAsia="Times New Roman" w:cs="Times New Roman" w:ascii="Times New Roman" w:hAnsi="Times New Roman"/>
          <w:color w:val="111111"/>
          <w:sz w:val="28"/>
          <w:szCs w:val="28"/>
          <w:lang w:val="en-US"/>
        </w:rPr>
        <w:t>of all creatures. They plant pleasant things that Almighty Allah causes to</w:t>
      </w:r>
    </w:p>
    <w:p>
      <w:pPr>
        <w:pStyle w:val="BookText"/>
        <w:bidi w:val="0"/>
        <w:jc w:val="both"/>
        <w:rPr/>
      </w:pPr>
      <w:r>
        <w:rPr>
          <w:rFonts w:eastAsia="Times New Roman" w:cs="Times New Roman" w:ascii="Times New Roman" w:hAnsi="Times New Roman"/>
          <w:color w:val="111111"/>
          <w:sz w:val="28"/>
          <w:szCs w:val="28"/>
          <w:lang w:val="en-US"/>
        </w:rPr>
        <w:t>grow. On the Day of Resurrection, they shall be the best of people in rank</w:t>
      </w:r>
    </w:p>
    <w:p>
      <w:pPr>
        <w:pStyle w:val="BookText"/>
        <w:bidi w:val="0"/>
        <w:jc w:val="both"/>
        <w:rPr/>
      </w:pPr>
      <w:r>
        <w:rPr>
          <w:rFonts w:eastAsia="Times New Roman" w:cs="Times New Roman" w:ascii="Times New Roman" w:hAnsi="Times New Roman"/>
          <w:color w:val="111111"/>
          <w:sz w:val="28"/>
          <w:szCs w:val="28"/>
          <w:lang w:val="en-US"/>
        </w:rPr>
        <w:t>and the nearest in standing. They shall be called the blessed ones.</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According to an acceptably reported tradition, Imam al-Sadiq (‘a) is also reported as relating the following:</w:t>
      </w:r>
    </w:p>
    <w:p>
      <w:pPr>
        <w:pStyle w:val="BookText"/>
        <w:bidi w:val="0"/>
        <w:jc w:val="both"/>
        <w:rPr/>
      </w:pPr>
      <w:r>
        <w:rPr>
          <w:rFonts w:eastAsia="Times New Roman" w:cs="Times New Roman" w:ascii="Times New Roman" w:hAnsi="Times New Roman"/>
          <w:color w:val="111111"/>
          <w:sz w:val="28"/>
          <w:szCs w:val="28"/>
          <w:lang w:val="en-US"/>
        </w:rPr>
        <w:t>When he was asked about the best of income, the Holy Prophet (s) answered:</w:t>
      </w:r>
    </w:p>
    <w:p>
      <w:pPr>
        <w:pStyle w:val="BookText"/>
        <w:bidi w:val="0"/>
        <w:jc w:val="both"/>
        <w:rPr/>
      </w:pPr>
      <w:r>
        <w:rPr>
          <w:rFonts w:ascii="Amiri" w:hAnsi="Amiri" w:eastAsia="Amiri" w:cs="Amiri"/>
          <w:color w:val="111111"/>
          <w:sz w:val="28"/>
          <w:sz w:val="28"/>
          <w:szCs w:val="28"/>
          <w:rtl w:val="true"/>
          <w:lang w:bidi="ar-SA"/>
        </w:rPr>
        <w:t>زَرْعٌ زَرَعَهُ صَاحِبُهُ</w:t>
      </w:r>
    </w:p>
    <w:p>
      <w:pPr>
        <w:pStyle w:val="BookText"/>
        <w:bidi w:val="0"/>
        <w:jc w:val="both"/>
        <w:rPr/>
      </w:pPr>
      <w:r>
        <w:rPr>
          <w:rFonts w:ascii="Amiri" w:hAnsi="Amiri" w:eastAsia="Amiri" w:cs="Amiri"/>
          <w:color w:val="111111"/>
          <w:sz w:val="28"/>
          <w:sz w:val="28"/>
          <w:szCs w:val="28"/>
          <w:rtl w:val="true"/>
          <w:lang w:bidi="ar-SA"/>
        </w:rPr>
        <w:t>وَأَصْلَحَهُ وَأَدَّی حَقَّهُ یَوْمَ حَصَادِهِ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(the income from) a</w:t>
      </w:r>
    </w:p>
    <w:p>
      <w:pPr>
        <w:pStyle w:val="BookText"/>
        <w:bidi w:val="0"/>
        <w:jc w:val="both"/>
        <w:rPr/>
      </w:pPr>
      <w:r>
        <w:rPr>
          <w:rFonts w:eastAsia="Times New Roman" w:cs="Times New Roman" w:ascii="Times New Roman" w:hAnsi="Times New Roman"/>
          <w:color w:val="111111"/>
          <w:sz w:val="28"/>
          <w:szCs w:val="28"/>
          <w:lang w:val="en-US"/>
        </w:rPr>
        <w:t>crop that is tended and refined by the planter who then gives its due on its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harvest day. </w:t>
      </w:r>
    </w:p>
    <w:p>
      <w:pPr>
        <w:pStyle w:val="BookText"/>
        <w:bidi w:val="0"/>
        <w:rPr/>
      </w:pPr>
      <w:r>
        <w:rPr>
          <w:rFonts w:eastAsia="Times New Roman" w:cs="Times New Roman" w:ascii="Times New Roman" w:hAnsi="Times New Roman"/>
          <w:color w:val="111111"/>
          <w:sz w:val="28"/>
          <w:szCs w:val="28"/>
          <w:lang w:val="en-US"/>
        </w:rPr>
        <w:t>When he was asked about the next category in superiority, the Holy Prophet (s) answered:</w:t>
      </w:r>
    </w:p>
    <w:p>
      <w:pPr>
        <w:pStyle w:val="BookText"/>
        <w:bidi w:val="0"/>
        <w:jc w:val="both"/>
        <w:rPr/>
      </w:pPr>
      <w:r>
        <w:rPr>
          <w:rFonts w:ascii="Amiri" w:hAnsi="Amiri" w:eastAsia="Amiri" w:cs="Amiri"/>
          <w:color w:val="111111"/>
          <w:sz w:val="28"/>
          <w:sz w:val="28"/>
          <w:szCs w:val="28"/>
          <w:rtl w:val="true"/>
          <w:lang w:bidi="ar-SA"/>
        </w:rPr>
        <w:t>رَجُلٌ فِی غَنَمٍ لَهُ قَدْ تَبِعَ</w:t>
      </w:r>
    </w:p>
    <w:p>
      <w:pPr>
        <w:pStyle w:val="BookText"/>
        <w:bidi w:val="0"/>
        <w:jc w:val="both"/>
        <w:rPr/>
      </w:pPr>
      <w:r>
        <w:rPr>
          <w:rFonts w:ascii="Amiri" w:hAnsi="Amiri" w:eastAsia="Amiri" w:cs="Amiri"/>
          <w:color w:val="111111"/>
          <w:sz w:val="28"/>
          <w:sz w:val="28"/>
          <w:szCs w:val="28"/>
          <w:rtl w:val="true"/>
          <w:lang w:bidi="ar-SA"/>
        </w:rPr>
        <w:t>بِهَا مَوَاضِعَ الْقَطْرِ، یُقِیمُ الصَّلاَةَ وَیُؤْتِی الزَّکَاةَ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the money of a man</w:t>
      </w:r>
    </w:p>
    <w:p>
      <w:pPr>
        <w:pStyle w:val="BookText"/>
        <w:bidi w:val="0"/>
        <w:jc w:val="both"/>
        <w:rPr/>
      </w:pPr>
      <w:r>
        <w:rPr>
          <w:rFonts w:eastAsia="Times New Roman" w:cs="Times New Roman" w:ascii="Times New Roman" w:hAnsi="Times New Roman"/>
          <w:color w:val="111111"/>
          <w:sz w:val="28"/>
          <w:szCs w:val="28"/>
          <w:lang w:val="en-US"/>
        </w:rPr>
        <w:t>who tends his sheep leading them to rainwater and, at the same time,</w:t>
      </w:r>
    </w:p>
    <w:p>
      <w:pPr>
        <w:pStyle w:val="BookText"/>
        <w:bidi w:val="0"/>
        <w:jc w:val="both"/>
        <w:rPr/>
      </w:pPr>
      <w:r>
        <w:rPr>
          <w:rFonts w:eastAsia="Times New Roman" w:cs="Times New Roman" w:ascii="Times New Roman" w:hAnsi="Times New Roman"/>
          <w:color w:val="111111"/>
          <w:sz w:val="28"/>
          <w:szCs w:val="28"/>
          <w:lang w:val="en-US"/>
        </w:rPr>
        <w:t>maintains prayers and defrays the zakat tax.</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Due to the significance of agriculture and the fortune and reformation found therein, the Prophets and Imams used to work in agriculture in various stages of their lives.</w:t>
      </w:r>
    </w:p>
    <w:p>
      <w:pPr>
        <w:pStyle w:val="BookText"/>
        <w:bidi w:val="0"/>
        <w:jc w:val="both"/>
        <w:rPr/>
      </w:pPr>
      <w:r>
        <w:rPr>
          <w:rFonts w:eastAsia="Times New Roman" w:cs="Times New Roman" w:ascii="Times New Roman" w:hAnsi="Times New Roman"/>
          <w:color w:val="111111"/>
          <w:sz w:val="28"/>
          <w:szCs w:val="28"/>
          <w:lang w:val="en-US"/>
        </w:rPr>
        <w:t>Imam al-Sadiq (‘a) has reported the Holy Prophet (s) as saying:</w:t>
      </w:r>
    </w:p>
    <w:p>
      <w:pPr>
        <w:pStyle w:val="BookText"/>
        <w:bidi w:val="0"/>
        <w:jc w:val="both"/>
        <w:rPr/>
      </w:pPr>
      <w:r>
        <w:rPr>
          <w:rFonts w:ascii="Amiri" w:hAnsi="Amiri" w:eastAsia="Amiri" w:cs="Amiri"/>
          <w:color w:val="111111"/>
          <w:sz w:val="28"/>
          <w:sz w:val="28"/>
          <w:szCs w:val="28"/>
          <w:rtl w:val="true"/>
          <w:lang w:bidi="ar-SA"/>
        </w:rPr>
        <w:t>إِنَّ اللهَ جَعَلَ رِزْقَ</w:t>
      </w:r>
    </w:p>
    <w:p>
      <w:pPr>
        <w:pStyle w:val="BookText"/>
        <w:bidi w:val="0"/>
        <w:jc w:val="both"/>
        <w:rPr/>
      </w:pPr>
      <w:r>
        <w:rPr>
          <w:rFonts w:ascii="Amiri" w:hAnsi="Amiri" w:eastAsia="Amiri" w:cs="Amiri"/>
          <w:color w:val="111111"/>
          <w:sz w:val="28"/>
          <w:sz w:val="28"/>
          <w:szCs w:val="28"/>
          <w:rtl w:val="true"/>
          <w:lang w:bidi="ar-SA"/>
        </w:rPr>
        <w:t>أَنْبِیَاءِهِ فِی الزَّرْعِ وَالضَّرْعِ لِئَلاَّ یَکْرَهُوا شَیْئاً مِنْ</w:t>
      </w:r>
    </w:p>
    <w:p>
      <w:pPr>
        <w:pStyle w:val="BookText"/>
        <w:bidi w:val="0"/>
        <w:jc w:val="both"/>
        <w:rPr/>
      </w:pPr>
      <w:r>
        <w:rPr>
          <w:rFonts w:ascii="Amiri" w:hAnsi="Amiri" w:eastAsia="Amiri" w:cs="Amiri"/>
          <w:color w:val="111111"/>
          <w:sz w:val="28"/>
          <w:sz w:val="28"/>
          <w:szCs w:val="28"/>
          <w:rtl w:val="true"/>
          <w:lang w:bidi="ar-SA"/>
        </w:rPr>
        <w:t>قَطْرِ السَّمَاءِ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Almighty Allah has</w:t>
      </w:r>
    </w:p>
    <w:p>
      <w:pPr>
        <w:pStyle w:val="BookText"/>
        <w:bidi w:val="0"/>
        <w:jc w:val="both"/>
        <w:rPr/>
      </w:pPr>
      <w:r>
        <w:rPr>
          <w:rFonts w:eastAsia="Times New Roman" w:cs="Times New Roman" w:ascii="Times New Roman" w:hAnsi="Times New Roman"/>
          <w:color w:val="111111"/>
          <w:sz w:val="28"/>
          <w:szCs w:val="28"/>
          <w:lang w:val="en-US"/>
        </w:rPr>
        <w:t>made the sustenance of His prophets in agriculture and shepherding so that</w:t>
      </w:r>
    </w:p>
    <w:p>
      <w:pPr>
        <w:pStyle w:val="BookText"/>
        <w:bidi w:val="0"/>
        <w:jc w:val="both"/>
        <w:rPr/>
      </w:pPr>
      <w:r>
        <w:rPr>
          <w:rFonts w:eastAsia="Times New Roman" w:cs="Times New Roman" w:ascii="Times New Roman" w:hAnsi="Times New Roman"/>
          <w:color w:val="111111"/>
          <w:sz w:val="28"/>
          <w:szCs w:val="28"/>
          <w:lang w:val="en-US"/>
        </w:rPr>
        <w:t>they would not resent any drops from the sky (i.e. rain).</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According to another tradition, the Holy Prophet (s) is reported to have said:</w:t>
      </w:r>
    </w:p>
    <w:p>
      <w:pPr>
        <w:pStyle w:val="BookText"/>
        <w:bidi w:val="0"/>
        <w:jc w:val="both"/>
        <w:rPr/>
      </w:pPr>
      <w:r>
        <w:rPr>
          <w:rFonts w:ascii="Amiri" w:hAnsi="Amiri" w:eastAsia="Amiri" w:cs="Amiri"/>
          <w:color w:val="111111"/>
          <w:sz w:val="28"/>
          <w:sz w:val="28"/>
          <w:szCs w:val="28"/>
          <w:rtl w:val="true"/>
          <w:lang w:bidi="ar-SA"/>
        </w:rPr>
        <w:t>مَا بَعَثَ اللهُ نَبِیّاً إلاَّ</w:t>
      </w:r>
    </w:p>
    <w:p>
      <w:pPr>
        <w:pStyle w:val="BookText"/>
        <w:bidi w:val="0"/>
        <w:jc w:val="both"/>
        <w:rPr/>
      </w:pPr>
      <w:r>
        <w:rPr>
          <w:rFonts w:ascii="Amiri" w:hAnsi="Amiri" w:eastAsia="Amiri" w:cs="Amiri"/>
          <w:color w:val="111111"/>
          <w:sz w:val="28"/>
          <w:sz w:val="28"/>
          <w:szCs w:val="28"/>
          <w:rtl w:val="true"/>
          <w:lang w:bidi="ar-SA"/>
        </w:rPr>
        <w:t>زَرَّاعاً، إِلاَّ إدْرِیسَ فَإِنَّهُ کَاَن خَیَّاطاً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the prophets that</w:t>
      </w:r>
    </w:p>
    <w:p>
      <w:pPr>
        <w:pStyle w:val="BookText"/>
        <w:bidi w:val="0"/>
        <w:jc w:val="both"/>
        <w:rPr/>
      </w:pPr>
      <w:r>
        <w:rPr>
          <w:rFonts w:eastAsia="Times New Roman" w:cs="Times New Roman" w:ascii="Times New Roman" w:hAnsi="Times New Roman"/>
          <w:color w:val="111111"/>
          <w:sz w:val="28"/>
          <w:szCs w:val="28"/>
          <w:lang w:val="en-US"/>
        </w:rPr>
        <w:t>Almighty Allah has sent were farmers except (Prophet) Idris (‘a) who was a tailor.</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The same is recorded in `Awali al-La'ali and other reference books of tradition, yet with a very little difference.</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(s) and Imam `Ali Amir al-Mu'minin (‘a) </w:t>
      </w:r>
    </w:p>
    <w:p>
      <w:pPr>
        <w:pStyle w:val="BookText"/>
        <w:bidi w:val="0"/>
        <w:rPr/>
      </w:pPr>
      <w:r>
        <w:rPr>
          <w:rFonts w:eastAsia="Times New Roman" w:cs="Times New Roman" w:ascii="Times New Roman" w:hAnsi="Times New Roman"/>
          <w:color w:val="111111"/>
          <w:sz w:val="28"/>
          <w:szCs w:val="28"/>
          <w:lang w:val="en-US"/>
        </w:rPr>
        <w:t>worked in agriculture. In this respect, Imam al-Sadiq (‘a) is reported to have said:</w:t>
      </w:r>
    </w:p>
    <w:p>
      <w:pPr>
        <w:pStyle w:val="BookText"/>
        <w:bidi w:val="0"/>
        <w:jc w:val="both"/>
        <w:rPr/>
      </w:pPr>
      <w:r>
        <w:rPr>
          <w:rFonts w:ascii="Amiri" w:hAnsi="Amiri" w:eastAsia="Amiri" w:cs="Amiri"/>
          <w:color w:val="111111"/>
          <w:sz w:val="28"/>
          <w:sz w:val="28"/>
          <w:szCs w:val="28"/>
          <w:rtl w:val="true"/>
          <w:lang w:bidi="ar-SA"/>
        </w:rPr>
        <w:t>کَانَ أَمِیرُ الْمُؤْمِنِینَ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صَلَوَاتُ اللهِ عَلَیْهِ، یَضْرِبُ بِالْمُرِّ وَیَسْتَخْرِجُ الأَرَضِینَ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وَکَانَ رَسُولُ اللهِ، صَلَّی اللهُ عَلَیْهِ وَآلِهِ، یَمُصُّ النَّوَی</w:t>
      </w:r>
    </w:p>
    <w:p>
      <w:pPr>
        <w:pStyle w:val="BookText"/>
        <w:bidi w:val="0"/>
        <w:jc w:val="both"/>
        <w:rPr/>
      </w:pPr>
      <w:r>
        <w:rPr>
          <w:rFonts w:ascii="Amiri" w:hAnsi="Amiri" w:eastAsia="Amiri" w:cs="Amiri"/>
          <w:color w:val="111111"/>
          <w:sz w:val="28"/>
          <w:sz w:val="28"/>
          <w:szCs w:val="28"/>
          <w:rtl w:val="true"/>
          <w:lang w:bidi="ar-SA"/>
        </w:rPr>
        <w:t>بِفِیهِ وَیَغْرِسُهُ فَیَطْلُعُ مِنْ سَاعَتِهِ، وَإِنَّ أَمِیرَ</w:t>
      </w:r>
    </w:p>
    <w:p>
      <w:pPr>
        <w:pStyle w:val="BookText"/>
        <w:bidi w:val="0"/>
        <w:jc w:val="both"/>
        <w:rPr/>
      </w:pPr>
      <w:r>
        <w:rPr>
          <w:rFonts w:ascii="Amiri" w:hAnsi="Amiri" w:eastAsia="Amiri" w:cs="Amiri"/>
          <w:color w:val="111111"/>
          <w:sz w:val="28"/>
          <w:sz w:val="28"/>
          <w:szCs w:val="28"/>
          <w:rtl w:val="true"/>
          <w:lang w:bidi="ar-SA"/>
        </w:rPr>
        <w:t>الْمُؤْمِنِینَ أَعْتَقَ أَلْفَ مَمْلُوکٍ مِنْ مَالِهِ وَکَدِّ یَدِهِ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Commander of the</w:t>
      </w:r>
    </w:p>
    <w:p>
      <w:pPr>
        <w:pStyle w:val="BookText"/>
        <w:bidi w:val="0"/>
        <w:jc w:val="both"/>
        <w:rPr/>
      </w:pPr>
      <w:r>
        <w:rPr>
          <w:rFonts w:eastAsia="Times New Roman" w:cs="Times New Roman" w:ascii="Times New Roman" w:hAnsi="Times New Roman"/>
          <w:color w:val="111111"/>
          <w:sz w:val="28"/>
          <w:szCs w:val="28"/>
          <w:lang w:val="en-US"/>
        </w:rPr>
        <w:t>Faithful, peace of Allah be upon him, used a shovel and cultivated the soil.</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and his Household, used to take out</w:t>
      </w:r>
    </w:p>
    <w:p>
      <w:pPr>
        <w:pStyle w:val="BookText"/>
        <w:bidi w:val="0"/>
        <w:jc w:val="both"/>
        <w:rPr/>
      </w:pPr>
      <w:r>
        <w:rPr>
          <w:rFonts w:eastAsia="Times New Roman" w:cs="Times New Roman" w:ascii="Times New Roman" w:hAnsi="Times New Roman"/>
          <w:color w:val="111111"/>
          <w:sz w:val="28"/>
          <w:szCs w:val="28"/>
          <w:lang w:val="en-US"/>
        </w:rPr>
        <w:t>the seeds (of date-palm trees) and then plant them, and they would grow from</w:t>
      </w:r>
    </w:p>
    <w:p>
      <w:pPr>
        <w:pStyle w:val="BookText"/>
        <w:bidi w:val="0"/>
        <w:jc w:val="both"/>
        <w:rPr/>
      </w:pPr>
      <w:r>
        <w:rPr>
          <w:rFonts w:eastAsia="Times New Roman" w:cs="Times New Roman" w:ascii="Times New Roman" w:hAnsi="Times New Roman"/>
          <w:color w:val="111111"/>
          <w:sz w:val="28"/>
          <w:szCs w:val="28"/>
          <w:lang w:val="en-US"/>
        </w:rPr>
        <w:t>that moment. The Commander of the Faithful manumitted one thousand (bonded</w:t>
      </w:r>
    </w:p>
    <w:p>
      <w:pPr>
        <w:pStyle w:val="BookText"/>
        <w:bidi w:val="0"/>
        <w:jc w:val="both"/>
        <w:rPr/>
      </w:pPr>
      <w:r>
        <w:rPr>
          <w:rFonts w:eastAsia="Times New Roman" w:cs="Times New Roman" w:ascii="Times New Roman" w:hAnsi="Times New Roman"/>
          <w:color w:val="111111"/>
          <w:sz w:val="28"/>
          <w:szCs w:val="28"/>
          <w:lang w:val="en-US"/>
        </w:rPr>
        <w:t>slaves) out of the money he had obtained from work with his own hands.</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In his book, al-Kafi, Shaykh al-Kulayni through a valid chain of authority has also reported the following account on the authority of Imam al-Baqir (‘a):</w:t>
      </w:r>
    </w:p>
    <w:p>
      <w:pPr>
        <w:pStyle w:val="BookText"/>
        <w:bidi w:val="0"/>
        <w:jc w:val="both"/>
        <w:rPr/>
      </w:pPr>
      <w:r>
        <w:rPr>
          <w:rFonts w:ascii="Amiri" w:hAnsi="Amiri" w:eastAsia="Amiri" w:cs="Amiri"/>
          <w:color w:val="111111"/>
          <w:sz w:val="28"/>
          <w:sz w:val="28"/>
          <w:szCs w:val="28"/>
          <w:rtl w:val="true"/>
          <w:lang w:bidi="ar-SA"/>
        </w:rPr>
        <w:t>لَقِیَ رَجُلٌ أَمِیرَ</w:t>
      </w:r>
    </w:p>
    <w:p>
      <w:pPr>
        <w:pStyle w:val="BookText"/>
        <w:bidi w:val="0"/>
        <w:jc w:val="both"/>
        <w:rPr/>
      </w:pPr>
      <w:r>
        <w:rPr>
          <w:rFonts w:ascii="Amiri" w:hAnsi="Amiri" w:eastAsia="Amiri" w:cs="Amiri"/>
          <w:color w:val="111111"/>
          <w:sz w:val="28"/>
          <w:sz w:val="28"/>
          <w:szCs w:val="28"/>
          <w:rtl w:val="true"/>
          <w:lang w:bidi="ar-SA"/>
        </w:rPr>
        <w:t>الْمُؤْمِنِینَ، عَلَیْهِ السَّلاَمُ، وَتَحْتَهُ وَسْقٌ مِنْ نَوًی، فَقَالَ</w:t>
      </w:r>
    </w:p>
    <w:p>
      <w:pPr>
        <w:pStyle w:val="BookText"/>
        <w:bidi w:val="0"/>
        <w:jc w:val="both"/>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یَا أَبَا الْحَسَنِ، تَحْتَکَ؟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w:t>
      </w:r>
    </w:p>
    <w:p>
      <w:pPr>
        <w:pStyle w:val="BookText"/>
        <w:bidi w:val="0"/>
        <w:jc w:val="both"/>
        <w:rPr/>
      </w:pPr>
      <w:r>
        <w:rPr>
          <w:rFonts w:ascii="Amiri" w:hAnsi="Amiri" w:eastAsia="Amiri" w:cs="Amiri"/>
          <w:color w:val="111111"/>
          <w:sz w:val="28"/>
          <w:sz w:val="28"/>
          <w:szCs w:val="28"/>
          <w:rtl w:val="true"/>
          <w:lang w:bidi="ar-SA"/>
        </w:rPr>
        <w:t>عِذْقٍ،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فَغَرَسَهُ فَلَمْ یُغَادِرْ مِنْهُ نَوَاةً وَاحِدَةً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day, a man met the</w:t>
      </w:r>
    </w:p>
    <w:p>
      <w:pPr>
        <w:pStyle w:val="BookText"/>
        <w:bidi w:val="0"/>
        <w:jc w:val="both"/>
        <w:rPr/>
      </w:pPr>
      <w:r>
        <w:rPr>
          <w:rFonts w:eastAsia="Times New Roman" w:cs="Times New Roman" w:ascii="Times New Roman" w:hAnsi="Times New Roman"/>
          <w:color w:val="111111"/>
          <w:sz w:val="28"/>
          <w:szCs w:val="28"/>
          <w:lang w:val="en-US"/>
        </w:rPr>
        <w:t>Commander of the Faithful (‘a) and found a small quantity of seeds (of the date-palm</w:t>
      </w:r>
    </w:p>
    <w:p>
      <w:pPr>
        <w:pStyle w:val="BookText"/>
        <w:bidi w:val="0"/>
        <w:jc w:val="both"/>
        <w:rPr/>
      </w:pPr>
      <w:r>
        <w:rPr>
          <w:rFonts w:eastAsia="Times New Roman" w:cs="Times New Roman" w:ascii="Times New Roman" w:hAnsi="Times New Roman"/>
          <w:color w:val="111111"/>
          <w:sz w:val="28"/>
          <w:szCs w:val="28"/>
          <w:lang w:val="en-US"/>
        </w:rPr>
        <w:t>tree) beside him. “Abu’l-hasan,” the man asked, “What is this beneath you?”</w:t>
      </w:r>
    </w:p>
    <w:p>
      <w:pPr>
        <w:pStyle w:val="BookText"/>
        <w:bidi w:val="0"/>
        <w:jc w:val="both"/>
        <w:rPr/>
      </w:pPr>
      <w:r>
        <w:rPr>
          <w:rFonts w:eastAsia="Times New Roman" w:cs="Times New Roman" w:ascii="Times New Roman" w:hAnsi="Times New Roman"/>
          <w:color w:val="111111"/>
          <w:sz w:val="28"/>
          <w:szCs w:val="28"/>
          <w:lang w:val="en-US"/>
        </w:rPr>
        <w:t>The Commander of the Faithful (‘a) answered, “These shall be a thousand</w:t>
      </w:r>
    </w:p>
    <w:p>
      <w:pPr>
        <w:pStyle w:val="BookText"/>
        <w:bidi w:val="0"/>
        <w:jc w:val="both"/>
        <w:rPr/>
      </w:pPr>
      <w:r>
        <w:rPr>
          <w:rFonts w:eastAsia="Times New Roman" w:cs="Times New Roman" w:ascii="Times New Roman" w:hAnsi="Times New Roman"/>
          <w:color w:val="111111"/>
          <w:sz w:val="28"/>
          <w:szCs w:val="28"/>
          <w:lang w:val="en-US"/>
        </w:rPr>
        <w:t>bunches, Allah willing.” Hence, the Imam (‘a) planted all these seeds without</w:t>
      </w:r>
    </w:p>
    <w:p>
      <w:pPr>
        <w:pStyle w:val="BookText"/>
        <w:bidi w:val="0"/>
        <w:jc w:val="both"/>
        <w:rPr/>
      </w:pPr>
      <w:r>
        <w:rPr>
          <w:rFonts w:eastAsia="Times New Roman" w:cs="Times New Roman" w:ascii="Times New Roman" w:hAnsi="Times New Roman"/>
          <w:color w:val="111111"/>
          <w:sz w:val="28"/>
          <w:szCs w:val="28"/>
          <w:lang w:val="en-US"/>
        </w:rPr>
        <w:t>leaving even a single one.</w:t>
      </w:r>
      <w:r>
        <w:rPr>
          <w:rStyle w:val="FootnoteAnchor"/>
        </w:rPr>
        <w:footnoteReference w:id="13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many traditions, Imam al-Baqir, Imam al-Sadiq, </w:t>
      </w:r>
      <w:bookmarkStart w:id="153" w:name="pg13850_146888"/>
    </w:p>
    <w:p>
      <w:pPr>
        <w:pStyle w:val="BookText"/>
        <w:bidi w:val="0"/>
        <w:rPr/>
      </w:pPr>
      <w:bookmarkEnd w:id="153"/>
      <w:r>
        <w:rPr>
          <w:rFonts w:eastAsia="Times New Roman" w:cs="Times New Roman" w:ascii="Times New Roman" w:hAnsi="Times New Roman"/>
          <w:color w:val="111111"/>
          <w:sz w:val="28"/>
          <w:szCs w:val="28"/>
          <w:lang w:val="en-US"/>
        </w:rPr>
        <w:t>and Imam al-Kazim (‘a) worked in agriculture.</w:t>
      </w:r>
      <w:r>
        <w:rPr>
          <w:rStyle w:val="FootnoteAnchor"/>
        </w:rPr>
        <w:footnoteReference w:id="137"/>
      </w:r>
      <w:r>
        <w:rPr>
          <w:rFonts w:eastAsia="Times New Roman" w:cs="Times New Roman" w:ascii="Times New Roman" w:hAnsi="Times New Roman"/>
          <w:color w:val="111111"/>
          <w:sz w:val="28"/>
          <w:szCs w:val="28"/>
          <w:lang w:val="en-US"/>
        </w:rPr>
        <w:t>that The other Holy Imams (‘a) also worked in this field when they had a chance. Traditions have asserted that agriculture was the general means of livelihood practiced by the Ahl al-Bayt (‘a).</w:t>
      </w:r>
    </w:p>
    <w:p>
      <w:pPr>
        <w:pStyle w:val="BookText"/>
        <w:bidi w:val="0"/>
        <w:jc w:val="both"/>
        <w:rPr/>
      </w:pPr>
      <w:r>
        <w:rPr>
          <w:rFonts w:eastAsia="Times New Roman" w:cs="Times New Roman" w:ascii="Times New Roman" w:hAnsi="Times New Roman"/>
          <w:color w:val="111111"/>
          <w:sz w:val="28"/>
          <w:szCs w:val="28"/>
          <w:lang w:val="en-US"/>
        </w:rPr>
        <w:t>It goes without saying that all economic activities are contingent upon God-wariness and defraying religious dues, including zakat and others, because success and prosperity are conditional upon observation of such religious duties.</w:t>
      </w:r>
    </w:p>
    <w:p>
      <w:pPr>
        <w:pStyle w:val="BookText"/>
        <w:bidi w:val="0"/>
        <w:jc w:val="both"/>
        <w:rPr/>
      </w:pPr>
      <w:r>
        <w:rPr>
          <w:rFonts w:eastAsia="Times New Roman" w:cs="Times New Roman" w:ascii="Times New Roman" w:hAnsi="Times New Roman"/>
          <w:color w:val="111111"/>
          <w:sz w:val="28"/>
          <w:szCs w:val="28"/>
          <w:lang w:val="en-US"/>
        </w:rPr>
        <w:t>In this regard, the Holy Prophet (s) is reported to have said:</w:t>
      </w:r>
    </w:p>
    <w:p>
      <w:pPr>
        <w:pStyle w:val="BookText"/>
        <w:bidi w:val="0"/>
        <w:jc w:val="both"/>
        <w:rPr/>
      </w:pPr>
      <w:r>
        <w:rPr>
          <w:rFonts w:ascii="Amiri" w:hAnsi="Amiri" w:eastAsia="Amiri" w:cs="Amiri"/>
          <w:color w:val="111111"/>
          <w:sz w:val="28"/>
          <w:sz w:val="28"/>
          <w:szCs w:val="28"/>
          <w:rtl w:val="true"/>
          <w:lang w:bidi="ar-SA"/>
        </w:rPr>
        <w:t>مَنْ زَرَعَ حِنْطَةً</w:t>
      </w:r>
    </w:p>
    <w:p>
      <w:pPr>
        <w:pStyle w:val="BookText"/>
        <w:bidi w:val="0"/>
        <w:jc w:val="both"/>
        <w:rPr/>
      </w:pPr>
      <w:r>
        <w:rPr>
          <w:rFonts w:ascii="Amiri" w:hAnsi="Amiri" w:eastAsia="Amiri" w:cs="Amiri"/>
          <w:color w:val="111111"/>
          <w:sz w:val="28"/>
          <w:sz w:val="28"/>
          <w:szCs w:val="28"/>
          <w:rtl w:val="true"/>
          <w:lang w:bidi="ar-SA"/>
        </w:rPr>
        <w:t>فِی أَرْضٍ فَلَمْ یَزْکُ زَرْعُهُ، أَوْ خَرَجَ زَرْعُهُ کَثِیرَ الشَّعِیرِ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فَبِظُلْمٍ عَمِلَهُ فِی مُلْکِ رَقَبَةِ الأَرْضِ، أَوْ بِظُلْمٍ</w:t>
      </w:r>
    </w:p>
    <w:p>
      <w:pPr>
        <w:pStyle w:val="BookText"/>
        <w:bidi w:val="0"/>
        <w:jc w:val="both"/>
        <w:rPr/>
      </w:pPr>
      <w:r>
        <w:rPr>
          <w:rFonts w:ascii="Amiri" w:hAnsi="Amiri" w:eastAsia="Amiri" w:cs="Amiri"/>
          <w:color w:val="111111"/>
          <w:sz w:val="28"/>
          <w:sz w:val="28"/>
          <w:szCs w:val="28"/>
          <w:rtl w:val="true"/>
          <w:lang w:bidi="ar-SA"/>
        </w:rPr>
        <w:t>لِمُزَارِعِهِ، أَوْ أَکْرَتِهِ، 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الَّذِینَ هَادُوا حَرَّمْنَا عَلَیْهِمْ طَیِّبَاتٍ أُحِلَّتْ لَهُمْ</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If someone plants wheat but the crop fails to produce or</w:t>
      </w:r>
    </w:p>
    <w:p>
      <w:pPr>
        <w:pStyle w:val="BookText"/>
        <w:bidi w:val="0"/>
        <w:jc w:val="both"/>
        <w:rPr/>
      </w:pPr>
      <w:r>
        <w:rPr>
          <w:rFonts w:eastAsia="Times New Roman" w:cs="Times New Roman" w:ascii="Times New Roman" w:hAnsi="Times New Roman"/>
          <w:color w:val="111111"/>
          <w:sz w:val="28"/>
          <w:szCs w:val="28"/>
          <w:lang w:val="en-US"/>
        </w:rPr>
        <w:t>much barley grows in its place, this means that the planter must have</w:t>
      </w:r>
    </w:p>
    <w:p>
      <w:pPr>
        <w:pStyle w:val="BookText"/>
        <w:bidi w:val="0"/>
        <w:jc w:val="both"/>
        <w:rPr/>
      </w:pPr>
      <w:r>
        <w:rPr>
          <w:rFonts w:eastAsia="Times New Roman" w:cs="Times New Roman" w:ascii="Times New Roman" w:hAnsi="Times New Roman"/>
          <w:color w:val="111111"/>
          <w:sz w:val="28"/>
          <w:szCs w:val="28"/>
          <w:lang w:val="en-US"/>
        </w:rPr>
        <w:t>committed a wrongdoing in ownership of that land or in employment of workers;</w:t>
      </w:r>
    </w:p>
    <w:p>
      <w:pPr>
        <w:pStyle w:val="BookText"/>
        <w:bidi w:val="0"/>
        <w:jc w:val="both"/>
        <w:rPr/>
      </w:pPr>
      <w:r>
        <w:rPr>
          <w:rFonts w:eastAsia="Times New Roman" w:cs="Times New Roman" w:ascii="Times New Roman" w:hAnsi="Times New Roman"/>
          <w:color w:val="111111"/>
          <w:sz w:val="28"/>
          <w:szCs w:val="28"/>
          <w:lang w:val="en-US"/>
        </w:rPr>
        <w:t>that is, he must have wronged an employee in work or in wage. Almighty Allah</w:t>
      </w:r>
    </w:p>
    <w:p>
      <w:pPr>
        <w:pStyle w:val="BookText"/>
        <w:bidi w:val="0"/>
        <w:jc w:val="both"/>
        <w:rPr/>
      </w:pPr>
      <w:r>
        <w:rPr>
          <w:rFonts w:eastAsia="Times New Roman" w:cs="Times New Roman" w:ascii="Times New Roman" w:hAnsi="Times New Roman"/>
          <w:color w:val="111111"/>
          <w:sz w:val="28"/>
          <w:szCs w:val="28"/>
          <w:lang w:val="en-US"/>
        </w:rPr>
        <w:t>says, “Wherefore, for the iniquity of those who are Jews, did We disallow to</w:t>
      </w:r>
    </w:p>
    <w:p>
      <w:pPr>
        <w:pStyle w:val="BookText"/>
        <w:bidi w:val="0"/>
        <w:jc w:val="both"/>
        <w:rPr/>
      </w:pPr>
      <w:r>
        <w:rPr>
          <w:rFonts w:eastAsia="Times New Roman" w:cs="Times New Roman" w:ascii="Times New Roman" w:hAnsi="Times New Roman"/>
          <w:color w:val="111111"/>
          <w:sz w:val="28"/>
          <w:szCs w:val="28"/>
          <w:lang w:val="en-US"/>
        </w:rPr>
        <w:t>them the good things which had been made lawful for them. (4:160)”</w:t>
      </w:r>
      <w:r>
        <w:rPr>
          <w:rStyle w:val="FootnoteAnchor"/>
        </w:rPr>
        <w:footnoteReference w:id="138"/>
      </w:r>
    </w:p>
    <w:p>
      <w:pPr>
        <w:pStyle w:val="Heading4"/>
        <w:numPr>
          <w:ilvl w:val="3"/>
          <w:numId w:val="1"/>
        </w:numPr>
        <w:bidi w:val="0"/>
        <w:jc w:val="left"/>
        <w:rPr/>
      </w:pPr>
      <w:bookmarkStart w:id="154" w:name="__RefHeading___Toc3366249_1468164448"/>
      <w:bookmarkStart w:id="155" w:name="_Toc57"/>
      <w:bookmarkEnd w:id="154"/>
      <w:r>
        <w:rPr/>
        <w:t>Social Objectives of Agriculture</w:t>
      </w:r>
      <w:bookmarkEnd w:id="15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intended to achieve definite social objectives for the virtuous community in particular </w:t>
      </w:r>
    </w:p>
    <w:p>
      <w:pPr>
        <w:pStyle w:val="BookText"/>
        <w:bidi w:val="0"/>
        <w:rPr/>
      </w:pPr>
      <w:r>
        <w:rPr>
          <w:rFonts w:eastAsia="Times New Roman" w:cs="Times New Roman" w:ascii="Times New Roman" w:hAnsi="Times New Roman"/>
          <w:color w:val="111111"/>
          <w:sz w:val="28"/>
          <w:szCs w:val="28"/>
          <w:lang w:val="en-US"/>
        </w:rPr>
        <w:t>and wanted to create an accord between this economic activity and the political and social conditions of the community. Some of these objectives can be summed up in the following points:</w:t>
      </w:r>
    </w:p>
    <w:p>
      <w:pPr>
        <w:pStyle w:val="BookText"/>
        <w:bidi w:val="0"/>
        <w:jc w:val="both"/>
        <w:rPr/>
      </w:pPr>
      <w:r>
        <w:rPr>
          <w:rFonts w:eastAsia="Times New Roman" w:cs="Times New Roman" w:ascii="Times New Roman" w:hAnsi="Times New Roman"/>
          <w:color w:val="111111"/>
          <w:sz w:val="28"/>
          <w:szCs w:val="28"/>
          <w:lang w:val="en-US"/>
        </w:rPr>
        <w:t>(1) Agricultural activities have been presented as the best of deeds, as shown by the previously mentioned traditions, because they highlight man’s spiritual connection with Almighty Allah and because they are the most pleasant, most lawful and purest means of earning money.</w:t>
      </w:r>
    </w:p>
    <w:p>
      <w:pPr>
        <w:pStyle w:val="BookText"/>
        <w:bidi w:val="0"/>
        <w:jc w:val="both"/>
        <w:rPr/>
      </w:pPr>
      <w:r>
        <w:rPr>
          <w:rFonts w:eastAsia="Times New Roman" w:cs="Times New Roman" w:ascii="Times New Roman" w:hAnsi="Times New Roman"/>
          <w:color w:val="111111"/>
          <w:sz w:val="28"/>
          <w:szCs w:val="28"/>
          <w:lang w:val="en-US"/>
        </w:rPr>
        <w:t>(2) Engagement in agricultural activities procures self-sufficiency for the individuals of the virtuous community. It also teaches them reliance on Almighty Allah alone in addition to self-dependency in managing their affairs. Under harsh social conditions a self-sufficient farmer can dispense with the help of others completely and has the freedom to manage his life, worship Allah and carry out his duties on his own initiative.</w:t>
      </w:r>
    </w:p>
    <w:p>
      <w:pPr>
        <w:pStyle w:val="BookText"/>
        <w:bidi w:val="0"/>
        <w:jc w:val="both"/>
        <w:rPr/>
      </w:pPr>
      <w:r>
        <w:rPr>
          <w:rFonts w:eastAsia="Times New Roman" w:cs="Times New Roman" w:ascii="Times New Roman" w:hAnsi="Times New Roman"/>
          <w:color w:val="111111"/>
          <w:sz w:val="28"/>
          <w:szCs w:val="28"/>
          <w:lang w:val="en-US"/>
        </w:rPr>
        <w:t>(3) Engagement in agricultural activities provides the members of the virtuous community with a safe refuge and averts direct contact with the despotic authorities and their officials. As a result, a good, yet proportional level of security is achieved for the individuals of the virtuous community who, under such circumstances, can practice their activities and private rituals freely, because the ruling authorities usually lack influence or power in the rural and agricultural regions. Therefore, such regions were important shelters for the descendants and followers of the Ahl al-Bayt (‘a) who were pursued by the ruling authorities. These regions were also good grounds for promulgating the true guidance that is represented by the faith of Shi`ism.</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Agriculture, in its capacity as a vital economic activity, provides good income. It is regarded as one of the best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means of production and the best method of investment. It also increases the financial capacity of the virtuous community and ensures a considerable financial resource to the governing system of the community through khums and zakat, as well as other dues which are levied from its assets. </w:t>
      </w:r>
      <w:bookmarkStart w:id="156" w:name="pg13850_146891"/>
    </w:p>
    <w:p>
      <w:pPr>
        <w:pStyle w:val="Heading3"/>
        <w:numPr>
          <w:ilvl w:val="2"/>
          <w:numId w:val="1"/>
        </w:numPr>
        <w:bidi w:val="0"/>
        <w:jc w:val="left"/>
        <w:rPr/>
      </w:pPr>
      <w:bookmarkStart w:id="157" w:name="__RefHeading___Toc3366251_1468164448"/>
      <w:bookmarkStart w:id="158" w:name="_Toc58"/>
      <w:bookmarkEnd w:id="156"/>
      <w:bookmarkEnd w:id="157"/>
      <w:r>
        <w:rPr/>
        <w:t>Real Estate</w:t>
      </w:r>
      <w:bookmarkEnd w:id="158"/>
    </w:p>
    <w:p>
      <w:pPr>
        <w:pStyle w:val="BookText"/>
        <w:bidi w:val="0"/>
        <w:jc w:val="both"/>
        <w:rPr/>
      </w:pPr>
      <w:r>
        <w:rPr>
          <w:rFonts w:eastAsia="Times New Roman" w:cs="Times New Roman" w:ascii="Times New Roman" w:hAnsi="Times New Roman"/>
          <w:color w:val="111111"/>
          <w:sz w:val="28"/>
          <w:szCs w:val="28"/>
          <w:lang w:val="en-US"/>
        </w:rPr>
        <w:t>The Ahl al-Bayt (‘a) held real estate as one means of earning important funds. They also persuaded their followers to buy and keep real estate, preferring real property to ‘silent’ properties (i.e. currency).</w:t>
      </w:r>
    </w:p>
    <w:p>
      <w:pPr>
        <w:pStyle w:val="BookText"/>
        <w:bidi w:val="0"/>
        <w:jc w:val="both"/>
        <w:rPr/>
      </w:pPr>
      <w:r>
        <w:rPr>
          <w:rFonts w:eastAsia="Times New Roman" w:cs="Times New Roman" w:ascii="Times New Roman" w:hAnsi="Times New Roman"/>
          <w:color w:val="111111"/>
          <w:sz w:val="28"/>
          <w:szCs w:val="28"/>
          <w:lang w:val="en-US"/>
        </w:rPr>
        <w:t>Real estate contributes to construction and improvement of derelict lands. It thus can be a means of production when used as a farm or an orchard, a means of service and aid when used as a dwelling place, or a place of offering commercial services when used as a hotel, hospital, or commercial shop. Real estate, therefore, plays a vital role in human life in general.</w:t>
      </w:r>
    </w:p>
    <w:p>
      <w:pPr>
        <w:pStyle w:val="BookText"/>
        <w:bidi w:val="0"/>
        <w:jc w:val="both"/>
        <w:rPr/>
      </w:pPr>
      <w:r>
        <w:rPr>
          <w:rFonts w:eastAsia="Times New Roman" w:cs="Times New Roman" w:ascii="Times New Roman" w:hAnsi="Times New Roman"/>
          <w:color w:val="111111"/>
          <w:sz w:val="28"/>
          <w:szCs w:val="28"/>
          <w:lang w:val="en-US"/>
        </w:rPr>
        <w:t>A view at the narrations reported from the Ahl al-Bayt (‘a) shows that they laid stress on a number of aspects concerning real estate:</w:t>
      </w:r>
    </w:p>
    <w:p>
      <w:pPr>
        <w:pStyle w:val="BookText"/>
        <w:bidi w:val="0"/>
        <w:jc w:val="both"/>
        <w:rPr/>
      </w:pPr>
      <w:r>
        <w:rPr>
          <w:rFonts w:eastAsia="Times New Roman" w:cs="Times New Roman" w:ascii="Times New Roman" w:hAnsi="Times New Roman"/>
          <w:color w:val="111111"/>
          <w:sz w:val="28"/>
          <w:szCs w:val="28"/>
          <w:lang w:val="en-US"/>
        </w:rPr>
        <w:t>(1) Real estate helps achieve a livelihood and guarantees commercial work and reciprocal movement. Therefore, it is better than ‘silent’ property.</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Through a valid chain of authority, Shaykh al-Kulayni has reported on the authority of Murazim that Imam al-Sadiq (‘a) advised Musadif, his servant, saying: </w:t>
      </w:r>
    </w:p>
    <w:p>
      <w:pPr>
        <w:pStyle w:val="BookText"/>
        <w:bidi w:val="0"/>
        <w:rPr/>
      </w:pPr>
      <w:r>
        <w:rPr>
          <w:rFonts w:ascii="Amiri" w:hAnsi="Amiri" w:eastAsia="Amiri" w:cs="Amiri"/>
          <w:color w:val="111111"/>
          <w:sz w:val="28"/>
          <w:sz w:val="28"/>
          <w:szCs w:val="28"/>
          <w:rtl w:val="true"/>
          <w:lang w:bidi="ar-SA"/>
        </w:rPr>
        <w:t>إِتَّخِذْ عُقْدَةً أَوْ</w:t>
      </w:r>
    </w:p>
    <w:p>
      <w:pPr>
        <w:pStyle w:val="BookText"/>
        <w:bidi w:val="0"/>
        <w:jc w:val="both"/>
        <w:rPr/>
      </w:pPr>
      <w:r>
        <w:rPr>
          <w:rFonts w:ascii="Amiri" w:hAnsi="Amiri" w:eastAsia="Amiri" w:cs="Amiri"/>
          <w:color w:val="111111"/>
          <w:sz w:val="28"/>
          <w:sz w:val="28"/>
          <w:szCs w:val="28"/>
          <w:rtl w:val="true"/>
          <w:lang w:bidi="ar-SA"/>
        </w:rPr>
        <w:t>ضَیْعَةً، فَإِنَّ الرَّجُلَ إِذَا نَزَلَتْ بِهِ النَّازِلَةُ أَوِ</w:t>
      </w:r>
    </w:p>
    <w:p>
      <w:pPr>
        <w:pStyle w:val="BookText"/>
        <w:bidi w:val="0"/>
        <w:jc w:val="both"/>
        <w:rPr/>
      </w:pPr>
      <w:r>
        <w:rPr>
          <w:rFonts w:ascii="Amiri" w:hAnsi="Amiri" w:eastAsia="Amiri" w:cs="Amiri"/>
          <w:color w:val="111111"/>
          <w:sz w:val="28"/>
          <w:sz w:val="28"/>
          <w:szCs w:val="28"/>
          <w:rtl w:val="true"/>
          <w:lang w:bidi="ar-SA"/>
        </w:rPr>
        <w:t>الْمُصِیبَةُ فَذَکَرَ أَنَّ وَرَاءَ ظَهْرِهِ مَا یُقِیمُ بِهِ عِیَالَهُ کَانَ</w:t>
      </w:r>
    </w:p>
    <w:p>
      <w:pPr>
        <w:pStyle w:val="BookText"/>
        <w:bidi w:val="0"/>
        <w:jc w:val="both"/>
        <w:rPr/>
      </w:pPr>
      <w:r>
        <w:rPr>
          <w:rFonts w:ascii="Amiri" w:hAnsi="Amiri" w:eastAsia="Amiri" w:cs="Amiri"/>
          <w:color w:val="111111"/>
          <w:sz w:val="28"/>
          <w:sz w:val="28"/>
          <w:szCs w:val="28"/>
          <w:rtl w:val="true"/>
          <w:lang w:bidi="ar-SA"/>
        </w:rPr>
        <w:t>أَسْخَی لِنَفْسِهِ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Betake</w:t>
      </w:r>
    </w:p>
    <w:p>
      <w:pPr>
        <w:pStyle w:val="BookText"/>
        <w:bidi w:val="0"/>
        <w:jc w:val="both"/>
        <w:rPr/>
      </w:pPr>
      <w:r>
        <w:rPr>
          <w:rFonts w:eastAsia="Times New Roman" w:cs="Times New Roman" w:ascii="Times New Roman" w:hAnsi="Times New Roman"/>
          <w:color w:val="111111"/>
          <w:sz w:val="28"/>
          <w:szCs w:val="28"/>
          <w:lang w:val="en-US"/>
        </w:rPr>
        <w:t>yourself a building or a farm. When one is exposed to a misfortune or a</w:t>
      </w:r>
    </w:p>
    <w:p>
      <w:pPr>
        <w:pStyle w:val="BookText"/>
        <w:bidi w:val="0"/>
        <w:jc w:val="both"/>
        <w:rPr/>
      </w:pPr>
      <w:r>
        <w:rPr>
          <w:rFonts w:eastAsia="Times New Roman" w:cs="Times New Roman" w:ascii="Times New Roman" w:hAnsi="Times New Roman"/>
          <w:color w:val="111111"/>
          <w:sz w:val="28"/>
          <w:szCs w:val="28"/>
          <w:lang w:val="en-US"/>
        </w:rPr>
        <w:t>conflict, one becomes readier to make self-sacrifice if one realizes that</w:t>
      </w:r>
    </w:p>
    <w:p>
      <w:pPr>
        <w:pStyle w:val="BookText"/>
        <w:bidi w:val="0"/>
        <w:jc w:val="both"/>
        <w:rPr/>
      </w:pPr>
      <w:r>
        <w:rPr>
          <w:rFonts w:eastAsia="Times New Roman" w:cs="Times New Roman" w:ascii="Times New Roman" w:hAnsi="Times New Roman"/>
          <w:color w:val="111111"/>
          <w:sz w:val="28"/>
          <w:szCs w:val="28"/>
          <w:lang w:val="en-US"/>
        </w:rPr>
        <w:t>there is something left for the dependents to live on.</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Shaykh al-Kulayni, al-Kafi 5:92, H. 5; 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12:44, H. 3 as quoted from the previous reference book.</w:t>
      </w:r>
    </w:p>
    <w:p>
      <w:pPr>
        <w:pStyle w:val="BookText"/>
        <w:bidi w:val="0"/>
        <w:jc w:val="both"/>
        <w:rPr/>
      </w:pPr>
      <w:r>
        <w:rPr>
          <w:rFonts w:eastAsia="Times New Roman" w:cs="Times New Roman" w:ascii="Times New Roman" w:hAnsi="Times New Roman"/>
          <w:color w:val="111111"/>
          <w:sz w:val="28"/>
          <w:szCs w:val="28"/>
          <w:lang w:val="en-US"/>
        </w:rPr>
        <w:t>Through a valid chain of authority, Shaykh al-Saduq has reported that Imam al-Sadiq (‘a) used to say:</w:t>
      </w:r>
    </w:p>
    <w:p>
      <w:pPr>
        <w:pStyle w:val="BookText"/>
        <w:bidi w:val="0"/>
        <w:jc w:val="both"/>
        <w:rPr/>
      </w:pPr>
      <w:r>
        <w:rPr>
          <w:rFonts w:ascii="Amiri" w:hAnsi="Amiri" w:eastAsia="Amiri" w:cs="Amiri"/>
          <w:color w:val="111111"/>
          <w:sz w:val="28"/>
          <w:sz w:val="28"/>
          <w:szCs w:val="28"/>
          <w:rtl w:val="true"/>
          <w:lang w:bidi="ar-SA"/>
        </w:rPr>
        <w:t>مَا یُخَلِّفُ الرَّجُلُ بَعْدَهُ</w:t>
      </w:r>
    </w:p>
    <w:p>
      <w:pPr>
        <w:pStyle w:val="BookText"/>
        <w:bidi w:val="0"/>
        <w:jc w:val="both"/>
        <w:rPr/>
      </w:pPr>
      <w:r>
        <w:rPr>
          <w:rFonts w:ascii="Amiri" w:hAnsi="Amiri" w:eastAsia="Amiri" w:cs="Amiri"/>
          <w:color w:val="111111"/>
          <w:sz w:val="28"/>
          <w:sz w:val="28"/>
          <w:szCs w:val="28"/>
          <w:rtl w:val="true"/>
          <w:lang w:bidi="ar-SA"/>
        </w:rPr>
        <w:t>شَیْئاً أَشَدَّ عَلَیْهِ مِنَ الْمَالِ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یَجْعَلُهُ فِی</w:t>
      </w:r>
    </w:p>
    <w:p>
      <w:pPr>
        <w:pStyle w:val="BookText"/>
        <w:bidi w:val="0"/>
        <w:jc w:val="both"/>
        <w:rPr/>
      </w:pPr>
      <w:r>
        <w:rPr>
          <w:rFonts w:ascii="Amiri" w:hAnsi="Amiri" w:eastAsia="Amiri" w:cs="Amiri"/>
          <w:color w:val="111111"/>
          <w:sz w:val="28"/>
          <w:sz w:val="28"/>
          <w:szCs w:val="28"/>
          <w:rtl w:val="true"/>
          <w:lang w:bidi="ar-SA"/>
        </w:rPr>
        <w:t>الْحَائِطِ؛ البُسْتَانَ أَوِ الدَّارَ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legacy is worse than</w:t>
      </w:r>
    </w:p>
    <w:p>
      <w:pPr>
        <w:pStyle w:val="BookText"/>
        <w:bidi w:val="0"/>
        <w:jc w:val="both"/>
        <w:rPr/>
      </w:pPr>
      <w:r>
        <w:rPr>
          <w:rFonts w:eastAsia="Times New Roman" w:cs="Times New Roman" w:ascii="Times New Roman" w:hAnsi="Times New Roman"/>
          <w:color w:val="111111"/>
          <w:sz w:val="28"/>
          <w:szCs w:val="28"/>
          <w:lang w:val="en-US"/>
        </w:rPr>
        <w:t>silent property…it must be transferred into estates; i.e. in gardens or</w:t>
      </w:r>
    </w:p>
    <w:p>
      <w:pPr>
        <w:pStyle w:val="BookText"/>
        <w:bidi w:val="0"/>
        <w:jc w:val="both"/>
        <w:rPr/>
      </w:pPr>
      <w:r>
        <w:rPr>
          <w:rFonts w:eastAsia="Times New Roman" w:cs="Times New Roman" w:ascii="Times New Roman" w:hAnsi="Times New Roman"/>
          <w:color w:val="111111"/>
          <w:sz w:val="28"/>
          <w:szCs w:val="28"/>
          <w:lang w:val="en-US"/>
        </w:rPr>
        <w:t>houses.</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Sayyid al-Borojerdi,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17:136, H. 8 as quoted from Shaykh al-Kulayni, al-Kafi 5:91, H. 2, 7 &amp; Shaykh al-Saduq, man-la-yahzuruhul-faqih 3:170, H. 3642.</w:t>
      </w:r>
    </w:p>
    <w:p>
      <w:pPr>
        <w:pStyle w:val="BookText"/>
        <w:bidi w:val="0"/>
        <w:jc w:val="both"/>
        <w:rPr/>
      </w:pPr>
      <w:r>
        <w:rPr>
          <w:rFonts w:eastAsia="Times New Roman" w:cs="Times New Roman" w:ascii="Times New Roman" w:hAnsi="Times New Roman"/>
          <w:color w:val="111111"/>
          <w:sz w:val="28"/>
          <w:szCs w:val="28"/>
          <w:lang w:val="en-US"/>
        </w:rPr>
        <w:t>(2) There is a moral and spiritual aspect in acquiring real estates which is associated with selflessness and altruism. To put in plainer words, the possession of a piece of real estate can bring comfort that there is security for one’s family members; as a result, this can be encouragement to sacrifice oneself for the sake of one’s faith if the need arises, given that individuals of the virtuous community have always been objects of pursuit and persecution by the tyrannical ruling authorities. This aspect has been confirmed by the previously mentioned report of Murazim.</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The Ahl al-Bayt (‘a) cautioned their followers against selling their real estate unless they wanted to substitute it with </w:t>
      </w:r>
    </w:p>
    <w:p>
      <w:pPr>
        <w:pStyle w:val="BookText"/>
        <w:bidi w:val="0"/>
        <w:rPr/>
      </w:pPr>
      <w:r>
        <w:rPr>
          <w:rFonts w:eastAsia="Times New Roman" w:cs="Times New Roman" w:ascii="Times New Roman" w:hAnsi="Times New Roman"/>
          <w:color w:val="111111"/>
          <w:sz w:val="28"/>
          <w:szCs w:val="28"/>
          <w:lang w:val="en-US"/>
        </w:rPr>
        <w:t>a better piece of real estate. They therefore encouraged their followers to hold real estate because it is blessed and brings about sustenance and good fortune unlike ‘silent’ money, which is unblessed and diminishes in value.</w:t>
      </w:r>
    </w:p>
    <w:p>
      <w:pPr>
        <w:pStyle w:val="BookText"/>
        <w:bidi w:val="0"/>
        <w:jc w:val="both"/>
        <w:rPr/>
      </w:pPr>
      <w:r>
        <w:rPr>
          <w:rFonts w:eastAsia="Times New Roman" w:cs="Times New Roman" w:ascii="Times New Roman" w:hAnsi="Times New Roman"/>
          <w:color w:val="111111"/>
          <w:sz w:val="28"/>
          <w:szCs w:val="28"/>
          <w:lang w:val="en-US"/>
        </w:rPr>
        <w:t>Referring to this fact, the Ahl al-Bayt (‘a) are reported to have said:</w:t>
      </w:r>
    </w:p>
    <w:p>
      <w:pPr>
        <w:pStyle w:val="BookText"/>
        <w:bidi w:val="0"/>
        <w:jc w:val="both"/>
        <w:rPr/>
      </w:pPr>
      <w:r>
        <w:rPr>
          <w:rFonts w:ascii="Amiri" w:hAnsi="Amiri" w:eastAsia="Amiri" w:cs="Amiri"/>
          <w:color w:val="111111"/>
          <w:sz w:val="28"/>
          <w:sz w:val="28"/>
          <w:szCs w:val="28"/>
          <w:rtl w:val="true"/>
          <w:lang w:bidi="ar-SA"/>
        </w:rPr>
        <w:t>ثَمَنُ الْعَقَارِ مَمْحُوقٌ إِلاَّ</w:t>
      </w:r>
    </w:p>
    <w:p>
      <w:pPr>
        <w:pStyle w:val="BookText"/>
        <w:bidi w:val="0"/>
        <w:jc w:val="both"/>
        <w:rPr/>
      </w:pPr>
      <w:r>
        <w:rPr>
          <w:rFonts w:ascii="Amiri" w:hAnsi="Amiri" w:eastAsia="Amiri" w:cs="Amiri"/>
          <w:color w:val="111111"/>
          <w:sz w:val="28"/>
          <w:sz w:val="28"/>
          <w:szCs w:val="28"/>
          <w:rtl w:val="true"/>
          <w:lang w:bidi="ar-SA"/>
        </w:rPr>
        <w:t>أَنْ یُجْعَلَ فِی عَقَارٍ مِثْلِهِ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financial return on an</w:t>
      </w:r>
    </w:p>
    <w:p>
      <w:pPr>
        <w:pStyle w:val="BookText"/>
        <w:bidi w:val="0"/>
        <w:jc w:val="both"/>
        <w:rPr/>
      </w:pPr>
      <w:r>
        <w:rPr>
          <w:rFonts w:eastAsia="Times New Roman" w:cs="Times New Roman" w:ascii="Times New Roman" w:hAnsi="Times New Roman"/>
          <w:color w:val="111111"/>
          <w:sz w:val="28"/>
          <w:szCs w:val="28"/>
          <w:lang w:val="en-US"/>
        </w:rPr>
        <w:t>estate is unblessed unless it is used to purchase another estate.</w:t>
      </w:r>
    </w:p>
    <w:p>
      <w:pPr>
        <w:pStyle w:val="BookText"/>
        <w:bidi w:val="0"/>
        <w:jc w:val="both"/>
        <w:rPr/>
      </w:pPr>
      <w:r>
        <w:rPr>
          <w:rFonts w:eastAsia="Times New Roman" w:cs="Times New Roman" w:ascii="Times New Roman" w:hAnsi="Times New Roman"/>
          <w:color w:val="111111"/>
          <w:sz w:val="28"/>
          <w:szCs w:val="28"/>
          <w:lang w:val="en-US"/>
        </w:rPr>
        <w:t>Musmi` has reported that, seeking the advice of Imam al-Sadiq (‘a), he said, “I have a land that many are asking me to sell and offering good prices.”</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أَبَا سَیَّارٍ، أَمَا عَلِمْتَ أَنَّ مَنْ بَاعَ الْمَاءَ وَالطِّینَ وَلَمْ</w:t>
      </w:r>
    </w:p>
    <w:p>
      <w:pPr>
        <w:pStyle w:val="BookText"/>
        <w:bidi w:val="0"/>
        <w:jc w:val="both"/>
        <w:rPr/>
      </w:pPr>
      <w:r>
        <w:rPr>
          <w:rFonts w:ascii="Amiri" w:hAnsi="Amiri" w:eastAsia="Amiri" w:cs="Amiri"/>
          <w:color w:val="111111"/>
          <w:sz w:val="28"/>
          <w:sz w:val="28"/>
          <w:szCs w:val="28"/>
          <w:rtl w:val="true"/>
          <w:lang w:bidi="ar-SA"/>
        </w:rPr>
        <w:t>یَجْعَلْ ثَمَنَهُ فِی الْمَاءِ وَالطِّینِ ذَهَبَ مَالُهُ هَبَاءً؟</w:t>
      </w:r>
    </w:p>
    <w:p>
      <w:pPr>
        <w:pStyle w:val="BookText"/>
        <w:bidi w:val="0"/>
        <w:jc w:val="both"/>
        <w:rPr/>
      </w:pPr>
      <w:r>
        <w:rPr>
          <w:rFonts w:eastAsia="Times New Roman" w:cs="Times New Roman" w:ascii="Times New Roman" w:hAnsi="Times New Roman"/>
          <w:color w:val="111111"/>
          <w:sz w:val="28"/>
          <w:szCs w:val="28"/>
          <w:lang w:val="en-US"/>
        </w:rPr>
        <w:t>Abu-Sayyar, know that whoever sells water and mud (i.e.</w:t>
      </w:r>
    </w:p>
    <w:p>
      <w:pPr>
        <w:pStyle w:val="BookText"/>
        <w:bidi w:val="0"/>
        <w:jc w:val="both"/>
        <w:rPr/>
      </w:pPr>
      <w:r>
        <w:rPr>
          <w:rFonts w:eastAsia="Times New Roman" w:cs="Times New Roman" w:ascii="Times New Roman" w:hAnsi="Times New Roman"/>
          <w:color w:val="111111"/>
          <w:sz w:val="28"/>
          <w:szCs w:val="28"/>
          <w:lang w:val="en-US"/>
        </w:rPr>
        <w:t>land or estate) but does not put its financial return in some other water and</w:t>
      </w:r>
    </w:p>
    <w:p>
      <w:pPr>
        <w:pStyle w:val="BookText"/>
        <w:bidi w:val="0"/>
        <w:jc w:val="both"/>
        <w:rPr/>
      </w:pPr>
      <w:r>
        <w:rPr>
          <w:rFonts w:eastAsia="Times New Roman" w:cs="Times New Roman" w:ascii="Times New Roman" w:hAnsi="Times New Roman"/>
          <w:color w:val="111111"/>
          <w:sz w:val="28"/>
          <w:szCs w:val="28"/>
          <w:lang w:val="en-US"/>
        </w:rPr>
        <w:t>mud has verily lost his money in vain.</w:t>
      </w:r>
    </w:p>
    <w:p>
      <w:pPr>
        <w:pStyle w:val="BookText"/>
        <w:bidi w:val="0"/>
        <w:jc w:val="both"/>
        <w:rPr/>
      </w:pPr>
      <w:r>
        <w:rPr>
          <w:rFonts w:eastAsia="Times New Roman" w:cs="Times New Roman" w:ascii="Times New Roman" w:hAnsi="Times New Roman"/>
          <w:color w:val="111111"/>
          <w:sz w:val="28"/>
          <w:szCs w:val="28"/>
          <w:lang w:val="en-US"/>
        </w:rPr>
        <w:t>Musmi` said, “May Allah accept me as ransom for you! I will sell it at a good price and purchase a larger plot of land.”</w:t>
      </w:r>
    </w:p>
    <w:p>
      <w:pPr>
        <w:pStyle w:val="BookText"/>
        <w:bidi w:val="0"/>
        <w:jc w:val="both"/>
        <w:rPr/>
      </w:pPr>
      <w:r>
        <w:rPr>
          <w:rFonts w:eastAsia="Times New Roman" w:cs="Times New Roman" w:ascii="Times New Roman" w:hAnsi="Times New Roman"/>
          <w:color w:val="111111"/>
          <w:sz w:val="28"/>
          <w:szCs w:val="28"/>
          <w:lang w:val="en-US"/>
        </w:rPr>
        <w:t>The Imam (‘a) answered, “If so, there is no objection to selling it.”</w:t>
      </w:r>
    </w:p>
    <w:p>
      <w:pPr>
        <w:pStyle w:val="BookText"/>
        <w:bidi w:val="0"/>
        <w:jc w:val="both"/>
        <w:rPr/>
      </w:pPr>
      <w:r>
        <w:rPr>
          <w:rFonts w:eastAsia="Times New Roman" w:cs="Times New Roman" w:ascii="Times New Roman" w:hAnsi="Times New Roman"/>
          <w:color w:val="111111"/>
          <w:sz w:val="28"/>
          <w:szCs w:val="28"/>
          <w:lang w:val="en-US"/>
        </w:rPr>
        <w:t>According to another narration, the Ahl al-Bayt (‘a) are reported to have said:</w:t>
      </w:r>
    </w:p>
    <w:p>
      <w:pPr>
        <w:pStyle w:val="BookText"/>
        <w:bidi w:val="0"/>
        <w:jc w:val="both"/>
        <w:rPr/>
      </w:pPr>
      <w:r>
        <w:rPr>
          <w:rFonts w:ascii="Amiri" w:hAnsi="Amiri" w:eastAsia="Amiri" w:cs="Amiri"/>
          <w:color w:val="111111"/>
          <w:sz w:val="28"/>
          <w:sz w:val="28"/>
          <w:szCs w:val="28"/>
          <w:rtl w:val="true"/>
          <w:lang w:bidi="ar-SA"/>
        </w:rPr>
        <w:t>مُشْتَرِی</w:t>
      </w:r>
    </w:p>
    <w:p>
      <w:pPr>
        <w:pStyle w:val="BookText"/>
        <w:bidi w:val="0"/>
        <w:jc w:val="both"/>
        <w:rPr/>
      </w:pPr>
      <w:r>
        <w:rPr>
          <w:rFonts w:ascii="Amiri" w:hAnsi="Amiri" w:eastAsia="Amiri" w:cs="Amiri"/>
          <w:color w:val="111111"/>
          <w:sz w:val="28"/>
          <w:sz w:val="28"/>
          <w:szCs w:val="28"/>
          <w:rtl w:val="true"/>
          <w:lang w:bidi="ar-SA"/>
        </w:rPr>
        <w:t>الْعُقْدَةِ مَرْزُوقٌ، وَبَائِعُهَا مَمْحُوقٌ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purchaser of real estate will be granted sustenance,</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seller of it will be deprived of blessing.</w:t>
      </w:r>
      <w:r>
        <w:rPr>
          <w:rStyle w:val="FootnoteAnchor"/>
        </w:rPr>
        <w:footnoteReference w:id="141"/>
      </w:r>
    </w:p>
    <w:p>
      <w:pPr>
        <w:pStyle w:val="BookText"/>
        <w:bidi w:val="0"/>
        <w:rPr/>
      </w:pPr>
      <w:r>
        <w:rPr>
          <w:rFonts w:eastAsia="Times New Roman" w:cs="Times New Roman" w:ascii="Times New Roman" w:hAnsi="Times New Roman"/>
          <w:color w:val="111111"/>
          <w:sz w:val="28"/>
          <w:szCs w:val="28"/>
          <w:lang w:val="en-US"/>
        </w:rPr>
        <w:t>(4) It is more highly recommended to purchase various estates in different places rather than in one place, as has been confirmed in the aforementioned report of Mu`ammar ibn Khallad from Imam al-Riza (‘a).</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distinctive feature, real estate assets are so blessed that they are free from suspicion and legal and moral confusion, which can accompany merchandise, transactions, or even manual professions. </w:t>
      </w:r>
      <w:bookmarkStart w:id="159" w:name="pg13850_146895"/>
    </w:p>
    <w:p>
      <w:pPr>
        <w:pStyle w:val="Heading3"/>
        <w:numPr>
          <w:ilvl w:val="2"/>
          <w:numId w:val="1"/>
        </w:numPr>
        <w:bidi w:val="0"/>
        <w:jc w:val="left"/>
        <w:rPr/>
      </w:pPr>
      <w:bookmarkStart w:id="160" w:name="__RefHeading___Toc3366253_1468164448"/>
      <w:bookmarkStart w:id="161" w:name="_Toc59"/>
      <w:bookmarkEnd w:id="159"/>
      <w:bookmarkEnd w:id="160"/>
      <w:r>
        <w:rPr/>
        <w:t>Epilogue</w:t>
      </w:r>
      <w:bookmarkEnd w:id="161"/>
    </w:p>
    <w:p>
      <w:pPr>
        <w:pStyle w:val="BookText"/>
        <w:bidi w:val="0"/>
        <w:jc w:val="both"/>
        <w:rPr/>
      </w:pPr>
      <w:r>
        <w:rPr>
          <w:rFonts w:eastAsia="Times New Roman" w:cs="Times New Roman" w:ascii="Times New Roman" w:hAnsi="Times New Roman"/>
          <w:color w:val="111111"/>
          <w:sz w:val="28"/>
          <w:szCs w:val="28"/>
          <w:lang w:val="en-US"/>
        </w:rPr>
        <w:t>The principles that the Ahl al-Bayt (‘a) formulated for this system can be summarized in the following points:</w:t>
      </w:r>
    </w:p>
    <w:p>
      <w:pPr>
        <w:pStyle w:val="BookText"/>
        <w:bidi w:val="0"/>
        <w:jc w:val="both"/>
        <w:rPr/>
      </w:pPr>
      <w:r>
        <w:rPr>
          <w:rFonts w:eastAsia="Times New Roman" w:cs="Times New Roman" w:ascii="Times New Roman" w:hAnsi="Times New Roman"/>
          <w:color w:val="111111"/>
          <w:sz w:val="28"/>
          <w:szCs w:val="28"/>
          <w:lang w:val="en-US"/>
        </w:rPr>
        <w:t>(1) The Ahl al-Bayt (‘a) laid special emphasis on work, making use of all possible opportunities and prospects that are permitted by the general economic system of the Muslim community, such as cultivating unused lands; pursuing economic activities like trade and agriculture; owning real estate; adopting professions and careers as well as other economic activities; and avoiding banned activities, such as working with and assisting tyrannical rulers against the virtuous community (with particular exceptions).</w:t>
      </w:r>
    </w:p>
    <w:p>
      <w:pPr>
        <w:pStyle w:val="BookText"/>
        <w:bidi w:val="0"/>
        <w:jc w:val="both"/>
        <w:rPr/>
      </w:pPr>
      <w:r>
        <w:rPr>
          <w:rFonts w:eastAsia="Times New Roman" w:cs="Times New Roman" w:ascii="Times New Roman" w:hAnsi="Times New Roman"/>
          <w:color w:val="111111"/>
          <w:sz w:val="28"/>
          <w:szCs w:val="28"/>
          <w:lang w:val="en-US"/>
        </w:rPr>
        <w:t>(2) The Ahl al-Bayt (‘a) instructed their followers to maintain equilibrium—between financial and religious duties imposed on them and between social and individual duties. For instance, they specified that paying zakat to the ruling authority releases the people from liability in this matter. Likewise, they exempted khums (one-fifth) from spoils of war, extracted minerals and profits on diving, but levied it on the profit of earnings, to be paid as an equivalent of zakat of commercial profits as is specified by non-Shi`ite Muslims.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They regulated economic and financial activities in both earning and spending. In addition to emphasizing general alms, the Ahl al-Bayt (‘a) instructed that religious dues must be spent on the individuals of the virtuous community </w:t>
      </w:r>
    </w:p>
    <w:p>
      <w:pPr>
        <w:pStyle w:val="BookText"/>
        <w:bidi w:val="0"/>
        <w:rPr/>
      </w:pPr>
      <w:r>
        <w:rPr>
          <w:rFonts w:eastAsia="Times New Roman" w:cs="Times New Roman" w:ascii="Times New Roman" w:hAnsi="Times New Roman"/>
          <w:color w:val="111111"/>
          <w:sz w:val="28"/>
          <w:szCs w:val="28"/>
          <w:lang w:val="en-US"/>
        </w:rPr>
        <w:t>exclusively.</w:t>
      </w:r>
    </w:p>
    <w:p>
      <w:pPr>
        <w:pStyle w:val="BookText"/>
        <w:bidi w:val="0"/>
        <w:jc w:val="both"/>
        <w:rPr/>
      </w:pPr>
      <w:r>
        <w:rPr>
          <w:rFonts w:eastAsia="Times New Roman" w:cs="Times New Roman" w:ascii="Times New Roman" w:hAnsi="Times New Roman"/>
          <w:color w:val="111111"/>
          <w:sz w:val="28"/>
          <w:szCs w:val="28"/>
          <w:lang w:val="en-US"/>
        </w:rPr>
        <w:t>(4) They utilized the common economic legislations of Islam, such as khums, in domains that served the individuals of the virtuous community, in particular, to maintain self-balance and self-sufficiency.</w:t>
      </w:r>
    </w:p>
    <w:p>
      <w:pPr>
        <w:pStyle w:val="BookText"/>
        <w:bidi w:val="0"/>
        <w:jc w:val="both"/>
        <w:rPr/>
      </w:pPr>
      <w:r>
        <w:rPr>
          <w:rFonts w:eastAsia="Times New Roman" w:cs="Times New Roman" w:ascii="Times New Roman" w:hAnsi="Times New Roman"/>
          <w:color w:val="111111"/>
          <w:sz w:val="28"/>
          <w:szCs w:val="28"/>
          <w:lang w:val="en-US"/>
        </w:rPr>
        <w:t>(5) They deemed specific financial measures to be obligatory to bring about social solidarity through fulfilling the rights of one’s brethren-in-faith by, for example, aiding them financially to meet their needs.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 They put forward certain economic policies and guided the individuals of the virtuous community to work, economize, do business with their money, and use their property in the most appropriate ways. They also took much interest in the moral and spiritual aspects regarding earning profits and avoidance of dependence on others through working and doing business.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6:3, H. 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6:28, H. 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6:5, H. 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6:11, H. 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6:18, H. 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6:18, H. 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6:3, H. 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6:34, H. 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6:36, H. 12.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6:48, H. 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‘Local authoritarian legislation’ (al-tashri`at al-sultaniyyah al-wila'iyyah) stand for laws and regulations that are enacted by the political authority or ruler as the guardian of Muslims to organize the social lives of Muslims. By virtue of the authority vested in him, the ruler implements the universal laws originally enacted by religious legislation and uses the latitude that is given by the Holy Legislator for the guardian to make decisions with the supreme interests of religion in mind. All such authority must be exercised within the framework of the general goals of legislation.</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6:3, H. 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-Qafiz is a unit of weight. Its value differs in each country; however, one qafiz is equal to approximately 26064 grams.</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6:39, H. 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6:41, H. 10.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6:41, H. 10.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6:41, H. 11.</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6:50, H. 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6:46, H. 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rah</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rah is a payment given after the termination of the obligatory fasting in Ramazan, with certain conditions and regulations.</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6:152, H. 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6:152, H. 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6:153, H. 7.</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6:147, H. 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According to reference books on local laws of Islam, there is a difference between funds designated as ‘visible funds’ which include produce and livestock, and those classified as ‘invisible funds’ such as savings, business investments, and the like. Supervision over visible funds is delegated to the Muslim ruler while payment of invisible funds is the responsibility of the payer of zakat. (Refer to Abu-Ya`li al-Farra' the hanbalite scholar, al-Ahkam al-Sul</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aniyyah, pp. 113)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6:173-174, H. 1, 3, 4.</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As has been previously indicated, we do not aim at discussing this topic (usually mentioned with zakat) from a jurisprudential aspect and will not cite the specific points of evidence representing the various opinions here; rather, we only intend to display the general opinions in order to discuss the relationship between this topic and economic issues from the viewpoint of the Holy Imams of the Ahl al-Bayt (‘a) and the virtuous community.</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6:364, H. 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6:368, H. 12.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17:326, H. 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17:327, H. 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Martyr Ayatollah Muhammad Baqir al-Sadr, Iqtisaduna (Our Economy), 2:744, Appendix IV.</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1:408, H. 3.</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al-Tusi, Tahdhib al-Ahkam 7:147, S. Laws of Lands, H. 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An endowment made by a Muslim to a religious, educational, or charitable cause.</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13:314, H. 5.</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13:292, H. 1.</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13:293, H. 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al-Saduq, Ikmal al-Din, pp. 530-531, H. 49; Shaykh al-Tabrisi, al-Ihtijaj 2:298-300; al-Majlisi, Bihar al-Anwar 53: 182-183, H. 11.</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most reliable reference books of hadith for Sunnis.</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Kitab (Section) al-jihad wa’l-siyar, No. 48.</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Murtaza al-Askari, Mir'at al-Uqul 1:153-155.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Murtaza al-Askari, Mir'at al-Uqul 1:153-155.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6:356, H. 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6:357, H. 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6:364, H. 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6:379, H. 1.</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6:379, H. 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6:379, H. 4.</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6:379, H. 2.</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6:350, H. 5.</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6:348, H. 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6:348, H. 2.</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6:348, H. 3.</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Abu’l-Qasim al-Khu'i, Mustanad al-`Urwat al-Wuthqa, Kitab al-Khums, pp. 196.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Abu-Ya`li al-Farra' the hanbalite scholar, al-Ahkam al-Sul</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aniyyah, pp. 113.</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Sayyid Abu’l-Qasim al-Khu'i, Mustanad al-`Urwat al-Wuthqa, Kitab al-Khums, pp. 196; Buhuth fi’l-Fiqh, Kitab al-Khums 2:43.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8:542, H. 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 al-Khilaf 2:5. The same verdict was issued by al-Jawad al-Kazimi, as is understood from his defense of Shaykh al-Tusi’s school of jurisprudence. Refer to al-Jawad al-Kazimi, Masalik al-Afham ila Ayat al-Ahkam 2:70.</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3:565, H. 2.</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6:29, H. 6.</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al-hurr al-Amili, Wasa'il al-Shiah 6:27-32, S. Financial Duties other than zakat (bab al-huquq fi’l-mal siwa al-zakat).</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11:599, H. 1.</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8:415, H. 4.</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8:547-548, H. 16.</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8:549, H. 23.</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seems to have decided these sorts of almsgiving as obligatory. This idea is derived from the titles that he uses for the sections containing traditions involved in this topic. For instance, he uses the title bab tahrim man al-mu'min shay'an min indihi aw min indi ghayrihi inda zaruratihi (Chapter on prohibition against depriving a faithful believer of anything from himself or from others when necessary) and also bab tahrim tark maunat al-mu'min `inda zaruratihi (Chapter on prohibition of forsaking necessary aid to faithful believers). Likewise, Martyr al-Sadr, in his book of iqtisaduna (Our Economy), seems to believe in the obligation of the first duty, yet with the aforementioned stipulation. Finally, Almighty Allah knows best.</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5:77, H. 2.</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5:78, H. 3.</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5:88, H. 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5:88, H. 2.</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5:87, H. 1.</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5:73-74, h 1.</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5:76, H. 12.</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5:79, H. 1.</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5:79, H. 2.</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5:85, H. 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5:85, H. 2.</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5:80, H. 1.</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5:80, H. 2.</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5:87, H. 3.</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5:87, H. 4.</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5:90-91, H. 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5:89, H. 1.</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5:89, H. 2.</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5:90, H. 3.</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5:90, H. 1.</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5:90, H. 3.</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5:91, H. 1.</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5:91, H. 2.</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12:129, H. 5; Shaykh al-Kulayni, al-Kafi, 5:107, H. 5.</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5:106-107, H. 5.</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5:114, H. 4.</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5:114, H. 5.</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5:114, H. 6.</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5:113, H. 1.</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12:3-5, H. 3, 4, 5, 8, 12.</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12:3-5, H. 2, 10, 12.</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12:6, H. 1.</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12:6, H. 4.</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12:7, H. 9.</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12:4, H. 11, 8.</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12:6, H. 5.</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5:150, H. 1.</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5:150-151, H. 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13:193, H. 1.</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13:194, H. 6.</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5:261, H. 7.</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5:260-261, H. 6.</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5:260, H. 2.</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12:25, H. 3.</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5:74, H. 2.</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5:74-75, H. 6.</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5:73-77, H. 1, 3, 7, 9, 10, 11, 13, 14, 15.</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5:306, H. 9; Tafsir al-`Ayyashi 1:284-285, H. 304; al-Majlisi, Bihar al-Anwar 103:66, H. 15.</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5:92, H. 6, 8, 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29621</Words>
  <Characters>148955</Characters>
  <CharactersWithSpaces>176768</CharactersWithSpaces>
  <Paragraphs>2151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2026-08-28T10:57:36Z</dcterms:created>
  <dc:creator>ghaemiyeh.com</dc:creator>
  <dc:description/>
  <dc:language>en-US</dc:language>
  <cp:lastModifiedBy/>
  <dcterms:modified xsi:type="dcterms:W3CDTF">2026-08-28T14:27:40Z</dcterms:modified>
  <cp:revision>1</cp:revision>
  <dc:subject/>
  <dc:title>THE ROLE OF THE AHL AL-BAYT ‘a IN Building THE VIRTUOUS COMMUNITY جلد 5</dc:title>
</cp:coreProperties>
</file>

<file path=docProps/custom.xml><?xml version="1.0" encoding="utf-8"?>
<Properties xmlns="http://schemas.openxmlformats.org/officeDocument/2006/custom-properties" xmlns:vt="http://schemas.openxmlformats.org/officeDocument/2006/docPropsVTypes"/>
</file>