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1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فی رحاب حکومة الإمام المهدی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84322_105122903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5984324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984326_105122903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5984328_1051229030">
            <w:r>
              <w:rPr>
                <w:webHidden/>
                <w:rStyle w:val="IndexLink"/>
                <w:rtl w:val="true"/>
              </w:rPr>
              <w:t>الباب الأول العالم قبل الظهور</w:t>
            </w:r>
            <w:r>
              <w:rPr>
                <w:rStyle w:val="IndexLink"/>
                <w:rtl w:val="true"/>
              </w:rPr>
              <w:tab/>
            </w:r>
            <w:r>
              <w:rPr>
                <w:rStyle w:val="IndexLink"/>
              </w:rPr>
              <w:t>16</w:t>
            </w:r>
          </w:hyperlink>
        </w:p>
        <w:p>
          <w:pPr>
            <w:pStyle w:val="Contents3"/>
            <w:tabs>
              <w:tab w:val="clear" w:pos="8459"/>
              <w:tab w:val="right" w:pos="9026" w:leader="dot"/>
            </w:tabs>
            <w:rPr/>
          </w:pPr>
          <w:hyperlink w:anchor="__RefHeading___Toc5984330_105122903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5984332_1051229030">
            <w:r>
              <w:rPr>
                <w:webHidden/>
                <w:rStyle w:val="IndexLink"/>
                <w:rtl w:val="true"/>
              </w:rPr>
              <w:t>الفصل الأول</w:t>
            </w:r>
            <w:r>
              <w:rPr>
                <w:rStyle w:val="IndexLink"/>
                <w:rtl w:val="true"/>
              </w:rPr>
              <w:t xml:space="preserve">: </w:t>
            </w:r>
            <w:r>
              <w:rPr>
                <w:rStyle w:val="IndexLink"/>
                <w:rtl w:val="true"/>
              </w:rPr>
              <w:t>الحكومة</w:t>
            </w:r>
            <w:r>
              <w:rPr>
                <w:rStyle w:val="IndexLink"/>
                <w:rtl w:val="true"/>
              </w:rPr>
              <w:tab/>
            </w:r>
            <w:r>
              <w:rPr>
                <w:rStyle w:val="IndexLink"/>
              </w:rPr>
              <w:t>22</w:t>
            </w:r>
          </w:hyperlink>
        </w:p>
        <w:p>
          <w:pPr>
            <w:pStyle w:val="Contents4"/>
            <w:tabs>
              <w:tab w:val="clear" w:pos="8176"/>
              <w:tab w:val="right" w:pos="9026" w:leader="dot"/>
            </w:tabs>
            <w:rPr/>
          </w:pPr>
          <w:hyperlink w:anchor="__RefHeading___Toc5984334_105122903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5984336_1051229030">
            <w:r>
              <w:rPr>
                <w:webHidden/>
                <w:rStyle w:val="IndexLink"/>
                <w:rtl w:val="true"/>
              </w:rPr>
              <w:t xml:space="preserve">أ </w:t>
            </w:r>
            <w:r>
              <w:rPr>
                <w:rStyle w:val="IndexLink"/>
                <w:rtl w:val="true"/>
              </w:rPr>
              <w:t xml:space="preserve">- </w:t>
            </w:r>
            <w:r>
              <w:rPr>
                <w:rStyle w:val="IndexLink"/>
                <w:rtl w:val="true"/>
              </w:rPr>
              <w:t>الإستبداد</w:t>
            </w:r>
            <w:r>
              <w:rPr>
                <w:rStyle w:val="IndexLink"/>
                <w:rtl w:val="true"/>
              </w:rPr>
              <w:t>:</w:t>
              <w:tab/>
            </w:r>
            <w:r>
              <w:rPr>
                <w:rStyle w:val="IndexLink"/>
              </w:rPr>
              <w:t>23</w:t>
            </w:r>
          </w:hyperlink>
        </w:p>
        <w:p>
          <w:pPr>
            <w:pStyle w:val="Contents4"/>
            <w:tabs>
              <w:tab w:val="clear" w:pos="8176"/>
              <w:tab w:val="right" w:pos="9026" w:leader="dot"/>
            </w:tabs>
            <w:rPr/>
          </w:pPr>
          <w:hyperlink w:anchor="__RefHeading___Toc5984338_1051229030">
            <w:r>
              <w:rPr>
                <w:webHidden/>
                <w:rStyle w:val="IndexLink"/>
                <w:rtl w:val="true"/>
              </w:rPr>
              <w:t xml:space="preserve">ب </w:t>
            </w:r>
            <w:r>
              <w:rPr>
                <w:rStyle w:val="IndexLink"/>
                <w:rtl w:val="true"/>
              </w:rPr>
              <w:t xml:space="preserve">- </w:t>
            </w:r>
            <w:r>
              <w:rPr>
                <w:rStyle w:val="IndexLink"/>
                <w:rtl w:val="true"/>
              </w:rPr>
              <w:t>تركيب الدول</w:t>
            </w:r>
            <w:r>
              <w:rPr>
                <w:rStyle w:val="IndexLink"/>
                <w:rtl w:val="true"/>
              </w:rPr>
              <w:tab/>
            </w:r>
            <w:r>
              <w:rPr>
                <w:rStyle w:val="IndexLink"/>
              </w:rPr>
              <w:t>25</w:t>
            </w:r>
          </w:hyperlink>
        </w:p>
        <w:p>
          <w:pPr>
            <w:pStyle w:val="Contents4"/>
            <w:tabs>
              <w:tab w:val="clear" w:pos="8176"/>
              <w:tab w:val="right" w:pos="9026" w:leader="dot"/>
            </w:tabs>
            <w:rPr/>
          </w:pPr>
          <w:hyperlink w:anchor="__RefHeading___Toc5984340_1051229030">
            <w:r>
              <w:rPr>
                <w:webHidden/>
                <w:rStyle w:val="IndexLink"/>
                <w:rtl w:val="true"/>
              </w:rPr>
              <w:t xml:space="preserve">ج </w:t>
            </w:r>
            <w:r>
              <w:rPr>
                <w:rStyle w:val="IndexLink"/>
                <w:rtl w:val="true"/>
              </w:rPr>
              <w:t xml:space="preserve">- </w:t>
            </w:r>
            <w:r>
              <w:rPr>
                <w:rStyle w:val="IndexLink"/>
                <w:rtl w:val="true"/>
              </w:rPr>
              <w:t>نفوذ النساء في الحكومات</w:t>
            </w:r>
            <w:r>
              <w:rPr>
                <w:rStyle w:val="IndexLink"/>
                <w:rtl w:val="true"/>
              </w:rPr>
              <w:t>:</w:t>
              <w:tab/>
            </w:r>
            <w:r>
              <w:rPr>
                <w:rStyle w:val="IndexLink"/>
              </w:rPr>
              <w:t>26</w:t>
            </w:r>
          </w:hyperlink>
        </w:p>
        <w:p>
          <w:pPr>
            <w:pStyle w:val="Contents4"/>
            <w:tabs>
              <w:tab w:val="clear" w:pos="8176"/>
              <w:tab w:val="right" w:pos="9026" w:leader="dot"/>
            </w:tabs>
            <w:rPr/>
          </w:pPr>
          <w:hyperlink w:anchor="__RefHeading___Toc5984342_1051229030">
            <w:r>
              <w:rPr>
                <w:webHidden/>
                <w:rStyle w:val="IndexLink"/>
                <w:rtl w:val="true"/>
              </w:rPr>
              <w:t xml:space="preserve">د </w:t>
            </w:r>
            <w:r>
              <w:rPr>
                <w:rStyle w:val="IndexLink"/>
                <w:rtl w:val="true"/>
              </w:rPr>
              <w:t xml:space="preserve">- </w:t>
            </w:r>
            <w:r>
              <w:rPr>
                <w:rStyle w:val="IndexLink"/>
                <w:rtl w:val="true"/>
              </w:rPr>
              <w:t>حكم الصبیان</w:t>
            </w:r>
            <w:r>
              <w:rPr>
                <w:rStyle w:val="IndexLink"/>
                <w:rtl w:val="true"/>
              </w:rPr>
              <w:t>:</w:t>
              <w:tab/>
            </w:r>
            <w:r>
              <w:rPr>
                <w:rStyle w:val="IndexLink"/>
              </w:rPr>
              <w:t>26</w:t>
            </w:r>
          </w:hyperlink>
        </w:p>
        <w:p>
          <w:pPr>
            <w:pStyle w:val="Contents4"/>
            <w:tabs>
              <w:tab w:val="clear" w:pos="8176"/>
              <w:tab w:val="right" w:pos="9026" w:leader="dot"/>
            </w:tabs>
            <w:rPr/>
          </w:pPr>
          <w:hyperlink w:anchor="__RefHeading___Toc5984344_1051229030">
            <w:r>
              <w:rPr>
                <w:webHidden/>
                <w:rStyle w:val="IndexLink"/>
                <w:rtl w:val="true"/>
              </w:rPr>
              <w:t xml:space="preserve">ه </w:t>
            </w:r>
            <w:r>
              <w:rPr>
                <w:rStyle w:val="IndexLink"/>
                <w:rtl w:val="true"/>
              </w:rPr>
              <w:t xml:space="preserve">- </w:t>
            </w:r>
            <w:r>
              <w:rPr>
                <w:rStyle w:val="IndexLink"/>
                <w:rtl w:val="true"/>
              </w:rPr>
              <w:t>تزلزل الحكومات</w:t>
            </w:r>
            <w:r>
              <w:rPr>
                <w:rStyle w:val="IndexLink"/>
                <w:rtl w:val="true"/>
              </w:rPr>
              <w:t>:</w:t>
              <w:tab/>
            </w:r>
            <w:r>
              <w:rPr>
                <w:rStyle w:val="IndexLink"/>
              </w:rPr>
              <w:t>27</w:t>
            </w:r>
          </w:hyperlink>
        </w:p>
        <w:p>
          <w:pPr>
            <w:pStyle w:val="Contents4"/>
            <w:tabs>
              <w:tab w:val="clear" w:pos="8176"/>
              <w:tab w:val="right" w:pos="9026" w:leader="dot"/>
            </w:tabs>
            <w:rPr/>
          </w:pPr>
          <w:hyperlink w:anchor="__RefHeading___Toc5984346_1051229030">
            <w:r>
              <w:rPr>
                <w:webHidden/>
                <w:rStyle w:val="IndexLink"/>
                <w:rtl w:val="true"/>
              </w:rPr>
              <w:t xml:space="preserve">و </w:t>
            </w:r>
            <w:r>
              <w:rPr>
                <w:rStyle w:val="IndexLink"/>
                <w:rtl w:val="true"/>
              </w:rPr>
              <w:t xml:space="preserve">- </w:t>
            </w:r>
            <w:r>
              <w:rPr>
                <w:rStyle w:val="IndexLink"/>
                <w:rtl w:val="true"/>
              </w:rPr>
              <w:t>ضعف القدرة على إدارة البلدان</w:t>
            </w:r>
            <w:r>
              <w:rPr>
                <w:rStyle w:val="IndexLink"/>
                <w:rtl w:val="true"/>
              </w:rPr>
              <w:t>:</w:t>
              <w:tab/>
            </w:r>
            <w:r>
              <w:rPr>
                <w:rStyle w:val="IndexLink"/>
              </w:rPr>
              <w:t>28</w:t>
            </w:r>
          </w:hyperlink>
        </w:p>
        <w:p>
          <w:pPr>
            <w:pStyle w:val="Contents3"/>
            <w:tabs>
              <w:tab w:val="clear" w:pos="8459"/>
              <w:tab w:val="right" w:pos="9026" w:leader="dot"/>
            </w:tabs>
            <w:rPr/>
          </w:pPr>
          <w:hyperlink w:anchor="__RefHeading___Toc5984348_1051229030">
            <w:r>
              <w:rPr>
                <w:webHidden/>
                <w:rStyle w:val="IndexLink"/>
                <w:rtl w:val="true"/>
              </w:rPr>
              <w:t xml:space="preserve">الفصل الثاني </w:t>
            </w:r>
            <w:r>
              <w:rPr>
                <w:rStyle w:val="IndexLink"/>
                <w:rtl w:val="true"/>
              </w:rPr>
              <w:t xml:space="preserve">: </w:t>
            </w:r>
            <w:r>
              <w:rPr>
                <w:rStyle w:val="IndexLink"/>
                <w:rtl w:val="true"/>
              </w:rPr>
              <w:t>الوضع الديني</w:t>
            </w:r>
            <w:r>
              <w:rPr>
                <w:rStyle w:val="IndexLink"/>
                <w:rtl w:val="true"/>
              </w:rPr>
              <w:tab/>
            </w:r>
            <w:r>
              <w:rPr>
                <w:rStyle w:val="IndexLink"/>
              </w:rPr>
              <w:t>30</w:t>
            </w:r>
          </w:hyperlink>
        </w:p>
        <w:p>
          <w:pPr>
            <w:pStyle w:val="Contents4"/>
            <w:tabs>
              <w:tab w:val="clear" w:pos="8176"/>
              <w:tab w:val="right" w:pos="9026" w:leader="dot"/>
            </w:tabs>
            <w:rPr/>
          </w:pPr>
          <w:hyperlink w:anchor="__RefHeading___Toc5984350_105122903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5984352_1051229030">
            <w:r>
              <w:rPr>
                <w:webHidden/>
                <w:rStyle w:val="IndexLink"/>
                <w:rtl w:val="true"/>
              </w:rPr>
              <w:t xml:space="preserve">أ </w:t>
            </w:r>
            <w:r>
              <w:rPr>
                <w:rStyle w:val="IndexLink"/>
                <w:rtl w:val="true"/>
              </w:rPr>
              <w:t xml:space="preserve">- </w:t>
            </w:r>
            <w:r>
              <w:rPr>
                <w:rStyle w:val="IndexLink"/>
                <w:rtl w:val="true"/>
              </w:rPr>
              <w:t>الإسلام والمسلمون</w:t>
            </w:r>
            <w:r>
              <w:rPr>
                <w:rStyle w:val="IndexLink"/>
                <w:rtl w:val="true"/>
              </w:rPr>
              <w:t>:</w:t>
              <w:tab/>
            </w:r>
            <w:r>
              <w:rPr>
                <w:rStyle w:val="IndexLink"/>
              </w:rPr>
              <w:t>30</w:t>
            </w:r>
          </w:hyperlink>
        </w:p>
        <w:p>
          <w:pPr>
            <w:pStyle w:val="Contents4"/>
            <w:tabs>
              <w:tab w:val="clear" w:pos="8176"/>
              <w:tab w:val="right" w:pos="9026" w:leader="dot"/>
            </w:tabs>
            <w:rPr/>
          </w:pPr>
          <w:hyperlink w:anchor="__RefHeading___Toc5984354_1051229030">
            <w:r>
              <w:rPr>
                <w:webHidden/>
                <w:rStyle w:val="IndexLink"/>
                <w:rtl w:val="true"/>
              </w:rPr>
              <w:t xml:space="preserve">ب </w:t>
            </w:r>
            <w:r>
              <w:rPr>
                <w:rStyle w:val="IndexLink"/>
                <w:rtl w:val="true"/>
              </w:rPr>
              <w:t xml:space="preserve">- </w:t>
            </w:r>
            <w:r>
              <w:rPr>
                <w:rStyle w:val="IndexLink"/>
                <w:rtl w:val="true"/>
              </w:rPr>
              <w:t>المساجد</w:t>
            </w:r>
            <w:r>
              <w:rPr>
                <w:rStyle w:val="IndexLink"/>
                <w:rtl w:val="true"/>
              </w:rPr>
              <w:t>:</w:t>
              <w:tab/>
            </w:r>
            <w:r>
              <w:rPr>
                <w:rStyle w:val="IndexLink"/>
              </w:rPr>
              <w:t>31</w:t>
            </w:r>
          </w:hyperlink>
        </w:p>
        <w:p>
          <w:pPr>
            <w:pStyle w:val="Contents4"/>
            <w:tabs>
              <w:tab w:val="clear" w:pos="8176"/>
              <w:tab w:val="right" w:pos="9026" w:leader="dot"/>
            </w:tabs>
            <w:rPr/>
          </w:pPr>
          <w:hyperlink w:anchor="__RefHeading___Toc5984356_1051229030">
            <w:r>
              <w:rPr>
                <w:webHidden/>
                <w:rStyle w:val="IndexLink"/>
                <w:rtl w:val="true"/>
              </w:rPr>
              <w:t xml:space="preserve">ج </w:t>
            </w:r>
            <w:r>
              <w:rPr>
                <w:rStyle w:val="IndexLink"/>
                <w:rtl w:val="true"/>
              </w:rPr>
              <w:t xml:space="preserve">- </w:t>
            </w:r>
            <w:r>
              <w:rPr>
                <w:rStyle w:val="IndexLink"/>
                <w:rtl w:val="true"/>
              </w:rPr>
              <w:t>الفقهاء</w:t>
            </w:r>
            <w:r>
              <w:rPr>
                <w:rStyle w:val="IndexLink"/>
                <w:rtl w:val="true"/>
              </w:rPr>
              <w:t>:</w:t>
              <w:tab/>
            </w:r>
            <w:r>
              <w:rPr>
                <w:rStyle w:val="IndexLink"/>
              </w:rPr>
              <w:t>31</w:t>
            </w:r>
          </w:hyperlink>
        </w:p>
        <w:p>
          <w:pPr>
            <w:pStyle w:val="Contents4"/>
            <w:tabs>
              <w:tab w:val="clear" w:pos="8176"/>
              <w:tab w:val="right" w:pos="9026" w:leader="dot"/>
            </w:tabs>
            <w:rPr/>
          </w:pPr>
          <w:hyperlink w:anchor="__RefHeading___Toc5984358_1051229030">
            <w:r>
              <w:rPr>
                <w:webHidden/>
                <w:rStyle w:val="IndexLink"/>
                <w:rtl w:val="true"/>
              </w:rPr>
              <w:t xml:space="preserve">د </w:t>
            </w:r>
            <w:r>
              <w:rPr>
                <w:rStyle w:val="IndexLink"/>
                <w:rtl w:val="true"/>
              </w:rPr>
              <w:t xml:space="preserve">- </w:t>
            </w:r>
            <w:r>
              <w:rPr>
                <w:rStyle w:val="IndexLink"/>
                <w:rtl w:val="true"/>
              </w:rPr>
              <w:t>الخروج عن الدين</w:t>
            </w:r>
            <w:r>
              <w:rPr>
                <w:rStyle w:val="IndexLink"/>
                <w:rtl w:val="true"/>
              </w:rPr>
              <w:t>:</w:t>
              <w:tab/>
            </w:r>
            <w:r>
              <w:rPr>
                <w:rStyle w:val="IndexLink"/>
              </w:rPr>
              <w:t>32</w:t>
            </w:r>
          </w:hyperlink>
        </w:p>
        <w:p>
          <w:pPr>
            <w:pStyle w:val="Contents4"/>
            <w:tabs>
              <w:tab w:val="clear" w:pos="8176"/>
              <w:tab w:val="right" w:pos="9026" w:leader="dot"/>
            </w:tabs>
            <w:rPr/>
          </w:pPr>
          <w:hyperlink w:anchor="__RefHeading___Toc5984360_1051229030">
            <w:r>
              <w:rPr>
                <w:webHidden/>
                <w:rStyle w:val="IndexLink"/>
                <w:rtl w:val="true"/>
              </w:rPr>
              <w:t xml:space="preserve">ه </w:t>
            </w:r>
            <w:r>
              <w:rPr>
                <w:rStyle w:val="IndexLink"/>
                <w:rtl w:val="true"/>
              </w:rPr>
              <w:t xml:space="preserve">- </w:t>
            </w:r>
            <w:r>
              <w:rPr>
                <w:rStyle w:val="IndexLink"/>
                <w:rtl w:val="true"/>
              </w:rPr>
              <w:t>التجارة بالدين</w:t>
            </w:r>
            <w:r>
              <w:rPr>
                <w:rStyle w:val="IndexLink"/>
                <w:rtl w:val="true"/>
              </w:rPr>
              <w:t>:</w:t>
              <w:tab/>
            </w:r>
            <w:r>
              <w:rPr>
                <w:rStyle w:val="IndexLink"/>
              </w:rPr>
              <w:t>33</w:t>
            </w:r>
          </w:hyperlink>
        </w:p>
        <w:p>
          <w:pPr>
            <w:pStyle w:val="Contents3"/>
            <w:tabs>
              <w:tab w:val="clear" w:pos="8459"/>
              <w:tab w:val="right" w:pos="9026" w:leader="dot"/>
            </w:tabs>
            <w:rPr/>
          </w:pPr>
          <w:hyperlink w:anchor="__RefHeading___Toc5984362_1051229030">
            <w:r>
              <w:rPr>
                <w:webHidden/>
                <w:rStyle w:val="IndexLink"/>
                <w:rtl w:val="true"/>
              </w:rPr>
              <w:t xml:space="preserve">الفصل الثالث </w:t>
            </w:r>
            <w:r>
              <w:rPr>
                <w:rStyle w:val="IndexLink"/>
                <w:rtl w:val="true"/>
              </w:rPr>
              <w:t xml:space="preserve">: </w:t>
            </w:r>
            <w:r>
              <w:rPr>
                <w:rStyle w:val="IndexLink"/>
                <w:rtl w:val="true"/>
              </w:rPr>
              <w:t>الأخلاق</w:t>
            </w:r>
            <w:r>
              <w:rPr>
                <w:rStyle w:val="IndexLink"/>
                <w:rtl w:val="true"/>
              </w:rPr>
              <w:tab/>
            </w:r>
            <w:r>
              <w:rPr>
                <w:rStyle w:val="IndexLink"/>
              </w:rPr>
              <w:t>34</w:t>
            </w:r>
          </w:hyperlink>
        </w:p>
        <w:p>
          <w:pPr>
            <w:pStyle w:val="Contents4"/>
            <w:tabs>
              <w:tab w:val="clear" w:pos="8176"/>
              <w:tab w:val="right" w:pos="9026" w:leader="dot"/>
            </w:tabs>
            <w:rPr/>
          </w:pPr>
          <w:hyperlink w:anchor="__RefHeading___Toc5984364_105122903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5984366_1051229030">
            <w:r>
              <w:rPr>
                <w:webHidden/>
                <w:rStyle w:val="IndexLink"/>
                <w:rtl w:val="true"/>
              </w:rPr>
              <w:t xml:space="preserve">أ </w:t>
            </w:r>
            <w:r>
              <w:rPr>
                <w:rStyle w:val="IndexLink"/>
                <w:rtl w:val="true"/>
              </w:rPr>
              <w:t xml:space="preserve">- </w:t>
            </w:r>
            <w:r>
              <w:rPr>
                <w:rStyle w:val="IndexLink"/>
                <w:rtl w:val="true"/>
              </w:rPr>
              <w:t>خمود العواطف الإنسانية</w:t>
            </w:r>
            <w:r>
              <w:rPr>
                <w:rStyle w:val="IndexLink"/>
                <w:rtl w:val="true"/>
              </w:rPr>
              <w:t>:</w:t>
              <w:tab/>
            </w:r>
            <w:r>
              <w:rPr>
                <w:rStyle w:val="IndexLink"/>
              </w:rPr>
              <w:t>34</w:t>
            </w:r>
          </w:hyperlink>
        </w:p>
        <w:p>
          <w:pPr>
            <w:pStyle w:val="Contents4"/>
            <w:tabs>
              <w:tab w:val="clear" w:pos="8176"/>
              <w:tab w:val="right" w:pos="9026" w:leader="dot"/>
            </w:tabs>
            <w:rPr/>
          </w:pPr>
          <w:hyperlink w:anchor="__RefHeading___Toc5984368_1051229030">
            <w:r>
              <w:rPr>
                <w:webHidden/>
                <w:rStyle w:val="IndexLink"/>
                <w:rtl w:val="true"/>
              </w:rPr>
              <w:t xml:space="preserve">ب </w:t>
            </w:r>
            <w:r>
              <w:rPr>
                <w:rStyle w:val="IndexLink"/>
                <w:rtl w:val="true"/>
              </w:rPr>
              <w:t xml:space="preserve">- </w:t>
            </w:r>
            <w:r>
              <w:rPr>
                <w:rStyle w:val="IndexLink"/>
                <w:rtl w:val="true"/>
              </w:rPr>
              <w:t>الفساد الأخلاقي</w:t>
            </w:r>
            <w:r>
              <w:rPr>
                <w:rStyle w:val="IndexLink"/>
                <w:rtl w:val="true"/>
              </w:rPr>
              <w:t>:</w:t>
              <w:tab/>
            </w:r>
            <w:r>
              <w:rPr>
                <w:rStyle w:val="IndexLink"/>
              </w:rPr>
              <w:t>35</w:t>
            </w:r>
          </w:hyperlink>
        </w:p>
        <w:p>
          <w:pPr>
            <w:pStyle w:val="Contents4"/>
            <w:tabs>
              <w:tab w:val="clear" w:pos="8176"/>
              <w:tab w:val="right" w:pos="9026" w:leader="dot"/>
            </w:tabs>
            <w:rPr/>
          </w:pPr>
          <w:hyperlink w:anchor="__RefHeading___Toc5984370_1051229030">
            <w:r>
              <w:rPr>
                <w:webHidden/>
                <w:rStyle w:val="IndexLink"/>
                <w:rtl w:val="true"/>
              </w:rPr>
              <w:t xml:space="preserve">ج </w:t>
            </w:r>
            <w:r>
              <w:rPr>
                <w:rStyle w:val="IndexLink"/>
                <w:rtl w:val="true"/>
              </w:rPr>
              <w:t xml:space="preserve">- </w:t>
            </w:r>
            <w:r>
              <w:rPr>
                <w:rStyle w:val="IndexLink"/>
                <w:rtl w:val="true"/>
              </w:rPr>
              <w:t>تمنّي قلّة الولد</w:t>
            </w:r>
            <w:r>
              <w:rPr>
                <w:rStyle w:val="IndexLink"/>
                <w:rtl w:val="true"/>
              </w:rPr>
              <w:t>:</w:t>
              <w:tab/>
            </w:r>
            <w:r>
              <w:rPr>
                <w:rStyle w:val="IndexLink"/>
              </w:rPr>
              <w:t>38</w:t>
            </w:r>
          </w:hyperlink>
        </w:p>
        <w:p>
          <w:pPr>
            <w:pStyle w:val="Contents4"/>
            <w:tabs>
              <w:tab w:val="clear" w:pos="8176"/>
              <w:tab w:val="right" w:pos="9026" w:leader="dot"/>
            </w:tabs>
            <w:rPr/>
          </w:pPr>
          <w:hyperlink w:anchor="__RefHeading___Toc5984372_1051229030">
            <w:r>
              <w:rPr>
                <w:webHidden/>
                <w:rStyle w:val="IndexLink"/>
                <w:rtl w:val="true"/>
              </w:rPr>
              <w:t xml:space="preserve">د </w:t>
            </w:r>
            <w:r>
              <w:rPr>
                <w:rStyle w:val="IndexLink"/>
                <w:rtl w:val="true"/>
              </w:rPr>
              <w:t xml:space="preserve">- </w:t>
            </w:r>
            <w:r>
              <w:rPr>
                <w:rStyle w:val="IndexLink"/>
                <w:rtl w:val="true"/>
              </w:rPr>
              <w:t>قلّة عدد الرجال وكثرة النساء</w:t>
            </w:r>
            <w:r>
              <w:rPr>
                <w:rStyle w:val="IndexLink"/>
                <w:rtl w:val="true"/>
              </w:rPr>
              <w:t>:</w:t>
              <w:tab/>
            </w:r>
            <w:r>
              <w:rPr>
                <w:rStyle w:val="IndexLink"/>
              </w:rPr>
              <w:t>39</w:t>
            </w:r>
          </w:hyperlink>
        </w:p>
        <w:p>
          <w:pPr>
            <w:pStyle w:val="Contents3"/>
            <w:tabs>
              <w:tab w:val="clear" w:pos="8459"/>
              <w:tab w:val="right" w:pos="9026" w:leader="dot"/>
            </w:tabs>
            <w:rPr/>
          </w:pPr>
          <w:hyperlink w:anchor="__RefHeading___Toc5984374_1051229030">
            <w:r>
              <w:rPr>
                <w:webHidden/>
                <w:rStyle w:val="IndexLink"/>
                <w:rtl w:val="true"/>
              </w:rPr>
              <w:t xml:space="preserve">الفصل الرابع </w:t>
            </w:r>
            <w:r>
              <w:rPr>
                <w:rStyle w:val="IndexLink"/>
                <w:rtl w:val="true"/>
              </w:rPr>
              <w:t xml:space="preserve">: </w:t>
            </w:r>
            <w:r>
              <w:rPr>
                <w:rStyle w:val="IndexLink"/>
                <w:rtl w:val="true"/>
              </w:rPr>
              <w:t>الأمن</w:t>
            </w:r>
            <w:r>
              <w:rPr>
                <w:rStyle w:val="IndexLink"/>
                <w:rtl w:val="true"/>
              </w:rPr>
              <w:tab/>
            </w:r>
            <w:r>
              <w:rPr>
                <w:rStyle w:val="IndexLink"/>
              </w:rPr>
              <w:t>42</w:t>
            </w:r>
          </w:hyperlink>
        </w:p>
        <w:p>
          <w:pPr>
            <w:pStyle w:val="Contents4"/>
            <w:tabs>
              <w:tab w:val="clear" w:pos="8176"/>
              <w:tab w:val="right" w:pos="9026" w:leader="dot"/>
            </w:tabs>
            <w:rPr/>
          </w:pPr>
          <w:hyperlink w:anchor="__RefHeading___Toc5984376_1051229030">
            <w:r>
              <w:rPr>
                <w:webHidden/>
                <w:rStyle w:val="IndexLink"/>
                <w:rtl w:val="true"/>
              </w:rPr>
              <w:t xml:space="preserve">أ </w:t>
            </w:r>
            <w:r>
              <w:rPr>
                <w:rStyle w:val="IndexLink"/>
                <w:rtl w:val="true"/>
              </w:rPr>
              <w:t xml:space="preserve">- </w:t>
            </w:r>
            <w:r>
              <w:rPr>
                <w:rStyle w:val="IndexLink"/>
                <w:rtl w:val="true"/>
              </w:rPr>
              <w:t>الاضطرابات وعدم الأمن</w:t>
            </w:r>
            <w:r>
              <w:rPr>
                <w:rStyle w:val="IndexLink"/>
                <w:rtl w:val="true"/>
              </w:rPr>
              <w:t>:</w:t>
              <w:tab/>
            </w:r>
            <w:r>
              <w:rPr>
                <w:rStyle w:val="IndexLink"/>
              </w:rPr>
              <w:t>42</w:t>
            </w:r>
          </w:hyperlink>
        </w:p>
        <w:p>
          <w:pPr>
            <w:pStyle w:val="Contents4"/>
            <w:tabs>
              <w:tab w:val="clear" w:pos="8176"/>
              <w:tab w:val="right" w:pos="9026" w:leader="dot"/>
            </w:tabs>
            <w:rPr/>
          </w:pPr>
          <w:hyperlink w:anchor="__RefHeading___Toc5984378_1051229030">
            <w:r>
              <w:rPr>
                <w:webHidden/>
                <w:rStyle w:val="IndexLink"/>
                <w:rtl w:val="true"/>
              </w:rPr>
              <w:t xml:space="preserve">ب </w:t>
            </w:r>
            <w:r>
              <w:rPr>
                <w:rStyle w:val="IndexLink"/>
                <w:rtl w:val="true"/>
              </w:rPr>
              <w:t xml:space="preserve">- </w:t>
            </w:r>
            <w:r>
              <w:rPr>
                <w:rStyle w:val="IndexLink"/>
                <w:rtl w:val="true"/>
              </w:rPr>
              <w:t xml:space="preserve">إنقطاع السُّبُل </w:t>
            </w:r>
            <w:r>
              <w:rPr>
                <w:rStyle w:val="IndexLink"/>
                <w:rtl w:val="true"/>
              </w:rPr>
              <w:t>:</w:t>
              <w:tab/>
            </w:r>
            <w:r>
              <w:rPr>
                <w:rStyle w:val="IndexLink"/>
              </w:rPr>
              <w:t>43</w:t>
            </w:r>
          </w:hyperlink>
        </w:p>
        <w:p>
          <w:pPr>
            <w:pStyle w:val="Contents4"/>
            <w:tabs>
              <w:tab w:val="clear" w:pos="8176"/>
              <w:tab w:val="right" w:pos="9026" w:leader="dot"/>
            </w:tabs>
            <w:rPr/>
          </w:pPr>
          <w:hyperlink w:anchor="__RefHeading___Toc5984380_1051229030">
            <w:r>
              <w:rPr>
                <w:webHidden/>
                <w:rStyle w:val="IndexLink"/>
                <w:rtl w:val="true"/>
              </w:rPr>
              <w:t xml:space="preserve">ج </w:t>
            </w:r>
            <w:r>
              <w:rPr>
                <w:rStyle w:val="IndexLink"/>
                <w:rtl w:val="true"/>
              </w:rPr>
              <w:t xml:space="preserve">- </w:t>
            </w:r>
            <w:r>
              <w:rPr>
                <w:rStyle w:val="IndexLink"/>
                <w:rtl w:val="true"/>
              </w:rPr>
              <w:t>الجرائم المهولة</w:t>
            </w:r>
            <w:r>
              <w:rPr>
                <w:rStyle w:val="IndexLink"/>
                <w:rtl w:val="true"/>
              </w:rPr>
              <w:t>:</w:t>
              <w:tab/>
            </w:r>
            <w:r>
              <w:rPr>
                <w:rStyle w:val="IndexLink"/>
              </w:rPr>
              <w:t>44</w:t>
            </w:r>
          </w:hyperlink>
        </w:p>
        <w:p>
          <w:pPr>
            <w:pStyle w:val="Contents4"/>
            <w:tabs>
              <w:tab w:val="clear" w:pos="8176"/>
              <w:tab w:val="right" w:pos="9026" w:leader="dot"/>
            </w:tabs>
            <w:rPr/>
          </w:pPr>
          <w:hyperlink w:anchor="__RefHeading___Toc5984382_1051229030">
            <w:r>
              <w:rPr>
                <w:webHidden/>
                <w:rStyle w:val="IndexLink"/>
                <w:rtl w:val="true"/>
              </w:rPr>
              <w:t xml:space="preserve">د </w:t>
            </w:r>
            <w:r>
              <w:rPr>
                <w:rStyle w:val="IndexLink"/>
                <w:rtl w:val="true"/>
              </w:rPr>
              <w:t xml:space="preserve">- </w:t>
            </w:r>
            <w:r>
              <w:rPr>
                <w:rStyle w:val="IndexLink"/>
                <w:rtl w:val="true"/>
              </w:rPr>
              <w:t>تمنّي الموت</w:t>
            </w:r>
            <w:r>
              <w:rPr>
                <w:rStyle w:val="IndexLink"/>
                <w:rtl w:val="true"/>
              </w:rPr>
              <w:t>:</w:t>
              <w:tab/>
            </w:r>
            <w:r>
              <w:rPr>
                <w:rStyle w:val="IndexLink"/>
              </w:rPr>
              <w:t>46</w:t>
            </w:r>
          </w:hyperlink>
        </w:p>
        <w:p>
          <w:pPr>
            <w:pStyle w:val="Contents4"/>
            <w:tabs>
              <w:tab w:val="clear" w:pos="8176"/>
              <w:tab w:val="right" w:pos="9026" w:leader="dot"/>
            </w:tabs>
            <w:rPr/>
          </w:pPr>
          <w:hyperlink w:anchor="__RefHeading___Toc5984384_1051229030">
            <w:r>
              <w:rPr>
                <w:webHidden/>
                <w:rStyle w:val="IndexLink"/>
                <w:rtl w:val="true"/>
              </w:rPr>
              <w:t xml:space="preserve">ه </w:t>
            </w:r>
            <w:r>
              <w:rPr>
                <w:rStyle w:val="IndexLink"/>
                <w:rtl w:val="true"/>
              </w:rPr>
              <w:t xml:space="preserve">- </w:t>
            </w:r>
            <w:r>
              <w:rPr>
                <w:rStyle w:val="IndexLink"/>
                <w:rtl w:val="true"/>
              </w:rPr>
              <w:t>أسر المسلمين</w:t>
            </w:r>
            <w:r>
              <w:rPr>
                <w:rStyle w:val="IndexLink"/>
                <w:rtl w:val="true"/>
              </w:rPr>
              <w:t>:</w:t>
              <w:tab/>
            </w:r>
            <w:r>
              <w:rPr>
                <w:rStyle w:val="IndexLink"/>
              </w:rPr>
              <w:t>47</w:t>
            </w:r>
          </w:hyperlink>
        </w:p>
        <w:p>
          <w:pPr>
            <w:pStyle w:val="Contents4"/>
            <w:tabs>
              <w:tab w:val="clear" w:pos="8176"/>
              <w:tab w:val="right" w:pos="9026" w:leader="dot"/>
            </w:tabs>
            <w:rPr/>
          </w:pPr>
          <w:hyperlink w:anchor="__RefHeading___Toc5984386_1051229030">
            <w:r>
              <w:rPr>
                <w:webHidden/>
                <w:rStyle w:val="IndexLink"/>
                <w:rtl w:val="true"/>
              </w:rPr>
              <w:t xml:space="preserve">و </w:t>
            </w:r>
            <w:r>
              <w:rPr>
                <w:rStyle w:val="IndexLink"/>
                <w:rtl w:val="true"/>
              </w:rPr>
              <w:t xml:space="preserve">- </w:t>
            </w:r>
            <w:r>
              <w:rPr>
                <w:rStyle w:val="IndexLink"/>
                <w:rtl w:val="true"/>
              </w:rPr>
              <w:t>خسف الأرض</w:t>
            </w:r>
            <w:r>
              <w:rPr>
                <w:rStyle w:val="IndexLink"/>
                <w:rtl w:val="true"/>
              </w:rPr>
              <w:t>:</w:t>
              <w:tab/>
            </w:r>
            <w:r>
              <w:rPr>
                <w:rStyle w:val="IndexLink"/>
              </w:rPr>
              <w:t>48</w:t>
            </w:r>
          </w:hyperlink>
        </w:p>
        <w:p>
          <w:pPr>
            <w:pStyle w:val="Contents4"/>
            <w:tabs>
              <w:tab w:val="clear" w:pos="8176"/>
              <w:tab w:val="right" w:pos="9026" w:leader="dot"/>
            </w:tabs>
            <w:rPr/>
          </w:pPr>
          <w:hyperlink w:anchor="__RefHeading___Toc5984388_1051229030">
            <w:r>
              <w:rPr>
                <w:webHidden/>
                <w:rStyle w:val="IndexLink"/>
                <w:rtl w:val="true"/>
              </w:rPr>
              <w:t xml:space="preserve">ز </w:t>
            </w:r>
            <w:r>
              <w:rPr>
                <w:rStyle w:val="IndexLink"/>
                <w:rtl w:val="true"/>
              </w:rPr>
              <w:t xml:space="preserve">- </w:t>
            </w:r>
            <w:r>
              <w:rPr>
                <w:rStyle w:val="IndexLink"/>
                <w:rtl w:val="true"/>
              </w:rPr>
              <w:t>زيادة الموت فجأة</w:t>
            </w:r>
            <w:r>
              <w:rPr>
                <w:rStyle w:val="IndexLink"/>
                <w:rtl w:val="true"/>
              </w:rPr>
              <w:t>:</w:t>
              <w:tab/>
            </w:r>
            <w:r>
              <w:rPr>
                <w:rStyle w:val="IndexLink"/>
              </w:rPr>
              <w:t>48</w:t>
            </w:r>
          </w:hyperlink>
        </w:p>
        <w:p>
          <w:pPr>
            <w:pStyle w:val="Contents4"/>
            <w:tabs>
              <w:tab w:val="clear" w:pos="8176"/>
              <w:tab w:val="right" w:pos="9026" w:leader="dot"/>
            </w:tabs>
            <w:rPr/>
          </w:pPr>
          <w:hyperlink w:anchor="__RefHeading___Toc5984390_1051229030">
            <w:r>
              <w:rPr>
                <w:webHidden/>
                <w:rStyle w:val="IndexLink"/>
                <w:rtl w:val="true"/>
              </w:rPr>
              <w:t xml:space="preserve">ح </w:t>
            </w:r>
            <w:r>
              <w:rPr>
                <w:rStyle w:val="IndexLink"/>
                <w:rtl w:val="true"/>
              </w:rPr>
              <w:t xml:space="preserve">- </w:t>
            </w:r>
            <w:r>
              <w:rPr>
                <w:rStyle w:val="IndexLink"/>
                <w:rtl w:val="true"/>
              </w:rPr>
              <w:t>اليأس العالمي</w:t>
            </w:r>
            <w:r>
              <w:rPr>
                <w:rStyle w:val="IndexLink"/>
                <w:rtl w:val="true"/>
              </w:rPr>
              <w:t>:</w:t>
              <w:tab/>
            </w:r>
            <w:r>
              <w:rPr>
                <w:rStyle w:val="IndexLink"/>
              </w:rPr>
              <w:t>49</w:t>
            </w:r>
          </w:hyperlink>
        </w:p>
        <w:p>
          <w:pPr>
            <w:pStyle w:val="Contents4"/>
            <w:tabs>
              <w:tab w:val="clear" w:pos="8176"/>
              <w:tab w:val="right" w:pos="9026" w:leader="dot"/>
            </w:tabs>
            <w:rPr/>
          </w:pPr>
          <w:hyperlink w:anchor="__RefHeading___Toc5984392_1051229030">
            <w:r>
              <w:rPr>
                <w:webHidden/>
                <w:rStyle w:val="IndexLink"/>
                <w:rtl w:val="true"/>
              </w:rPr>
              <w:t xml:space="preserve">ط </w:t>
            </w:r>
            <w:r>
              <w:rPr>
                <w:rStyle w:val="IndexLink"/>
                <w:rtl w:val="true"/>
              </w:rPr>
              <w:t xml:space="preserve">- </w:t>
            </w:r>
            <w:r>
              <w:rPr>
                <w:rStyle w:val="IndexLink"/>
                <w:rtl w:val="true"/>
              </w:rPr>
              <w:t>عدم وجود ملجأ</w:t>
            </w:r>
            <w:r>
              <w:rPr>
                <w:rStyle w:val="IndexLink"/>
                <w:rtl w:val="true"/>
              </w:rPr>
              <w:t>:</w:t>
              <w:tab/>
            </w:r>
            <w:r>
              <w:rPr>
                <w:rStyle w:val="IndexLink"/>
              </w:rPr>
              <w:t>50</w:t>
            </w:r>
          </w:hyperlink>
        </w:p>
        <w:p>
          <w:pPr>
            <w:pStyle w:val="Contents4"/>
            <w:tabs>
              <w:tab w:val="clear" w:pos="8176"/>
              <w:tab w:val="right" w:pos="9026" w:leader="dot"/>
            </w:tabs>
            <w:rPr/>
          </w:pPr>
          <w:hyperlink w:anchor="__RefHeading___Toc5984394_1051229030">
            <w:r>
              <w:rPr>
                <w:webHidden/>
                <w:rStyle w:val="IndexLink"/>
                <w:rtl w:val="true"/>
              </w:rPr>
              <w:t xml:space="preserve">ي </w:t>
            </w:r>
            <w:r>
              <w:rPr>
                <w:rStyle w:val="IndexLink"/>
                <w:rtl w:val="true"/>
              </w:rPr>
              <w:t xml:space="preserve">- </w:t>
            </w:r>
            <w:r>
              <w:rPr>
                <w:rStyle w:val="IndexLink"/>
                <w:rtl w:val="true"/>
              </w:rPr>
              <w:t>الحرب، القتل والفتن</w:t>
            </w:r>
            <w:r>
              <w:rPr>
                <w:rStyle w:val="IndexLink"/>
                <w:rtl w:val="true"/>
              </w:rPr>
              <w:t>:</w:t>
              <w:tab/>
            </w:r>
            <w:r>
              <w:rPr>
                <w:rStyle w:val="IndexLink"/>
              </w:rPr>
              <w:t>51</w:t>
            </w:r>
          </w:hyperlink>
        </w:p>
        <w:p>
          <w:pPr>
            <w:pStyle w:val="Contents3"/>
            <w:tabs>
              <w:tab w:val="clear" w:pos="8459"/>
              <w:tab w:val="right" w:pos="9026" w:leader="dot"/>
            </w:tabs>
            <w:rPr/>
          </w:pPr>
          <w:hyperlink w:anchor="__RefHeading___Toc5984396_1051229030">
            <w:r>
              <w:rPr>
                <w:webHidden/>
                <w:rStyle w:val="IndexLink"/>
                <w:rtl w:val="true"/>
              </w:rPr>
              <w:t xml:space="preserve">الفصل الخامس </w:t>
            </w:r>
            <w:r>
              <w:rPr>
                <w:rStyle w:val="IndexLink"/>
                <w:rtl w:val="true"/>
              </w:rPr>
              <w:t xml:space="preserve">: </w:t>
            </w:r>
            <w:r>
              <w:rPr>
                <w:rStyle w:val="IndexLink"/>
                <w:rtl w:val="true"/>
              </w:rPr>
              <w:t>الوضع الاقتصادي</w:t>
            </w:r>
            <w:r>
              <w:rPr>
                <w:rStyle w:val="IndexLink"/>
                <w:rtl w:val="true"/>
              </w:rPr>
              <w:tab/>
            </w:r>
            <w:r>
              <w:rPr>
                <w:rStyle w:val="IndexLink"/>
              </w:rPr>
              <w:t>58</w:t>
            </w:r>
          </w:hyperlink>
        </w:p>
        <w:p>
          <w:pPr>
            <w:pStyle w:val="Contents4"/>
            <w:tabs>
              <w:tab w:val="clear" w:pos="8176"/>
              <w:tab w:val="right" w:pos="9026" w:leader="dot"/>
            </w:tabs>
            <w:rPr/>
          </w:pPr>
          <w:hyperlink w:anchor="__RefHeading___Toc5984398_105122903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5984400_1051229030">
            <w:r>
              <w:rPr>
                <w:webHidden/>
                <w:rStyle w:val="IndexLink"/>
                <w:rtl w:val="true"/>
              </w:rPr>
              <w:t xml:space="preserve">أ </w:t>
            </w:r>
            <w:r>
              <w:rPr>
                <w:rStyle w:val="IndexLink"/>
                <w:rtl w:val="true"/>
              </w:rPr>
              <w:t xml:space="preserve">- </w:t>
            </w:r>
            <w:r>
              <w:rPr>
                <w:rStyle w:val="IndexLink"/>
                <w:rtl w:val="true"/>
              </w:rPr>
              <w:t>قلة المطر ونزوله في غير أوانه</w:t>
            </w:r>
            <w:r>
              <w:rPr>
                <w:rStyle w:val="IndexLink"/>
                <w:rtl w:val="true"/>
              </w:rPr>
              <w:t>:</w:t>
              <w:tab/>
            </w:r>
            <w:r>
              <w:rPr>
                <w:rStyle w:val="IndexLink"/>
              </w:rPr>
              <w:t>58</w:t>
            </w:r>
          </w:hyperlink>
        </w:p>
        <w:p>
          <w:pPr>
            <w:pStyle w:val="Contents4"/>
            <w:tabs>
              <w:tab w:val="clear" w:pos="8176"/>
              <w:tab w:val="right" w:pos="9026" w:leader="dot"/>
            </w:tabs>
            <w:rPr/>
          </w:pPr>
          <w:hyperlink w:anchor="__RefHeading___Toc5984402_1051229030">
            <w:r>
              <w:rPr>
                <w:webHidden/>
                <w:rStyle w:val="IndexLink"/>
                <w:rtl w:val="true"/>
              </w:rPr>
              <w:t xml:space="preserve">ب </w:t>
            </w:r>
            <w:r>
              <w:rPr>
                <w:rStyle w:val="IndexLink"/>
                <w:rtl w:val="true"/>
              </w:rPr>
              <w:t xml:space="preserve">- </w:t>
            </w:r>
            <w:r>
              <w:rPr>
                <w:rStyle w:val="IndexLink"/>
                <w:rtl w:val="true"/>
              </w:rPr>
              <w:t>جفاف البحيرات والأنهار</w:t>
            </w:r>
            <w:r>
              <w:rPr>
                <w:rStyle w:val="IndexLink"/>
                <w:rtl w:val="true"/>
              </w:rPr>
              <w:t>:</w:t>
              <w:tab/>
            </w:r>
            <w:r>
              <w:rPr>
                <w:rStyle w:val="IndexLink"/>
              </w:rPr>
              <w:t>60</w:t>
            </w:r>
          </w:hyperlink>
        </w:p>
        <w:p>
          <w:pPr>
            <w:pStyle w:val="Contents4"/>
            <w:tabs>
              <w:tab w:val="clear" w:pos="8176"/>
              <w:tab w:val="right" w:pos="9026" w:leader="dot"/>
            </w:tabs>
            <w:rPr/>
          </w:pPr>
          <w:hyperlink w:anchor="__RefHeading___Toc5984404_1051229030">
            <w:r>
              <w:rPr>
                <w:webHidden/>
                <w:rStyle w:val="IndexLink"/>
                <w:rtl w:val="true"/>
              </w:rPr>
              <w:t xml:space="preserve">ج </w:t>
            </w:r>
            <w:r>
              <w:rPr>
                <w:rStyle w:val="IndexLink"/>
                <w:rtl w:val="true"/>
              </w:rPr>
              <w:t xml:space="preserve">- </w:t>
            </w:r>
            <w:r>
              <w:rPr>
                <w:rStyle w:val="IndexLink"/>
                <w:rtl w:val="true"/>
              </w:rPr>
              <w:t>انتشار الغلاء، والجوع، والفقر وكساد التجارة</w:t>
            </w:r>
            <w:r>
              <w:rPr>
                <w:rStyle w:val="IndexLink"/>
                <w:rtl w:val="true"/>
              </w:rPr>
              <w:t>:</w:t>
              <w:tab/>
            </w:r>
            <w:r>
              <w:rPr>
                <w:rStyle w:val="IndexLink"/>
              </w:rPr>
              <w:t>60</w:t>
            </w:r>
          </w:hyperlink>
        </w:p>
        <w:p>
          <w:pPr>
            <w:pStyle w:val="Contents4"/>
            <w:tabs>
              <w:tab w:val="clear" w:pos="8176"/>
              <w:tab w:val="right" w:pos="9026" w:leader="dot"/>
            </w:tabs>
            <w:rPr/>
          </w:pPr>
          <w:hyperlink w:anchor="__RefHeading___Toc5984406_1051229030">
            <w:r>
              <w:rPr>
                <w:webHidden/>
                <w:rStyle w:val="IndexLink"/>
                <w:rtl w:val="true"/>
              </w:rPr>
              <w:t xml:space="preserve">د </w:t>
            </w:r>
            <w:r>
              <w:rPr>
                <w:rStyle w:val="IndexLink"/>
                <w:rtl w:val="true"/>
              </w:rPr>
              <w:t xml:space="preserve">- </w:t>
            </w:r>
            <w:r>
              <w:rPr>
                <w:rStyle w:val="IndexLink"/>
                <w:rtl w:val="true"/>
              </w:rPr>
              <w:t>بيع النساء بالطعام</w:t>
            </w:r>
            <w:r>
              <w:rPr>
                <w:rStyle w:val="IndexLink"/>
                <w:rtl w:val="true"/>
              </w:rPr>
              <w:t>:</w:t>
              <w:tab/>
            </w:r>
            <w:r>
              <w:rPr>
                <w:rStyle w:val="IndexLink"/>
              </w:rPr>
              <w:t>62</w:t>
            </w:r>
          </w:hyperlink>
        </w:p>
        <w:p>
          <w:pPr>
            <w:pStyle w:val="Contents3"/>
            <w:tabs>
              <w:tab w:val="clear" w:pos="8459"/>
              <w:tab w:val="right" w:pos="9026" w:leader="dot"/>
            </w:tabs>
            <w:rPr/>
          </w:pPr>
          <w:hyperlink w:anchor="__RefHeading___Toc5984408_1051229030">
            <w:r>
              <w:rPr>
                <w:webHidden/>
                <w:rStyle w:val="IndexLink"/>
                <w:rtl w:val="true"/>
              </w:rPr>
              <w:t xml:space="preserve">الفصل السادس </w:t>
            </w:r>
            <w:r>
              <w:rPr>
                <w:rStyle w:val="IndexLink"/>
                <w:rtl w:val="true"/>
              </w:rPr>
              <w:t xml:space="preserve">: </w:t>
            </w:r>
            <w:r>
              <w:rPr>
                <w:rStyle w:val="IndexLink"/>
                <w:rtl w:val="true"/>
              </w:rPr>
              <w:t>بريق الأمل</w:t>
            </w:r>
            <w:r>
              <w:rPr>
                <w:rStyle w:val="IndexLink"/>
                <w:rtl w:val="true"/>
              </w:rPr>
              <w:tab/>
            </w:r>
            <w:r>
              <w:rPr>
                <w:rStyle w:val="IndexLink"/>
              </w:rPr>
              <w:t>64</w:t>
            </w:r>
          </w:hyperlink>
        </w:p>
        <w:p>
          <w:pPr>
            <w:pStyle w:val="Contents4"/>
            <w:tabs>
              <w:tab w:val="clear" w:pos="8176"/>
              <w:tab w:val="right" w:pos="9026" w:leader="dot"/>
            </w:tabs>
            <w:rPr/>
          </w:pPr>
          <w:hyperlink w:anchor="__RefHeading___Toc5984410_105122903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5984412_1051229030">
            <w:r>
              <w:rPr>
                <w:webHidden/>
                <w:rStyle w:val="IndexLink"/>
                <w:rtl w:val="true"/>
              </w:rPr>
              <w:t xml:space="preserve">أ </w:t>
            </w:r>
            <w:r>
              <w:rPr>
                <w:rStyle w:val="IndexLink"/>
                <w:rtl w:val="true"/>
              </w:rPr>
              <w:t xml:space="preserve">- </w:t>
            </w:r>
            <w:r>
              <w:rPr>
                <w:rStyle w:val="IndexLink"/>
                <w:rtl w:val="true"/>
              </w:rPr>
              <w:t>المؤمنون الحقيقيون</w:t>
            </w:r>
            <w:r>
              <w:rPr>
                <w:rStyle w:val="IndexLink"/>
                <w:rtl w:val="true"/>
              </w:rPr>
              <w:t>:</w:t>
              <w:tab/>
            </w:r>
            <w:r>
              <w:rPr>
                <w:rStyle w:val="IndexLink"/>
              </w:rPr>
              <w:t>65</w:t>
            </w:r>
          </w:hyperlink>
        </w:p>
        <w:p>
          <w:pPr>
            <w:pStyle w:val="Contents4"/>
            <w:tabs>
              <w:tab w:val="clear" w:pos="8176"/>
              <w:tab w:val="right" w:pos="9026" w:leader="dot"/>
            </w:tabs>
            <w:rPr/>
          </w:pPr>
          <w:hyperlink w:anchor="__RefHeading___Toc5984414_1051229030">
            <w:r>
              <w:rPr>
                <w:webHidden/>
                <w:rStyle w:val="IndexLink"/>
                <w:rtl w:val="true"/>
              </w:rPr>
              <w:t xml:space="preserve">ب </w:t>
            </w:r>
            <w:r>
              <w:rPr>
                <w:rStyle w:val="IndexLink"/>
                <w:rtl w:val="true"/>
              </w:rPr>
              <w:t xml:space="preserve">- </w:t>
            </w:r>
            <w:r>
              <w:rPr>
                <w:rStyle w:val="IndexLink"/>
                <w:rtl w:val="true"/>
              </w:rPr>
              <w:t>دور العلماء الشيعة</w:t>
            </w:r>
            <w:r>
              <w:rPr>
                <w:rStyle w:val="IndexLink"/>
                <w:rtl w:val="true"/>
              </w:rPr>
              <w:t>:</w:t>
              <w:tab/>
            </w:r>
            <w:r>
              <w:rPr>
                <w:rStyle w:val="IndexLink"/>
              </w:rPr>
              <w:t>65</w:t>
            </w:r>
          </w:hyperlink>
        </w:p>
        <w:p>
          <w:pPr>
            <w:pStyle w:val="Contents4"/>
            <w:tabs>
              <w:tab w:val="clear" w:pos="8176"/>
              <w:tab w:val="right" w:pos="9026" w:leader="dot"/>
            </w:tabs>
            <w:rPr/>
          </w:pPr>
          <w:hyperlink w:anchor="__RefHeading___Toc5984416_1051229030">
            <w:r>
              <w:rPr>
                <w:webHidden/>
                <w:rStyle w:val="IndexLink"/>
                <w:rtl w:val="true"/>
              </w:rPr>
              <w:t xml:space="preserve">ج </w:t>
            </w:r>
            <w:r>
              <w:rPr>
                <w:rStyle w:val="IndexLink"/>
                <w:rtl w:val="true"/>
              </w:rPr>
              <w:t xml:space="preserve">- </w:t>
            </w:r>
            <w:r>
              <w:rPr>
                <w:rStyle w:val="IndexLink"/>
                <w:rtl w:val="true"/>
              </w:rPr>
              <w:t>دور مدينة قم في آخر الزمان</w:t>
            </w:r>
            <w:r>
              <w:rPr>
                <w:rStyle w:val="IndexLink"/>
                <w:rtl w:val="true"/>
              </w:rPr>
              <w:t>:</w:t>
              <w:tab/>
            </w:r>
            <w:r>
              <w:rPr>
                <w:rStyle w:val="IndexLink"/>
              </w:rPr>
              <w:t>67</w:t>
            </w:r>
          </w:hyperlink>
        </w:p>
        <w:p>
          <w:pPr>
            <w:pStyle w:val="Contents5"/>
            <w:tabs>
              <w:tab w:val="clear" w:pos="7892"/>
              <w:tab w:val="right" w:pos="9026" w:leader="dot"/>
            </w:tabs>
            <w:rPr/>
          </w:pPr>
          <w:hyperlink w:anchor="__RefHeading___Toc5984418_1051229030">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5984420_1051229030">
            <w:r>
              <w:rPr>
                <w:webHidden/>
                <w:rStyle w:val="IndexLink"/>
                <w:rtl w:val="true"/>
              </w:rPr>
              <w:t xml:space="preserve">- </w:t>
            </w:r>
            <w:r>
              <w:rPr>
                <w:rStyle w:val="IndexLink"/>
                <w:rtl w:val="true"/>
              </w:rPr>
              <w:t xml:space="preserve">قم حرم أهل البيت </w:t>
            </w:r>
            <w:r>
              <w:rPr>
                <w:rStyle w:val="IndexLink"/>
                <w:rtl w:val="true"/>
              </w:rPr>
              <w:t>(</w:t>
            </w:r>
            <w:r>
              <w:rPr>
                <w:rStyle w:val="IndexLink"/>
                <w:rtl w:val="true"/>
              </w:rPr>
              <w:t>علیهم السلام</w:t>
            </w:r>
            <w:r>
              <w:rPr>
                <w:rStyle w:val="IndexLink"/>
                <w:rtl w:val="true"/>
              </w:rPr>
              <w:t>) :</w:t>
              <w:tab/>
            </w:r>
            <w:r>
              <w:rPr>
                <w:rStyle w:val="IndexLink"/>
              </w:rPr>
              <w:t>67</w:t>
            </w:r>
          </w:hyperlink>
        </w:p>
        <w:p>
          <w:pPr>
            <w:pStyle w:val="Contents5"/>
            <w:tabs>
              <w:tab w:val="clear" w:pos="7892"/>
              <w:tab w:val="right" w:pos="9026" w:leader="dot"/>
            </w:tabs>
            <w:rPr/>
          </w:pPr>
          <w:hyperlink w:anchor="__RefHeading___Toc5984422_1051229030">
            <w:r>
              <w:rPr>
                <w:webHidden/>
                <w:rStyle w:val="IndexLink"/>
                <w:rtl w:val="true"/>
              </w:rPr>
              <w:t xml:space="preserve">- </w:t>
            </w:r>
            <w:r>
              <w:rPr>
                <w:rStyle w:val="IndexLink"/>
                <w:rtl w:val="true"/>
              </w:rPr>
              <w:t>مدينة قم حجة على الخلق</w:t>
            </w:r>
            <w:r>
              <w:rPr>
                <w:rStyle w:val="IndexLink"/>
                <w:rtl w:val="true"/>
              </w:rPr>
              <w:t>:</w:t>
              <w:tab/>
            </w:r>
            <w:r>
              <w:rPr>
                <w:rStyle w:val="IndexLink"/>
              </w:rPr>
              <w:t>68</w:t>
            </w:r>
          </w:hyperlink>
        </w:p>
        <w:p>
          <w:pPr>
            <w:pStyle w:val="Contents5"/>
            <w:tabs>
              <w:tab w:val="clear" w:pos="7892"/>
              <w:tab w:val="right" w:pos="9026" w:leader="dot"/>
            </w:tabs>
            <w:rPr/>
          </w:pPr>
          <w:hyperlink w:anchor="__RefHeading___Toc5984424_1051229030">
            <w:r>
              <w:rPr>
                <w:webHidden/>
                <w:rStyle w:val="IndexLink"/>
                <w:rtl w:val="true"/>
              </w:rPr>
              <w:t xml:space="preserve">- </w:t>
            </w:r>
            <w:r>
              <w:rPr>
                <w:rStyle w:val="IndexLink"/>
                <w:rtl w:val="true"/>
              </w:rPr>
              <w:t>مرکز نشر الثقافة الإسلامية</w:t>
            </w:r>
            <w:r>
              <w:rPr>
                <w:rStyle w:val="IndexLink"/>
                <w:rtl w:val="true"/>
              </w:rPr>
              <w:t>:</w:t>
              <w:tab/>
            </w:r>
            <w:r>
              <w:rPr>
                <w:rStyle w:val="IndexLink"/>
              </w:rPr>
              <w:t>69</w:t>
            </w:r>
          </w:hyperlink>
        </w:p>
        <w:p>
          <w:pPr>
            <w:pStyle w:val="Contents5"/>
            <w:tabs>
              <w:tab w:val="clear" w:pos="7892"/>
              <w:tab w:val="right" w:pos="9026" w:leader="dot"/>
            </w:tabs>
            <w:rPr/>
          </w:pPr>
          <w:hyperlink w:anchor="__RefHeading___Toc5984426_1051229030">
            <w:r>
              <w:rPr>
                <w:webHidden/>
                <w:rStyle w:val="IndexLink"/>
                <w:rtl w:val="true"/>
              </w:rPr>
              <w:t xml:space="preserve">- </w:t>
            </w:r>
            <w:r>
              <w:rPr>
                <w:rStyle w:val="IndexLink"/>
                <w:rtl w:val="true"/>
              </w:rPr>
              <w:t>تأیید نهج قم الفكري</w:t>
            </w:r>
            <w:r>
              <w:rPr>
                <w:rStyle w:val="IndexLink"/>
                <w:rtl w:val="true"/>
              </w:rPr>
              <w:t>:</w:t>
              <w:tab/>
            </w:r>
            <w:r>
              <w:rPr>
                <w:rStyle w:val="IndexLink"/>
              </w:rPr>
              <w:t>70</w:t>
            </w:r>
          </w:hyperlink>
        </w:p>
        <w:p>
          <w:pPr>
            <w:pStyle w:val="Contents5"/>
            <w:tabs>
              <w:tab w:val="clear" w:pos="7892"/>
              <w:tab w:val="right" w:pos="9026" w:leader="dot"/>
            </w:tabs>
            <w:rPr/>
          </w:pPr>
          <w:hyperlink w:anchor="__RefHeading___Toc5984428_1051229030">
            <w:r>
              <w:rPr>
                <w:webHidden/>
                <w:rStyle w:val="IndexLink"/>
                <w:rtl w:val="true"/>
              </w:rPr>
              <w:t xml:space="preserve">- </w:t>
            </w:r>
            <w:r>
              <w:rPr>
                <w:rStyle w:val="IndexLink"/>
                <w:rtl w:val="true"/>
              </w:rPr>
              <w:t>أصحاب الإمام المهدي</w:t>
            </w:r>
            <w:r>
              <w:rPr>
                <w:rStyle w:val="IndexLink"/>
                <w:rtl w:val="true"/>
              </w:rPr>
              <w:t>(</w:t>
            </w:r>
            <w:r>
              <w:rPr>
                <w:rStyle w:val="IndexLink"/>
                <w:rtl w:val="true"/>
              </w:rPr>
              <w:t>علیه السلام</w:t>
            </w:r>
            <w:r>
              <w:rPr>
                <w:rStyle w:val="IndexLink"/>
                <w:rtl w:val="true"/>
              </w:rPr>
              <w:t>) :</w:t>
              <w:tab/>
            </w:r>
            <w:r>
              <w:rPr>
                <w:rStyle w:val="IndexLink"/>
              </w:rPr>
              <w:t>71</w:t>
            </w:r>
          </w:hyperlink>
        </w:p>
        <w:p>
          <w:pPr>
            <w:pStyle w:val="Contents5"/>
            <w:tabs>
              <w:tab w:val="clear" w:pos="7892"/>
              <w:tab w:val="right" w:pos="9026" w:leader="dot"/>
            </w:tabs>
            <w:rPr/>
          </w:pPr>
          <w:hyperlink w:anchor="__RefHeading___Toc5984430_1051229030">
            <w:r>
              <w:rPr>
                <w:webHidden/>
                <w:rStyle w:val="IndexLink"/>
                <w:rtl w:val="true"/>
              </w:rPr>
              <w:t xml:space="preserve">- </w:t>
            </w:r>
            <w:r>
              <w:rPr>
                <w:rStyle w:val="IndexLink"/>
                <w:rtl w:val="true"/>
              </w:rPr>
              <w:t xml:space="preserve">إيران بلد إمام الزمان </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5"/>
            <w:tabs>
              <w:tab w:val="clear" w:pos="7892"/>
              <w:tab w:val="right" w:pos="9026" w:leader="dot"/>
            </w:tabs>
            <w:rPr/>
          </w:pPr>
          <w:hyperlink w:anchor="__RefHeading___Toc5984432_1051229030">
            <w:r>
              <w:rPr>
                <w:webHidden/>
                <w:rStyle w:val="IndexLink"/>
                <w:rtl w:val="true"/>
              </w:rPr>
              <w:t xml:space="preserve">- </w:t>
            </w:r>
            <w:r>
              <w:rPr>
                <w:rStyle w:val="IndexLink"/>
                <w:rtl w:val="true"/>
              </w:rPr>
              <w:t>الممهدون للظهور</w:t>
            </w:r>
            <w:r>
              <w:rPr>
                <w:rStyle w:val="IndexLink"/>
                <w:rtl w:val="true"/>
              </w:rPr>
              <w:t>:</w:t>
              <w:tab/>
            </w:r>
            <w:r>
              <w:rPr>
                <w:rStyle w:val="IndexLink"/>
              </w:rPr>
              <w:t>73</w:t>
            </w:r>
          </w:hyperlink>
        </w:p>
        <w:p>
          <w:pPr>
            <w:pStyle w:val="Contents2"/>
            <w:tabs>
              <w:tab w:val="clear" w:pos="8743"/>
              <w:tab w:val="right" w:pos="9026" w:leader="dot"/>
            </w:tabs>
            <w:rPr/>
          </w:pPr>
          <w:hyperlink w:anchor="__RefHeading___Toc5984434_1051229030">
            <w:r>
              <w:rPr>
                <w:webHidden/>
                <w:rStyle w:val="IndexLink"/>
                <w:rtl w:val="true"/>
              </w:rPr>
              <w:t xml:space="preserve">الباب الثاني </w:t>
            </w:r>
            <w:r>
              <w:rPr>
                <w:rStyle w:val="IndexLink"/>
                <w:rtl w:val="true"/>
              </w:rPr>
              <w:t xml:space="preserve">: </w:t>
            </w:r>
            <w:r>
              <w:rPr>
                <w:rStyle w:val="IndexLink"/>
                <w:rtl w:val="true"/>
              </w:rPr>
              <w:t xml:space="preserve">ثورة الإمام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العالمية</w:t>
            </w:r>
            <w:r>
              <w:rPr>
                <w:rStyle w:val="IndexLink"/>
                <w:rtl w:val="true"/>
              </w:rPr>
              <w:tab/>
            </w:r>
            <w:r>
              <w:rPr>
                <w:rStyle w:val="IndexLink"/>
              </w:rPr>
              <w:t>76</w:t>
            </w:r>
          </w:hyperlink>
        </w:p>
        <w:p>
          <w:pPr>
            <w:pStyle w:val="Contents3"/>
            <w:tabs>
              <w:tab w:val="clear" w:pos="8459"/>
              <w:tab w:val="right" w:pos="9026" w:leader="dot"/>
            </w:tabs>
            <w:rPr/>
          </w:pPr>
          <w:hyperlink w:anchor="__RefHeading___Toc5984436_1051229030">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5984438_1051229030">
            <w:r>
              <w:rPr>
                <w:webHidden/>
                <w:rStyle w:val="IndexLink"/>
                <w:rtl w:val="true"/>
              </w:rPr>
              <w:t xml:space="preserve">الفصل الأول </w:t>
            </w:r>
            <w:r>
              <w:rPr>
                <w:rStyle w:val="IndexLink"/>
                <w:rtl w:val="true"/>
              </w:rPr>
              <w:t xml:space="preserve">: </w:t>
            </w:r>
            <w:r>
              <w:rPr>
                <w:rStyle w:val="IndexLink"/>
                <w:rtl w:val="true"/>
              </w:rPr>
              <w:t xml:space="preserve">قيام إمام الزمان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5984440_105122903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5984442_1051229030">
            <w:r>
              <w:rPr>
                <w:webHidden/>
                <w:rStyle w:val="IndexLink"/>
                <w:rtl w:val="true"/>
              </w:rPr>
              <w:t xml:space="preserve">أ </w:t>
            </w:r>
            <w:r>
              <w:rPr>
                <w:rStyle w:val="IndexLink"/>
                <w:rtl w:val="true"/>
              </w:rPr>
              <w:t xml:space="preserve">- </w:t>
            </w:r>
            <w:r>
              <w:rPr>
                <w:rStyle w:val="IndexLink"/>
                <w:rtl w:val="true"/>
              </w:rPr>
              <w:t>إعلان الظهور</w:t>
            </w:r>
            <w:r>
              <w:rPr>
                <w:rStyle w:val="IndexLink"/>
                <w:rtl w:val="true"/>
              </w:rPr>
              <w:t>:</w:t>
              <w:tab/>
            </w:r>
            <w:r>
              <w:rPr>
                <w:rStyle w:val="IndexLink"/>
              </w:rPr>
              <w:t>80</w:t>
            </w:r>
          </w:hyperlink>
        </w:p>
        <w:p>
          <w:pPr>
            <w:pStyle w:val="Contents4"/>
            <w:tabs>
              <w:tab w:val="clear" w:pos="8176"/>
              <w:tab w:val="right" w:pos="9026" w:leader="dot"/>
            </w:tabs>
            <w:rPr/>
          </w:pPr>
          <w:hyperlink w:anchor="__RefHeading___Toc5984444_1051229030">
            <w:r>
              <w:rPr>
                <w:webHidden/>
                <w:rStyle w:val="IndexLink"/>
                <w:rtl w:val="true"/>
              </w:rPr>
              <w:t xml:space="preserve">ب </w:t>
            </w:r>
            <w:r>
              <w:rPr>
                <w:rStyle w:val="IndexLink"/>
                <w:rtl w:val="true"/>
              </w:rPr>
              <w:t xml:space="preserve">- </w:t>
            </w:r>
            <w:r>
              <w:rPr>
                <w:rStyle w:val="IndexLink"/>
                <w:rtl w:val="true"/>
              </w:rPr>
              <w:t>شعار راية القيام</w:t>
            </w:r>
            <w:r>
              <w:rPr>
                <w:rStyle w:val="IndexLink"/>
                <w:rtl w:val="true"/>
              </w:rPr>
              <w:t>:</w:t>
              <w:tab/>
            </w:r>
            <w:r>
              <w:rPr>
                <w:rStyle w:val="IndexLink"/>
              </w:rPr>
              <w:t>81</w:t>
            </w:r>
          </w:hyperlink>
        </w:p>
        <w:p>
          <w:pPr>
            <w:pStyle w:val="Contents4"/>
            <w:tabs>
              <w:tab w:val="clear" w:pos="8176"/>
              <w:tab w:val="right" w:pos="9026" w:leader="dot"/>
            </w:tabs>
            <w:rPr/>
          </w:pPr>
          <w:hyperlink w:anchor="__RefHeading___Toc5984446_1051229030">
            <w:r>
              <w:rPr>
                <w:webHidden/>
                <w:rStyle w:val="IndexLink"/>
                <w:rtl w:val="true"/>
              </w:rPr>
              <w:t xml:space="preserve">ج </w:t>
            </w:r>
            <w:r>
              <w:rPr>
                <w:rStyle w:val="IndexLink"/>
                <w:rtl w:val="true"/>
              </w:rPr>
              <w:t xml:space="preserve">- </w:t>
            </w:r>
            <w:r>
              <w:rPr>
                <w:rStyle w:val="IndexLink"/>
                <w:rtl w:val="true"/>
              </w:rPr>
              <w:t xml:space="preserve">فرح الناس بقيام الإمام </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4"/>
            <w:tabs>
              <w:tab w:val="clear" w:pos="8176"/>
              <w:tab w:val="right" w:pos="9026" w:leader="dot"/>
            </w:tabs>
            <w:rPr/>
          </w:pPr>
          <w:hyperlink w:anchor="__RefHeading___Toc5984448_1051229030">
            <w:r>
              <w:rPr>
                <w:webHidden/>
                <w:rStyle w:val="IndexLink"/>
                <w:rtl w:val="true"/>
              </w:rPr>
              <w:t xml:space="preserve">د </w:t>
            </w:r>
            <w:r>
              <w:rPr>
                <w:rStyle w:val="IndexLink"/>
                <w:rtl w:val="true"/>
              </w:rPr>
              <w:t xml:space="preserve">- </w:t>
            </w:r>
            <w:r>
              <w:rPr>
                <w:rStyle w:val="IndexLink"/>
                <w:rtl w:val="true"/>
              </w:rPr>
              <w:t>نجاة المحرومين</w:t>
            </w:r>
            <w:r>
              <w:rPr>
                <w:rStyle w:val="IndexLink"/>
                <w:rtl w:val="true"/>
              </w:rPr>
              <w:t>:</w:t>
              <w:tab/>
            </w:r>
            <w:r>
              <w:rPr>
                <w:rStyle w:val="IndexLink"/>
              </w:rPr>
              <w:t>84</w:t>
            </w:r>
          </w:hyperlink>
        </w:p>
        <w:p>
          <w:pPr>
            <w:pStyle w:val="Contents4"/>
            <w:tabs>
              <w:tab w:val="clear" w:pos="8176"/>
              <w:tab w:val="right" w:pos="9026" w:leader="dot"/>
            </w:tabs>
            <w:rPr/>
          </w:pPr>
          <w:hyperlink w:anchor="__RefHeading___Toc5984450_1051229030">
            <w:r>
              <w:rPr>
                <w:webHidden/>
                <w:rStyle w:val="IndexLink"/>
                <w:rtl w:val="true"/>
              </w:rPr>
              <w:t xml:space="preserve">ه </w:t>
            </w:r>
            <w:r>
              <w:rPr>
                <w:rStyle w:val="IndexLink"/>
                <w:rtl w:val="true"/>
              </w:rPr>
              <w:t xml:space="preserve">- </w:t>
            </w:r>
            <w:r>
              <w:rPr>
                <w:rStyle w:val="IndexLink"/>
                <w:rtl w:val="true"/>
              </w:rPr>
              <w:t xml:space="preserve">النساء في قيام الإمام </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5"/>
            <w:tabs>
              <w:tab w:val="clear" w:pos="7892"/>
              <w:tab w:val="right" w:pos="9026" w:leader="dot"/>
            </w:tabs>
            <w:rPr/>
          </w:pPr>
          <w:hyperlink w:anchor="__RefHeading___Toc5984452_105122903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5984454_1051229030">
            <w:r>
              <w:rPr>
                <w:webHidden/>
                <w:rStyle w:val="IndexLink"/>
                <w:rtl w:val="true"/>
              </w:rPr>
              <w:t>نبذة عن نساء عصر الظهور</w:t>
            </w:r>
            <w:r>
              <w:rPr>
                <w:rStyle w:val="IndexLink"/>
                <w:rtl w:val="true"/>
              </w:rPr>
              <w:t>:</w:t>
              <w:tab/>
            </w:r>
            <w:r>
              <w:rPr>
                <w:rStyle w:val="IndexLink"/>
              </w:rPr>
              <w:t>87</w:t>
            </w:r>
          </w:hyperlink>
        </w:p>
        <w:p>
          <w:pPr>
            <w:pStyle w:val="Contents5"/>
            <w:tabs>
              <w:tab w:val="clear" w:pos="7892"/>
              <w:tab w:val="right" w:pos="9026" w:leader="dot"/>
            </w:tabs>
            <w:rPr/>
          </w:pPr>
          <w:hyperlink w:anchor="__RefHeading___Toc5984456_1051229030">
            <w:r>
              <w:rPr>
                <w:webHidden/>
                <w:rStyle w:val="IndexLink"/>
                <w:rtl w:val="true"/>
              </w:rPr>
              <w:t xml:space="preserve">- </w:t>
            </w:r>
            <w:r>
              <w:rPr>
                <w:rStyle w:val="IndexLink"/>
                <w:rtl w:val="true"/>
              </w:rPr>
              <w:t xml:space="preserve">دور النساء في عصر النبي </w:t>
            </w:r>
            <w:r>
              <w:rPr>
                <w:rStyle w:val="IndexLink"/>
                <w:rtl w:val="true"/>
              </w:rPr>
              <w:t>(</w:t>
            </w:r>
            <w:r>
              <w:rPr>
                <w:rStyle w:val="IndexLink"/>
                <w:rtl w:val="true"/>
              </w:rPr>
              <w:t>صلی الله علیه و اله</w:t>
            </w:r>
            <w:r>
              <w:rPr>
                <w:rStyle w:val="IndexLink"/>
                <w:rtl w:val="true"/>
              </w:rPr>
              <w:t>):</w:t>
              <w:tab/>
            </w:r>
            <w:r>
              <w:rPr>
                <w:rStyle w:val="IndexLink"/>
              </w:rPr>
              <w:t>94</w:t>
            </w:r>
          </w:hyperlink>
        </w:p>
        <w:p>
          <w:pPr>
            <w:pStyle w:val="Contents3"/>
            <w:tabs>
              <w:tab w:val="clear" w:pos="8459"/>
              <w:tab w:val="right" w:pos="9026" w:leader="dot"/>
            </w:tabs>
            <w:rPr/>
          </w:pPr>
          <w:hyperlink w:anchor="__RefHeading___Toc5984458_1051229030">
            <w:r>
              <w:rPr>
                <w:webHidden/>
                <w:rStyle w:val="IndexLink"/>
                <w:rtl w:val="true"/>
              </w:rPr>
              <w:t xml:space="preserve">الفصل الثاني </w:t>
            </w:r>
            <w:r>
              <w:rPr>
                <w:rStyle w:val="IndexLink"/>
                <w:rtl w:val="true"/>
              </w:rPr>
              <w:t xml:space="preserve">: </w:t>
            </w:r>
            <w:r>
              <w:rPr>
                <w:rStyle w:val="IndexLink"/>
                <w:rtl w:val="true"/>
              </w:rPr>
              <w:t>قائد الثورة</w:t>
            </w:r>
            <w:r>
              <w:rPr>
                <w:rStyle w:val="IndexLink"/>
                <w:rtl w:val="true"/>
              </w:rPr>
              <w:tab/>
            </w:r>
            <w:r>
              <w:rPr>
                <w:rStyle w:val="IndexLink"/>
              </w:rPr>
              <w:t>100</w:t>
            </w:r>
          </w:hyperlink>
        </w:p>
        <w:p>
          <w:pPr>
            <w:pStyle w:val="Contents4"/>
            <w:tabs>
              <w:tab w:val="clear" w:pos="8176"/>
              <w:tab w:val="right" w:pos="9026" w:leader="dot"/>
            </w:tabs>
            <w:rPr/>
          </w:pPr>
          <w:hyperlink w:anchor="__RefHeading___Toc5984460_1051229030">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5984462_1051229030">
            <w:r>
              <w:rPr>
                <w:webHidden/>
                <w:rStyle w:val="IndexLink"/>
                <w:rtl w:val="true"/>
              </w:rPr>
              <w:t xml:space="preserve">أ </w:t>
            </w:r>
            <w:r>
              <w:rPr>
                <w:rStyle w:val="IndexLink"/>
                <w:rtl w:val="true"/>
              </w:rPr>
              <w:t xml:space="preserve">- </w:t>
            </w:r>
            <w:r>
              <w:rPr>
                <w:rStyle w:val="IndexLink"/>
                <w:rtl w:val="true"/>
              </w:rPr>
              <w:t>صفاته البدنيّة</w:t>
            </w:r>
            <w:r>
              <w:rPr>
                <w:rStyle w:val="IndexLink"/>
                <w:rtl w:val="true"/>
              </w:rPr>
              <w:t>:</w:t>
              <w:tab/>
            </w:r>
            <w:r>
              <w:rPr>
                <w:rStyle w:val="IndexLink"/>
              </w:rPr>
              <w:t>100</w:t>
            </w:r>
          </w:hyperlink>
        </w:p>
        <w:p>
          <w:pPr>
            <w:pStyle w:val="Contents4"/>
            <w:tabs>
              <w:tab w:val="clear" w:pos="8176"/>
              <w:tab w:val="right" w:pos="9026" w:leader="dot"/>
            </w:tabs>
            <w:rPr/>
          </w:pPr>
          <w:hyperlink w:anchor="__RefHeading___Toc5984464_1051229030">
            <w:r>
              <w:rPr>
                <w:webHidden/>
                <w:rStyle w:val="IndexLink"/>
                <w:rtl w:val="true"/>
              </w:rPr>
              <w:t xml:space="preserve">ب </w:t>
            </w:r>
            <w:r>
              <w:rPr>
                <w:rStyle w:val="IndexLink"/>
                <w:rtl w:val="true"/>
              </w:rPr>
              <w:t xml:space="preserve">- </w:t>
            </w:r>
            <w:r>
              <w:rPr>
                <w:rStyle w:val="IndexLink"/>
                <w:rtl w:val="true"/>
              </w:rPr>
              <w:t>الكمالات الأخلاقية</w:t>
            </w:r>
            <w:r>
              <w:rPr>
                <w:rStyle w:val="IndexLink"/>
                <w:rtl w:val="true"/>
              </w:rPr>
              <w:t>:</w:t>
              <w:tab/>
            </w:r>
            <w:r>
              <w:rPr>
                <w:rStyle w:val="IndexLink"/>
              </w:rPr>
              <w:t>103</w:t>
            </w:r>
          </w:hyperlink>
        </w:p>
        <w:p>
          <w:pPr>
            <w:pStyle w:val="Contents4"/>
            <w:tabs>
              <w:tab w:val="clear" w:pos="8176"/>
              <w:tab w:val="right" w:pos="9026" w:leader="dot"/>
            </w:tabs>
            <w:rPr/>
          </w:pPr>
          <w:hyperlink w:anchor="__RefHeading___Toc5984466_1051229030">
            <w:r>
              <w:rPr>
                <w:webHidden/>
                <w:rStyle w:val="IndexLink"/>
                <w:rtl w:val="true"/>
              </w:rPr>
              <w:t xml:space="preserve">ج </w:t>
            </w:r>
            <w:r>
              <w:rPr>
                <w:rStyle w:val="IndexLink"/>
                <w:rtl w:val="true"/>
              </w:rPr>
              <w:t xml:space="preserve">- </w:t>
            </w:r>
            <w:r>
              <w:rPr>
                <w:rStyle w:val="IndexLink"/>
                <w:rtl w:val="true"/>
              </w:rPr>
              <w:t>اللباس</w:t>
            </w:r>
            <w:r>
              <w:rPr>
                <w:rStyle w:val="IndexLink"/>
                <w:rtl w:val="true"/>
              </w:rPr>
              <w:t>:</w:t>
              <w:tab/>
            </w:r>
            <w:r>
              <w:rPr>
                <w:rStyle w:val="IndexLink"/>
              </w:rPr>
              <w:t>105</w:t>
            </w:r>
          </w:hyperlink>
        </w:p>
        <w:p>
          <w:pPr>
            <w:pStyle w:val="Contents4"/>
            <w:tabs>
              <w:tab w:val="clear" w:pos="8176"/>
              <w:tab w:val="right" w:pos="9026" w:leader="dot"/>
            </w:tabs>
            <w:rPr/>
          </w:pPr>
          <w:hyperlink w:anchor="__RefHeading___Toc5984468_1051229030">
            <w:r>
              <w:rPr>
                <w:webHidden/>
                <w:rStyle w:val="IndexLink"/>
                <w:rtl w:val="true"/>
              </w:rPr>
              <w:t xml:space="preserve">د </w:t>
            </w:r>
            <w:r>
              <w:rPr>
                <w:rStyle w:val="IndexLink"/>
                <w:rtl w:val="true"/>
              </w:rPr>
              <w:t xml:space="preserve">- </w:t>
            </w:r>
            <w:r>
              <w:rPr>
                <w:rStyle w:val="IndexLink"/>
                <w:rtl w:val="true"/>
              </w:rPr>
              <w:t>الأسلحة</w:t>
            </w:r>
            <w:r>
              <w:rPr>
                <w:rStyle w:val="IndexLink"/>
                <w:rtl w:val="true"/>
              </w:rPr>
              <w:t>:</w:t>
              <w:tab/>
            </w:r>
            <w:r>
              <w:rPr>
                <w:rStyle w:val="IndexLink"/>
              </w:rPr>
              <w:t>106</w:t>
            </w:r>
          </w:hyperlink>
        </w:p>
        <w:p>
          <w:pPr>
            <w:pStyle w:val="Contents4"/>
            <w:tabs>
              <w:tab w:val="clear" w:pos="8176"/>
              <w:tab w:val="right" w:pos="9026" w:leader="dot"/>
            </w:tabs>
            <w:rPr/>
          </w:pPr>
          <w:hyperlink w:anchor="__RefHeading___Toc5984470_1051229030">
            <w:r>
              <w:rPr>
                <w:webHidden/>
                <w:rStyle w:val="IndexLink"/>
                <w:rtl w:val="true"/>
              </w:rPr>
              <w:t xml:space="preserve">ه </w:t>
            </w:r>
            <w:r>
              <w:rPr>
                <w:rStyle w:val="IndexLink"/>
                <w:rtl w:val="true"/>
              </w:rPr>
              <w:t xml:space="preserve">- </w:t>
            </w:r>
            <w:r>
              <w:rPr>
                <w:rStyle w:val="IndexLink"/>
                <w:rtl w:val="true"/>
              </w:rPr>
              <w:t>التوسُّم</w:t>
            </w:r>
            <w:r>
              <w:rPr>
                <w:rStyle w:val="IndexLink"/>
                <w:rtl w:val="true"/>
              </w:rPr>
              <w:t>:</w:t>
              <w:tab/>
            </w:r>
            <w:r>
              <w:rPr>
                <w:rStyle w:val="IndexLink"/>
              </w:rPr>
              <w:t>107</w:t>
            </w:r>
          </w:hyperlink>
        </w:p>
        <w:p>
          <w:pPr>
            <w:pStyle w:val="Contents4"/>
            <w:tabs>
              <w:tab w:val="clear" w:pos="8176"/>
              <w:tab w:val="right" w:pos="9026" w:leader="dot"/>
            </w:tabs>
            <w:rPr/>
          </w:pPr>
          <w:hyperlink w:anchor="__RefHeading___Toc5984472_1051229030">
            <w:r>
              <w:rPr>
                <w:webHidden/>
                <w:rStyle w:val="IndexLink"/>
                <w:rtl w:val="true"/>
              </w:rPr>
              <w:t xml:space="preserve">و </w:t>
            </w:r>
            <w:r>
              <w:rPr>
                <w:rStyle w:val="IndexLink"/>
                <w:rtl w:val="true"/>
              </w:rPr>
              <w:t xml:space="preserve">- </w:t>
            </w:r>
            <w:r>
              <w:rPr>
                <w:rStyle w:val="IndexLink"/>
                <w:rtl w:val="true"/>
              </w:rPr>
              <w:t>الكرامات</w:t>
            </w:r>
            <w:r>
              <w:rPr>
                <w:rStyle w:val="IndexLink"/>
                <w:rtl w:val="true"/>
              </w:rPr>
              <w:t>:</w:t>
              <w:tab/>
            </w:r>
            <w:r>
              <w:rPr>
                <w:rStyle w:val="IndexLink"/>
              </w:rPr>
              <w:t>108</w:t>
            </w:r>
          </w:hyperlink>
        </w:p>
        <w:p>
          <w:pPr>
            <w:pStyle w:val="Contents3"/>
            <w:tabs>
              <w:tab w:val="clear" w:pos="8459"/>
              <w:tab w:val="right" w:pos="9026" w:leader="dot"/>
            </w:tabs>
            <w:rPr/>
          </w:pPr>
          <w:hyperlink w:anchor="__RefHeading___Toc5984474_1051229030">
            <w:r>
              <w:rPr>
                <w:webHidden/>
                <w:rStyle w:val="IndexLink"/>
                <w:rtl w:val="true"/>
              </w:rPr>
              <w:t xml:space="preserve">الفصل الثالث </w:t>
            </w:r>
            <w:r>
              <w:rPr>
                <w:rStyle w:val="IndexLink"/>
                <w:rtl w:val="true"/>
              </w:rPr>
              <w:t xml:space="preserve">: </w:t>
            </w:r>
            <w:r>
              <w:rPr>
                <w:rStyle w:val="IndexLink"/>
                <w:rtl w:val="true"/>
              </w:rPr>
              <w:t>جنود الإمام</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4"/>
            <w:tabs>
              <w:tab w:val="clear" w:pos="8176"/>
              <w:tab w:val="right" w:pos="9026" w:leader="dot"/>
            </w:tabs>
            <w:rPr/>
          </w:pPr>
          <w:hyperlink w:anchor="__RefHeading___Toc5984476_105122903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5984478_1051229030">
            <w:r>
              <w:rPr>
                <w:webHidden/>
                <w:rStyle w:val="IndexLink"/>
                <w:rtl w:val="true"/>
              </w:rPr>
              <w:t xml:space="preserve">أ </w:t>
            </w:r>
            <w:r>
              <w:rPr>
                <w:rStyle w:val="IndexLink"/>
                <w:rtl w:val="true"/>
              </w:rPr>
              <w:t xml:space="preserve">- </w:t>
            </w:r>
            <w:r>
              <w:rPr>
                <w:rStyle w:val="IndexLink"/>
                <w:rtl w:val="true"/>
              </w:rPr>
              <w:t>قادة الجيش</w:t>
            </w:r>
            <w:r>
              <w:rPr>
                <w:rStyle w:val="IndexLink"/>
                <w:rtl w:val="true"/>
              </w:rPr>
              <w:t>:</w:t>
              <w:tab/>
            </w:r>
            <w:r>
              <w:rPr>
                <w:rStyle w:val="IndexLink"/>
              </w:rPr>
              <w:t>116</w:t>
            </w:r>
          </w:hyperlink>
        </w:p>
        <w:p>
          <w:pPr>
            <w:pStyle w:val="Contents4"/>
            <w:tabs>
              <w:tab w:val="clear" w:pos="8176"/>
              <w:tab w:val="right" w:pos="9026" w:leader="dot"/>
            </w:tabs>
            <w:rPr/>
          </w:pPr>
          <w:hyperlink w:anchor="__RefHeading___Toc5984480_1051229030">
            <w:r>
              <w:rPr>
                <w:webHidden/>
                <w:rStyle w:val="IndexLink"/>
                <w:rtl w:val="true"/>
              </w:rPr>
              <w:t xml:space="preserve">ب </w:t>
            </w:r>
            <w:r>
              <w:rPr>
                <w:rStyle w:val="IndexLink"/>
                <w:rtl w:val="true"/>
              </w:rPr>
              <w:t xml:space="preserve">- </w:t>
            </w:r>
            <w:r>
              <w:rPr>
                <w:rStyle w:val="IndexLink"/>
                <w:rtl w:val="true"/>
              </w:rPr>
              <w:t>قوميات الجنود</w:t>
            </w:r>
            <w:r>
              <w:rPr>
                <w:rStyle w:val="IndexLink"/>
                <w:rtl w:val="true"/>
              </w:rPr>
              <w:t>:</w:t>
              <w:tab/>
            </w:r>
            <w:r>
              <w:rPr>
                <w:rStyle w:val="IndexLink"/>
              </w:rPr>
              <w:t>120</w:t>
            </w:r>
          </w:hyperlink>
        </w:p>
        <w:p>
          <w:pPr>
            <w:pStyle w:val="Contents5"/>
            <w:tabs>
              <w:tab w:val="clear" w:pos="7892"/>
              <w:tab w:val="right" w:pos="9026" w:leader="dot"/>
            </w:tabs>
            <w:rPr/>
          </w:pPr>
          <w:hyperlink w:anchor="__RefHeading___Toc5984482_1051229030">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5984484_1051229030">
            <w:r>
              <w:rPr>
                <w:webHidden/>
                <w:rStyle w:val="IndexLink"/>
              </w:rPr>
              <w:t>1</w:t>
            </w:r>
            <w:r>
              <w:rPr>
                <w:rStyle w:val="IndexLink"/>
                <w:rtl w:val="true"/>
              </w:rPr>
              <w:t xml:space="preserve"> - </w:t>
            </w:r>
            <w:r>
              <w:rPr>
                <w:rStyle w:val="IndexLink"/>
                <w:rtl w:val="true"/>
              </w:rPr>
              <w:t>الإيرانيون</w:t>
            </w:r>
            <w:r>
              <w:rPr>
                <w:rStyle w:val="IndexLink"/>
                <w:rtl w:val="true"/>
              </w:rPr>
              <w:t>:</w:t>
              <w:tab/>
            </w:r>
            <w:r>
              <w:rPr>
                <w:rStyle w:val="IndexLink"/>
              </w:rPr>
              <w:t>121</w:t>
            </w:r>
          </w:hyperlink>
        </w:p>
        <w:p>
          <w:pPr>
            <w:pStyle w:val="Contents5"/>
            <w:tabs>
              <w:tab w:val="clear" w:pos="7892"/>
              <w:tab w:val="right" w:pos="9026" w:leader="dot"/>
            </w:tabs>
            <w:rPr/>
          </w:pPr>
          <w:hyperlink w:anchor="__RefHeading___Toc5984486_1051229030">
            <w:r>
              <w:rPr>
                <w:webHidden/>
                <w:rStyle w:val="IndexLink"/>
              </w:rPr>
              <w:t>2</w:t>
            </w:r>
            <w:r>
              <w:rPr>
                <w:rStyle w:val="IndexLink"/>
                <w:rtl w:val="true"/>
              </w:rPr>
              <w:t xml:space="preserve"> - </w:t>
            </w:r>
            <w:r>
              <w:rPr>
                <w:rStyle w:val="IndexLink"/>
                <w:rtl w:val="true"/>
              </w:rPr>
              <w:t>إلعرب</w:t>
            </w:r>
            <w:r>
              <w:rPr>
                <w:rStyle w:val="IndexLink"/>
                <w:rtl w:val="true"/>
              </w:rPr>
              <w:t>:</w:t>
              <w:tab/>
            </w:r>
            <w:r>
              <w:rPr>
                <w:rStyle w:val="IndexLink"/>
              </w:rPr>
              <w:t>127</w:t>
            </w:r>
          </w:hyperlink>
        </w:p>
        <w:p>
          <w:pPr>
            <w:pStyle w:val="Contents5"/>
            <w:tabs>
              <w:tab w:val="clear" w:pos="7892"/>
              <w:tab w:val="right" w:pos="9026" w:leader="dot"/>
            </w:tabs>
            <w:rPr/>
          </w:pPr>
          <w:hyperlink w:anchor="__RefHeading___Toc5984488_1051229030">
            <w:r>
              <w:rPr>
                <w:webHidden/>
                <w:rStyle w:val="IndexLink"/>
              </w:rPr>
              <w:t>3</w:t>
            </w:r>
            <w:r>
              <w:rPr>
                <w:rStyle w:val="IndexLink"/>
                <w:rtl w:val="true"/>
              </w:rPr>
              <w:t xml:space="preserve"> - </w:t>
            </w:r>
            <w:r>
              <w:rPr>
                <w:rStyle w:val="IndexLink"/>
                <w:rtl w:val="true"/>
              </w:rPr>
              <w:t>غير المسلمين</w:t>
            </w:r>
            <w:r>
              <w:rPr>
                <w:rStyle w:val="IndexLink"/>
                <w:rtl w:val="true"/>
              </w:rPr>
              <w:t>:</w:t>
              <w:tab/>
            </w:r>
            <w:r>
              <w:rPr>
                <w:rStyle w:val="IndexLink"/>
              </w:rPr>
              <w:t>129</w:t>
            </w:r>
          </w:hyperlink>
        </w:p>
        <w:p>
          <w:pPr>
            <w:pStyle w:val="Contents5"/>
            <w:tabs>
              <w:tab w:val="clear" w:pos="7892"/>
              <w:tab w:val="right" w:pos="9026" w:leader="dot"/>
            </w:tabs>
            <w:rPr/>
          </w:pPr>
          <w:hyperlink w:anchor="__RefHeading___Toc5984490_1051229030">
            <w:r>
              <w:rPr>
                <w:webHidden/>
                <w:rStyle w:val="IndexLink"/>
              </w:rPr>
              <w:t>4</w:t>
            </w:r>
            <w:r>
              <w:rPr>
                <w:rStyle w:val="IndexLink"/>
                <w:rtl w:val="true"/>
              </w:rPr>
              <w:t xml:space="preserve"> - </w:t>
            </w:r>
            <w:r>
              <w:rPr>
                <w:rStyle w:val="IndexLink"/>
                <w:rtl w:val="true"/>
              </w:rPr>
              <w:t>جابلقا وجابرسا</w:t>
            </w:r>
            <w:r>
              <w:rPr>
                <w:rStyle w:val="IndexLink"/>
                <w:rtl w:val="true"/>
              </w:rPr>
              <w:t>:</w:t>
              <w:tab/>
            </w:r>
            <w:r>
              <w:rPr>
                <w:rStyle w:val="IndexLink"/>
              </w:rPr>
              <w:t>131</w:t>
            </w:r>
          </w:hyperlink>
        </w:p>
        <w:p>
          <w:pPr>
            <w:pStyle w:val="Contents4"/>
            <w:tabs>
              <w:tab w:val="clear" w:pos="8176"/>
              <w:tab w:val="right" w:pos="9026" w:leader="dot"/>
            </w:tabs>
            <w:rPr/>
          </w:pPr>
          <w:hyperlink w:anchor="__RefHeading___Toc5984492_1051229030">
            <w:r>
              <w:rPr>
                <w:webHidden/>
                <w:rStyle w:val="IndexLink"/>
                <w:rtl w:val="true"/>
              </w:rPr>
              <w:t xml:space="preserve">ج </w:t>
            </w:r>
            <w:r>
              <w:rPr>
                <w:rStyle w:val="IndexLink"/>
                <w:rtl w:val="true"/>
              </w:rPr>
              <w:t xml:space="preserve">- </w:t>
            </w:r>
            <w:r>
              <w:rPr>
                <w:rStyle w:val="IndexLink"/>
                <w:rtl w:val="true"/>
              </w:rPr>
              <w:t>عدد الجنود</w:t>
            </w:r>
            <w:r>
              <w:rPr>
                <w:rStyle w:val="IndexLink"/>
                <w:rtl w:val="true"/>
              </w:rPr>
              <w:t>:</w:t>
              <w:tab/>
            </w:r>
            <w:r>
              <w:rPr>
                <w:rStyle w:val="IndexLink"/>
              </w:rPr>
              <w:t>133</w:t>
            </w:r>
          </w:hyperlink>
        </w:p>
        <w:p>
          <w:pPr>
            <w:pStyle w:val="Contents4"/>
            <w:tabs>
              <w:tab w:val="clear" w:pos="8176"/>
              <w:tab w:val="right" w:pos="9026" w:leader="dot"/>
            </w:tabs>
            <w:rPr/>
          </w:pPr>
          <w:hyperlink w:anchor="__RefHeading___Toc5984494_1051229030">
            <w:r>
              <w:rPr>
                <w:webHidden/>
                <w:rStyle w:val="IndexLink"/>
                <w:rtl w:val="true"/>
              </w:rPr>
              <w:t xml:space="preserve">د </w:t>
            </w:r>
            <w:r>
              <w:rPr>
                <w:rStyle w:val="IndexLink"/>
                <w:rtl w:val="true"/>
              </w:rPr>
              <w:t xml:space="preserve">- </w:t>
            </w:r>
            <w:r>
              <w:rPr>
                <w:rStyle w:val="IndexLink"/>
                <w:rtl w:val="true"/>
              </w:rPr>
              <w:t>اجتماع الجيش</w:t>
            </w:r>
            <w:r>
              <w:rPr>
                <w:rStyle w:val="IndexLink"/>
                <w:rtl w:val="true"/>
              </w:rPr>
              <w:t>:</w:t>
              <w:tab/>
            </w:r>
            <w:r>
              <w:rPr>
                <w:rStyle w:val="IndexLink"/>
              </w:rPr>
              <w:t>138</w:t>
            </w:r>
          </w:hyperlink>
        </w:p>
        <w:p>
          <w:pPr>
            <w:pStyle w:val="Contents4"/>
            <w:tabs>
              <w:tab w:val="clear" w:pos="8176"/>
              <w:tab w:val="right" w:pos="9026" w:leader="dot"/>
            </w:tabs>
            <w:rPr/>
          </w:pPr>
          <w:hyperlink w:anchor="__RefHeading___Toc5984496_1051229030">
            <w:r>
              <w:rPr>
                <w:webHidden/>
                <w:rStyle w:val="IndexLink"/>
                <w:rtl w:val="true"/>
              </w:rPr>
              <w:t xml:space="preserve">ه </w:t>
            </w:r>
            <w:r>
              <w:rPr>
                <w:rStyle w:val="IndexLink"/>
                <w:rtl w:val="true"/>
              </w:rPr>
              <w:t xml:space="preserve">- </w:t>
            </w:r>
            <w:r>
              <w:rPr>
                <w:rStyle w:val="IndexLink"/>
                <w:rtl w:val="true"/>
              </w:rPr>
              <w:t>شروط قبول الجنود وإمتحانهم</w:t>
            </w:r>
            <w:r>
              <w:rPr>
                <w:rStyle w:val="IndexLink"/>
                <w:rtl w:val="true"/>
              </w:rPr>
              <w:t>:</w:t>
              <w:tab/>
            </w:r>
            <w:r>
              <w:rPr>
                <w:rStyle w:val="IndexLink"/>
              </w:rPr>
              <w:t>140</w:t>
            </w:r>
          </w:hyperlink>
        </w:p>
        <w:p>
          <w:pPr>
            <w:pStyle w:val="Contents4"/>
            <w:tabs>
              <w:tab w:val="clear" w:pos="8176"/>
              <w:tab w:val="right" w:pos="9026" w:leader="dot"/>
            </w:tabs>
            <w:rPr/>
          </w:pPr>
          <w:hyperlink w:anchor="__RefHeading___Toc5984498_1051229030">
            <w:r>
              <w:rPr>
                <w:webHidden/>
                <w:rStyle w:val="IndexLink"/>
                <w:rtl w:val="true"/>
              </w:rPr>
              <w:t xml:space="preserve">و </w:t>
            </w:r>
            <w:r>
              <w:rPr>
                <w:rStyle w:val="IndexLink"/>
                <w:rtl w:val="true"/>
              </w:rPr>
              <w:t xml:space="preserve">- </w:t>
            </w:r>
            <w:r>
              <w:rPr>
                <w:rStyle w:val="IndexLink"/>
                <w:rtl w:val="true"/>
              </w:rPr>
              <w:t>خصائص جنود الإمام</w:t>
            </w:r>
            <w:r>
              <w:rPr>
                <w:rStyle w:val="IndexLink"/>
                <w:rtl w:val="true"/>
              </w:rPr>
              <w:t>(</w:t>
            </w:r>
            <w:r>
              <w:rPr>
                <w:rStyle w:val="IndexLink"/>
                <w:rtl w:val="true"/>
              </w:rPr>
              <w:t>علیه السلام</w:t>
            </w:r>
            <w:r>
              <w:rPr>
                <w:rStyle w:val="IndexLink"/>
                <w:rtl w:val="true"/>
              </w:rPr>
              <w:t>) :</w:t>
              <w:tab/>
            </w:r>
            <w:r>
              <w:rPr>
                <w:rStyle w:val="IndexLink"/>
              </w:rPr>
              <w:t>142</w:t>
            </w:r>
          </w:hyperlink>
        </w:p>
        <w:p>
          <w:pPr>
            <w:pStyle w:val="Contents3"/>
            <w:tabs>
              <w:tab w:val="clear" w:pos="8459"/>
              <w:tab w:val="right" w:pos="9026" w:leader="dot"/>
            </w:tabs>
            <w:rPr/>
          </w:pPr>
          <w:hyperlink w:anchor="__RefHeading___Toc5984500_1051229030">
            <w:r>
              <w:rPr>
                <w:webHidden/>
                <w:rStyle w:val="IndexLink"/>
                <w:rtl w:val="true"/>
              </w:rPr>
              <w:t xml:space="preserve">الفصل الرابع </w:t>
            </w:r>
            <w:r>
              <w:rPr>
                <w:rStyle w:val="IndexLink"/>
                <w:rtl w:val="true"/>
              </w:rPr>
              <w:t xml:space="preserve">: </w:t>
            </w:r>
            <w:r>
              <w:rPr>
                <w:rStyle w:val="IndexLink"/>
                <w:rtl w:val="true"/>
              </w:rPr>
              <w:t xml:space="preserve">حروب الإمام </w:t>
            </w:r>
            <w:r>
              <w:rPr>
                <w:rStyle w:val="IndexLink"/>
                <w:rtl w:val="true"/>
              </w:rPr>
              <w:t>(</w:t>
            </w:r>
            <w:r>
              <w:rPr>
                <w:rStyle w:val="IndexLink"/>
                <w:rtl w:val="true"/>
              </w:rPr>
              <w:t>علیه السلام</w:t>
            </w:r>
            <w:r>
              <w:rPr>
                <w:rStyle w:val="IndexLink"/>
                <w:rtl w:val="true"/>
              </w:rPr>
              <w:t>)</w:t>
              <w:tab/>
            </w:r>
            <w:r>
              <w:rPr>
                <w:rStyle w:val="IndexLink"/>
              </w:rPr>
              <w:t>148</w:t>
            </w:r>
          </w:hyperlink>
        </w:p>
        <w:p>
          <w:pPr>
            <w:pStyle w:val="Contents4"/>
            <w:tabs>
              <w:tab w:val="clear" w:pos="8176"/>
              <w:tab w:val="right" w:pos="9026" w:leader="dot"/>
            </w:tabs>
            <w:rPr/>
          </w:pPr>
          <w:hyperlink w:anchor="__RefHeading___Toc5984502_105122903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5984504_1051229030">
            <w:r>
              <w:rPr>
                <w:webHidden/>
                <w:rStyle w:val="IndexLink"/>
                <w:rtl w:val="true"/>
              </w:rPr>
              <w:t xml:space="preserve">أ </w:t>
            </w:r>
            <w:r>
              <w:rPr>
                <w:rStyle w:val="IndexLink"/>
                <w:rtl w:val="true"/>
              </w:rPr>
              <w:t xml:space="preserve">- </w:t>
            </w:r>
            <w:r>
              <w:rPr>
                <w:rStyle w:val="IndexLink"/>
                <w:rtl w:val="true"/>
              </w:rPr>
              <w:t>ثواب المجاهدين والشهداء</w:t>
            </w:r>
            <w:r>
              <w:rPr>
                <w:rStyle w:val="IndexLink"/>
                <w:rtl w:val="true"/>
              </w:rPr>
              <w:t>:</w:t>
              <w:tab/>
            </w:r>
            <w:r>
              <w:rPr>
                <w:rStyle w:val="IndexLink"/>
              </w:rPr>
              <w:t>148</w:t>
            </w:r>
          </w:hyperlink>
        </w:p>
        <w:p>
          <w:pPr>
            <w:pStyle w:val="Contents4"/>
            <w:tabs>
              <w:tab w:val="clear" w:pos="8176"/>
              <w:tab w:val="right" w:pos="9026" w:leader="dot"/>
            </w:tabs>
            <w:rPr/>
          </w:pPr>
          <w:hyperlink w:anchor="__RefHeading___Toc5984506_1051229030">
            <w:r>
              <w:rPr>
                <w:webHidden/>
                <w:rStyle w:val="IndexLink"/>
                <w:rtl w:val="true"/>
              </w:rPr>
              <w:t xml:space="preserve">ب </w:t>
            </w:r>
            <w:r>
              <w:rPr>
                <w:rStyle w:val="IndexLink"/>
                <w:rtl w:val="true"/>
              </w:rPr>
              <w:t xml:space="preserve">- </w:t>
            </w:r>
            <w:r>
              <w:rPr>
                <w:rStyle w:val="IndexLink"/>
                <w:rtl w:val="true"/>
              </w:rPr>
              <w:t>التجهيزات العسكرية</w:t>
            </w:r>
            <w:r>
              <w:rPr>
                <w:rStyle w:val="IndexLink"/>
                <w:rtl w:val="true"/>
              </w:rPr>
              <w:t>:</w:t>
              <w:tab/>
            </w:r>
            <w:r>
              <w:rPr>
                <w:rStyle w:val="IndexLink"/>
              </w:rPr>
              <w:t>150</w:t>
            </w:r>
          </w:hyperlink>
        </w:p>
        <w:p>
          <w:pPr>
            <w:pStyle w:val="Contents4"/>
            <w:tabs>
              <w:tab w:val="clear" w:pos="8176"/>
              <w:tab w:val="right" w:pos="9026" w:leader="dot"/>
            </w:tabs>
            <w:rPr/>
          </w:pPr>
          <w:hyperlink w:anchor="__RefHeading___Toc5984508_1051229030">
            <w:r>
              <w:rPr>
                <w:webHidden/>
                <w:rStyle w:val="IndexLink"/>
                <w:rtl w:val="true"/>
              </w:rPr>
              <w:t xml:space="preserve">ج </w:t>
            </w:r>
            <w:r>
              <w:rPr>
                <w:rStyle w:val="IndexLink"/>
                <w:rtl w:val="true"/>
              </w:rPr>
              <w:t xml:space="preserve">- </w:t>
            </w:r>
            <w:r>
              <w:rPr>
                <w:rStyle w:val="IndexLink"/>
                <w:rtl w:val="true"/>
              </w:rPr>
              <w:t>السيطرة على العالم</w:t>
            </w:r>
            <w:r>
              <w:rPr>
                <w:rStyle w:val="IndexLink"/>
                <w:rtl w:val="true"/>
              </w:rPr>
              <w:t>:</w:t>
              <w:tab/>
            </w:r>
            <w:r>
              <w:rPr>
                <w:rStyle w:val="IndexLink"/>
              </w:rPr>
              <w:t>151</w:t>
            </w:r>
          </w:hyperlink>
        </w:p>
        <w:p>
          <w:pPr>
            <w:pStyle w:val="Contents4"/>
            <w:tabs>
              <w:tab w:val="clear" w:pos="8176"/>
              <w:tab w:val="right" w:pos="9026" w:leader="dot"/>
            </w:tabs>
            <w:rPr/>
          </w:pPr>
          <w:hyperlink w:anchor="__RefHeading___Toc5984510_1051229030">
            <w:r>
              <w:rPr>
                <w:webHidden/>
                <w:rStyle w:val="IndexLink"/>
                <w:rtl w:val="true"/>
              </w:rPr>
              <w:t xml:space="preserve">د </w:t>
            </w:r>
            <w:r>
              <w:rPr>
                <w:rStyle w:val="IndexLink"/>
                <w:rtl w:val="true"/>
              </w:rPr>
              <w:t xml:space="preserve">- </w:t>
            </w:r>
            <w:r>
              <w:rPr>
                <w:rStyle w:val="IndexLink"/>
                <w:rtl w:val="true"/>
              </w:rPr>
              <w:t>قمع الإضطرابات</w:t>
            </w:r>
            <w:r>
              <w:rPr>
                <w:rStyle w:val="IndexLink"/>
                <w:rtl w:val="true"/>
              </w:rPr>
              <w:t>:</w:t>
              <w:tab/>
            </w:r>
            <w:r>
              <w:rPr>
                <w:rStyle w:val="IndexLink"/>
              </w:rPr>
              <w:t>160</w:t>
            </w:r>
          </w:hyperlink>
        </w:p>
        <w:p>
          <w:pPr>
            <w:pStyle w:val="Contents4"/>
            <w:tabs>
              <w:tab w:val="clear" w:pos="8176"/>
              <w:tab w:val="right" w:pos="9026" w:leader="dot"/>
            </w:tabs>
            <w:rPr/>
          </w:pPr>
          <w:hyperlink w:anchor="__RefHeading___Toc5984512_1051229030">
            <w:r>
              <w:rPr>
                <w:webHidden/>
                <w:rStyle w:val="IndexLink"/>
                <w:rtl w:val="true"/>
              </w:rPr>
              <w:t xml:space="preserve">ه </w:t>
            </w:r>
            <w:r>
              <w:rPr>
                <w:rStyle w:val="IndexLink"/>
                <w:rtl w:val="true"/>
              </w:rPr>
              <w:t xml:space="preserve">- </w:t>
            </w:r>
            <w:r>
              <w:rPr>
                <w:rStyle w:val="IndexLink"/>
                <w:rtl w:val="true"/>
              </w:rPr>
              <w:t>نهاية الحرب</w:t>
            </w:r>
            <w:r>
              <w:rPr>
                <w:rStyle w:val="IndexLink"/>
                <w:rtl w:val="true"/>
              </w:rPr>
              <w:t>:</w:t>
              <w:tab/>
            </w:r>
            <w:r>
              <w:rPr>
                <w:rStyle w:val="IndexLink"/>
              </w:rPr>
              <w:t>161</w:t>
            </w:r>
          </w:hyperlink>
        </w:p>
        <w:p>
          <w:pPr>
            <w:pStyle w:val="Contents3"/>
            <w:tabs>
              <w:tab w:val="clear" w:pos="8459"/>
              <w:tab w:val="right" w:pos="9026" w:leader="dot"/>
            </w:tabs>
            <w:rPr/>
          </w:pPr>
          <w:hyperlink w:anchor="__RefHeading___Toc5984514_1051229030">
            <w:r>
              <w:rPr>
                <w:webHidden/>
                <w:rStyle w:val="IndexLink"/>
                <w:rtl w:val="true"/>
              </w:rPr>
              <w:t xml:space="preserve">الفصل الخامس </w:t>
            </w:r>
            <w:r>
              <w:rPr>
                <w:rStyle w:val="IndexLink"/>
                <w:rtl w:val="true"/>
              </w:rPr>
              <w:t xml:space="preserve">: </w:t>
            </w:r>
            <w:r>
              <w:rPr>
                <w:rStyle w:val="IndexLink"/>
                <w:rtl w:val="true"/>
              </w:rPr>
              <w:t>المدد الغيبي</w:t>
            </w:r>
            <w:r>
              <w:rPr>
                <w:rStyle w:val="IndexLink"/>
                <w:rtl w:val="true"/>
              </w:rPr>
              <w:tab/>
            </w:r>
            <w:r>
              <w:rPr>
                <w:rStyle w:val="IndexLink"/>
              </w:rPr>
              <w:t>164</w:t>
            </w:r>
          </w:hyperlink>
        </w:p>
        <w:p>
          <w:pPr>
            <w:pStyle w:val="Contents4"/>
            <w:tabs>
              <w:tab w:val="clear" w:pos="8176"/>
              <w:tab w:val="right" w:pos="9026" w:leader="dot"/>
            </w:tabs>
            <w:rPr/>
          </w:pPr>
          <w:hyperlink w:anchor="__RefHeading___Toc5984516_105122903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5984518_1051229030">
            <w:r>
              <w:rPr>
                <w:webHidden/>
                <w:rStyle w:val="IndexLink"/>
                <w:rtl w:val="true"/>
              </w:rPr>
              <w:t xml:space="preserve">أ </w:t>
            </w:r>
            <w:r>
              <w:rPr>
                <w:rStyle w:val="IndexLink"/>
                <w:rtl w:val="true"/>
              </w:rPr>
              <w:t xml:space="preserve">- </w:t>
            </w:r>
            <w:r>
              <w:rPr>
                <w:rStyle w:val="IndexLink"/>
                <w:rtl w:val="true"/>
              </w:rPr>
              <w:t>الرعب والخوف</w:t>
            </w:r>
            <w:r>
              <w:rPr>
                <w:rStyle w:val="IndexLink"/>
                <w:rtl w:val="true"/>
              </w:rPr>
              <w:t>:</w:t>
              <w:tab/>
            </w:r>
            <w:r>
              <w:rPr>
                <w:rStyle w:val="IndexLink"/>
              </w:rPr>
              <w:t>165</w:t>
            </w:r>
          </w:hyperlink>
        </w:p>
        <w:p>
          <w:pPr>
            <w:pStyle w:val="Contents4"/>
            <w:tabs>
              <w:tab w:val="clear" w:pos="8176"/>
              <w:tab w:val="right" w:pos="9026" w:leader="dot"/>
            </w:tabs>
            <w:rPr/>
          </w:pPr>
          <w:hyperlink w:anchor="__RefHeading___Toc5984520_1051229030">
            <w:r>
              <w:rPr>
                <w:webHidden/>
                <w:rStyle w:val="IndexLink"/>
                <w:rtl w:val="true"/>
              </w:rPr>
              <w:t xml:space="preserve">ب </w:t>
            </w:r>
            <w:r>
              <w:rPr>
                <w:rStyle w:val="IndexLink"/>
                <w:rtl w:val="true"/>
              </w:rPr>
              <w:t xml:space="preserve">- </w:t>
            </w:r>
            <w:r>
              <w:rPr>
                <w:rStyle w:val="IndexLink"/>
                <w:rtl w:val="true"/>
              </w:rPr>
              <w:t>الملائكة والجن</w:t>
            </w:r>
            <w:r>
              <w:rPr>
                <w:rStyle w:val="IndexLink"/>
                <w:rtl w:val="true"/>
              </w:rPr>
              <w:t>:</w:t>
              <w:tab/>
            </w:r>
            <w:r>
              <w:rPr>
                <w:rStyle w:val="IndexLink"/>
              </w:rPr>
              <w:t>165</w:t>
            </w:r>
          </w:hyperlink>
        </w:p>
        <w:p>
          <w:pPr>
            <w:pStyle w:val="Contents4"/>
            <w:tabs>
              <w:tab w:val="clear" w:pos="8176"/>
              <w:tab w:val="right" w:pos="9026" w:leader="dot"/>
            </w:tabs>
            <w:rPr/>
          </w:pPr>
          <w:hyperlink w:anchor="__RefHeading___Toc5984522_1051229030">
            <w:r>
              <w:rPr>
                <w:webHidden/>
                <w:rStyle w:val="IndexLink"/>
                <w:rtl w:val="true"/>
              </w:rPr>
              <w:t xml:space="preserve">ج </w:t>
            </w:r>
            <w:r>
              <w:rPr>
                <w:rStyle w:val="IndexLink"/>
                <w:rtl w:val="true"/>
              </w:rPr>
              <w:t xml:space="preserve">- </w:t>
            </w:r>
            <w:r>
              <w:rPr>
                <w:rStyle w:val="IndexLink"/>
                <w:rtl w:val="true"/>
              </w:rPr>
              <w:t>ملائكة الأرض</w:t>
            </w:r>
            <w:r>
              <w:rPr>
                <w:rStyle w:val="IndexLink"/>
                <w:rtl w:val="true"/>
              </w:rPr>
              <w:t>:</w:t>
              <w:tab/>
            </w:r>
            <w:r>
              <w:rPr>
                <w:rStyle w:val="IndexLink"/>
              </w:rPr>
              <w:t>168</w:t>
            </w:r>
          </w:hyperlink>
        </w:p>
        <w:p>
          <w:pPr>
            <w:pStyle w:val="Contents4"/>
            <w:tabs>
              <w:tab w:val="clear" w:pos="8176"/>
              <w:tab w:val="right" w:pos="9026" w:leader="dot"/>
            </w:tabs>
            <w:rPr/>
          </w:pPr>
          <w:hyperlink w:anchor="__RefHeading___Toc5984524_1051229030">
            <w:r>
              <w:rPr>
                <w:webHidden/>
                <w:rStyle w:val="IndexLink"/>
                <w:rtl w:val="true"/>
              </w:rPr>
              <w:t xml:space="preserve">د </w:t>
            </w:r>
            <w:r>
              <w:rPr>
                <w:rStyle w:val="IndexLink"/>
                <w:rtl w:val="true"/>
              </w:rPr>
              <w:t xml:space="preserve">- </w:t>
            </w:r>
            <w:r>
              <w:rPr>
                <w:rStyle w:val="IndexLink"/>
                <w:rtl w:val="true"/>
              </w:rPr>
              <w:t xml:space="preserve">تابوت موسی </w:t>
            </w:r>
            <w:r>
              <w:rPr>
                <w:rStyle w:val="IndexLink"/>
                <w:rtl w:val="true"/>
              </w:rPr>
              <w:t>(</w:t>
            </w:r>
            <w:r>
              <w:rPr>
                <w:rStyle w:val="IndexLink"/>
                <w:rtl w:val="true"/>
              </w:rPr>
              <w:t>علیه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5984526_1051229030">
            <w:r>
              <w:rPr>
                <w:webHidden/>
                <w:rStyle w:val="IndexLink"/>
                <w:rtl w:val="true"/>
              </w:rPr>
              <w:t xml:space="preserve">الفصل السادس </w:t>
            </w:r>
            <w:r>
              <w:rPr>
                <w:rStyle w:val="IndexLink"/>
                <w:rtl w:val="true"/>
              </w:rPr>
              <w:t xml:space="preserve">: </w:t>
            </w:r>
            <w:r>
              <w:rPr>
                <w:rStyle w:val="IndexLink"/>
                <w:rtl w:val="true"/>
              </w:rPr>
              <w:t xml:space="preserve">معاملة الإمام </w:t>
            </w:r>
            <w:r>
              <w:rPr>
                <w:rStyle w:val="IndexLink"/>
                <w:rtl w:val="true"/>
              </w:rPr>
              <w:t>(</w:t>
            </w:r>
            <w:r>
              <w:rPr>
                <w:rStyle w:val="IndexLink"/>
                <w:rtl w:val="true"/>
              </w:rPr>
              <w:t>علیه السلام</w:t>
            </w:r>
            <w:r>
              <w:rPr>
                <w:rStyle w:val="IndexLink"/>
                <w:rtl w:val="true"/>
              </w:rPr>
              <w:t>)</w:t>
            </w:r>
            <w:r>
              <w:rPr>
                <w:rStyle w:val="IndexLink"/>
                <w:rtl w:val="true"/>
              </w:rPr>
              <w:t>مع الأعداء</w:t>
            </w:r>
            <w:r>
              <w:rPr>
                <w:rStyle w:val="IndexLink"/>
                <w:rtl w:val="true"/>
              </w:rPr>
              <w:tab/>
            </w:r>
            <w:r>
              <w:rPr>
                <w:rStyle w:val="IndexLink"/>
              </w:rPr>
              <w:t>172</w:t>
            </w:r>
          </w:hyperlink>
        </w:p>
        <w:p>
          <w:pPr>
            <w:pStyle w:val="Contents4"/>
            <w:tabs>
              <w:tab w:val="clear" w:pos="8176"/>
              <w:tab w:val="right" w:pos="9026" w:leader="dot"/>
            </w:tabs>
            <w:rPr/>
          </w:pPr>
          <w:hyperlink w:anchor="__RefHeading___Toc5984528_1051229030">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5984530_1051229030">
            <w:r>
              <w:rPr>
                <w:webHidden/>
                <w:rStyle w:val="IndexLink"/>
                <w:rtl w:val="true"/>
              </w:rPr>
              <w:t xml:space="preserve">أ </w:t>
            </w:r>
            <w:r>
              <w:rPr>
                <w:rStyle w:val="IndexLink"/>
                <w:rtl w:val="true"/>
              </w:rPr>
              <w:t xml:space="preserve">- </w:t>
            </w:r>
            <w:r>
              <w:rPr>
                <w:rStyle w:val="IndexLink"/>
                <w:rtl w:val="true"/>
              </w:rPr>
              <w:t xml:space="preserve">حزم الإمام </w:t>
            </w:r>
            <w:r>
              <w:rPr>
                <w:rStyle w:val="IndexLink"/>
                <w:rtl w:val="true"/>
              </w:rPr>
              <w:t>(</w:t>
            </w:r>
            <w:r>
              <w:rPr>
                <w:rStyle w:val="IndexLink"/>
                <w:rtl w:val="true"/>
              </w:rPr>
              <w:t>علیه السلام</w:t>
            </w:r>
            <w:r>
              <w:rPr>
                <w:rStyle w:val="IndexLink"/>
                <w:rtl w:val="true"/>
              </w:rPr>
              <w:t>)</w:t>
            </w:r>
            <w:r>
              <w:rPr>
                <w:rStyle w:val="IndexLink"/>
                <w:rtl w:val="true"/>
              </w:rPr>
              <w:t>في مقابل الأعداء</w:t>
            </w:r>
            <w:r>
              <w:rPr>
                <w:rStyle w:val="IndexLink"/>
                <w:rtl w:val="true"/>
              </w:rPr>
              <w:t>.</w:t>
              <w:tab/>
            </w:r>
            <w:r>
              <w:rPr>
                <w:rStyle w:val="IndexLink"/>
              </w:rPr>
              <w:t>173</w:t>
            </w:r>
          </w:hyperlink>
        </w:p>
        <w:p>
          <w:pPr>
            <w:pStyle w:val="Contents4"/>
            <w:tabs>
              <w:tab w:val="clear" w:pos="8176"/>
              <w:tab w:val="right" w:pos="9026" w:leader="dot"/>
            </w:tabs>
            <w:rPr/>
          </w:pPr>
          <w:hyperlink w:anchor="__RefHeading___Toc5984532_1051229030">
            <w:r>
              <w:rPr>
                <w:webHidden/>
                <w:rStyle w:val="IndexLink"/>
                <w:rtl w:val="true"/>
              </w:rPr>
              <w:t xml:space="preserve">ب </w:t>
            </w:r>
            <w:r>
              <w:rPr>
                <w:rStyle w:val="IndexLink"/>
                <w:rtl w:val="true"/>
              </w:rPr>
              <w:t xml:space="preserve">- </w:t>
            </w:r>
            <w:r>
              <w:rPr>
                <w:rStyle w:val="IndexLink"/>
                <w:rtl w:val="true"/>
              </w:rPr>
              <w:t>اسلوب الإمام مع مختلف الفرق</w:t>
            </w:r>
            <w:r>
              <w:rPr>
                <w:rStyle w:val="IndexLink"/>
                <w:rtl w:val="true"/>
              </w:rPr>
              <w:t>:</w:t>
              <w:tab/>
            </w:r>
            <w:r>
              <w:rPr>
                <w:rStyle w:val="IndexLink"/>
              </w:rPr>
              <w:t>177</w:t>
            </w:r>
          </w:hyperlink>
        </w:p>
        <w:p>
          <w:pPr>
            <w:pStyle w:val="Contents3"/>
            <w:tabs>
              <w:tab w:val="clear" w:pos="8459"/>
              <w:tab w:val="right" w:pos="9026" w:leader="dot"/>
            </w:tabs>
            <w:rPr/>
          </w:pPr>
          <w:hyperlink w:anchor="__RefHeading___Toc5984534_1051229030">
            <w:r>
              <w:rPr>
                <w:webHidden/>
                <w:rStyle w:val="IndexLink"/>
                <w:rtl w:val="true"/>
              </w:rPr>
              <w:t xml:space="preserve">الفصل السابع </w:t>
            </w:r>
            <w:r>
              <w:rPr>
                <w:rStyle w:val="IndexLink"/>
                <w:rtl w:val="true"/>
              </w:rPr>
              <w:t xml:space="preserve">: </w:t>
            </w:r>
            <w:r>
              <w:rPr>
                <w:rStyle w:val="IndexLink"/>
                <w:rtl w:val="true"/>
              </w:rPr>
              <w:t xml:space="preserve">إحياء سنّة النبي محمد </w:t>
            </w:r>
            <w:r>
              <w:rPr>
                <w:rStyle w:val="IndexLink"/>
                <w:rtl w:val="true"/>
              </w:rPr>
              <w:t>(</w:t>
            </w:r>
            <w:r>
              <w:rPr>
                <w:rStyle w:val="IndexLink"/>
                <w:rtl w:val="true"/>
              </w:rPr>
              <w:t>صلی الله علیه و اله</w:t>
            </w:r>
            <w:r>
              <w:rPr>
                <w:rStyle w:val="IndexLink"/>
                <w:rtl w:val="true"/>
              </w:rPr>
              <w:t>)</w:t>
              <w:tab/>
            </w:r>
            <w:r>
              <w:rPr>
                <w:rStyle w:val="IndexLink"/>
              </w:rPr>
              <w:t>188</w:t>
            </w:r>
          </w:hyperlink>
        </w:p>
        <w:p>
          <w:pPr>
            <w:pStyle w:val="Contents4"/>
            <w:tabs>
              <w:tab w:val="clear" w:pos="8176"/>
              <w:tab w:val="right" w:pos="9026" w:leader="dot"/>
            </w:tabs>
            <w:rPr/>
          </w:pPr>
          <w:hyperlink w:anchor="__RefHeading___Toc5984536_105122903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5984538_1051229030">
            <w:r>
              <w:rPr>
                <w:webHidden/>
                <w:rStyle w:val="IndexLink"/>
                <w:rtl w:val="true"/>
              </w:rPr>
              <w:t xml:space="preserve">أ </w:t>
            </w:r>
            <w:r>
              <w:rPr>
                <w:rStyle w:val="IndexLink"/>
                <w:rtl w:val="true"/>
              </w:rPr>
              <w:t xml:space="preserve">- </w:t>
            </w:r>
            <w:r>
              <w:rPr>
                <w:rStyle w:val="IndexLink"/>
                <w:rtl w:val="true"/>
              </w:rPr>
              <w:t>الأحكام الجديدة</w:t>
            </w:r>
            <w:r>
              <w:rPr>
                <w:rStyle w:val="IndexLink"/>
                <w:rtl w:val="true"/>
              </w:rPr>
              <w:t>:</w:t>
              <w:tab/>
            </w:r>
            <w:r>
              <w:rPr>
                <w:rStyle w:val="IndexLink"/>
              </w:rPr>
              <w:t>191</w:t>
            </w:r>
          </w:hyperlink>
        </w:p>
        <w:p>
          <w:pPr>
            <w:pStyle w:val="Contents4"/>
            <w:tabs>
              <w:tab w:val="clear" w:pos="8176"/>
              <w:tab w:val="right" w:pos="9026" w:leader="dot"/>
            </w:tabs>
            <w:rPr/>
          </w:pPr>
          <w:hyperlink w:anchor="__RefHeading___Toc5984540_1051229030">
            <w:r>
              <w:rPr>
                <w:webHidden/>
                <w:rStyle w:val="IndexLink"/>
                <w:rtl w:val="true"/>
              </w:rPr>
              <w:t xml:space="preserve">ب </w:t>
            </w:r>
            <w:r>
              <w:rPr>
                <w:rStyle w:val="IndexLink"/>
                <w:rtl w:val="true"/>
              </w:rPr>
              <w:t xml:space="preserve">- </w:t>
            </w:r>
            <w:r>
              <w:rPr>
                <w:rStyle w:val="IndexLink"/>
                <w:rtl w:val="true"/>
              </w:rPr>
              <w:t>الإصلاحات الإجتماعية وتجديد بناء المساجد</w:t>
            </w:r>
            <w:r>
              <w:rPr>
                <w:rStyle w:val="IndexLink"/>
                <w:rtl w:val="true"/>
              </w:rPr>
              <w:t>:</w:t>
              <w:tab/>
            </w:r>
            <w:r>
              <w:rPr>
                <w:rStyle w:val="IndexLink"/>
              </w:rPr>
              <w:t>196</w:t>
            </w:r>
          </w:hyperlink>
        </w:p>
        <w:p>
          <w:pPr>
            <w:pStyle w:val="Contents4"/>
            <w:tabs>
              <w:tab w:val="clear" w:pos="8176"/>
              <w:tab w:val="right" w:pos="9026" w:leader="dot"/>
            </w:tabs>
            <w:rPr/>
          </w:pPr>
          <w:hyperlink w:anchor="__RefHeading___Toc5984542_1051229030">
            <w:r>
              <w:rPr>
                <w:webHidden/>
                <w:rStyle w:val="IndexLink"/>
                <w:rtl w:val="true"/>
              </w:rPr>
              <w:t xml:space="preserve">ج </w:t>
            </w:r>
            <w:r>
              <w:rPr>
                <w:rStyle w:val="IndexLink"/>
                <w:rtl w:val="true"/>
              </w:rPr>
              <w:t xml:space="preserve">- </w:t>
            </w:r>
            <w:r>
              <w:rPr>
                <w:rStyle w:val="IndexLink"/>
                <w:rtl w:val="true"/>
              </w:rPr>
              <w:t>القضاء</w:t>
            </w:r>
            <w:r>
              <w:rPr>
                <w:rStyle w:val="IndexLink"/>
                <w:rtl w:val="true"/>
              </w:rPr>
              <w:t>:</w:t>
              <w:tab/>
            </w:r>
            <w:r>
              <w:rPr>
                <w:rStyle w:val="IndexLink"/>
              </w:rPr>
              <w:t>200</w:t>
            </w:r>
          </w:hyperlink>
        </w:p>
        <w:p>
          <w:pPr>
            <w:pStyle w:val="Contents4"/>
            <w:tabs>
              <w:tab w:val="clear" w:pos="8176"/>
              <w:tab w:val="right" w:pos="9026" w:leader="dot"/>
            </w:tabs>
            <w:rPr/>
          </w:pPr>
          <w:hyperlink w:anchor="__RefHeading___Toc5984544_1051229030">
            <w:r>
              <w:rPr>
                <w:webHidden/>
                <w:rStyle w:val="IndexLink"/>
                <w:rtl w:val="true"/>
              </w:rPr>
              <w:t xml:space="preserve">د </w:t>
            </w:r>
            <w:r>
              <w:rPr>
                <w:rStyle w:val="IndexLink"/>
                <w:rtl w:val="true"/>
              </w:rPr>
              <w:t xml:space="preserve">- </w:t>
            </w:r>
            <w:r>
              <w:rPr>
                <w:rStyle w:val="IndexLink"/>
                <w:rtl w:val="true"/>
              </w:rPr>
              <w:t>حكومة العدل</w:t>
            </w:r>
            <w:r>
              <w:rPr>
                <w:rStyle w:val="IndexLink"/>
                <w:rtl w:val="true"/>
              </w:rPr>
              <w:t>:</w:t>
              <w:tab/>
            </w:r>
            <w:r>
              <w:rPr>
                <w:rStyle w:val="IndexLink"/>
              </w:rPr>
              <w:t>201</w:t>
            </w:r>
          </w:hyperlink>
        </w:p>
        <w:p>
          <w:pPr>
            <w:pStyle w:val="Contents2"/>
            <w:tabs>
              <w:tab w:val="clear" w:pos="8743"/>
              <w:tab w:val="right" w:pos="9026" w:leader="dot"/>
            </w:tabs>
            <w:rPr/>
          </w:pPr>
          <w:hyperlink w:anchor="__RefHeading___Toc5984546_1051229030">
            <w:r>
              <w:rPr>
                <w:webHidden/>
                <w:rStyle w:val="IndexLink"/>
                <w:rtl w:val="true"/>
              </w:rPr>
              <w:t>الباب الثالث الدولة</w:t>
            </w:r>
            <w:r>
              <w:rPr>
                <w:rStyle w:val="IndexLink"/>
                <w:rtl w:val="true"/>
              </w:rPr>
              <w:tab/>
            </w:r>
            <w:r>
              <w:rPr>
                <w:rStyle w:val="IndexLink"/>
              </w:rPr>
              <w:t>204</w:t>
            </w:r>
          </w:hyperlink>
        </w:p>
        <w:p>
          <w:pPr>
            <w:pStyle w:val="Contents3"/>
            <w:tabs>
              <w:tab w:val="clear" w:pos="8459"/>
              <w:tab w:val="right" w:pos="9026" w:leader="dot"/>
            </w:tabs>
            <w:rPr/>
          </w:pPr>
          <w:hyperlink w:anchor="__RefHeading___Toc5984548_1051229030">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5984550_1051229030">
            <w:r>
              <w:rPr>
                <w:webHidden/>
                <w:rStyle w:val="IndexLink"/>
                <w:rtl w:val="true"/>
              </w:rPr>
              <w:t xml:space="preserve">الفصل الأول </w:t>
            </w:r>
            <w:r>
              <w:rPr>
                <w:rStyle w:val="IndexLink"/>
                <w:rtl w:val="true"/>
              </w:rPr>
              <w:t xml:space="preserve">: </w:t>
            </w:r>
            <w:r>
              <w:rPr>
                <w:rStyle w:val="IndexLink"/>
                <w:rtl w:val="true"/>
              </w:rPr>
              <w:t>دولة الحق</w:t>
            </w:r>
            <w:r>
              <w:rPr>
                <w:rStyle w:val="IndexLink"/>
                <w:rtl w:val="true"/>
              </w:rPr>
              <w:tab/>
            </w:r>
            <w:r>
              <w:rPr>
                <w:rStyle w:val="IndexLink"/>
              </w:rPr>
              <w:t>206</w:t>
            </w:r>
          </w:hyperlink>
        </w:p>
        <w:p>
          <w:pPr>
            <w:pStyle w:val="Contents4"/>
            <w:tabs>
              <w:tab w:val="clear" w:pos="8176"/>
              <w:tab w:val="right" w:pos="9026" w:leader="dot"/>
            </w:tabs>
            <w:rPr/>
          </w:pPr>
          <w:hyperlink w:anchor="__RefHeading___Toc5984552_1051229030">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5984554_1051229030">
            <w:r>
              <w:rPr>
                <w:webHidden/>
                <w:rStyle w:val="IndexLink"/>
                <w:rtl w:val="true"/>
              </w:rPr>
              <w:t xml:space="preserve">أ </w:t>
            </w:r>
            <w:r>
              <w:rPr>
                <w:rStyle w:val="IndexLink"/>
                <w:rtl w:val="true"/>
              </w:rPr>
              <w:t xml:space="preserve">- </w:t>
            </w:r>
            <w:r>
              <w:rPr>
                <w:rStyle w:val="IndexLink"/>
                <w:rtl w:val="true"/>
              </w:rPr>
              <w:t>الحكم على القلوب</w:t>
            </w:r>
            <w:r>
              <w:rPr>
                <w:rStyle w:val="IndexLink"/>
                <w:rtl w:val="true"/>
              </w:rPr>
              <w:t>:</w:t>
              <w:tab/>
            </w:r>
            <w:r>
              <w:rPr>
                <w:rStyle w:val="IndexLink"/>
              </w:rPr>
              <w:t>209</w:t>
            </w:r>
          </w:hyperlink>
        </w:p>
        <w:p>
          <w:pPr>
            <w:pStyle w:val="Contents5"/>
            <w:tabs>
              <w:tab w:val="clear" w:pos="7892"/>
              <w:tab w:val="right" w:pos="9026" w:leader="dot"/>
            </w:tabs>
            <w:rPr/>
          </w:pPr>
          <w:hyperlink w:anchor="__RefHeading___Toc5984556_1051229030">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5984558_1051229030">
            <w:r>
              <w:rPr>
                <w:webHidden/>
                <w:rStyle w:val="IndexLink"/>
                <w:rtl w:val="true"/>
              </w:rPr>
              <w:t>تأثير دولة الإمام على الأموات</w:t>
            </w:r>
            <w:r>
              <w:rPr>
                <w:rStyle w:val="IndexLink"/>
                <w:rtl w:val="true"/>
              </w:rPr>
              <w:t>:</w:t>
              <w:tab/>
            </w:r>
            <w:r>
              <w:rPr>
                <w:rStyle w:val="IndexLink"/>
              </w:rPr>
              <w:t>210</w:t>
            </w:r>
          </w:hyperlink>
        </w:p>
        <w:p>
          <w:pPr>
            <w:pStyle w:val="Contents4"/>
            <w:tabs>
              <w:tab w:val="clear" w:pos="8176"/>
              <w:tab w:val="right" w:pos="9026" w:leader="dot"/>
            </w:tabs>
            <w:rPr/>
          </w:pPr>
          <w:hyperlink w:anchor="__RefHeading___Toc5984560_1051229030">
            <w:r>
              <w:rPr>
                <w:webHidden/>
                <w:rStyle w:val="IndexLink"/>
                <w:rtl w:val="true"/>
              </w:rPr>
              <w:t xml:space="preserve">ب </w:t>
            </w:r>
            <w:r>
              <w:rPr>
                <w:rStyle w:val="IndexLink"/>
                <w:rtl w:val="true"/>
              </w:rPr>
              <w:t xml:space="preserve">- </w:t>
            </w:r>
            <w:r>
              <w:rPr>
                <w:rStyle w:val="IndexLink"/>
                <w:rtl w:val="true"/>
              </w:rPr>
              <w:t>عاصمة الدولة</w:t>
            </w:r>
            <w:r>
              <w:rPr>
                <w:rStyle w:val="IndexLink"/>
                <w:rtl w:val="true"/>
              </w:rPr>
              <w:t>:</w:t>
              <w:tab/>
            </w:r>
            <w:r>
              <w:rPr>
                <w:rStyle w:val="IndexLink"/>
              </w:rPr>
              <w:t>211</w:t>
            </w:r>
          </w:hyperlink>
        </w:p>
        <w:p>
          <w:pPr>
            <w:pStyle w:val="Contents4"/>
            <w:tabs>
              <w:tab w:val="clear" w:pos="8176"/>
              <w:tab w:val="right" w:pos="9026" w:leader="dot"/>
            </w:tabs>
            <w:rPr/>
          </w:pPr>
          <w:hyperlink w:anchor="__RefHeading___Toc5984562_1051229030">
            <w:r>
              <w:rPr>
                <w:webHidden/>
                <w:rStyle w:val="IndexLink"/>
                <w:rtl w:val="true"/>
              </w:rPr>
              <w:t xml:space="preserve">ج </w:t>
            </w:r>
            <w:r>
              <w:rPr>
                <w:rStyle w:val="IndexLink"/>
                <w:rtl w:val="true"/>
              </w:rPr>
              <w:t xml:space="preserve">- </w:t>
            </w:r>
            <w:r>
              <w:rPr>
                <w:rStyle w:val="IndexLink"/>
                <w:rtl w:val="true"/>
              </w:rPr>
              <w:t xml:space="preserve">العاملون في دولة المهدي </w:t>
            </w:r>
            <w:r>
              <w:rPr>
                <w:rStyle w:val="IndexLink"/>
                <w:rtl w:val="true"/>
              </w:rPr>
              <w:t>(</w:t>
            </w:r>
            <w:r>
              <w:rPr>
                <w:rStyle w:val="IndexLink"/>
                <w:rtl w:val="true"/>
              </w:rPr>
              <w:t>علیه السلام</w:t>
            </w:r>
            <w:r>
              <w:rPr>
                <w:rStyle w:val="IndexLink"/>
                <w:rtl w:val="true"/>
              </w:rPr>
              <w:t>):</w:t>
              <w:tab/>
            </w:r>
            <w:r>
              <w:rPr>
                <w:rStyle w:val="IndexLink"/>
              </w:rPr>
              <w:t>213</w:t>
            </w:r>
          </w:hyperlink>
        </w:p>
        <w:p>
          <w:pPr>
            <w:pStyle w:val="Contents4"/>
            <w:tabs>
              <w:tab w:val="clear" w:pos="8176"/>
              <w:tab w:val="right" w:pos="9026" w:leader="dot"/>
            </w:tabs>
            <w:rPr/>
          </w:pPr>
          <w:hyperlink w:anchor="__RefHeading___Toc5984564_1051229030">
            <w:r>
              <w:rPr>
                <w:webHidden/>
                <w:rStyle w:val="IndexLink"/>
                <w:rtl w:val="true"/>
              </w:rPr>
              <w:t xml:space="preserve">د </w:t>
            </w:r>
            <w:r>
              <w:rPr>
                <w:rStyle w:val="IndexLink"/>
                <w:rtl w:val="true"/>
              </w:rPr>
              <w:t xml:space="preserve">- </w:t>
            </w:r>
            <w:r>
              <w:rPr>
                <w:rStyle w:val="IndexLink"/>
                <w:rtl w:val="true"/>
              </w:rPr>
              <w:t>عمر الدولة</w:t>
            </w:r>
            <w:r>
              <w:rPr>
                <w:rStyle w:val="IndexLink"/>
                <w:rtl w:val="true"/>
              </w:rPr>
              <w:t>:</w:t>
              <w:tab/>
            </w:r>
            <w:r>
              <w:rPr>
                <w:rStyle w:val="IndexLink"/>
              </w:rPr>
              <w:t>216</w:t>
            </w:r>
          </w:hyperlink>
        </w:p>
        <w:p>
          <w:pPr>
            <w:pStyle w:val="Contents3"/>
            <w:tabs>
              <w:tab w:val="clear" w:pos="8459"/>
              <w:tab w:val="right" w:pos="9026" w:leader="dot"/>
            </w:tabs>
            <w:rPr/>
          </w:pPr>
          <w:hyperlink w:anchor="__RefHeading___Toc5984566_1051229030">
            <w:r>
              <w:rPr>
                <w:webHidden/>
                <w:rStyle w:val="IndexLink"/>
                <w:rtl w:val="true"/>
              </w:rPr>
              <w:t xml:space="preserve">الفصل الثاني </w:t>
            </w:r>
            <w:r>
              <w:rPr>
                <w:rStyle w:val="IndexLink"/>
                <w:rtl w:val="true"/>
              </w:rPr>
              <w:t xml:space="preserve">: </w:t>
            </w:r>
            <w:r>
              <w:rPr>
                <w:rStyle w:val="IndexLink"/>
                <w:rtl w:val="true"/>
              </w:rPr>
              <w:t>نمو العلم والثقافة الإسلامية</w:t>
            </w:r>
            <w:r>
              <w:rPr>
                <w:rStyle w:val="IndexLink"/>
                <w:rtl w:val="true"/>
              </w:rPr>
              <w:tab/>
            </w:r>
            <w:r>
              <w:rPr>
                <w:rStyle w:val="IndexLink"/>
              </w:rPr>
              <w:t>220</w:t>
            </w:r>
          </w:hyperlink>
        </w:p>
        <w:p>
          <w:pPr>
            <w:pStyle w:val="Contents4"/>
            <w:tabs>
              <w:tab w:val="clear" w:pos="8176"/>
              <w:tab w:val="right" w:pos="9026" w:leader="dot"/>
            </w:tabs>
            <w:rPr/>
          </w:pPr>
          <w:hyperlink w:anchor="__RefHeading___Toc5984568_105122903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5984570_1051229030">
            <w:r>
              <w:rPr>
                <w:webHidden/>
                <w:rStyle w:val="IndexLink"/>
                <w:rtl w:val="true"/>
              </w:rPr>
              <w:t xml:space="preserve">أ </w:t>
            </w:r>
            <w:r>
              <w:rPr>
                <w:rStyle w:val="IndexLink"/>
                <w:rtl w:val="true"/>
              </w:rPr>
              <w:t xml:space="preserve">- </w:t>
            </w:r>
            <w:r>
              <w:rPr>
                <w:rStyle w:val="IndexLink"/>
                <w:rtl w:val="true"/>
              </w:rPr>
              <w:t>تطور العلم والصناعة</w:t>
            </w:r>
            <w:r>
              <w:rPr>
                <w:rStyle w:val="IndexLink"/>
                <w:rtl w:val="true"/>
              </w:rPr>
              <w:t>:</w:t>
              <w:tab/>
            </w:r>
            <w:r>
              <w:rPr>
                <w:rStyle w:val="IndexLink"/>
              </w:rPr>
              <w:t>222</w:t>
            </w:r>
          </w:hyperlink>
        </w:p>
        <w:p>
          <w:pPr>
            <w:pStyle w:val="Contents4"/>
            <w:tabs>
              <w:tab w:val="clear" w:pos="8176"/>
              <w:tab w:val="right" w:pos="9026" w:leader="dot"/>
            </w:tabs>
            <w:rPr/>
          </w:pPr>
          <w:hyperlink w:anchor="__RefHeading___Toc5984572_1051229030">
            <w:r>
              <w:rPr>
                <w:webHidden/>
                <w:rStyle w:val="IndexLink"/>
                <w:rtl w:val="true"/>
              </w:rPr>
              <w:t xml:space="preserve">ب </w:t>
            </w:r>
            <w:r>
              <w:rPr>
                <w:rStyle w:val="IndexLink"/>
                <w:rtl w:val="true"/>
              </w:rPr>
              <w:t xml:space="preserve">- </w:t>
            </w:r>
            <w:r>
              <w:rPr>
                <w:rStyle w:val="IndexLink"/>
                <w:rtl w:val="true"/>
              </w:rPr>
              <w:t>إنتشار الثقافة الإسلامية</w:t>
            </w:r>
            <w:r>
              <w:rPr>
                <w:rStyle w:val="IndexLink"/>
                <w:rtl w:val="true"/>
              </w:rPr>
              <w:t>:</w:t>
              <w:tab/>
            </w:r>
            <w:r>
              <w:rPr>
                <w:rStyle w:val="IndexLink"/>
              </w:rPr>
              <w:t>226</w:t>
            </w:r>
          </w:hyperlink>
        </w:p>
        <w:p>
          <w:pPr>
            <w:pStyle w:val="Contents3"/>
            <w:tabs>
              <w:tab w:val="clear" w:pos="8459"/>
              <w:tab w:val="right" w:pos="9026" w:leader="dot"/>
            </w:tabs>
            <w:rPr/>
          </w:pPr>
          <w:hyperlink w:anchor="__RefHeading___Toc5984574_1051229030">
            <w:r>
              <w:rPr>
                <w:webHidden/>
                <w:rStyle w:val="IndexLink"/>
                <w:rtl w:val="true"/>
              </w:rPr>
              <w:t xml:space="preserve">الفصل الثالث </w:t>
            </w:r>
            <w:r>
              <w:rPr>
                <w:rStyle w:val="IndexLink"/>
                <w:rtl w:val="true"/>
              </w:rPr>
              <w:t xml:space="preserve">: </w:t>
            </w:r>
            <w:r>
              <w:rPr>
                <w:rStyle w:val="IndexLink"/>
                <w:rtl w:val="true"/>
              </w:rPr>
              <w:t>الأمن</w:t>
            </w:r>
            <w:r>
              <w:rPr>
                <w:rStyle w:val="IndexLink"/>
                <w:rtl w:val="true"/>
              </w:rPr>
              <w:tab/>
            </w:r>
            <w:r>
              <w:rPr>
                <w:rStyle w:val="IndexLink"/>
              </w:rPr>
              <w:t>234</w:t>
            </w:r>
          </w:hyperlink>
        </w:p>
        <w:p>
          <w:pPr>
            <w:pStyle w:val="Contents4"/>
            <w:tabs>
              <w:tab w:val="clear" w:pos="8176"/>
              <w:tab w:val="right" w:pos="9026" w:leader="dot"/>
            </w:tabs>
            <w:rPr/>
          </w:pPr>
          <w:hyperlink w:anchor="__RefHeading___Toc5984576_1051229030">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5984578_1051229030">
            <w:r>
              <w:rPr>
                <w:webHidden/>
                <w:rStyle w:val="IndexLink"/>
                <w:rtl w:val="true"/>
              </w:rPr>
              <w:t xml:space="preserve">أ </w:t>
            </w:r>
            <w:r>
              <w:rPr>
                <w:rStyle w:val="IndexLink"/>
                <w:rtl w:val="true"/>
              </w:rPr>
              <w:t xml:space="preserve">- </w:t>
            </w:r>
            <w:r>
              <w:rPr>
                <w:rStyle w:val="IndexLink"/>
                <w:rtl w:val="true"/>
              </w:rPr>
              <w:t>عموم الأمن</w:t>
            </w:r>
            <w:r>
              <w:rPr>
                <w:rStyle w:val="IndexLink"/>
                <w:rtl w:val="true"/>
              </w:rPr>
              <w:t>:</w:t>
              <w:tab/>
            </w:r>
            <w:r>
              <w:rPr>
                <w:rStyle w:val="IndexLink"/>
              </w:rPr>
              <w:t>235</w:t>
            </w:r>
          </w:hyperlink>
        </w:p>
        <w:p>
          <w:pPr>
            <w:pStyle w:val="Contents4"/>
            <w:tabs>
              <w:tab w:val="clear" w:pos="8176"/>
              <w:tab w:val="right" w:pos="9026" w:leader="dot"/>
            </w:tabs>
            <w:rPr/>
          </w:pPr>
          <w:hyperlink w:anchor="__RefHeading___Toc5984580_1051229030">
            <w:r>
              <w:rPr>
                <w:webHidden/>
                <w:rStyle w:val="IndexLink"/>
                <w:rtl w:val="true"/>
              </w:rPr>
              <w:t xml:space="preserve">ب </w:t>
            </w:r>
            <w:r>
              <w:rPr>
                <w:rStyle w:val="IndexLink"/>
                <w:rtl w:val="true"/>
              </w:rPr>
              <w:t xml:space="preserve">- </w:t>
            </w:r>
            <w:r>
              <w:rPr>
                <w:rStyle w:val="IndexLink"/>
                <w:rtl w:val="true"/>
              </w:rPr>
              <w:t>أمن الطرق</w:t>
            </w:r>
            <w:r>
              <w:rPr>
                <w:rStyle w:val="IndexLink"/>
                <w:rtl w:val="true"/>
              </w:rPr>
              <w:t>:</w:t>
              <w:tab/>
            </w:r>
            <w:r>
              <w:rPr>
                <w:rStyle w:val="IndexLink"/>
              </w:rPr>
              <w:t>238</w:t>
            </w:r>
          </w:hyperlink>
        </w:p>
        <w:p>
          <w:pPr>
            <w:pStyle w:val="Contents4"/>
            <w:tabs>
              <w:tab w:val="clear" w:pos="8176"/>
              <w:tab w:val="right" w:pos="9026" w:leader="dot"/>
            </w:tabs>
            <w:rPr/>
          </w:pPr>
          <w:hyperlink w:anchor="__RefHeading___Toc5984582_1051229030">
            <w:r>
              <w:rPr>
                <w:webHidden/>
                <w:rStyle w:val="IndexLink"/>
                <w:rtl w:val="true"/>
              </w:rPr>
              <w:t xml:space="preserve">ج </w:t>
            </w:r>
            <w:r>
              <w:rPr>
                <w:rStyle w:val="IndexLink"/>
                <w:rtl w:val="true"/>
              </w:rPr>
              <w:t xml:space="preserve">- </w:t>
            </w:r>
            <w:r>
              <w:rPr>
                <w:rStyle w:val="IndexLink"/>
                <w:rtl w:val="true"/>
              </w:rPr>
              <w:t>الأمن القضائي</w:t>
            </w:r>
            <w:r>
              <w:rPr>
                <w:rStyle w:val="IndexLink"/>
                <w:rtl w:val="true"/>
              </w:rPr>
              <w:t>:</w:t>
              <w:tab/>
            </w:r>
            <w:r>
              <w:rPr>
                <w:rStyle w:val="IndexLink"/>
              </w:rPr>
              <w:t>240</w:t>
            </w:r>
          </w:hyperlink>
        </w:p>
        <w:p>
          <w:pPr>
            <w:pStyle w:val="Contents3"/>
            <w:tabs>
              <w:tab w:val="clear" w:pos="8459"/>
              <w:tab w:val="right" w:pos="9026" w:leader="dot"/>
            </w:tabs>
            <w:rPr/>
          </w:pPr>
          <w:hyperlink w:anchor="__RefHeading___Toc5984584_1051229030">
            <w:r>
              <w:rPr>
                <w:webHidden/>
                <w:rStyle w:val="IndexLink"/>
                <w:rtl w:val="true"/>
              </w:rPr>
              <w:t xml:space="preserve">الفصل الرابع </w:t>
            </w:r>
            <w:r>
              <w:rPr>
                <w:rStyle w:val="IndexLink"/>
                <w:rtl w:val="true"/>
              </w:rPr>
              <w:t xml:space="preserve">: </w:t>
            </w:r>
            <w:r>
              <w:rPr>
                <w:rStyle w:val="IndexLink"/>
                <w:rtl w:val="true"/>
              </w:rPr>
              <w:t>الإقتصاد</w:t>
            </w:r>
            <w:r>
              <w:rPr>
                <w:rStyle w:val="IndexLink"/>
                <w:rtl w:val="true"/>
              </w:rPr>
              <w:tab/>
            </w:r>
            <w:r>
              <w:rPr>
                <w:rStyle w:val="IndexLink"/>
              </w:rPr>
              <w:t>244</w:t>
            </w:r>
          </w:hyperlink>
        </w:p>
        <w:p>
          <w:pPr>
            <w:pStyle w:val="Contents4"/>
            <w:tabs>
              <w:tab w:val="clear" w:pos="8176"/>
              <w:tab w:val="right" w:pos="9026" w:leader="dot"/>
            </w:tabs>
            <w:rPr/>
          </w:pPr>
          <w:hyperlink w:anchor="__RefHeading___Toc5984586_1051229030">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5984588_1051229030">
            <w:r>
              <w:rPr>
                <w:webHidden/>
                <w:rStyle w:val="IndexLink"/>
                <w:rtl w:val="true"/>
              </w:rPr>
              <w:t xml:space="preserve">أ </w:t>
            </w:r>
            <w:r>
              <w:rPr>
                <w:rStyle w:val="IndexLink"/>
                <w:rtl w:val="true"/>
              </w:rPr>
              <w:t xml:space="preserve">- </w:t>
            </w:r>
            <w:r>
              <w:rPr>
                <w:rStyle w:val="IndexLink"/>
                <w:rtl w:val="true"/>
              </w:rPr>
              <w:t>الرفاه الإجتماعي</w:t>
            </w:r>
            <w:r>
              <w:rPr>
                <w:rStyle w:val="IndexLink"/>
                <w:rtl w:val="true"/>
              </w:rPr>
              <w:t>:</w:t>
              <w:tab/>
            </w:r>
            <w:r>
              <w:rPr>
                <w:rStyle w:val="IndexLink"/>
              </w:rPr>
              <w:t>245</w:t>
            </w:r>
          </w:hyperlink>
        </w:p>
        <w:p>
          <w:pPr>
            <w:pStyle w:val="Contents4"/>
            <w:tabs>
              <w:tab w:val="clear" w:pos="8176"/>
              <w:tab w:val="right" w:pos="9026" w:leader="dot"/>
            </w:tabs>
            <w:rPr/>
          </w:pPr>
          <w:hyperlink w:anchor="__RefHeading___Toc5984590_1051229030">
            <w:r>
              <w:rPr>
                <w:webHidden/>
                <w:rStyle w:val="IndexLink"/>
                <w:rtl w:val="true"/>
              </w:rPr>
              <w:t xml:space="preserve">ب </w:t>
            </w:r>
            <w:r>
              <w:rPr>
                <w:rStyle w:val="IndexLink"/>
                <w:rtl w:val="true"/>
              </w:rPr>
              <w:t xml:space="preserve">- </w:t>
            </w:r>
            <w:r>
              <w:rPr>
                <w:rStyle w:val="IndexLink"/>
                <w:rtl w:val="true"/>
              </w:rPr>
              <w:t>العمران</w:t>
            </w:r>
            <w:r>
              <w:rPr>
                <w:rStyle w:val="IndexLink"/>
                <w:rtl w:val="true"/>
              </w:rPr>
              <w:t>:</w:t>
              <w:tab/>
            </w:r>
            <w:r>
              <w:rPr>
                <w:rStyle w:val="IndexLink"/>
              </w:rPr>
              <w:t>250</w:t>
            </w:r>
          </w:hyperlink>
        </w:p>
        <w:p>
          <w:pPr>
            <w:pStyle w:val="Contents4"/>
            <w:tabs>
              <w:tab w:val="clear" w:pos="8176"/>
              <w:tab w:val="right" w:pos="9026" w:leader="dot"/>
            </w:tabs>
            <w:rPr/>
          </w:pPr>
          <w:hyperlink w:anchor="__RefHeading___Toc5984592_1051229030">
            <w:r>
              <w:rPr>
                <w:webHidden/>
                <w:rStyle w:val="IndexLink"/>
                <w:rtl w:val="true"/>
              </w:rPr>
              <w:t xml:space="preserve">ج </w:t>
            </w:r>
            <w:r>
              <w:rPr>
                <w:rStyle w:val="IndexLink"/>
                <w:rtl w:val="true"/>
              </w:rPr>
              <w:t xml:space="preserve">- </w:t>
            </w:r>
            <w:r>
              <w:rPr>
                <w:rStyle w:val="IndexLink"/>
                <w:rtl w:val="true"/>
              </w:rPr>
              <w:t>الزراعة</w:t>
            </w:r>
            <w:r>
              <w:rPr>
                <w:rStyle w:val="IndexLink"/>
                <w:rtl w:val="true"/>
              </w:rPr>
              <w:t>:</w:t>
              <w:tab/>
            </w:r>
            <w:r>
              <w:rPr>
                <w:rStyle w:val="IndexLink"/>
              </w:rPr>
              <w:t>252</w:t>
            </w:r>
          </w:hyperlink>
        </w:p>
        <w:p>
          <w:pPr>
            <w:pStyle w:val="Contents3"/>
            <w:tabs>
              <w:tab w:val="clear" w:pos="8459"/>
              <w:tab w:val="right" w:pos="9026" w:leader="dot"/>
            </w:tabs>
            <w:rPr/>
          </w:pPr>
          <w:hyperlink w:anchor="__RefHeading___Toc5984594_1051229030">
            <w:r>
              <w:rPr>
                <w:webHidden/>
                <w:rStyle w:val="IndexLink"/>
                <w:rtl w:val="true"/>
              </w:rPr>
              <w:t xml:space="preserve">الفصل الخامس </w:t>
            </w:r>
            <w:r>
              <w:rPr>
                <w:rStyle w:val="IndexLink"/>
                <w:rtl w:val="true"/>
              </w:rPr>
              <w:t xml:space="preserve">: </w:t>
            </w:r>
            <w:r>
              <w:rPr>
                <w:rStyle w:val="IndexLink"/>
                <w:rtl w:val="true"/>
              </w:rPr>
              <w:t>الصحة الطب</w:t>
            </w:r>
            <w:r>
              <w:rPr>
                <w:rStyle w:val="IndexLink"/>
                <w:rtl w:val="true"/>
              </w:rPr>
              <w:tab/>
            </w:r>
            <w:r>
              <w:rPr>
                <w:rStyle w:val="IndexLink"/>
              </w:rPr>
              <w:t>260</w:t>
            </w:r>
          </w:hyperlink>
        </w:p>
        <w:p>
          <w:pPr>
            <w:pStyle w:val="Contents4"/>
            <w:tabs>
              <w:tab w:val="clear" w:pos="8176"/>
              <w:tab w:val="right" w:pos="9026" w:leader="dot"/>
            </w:tabs>
            <w:rPr/>
          </w:pPr>
          <w:hyperlink w:anchor="__RefHeading___Toc5984596_1051229030">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5984598_1051229030">
            <w:r>
              <w:rPr>
                <w:webHidden/>
                <w:rStyle w:val="IndexLink"/>
                <w:rtl w:val="true"/>
              </w:rPr>
              <w:t xml:space="preserve">أ </w:t>
            </w:r>
            <w:r>
              <w:rPr>
                <w:rStyle w:val="IndexLink"/>
                <w:rtl w:val="true"/>
              </w:rPr>
              <w:t xml:space="preserve">- </w:t>
            </w:r>
            <w:r>
              <w:rPr>
                <w:rStyle w:val="IndexLink"/>
                <w:rtl w:val="true"/>
              </w:rPr>
              <w:t>إنتشار الأمراض والموت الفجائي</w:t>
            </w:r>
            <w:r>
              <w:rPr>
                <w:rStyle w:val="IndexLink"/>
                <w:rtl w:val="true"/>
              </w:rPr>
              <w:t>:</w:t>
              <w:tab/>
            </w:r>
            <w:r>
              <w:rPr>
                <w:rStyle w:val="IndexLink"/>
              </w:rPr>
              <w:t>261</w:t>
            </w:r>
          </w:hyperlink>
        </w:p>
        <w:p>
          <w:pPr>
            <w:pStyle w:val="Contents4"/>
            <w:tabs>
              <w:tab w:val="clear" w:pos="8176"/>
              <w:tab w:val="right" w:pos="9026" w:leader="dot"/>
            </w:tabs>
            <w:rPr/>
          </w:pPr>
          <w:hyperlink w:anchor="__RefHeading___Toc5984600_1051229030">
            <w:r>
              <w:rPr>
                <w:webHidden/>
                <w:rStyle w:val="IndexLink"/>
                <w:rtl w:val="true"/>
              </w:rPr>
              <w:t xml:space="preserve">ب </w:t>
            </w:r>
            <w:r>
              <w:rPr>
                <w:rStyle w:val="IndexLink"/>
                <w:rtl w:val="true"/>
              </w:rPr>
              <w:t xml:space="preserve">- </w:t>
            </w:r>
            <w:r>
              <w:rPr>
                <w:rStyle w:val="IndexLink"/>
                <w:rtl w:val="true"/>
              </w:rPr>
              <w:t>الصحة</w:t>
            </w:r>
            <w:r>
              <w:rPr>
                <w:rStyle w:val="IndexLink"/>
                <w:rtl w:val="true"/>
              </w:rPr>
              <w:t>:</w:t>
              <w:tab/>
            </w:r>
            <w:r>
              <w:rPr>
                <w:rStyle w:val="IndexLink"/>
              </w:rPr>
              <w:t>262</w:t>
            </w:r>
          </w:hyperlink>
        </w:p>
        <w:p>
          <w:pPr>
            <w:pStyle w:val="Contents5"/>
            <w:tabs>
              <w:tab w:val="clear" w:pos="7892"/>
              <w:tab w:val="right" w:pos="9026" w:leader="dot"/>
            </w:tabs>
            <w:rPr/>
          </w:pPr>
          <w:hyperlink w:anchor="__RefHeading___Toc5984602_1051229030">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5984604_1051229030">
            <w:r>
              <w:rPr>
                <w:webHidden/>
                <w:rStyle w:val="IndexLink"/>
                <w:rtl w:val="true"/>
              </w:rPr>
              <w:t xml:space="preserve">- </w:t>
            </w:r>
            <w:r>
              <w:rPr>
                <w:rStyle w:val="IndexLink"/>
                <w:rtl w:val="true"/>
              </w:rPr>
              <w:t>شهادة أو رحيل الإمام</w:t>
            </w:r>
            <w:r>
              <w:rPr>
                <w:rStyle w:val="IndexLink"/>
                <w:rtl w:val="true"/>
              </w:rPr>
              <w:t>(</w:t>
            </w:r>
            <w:r>
              <w:rPr>
                <w:rStyle w:val="IndexLink"/>
                <w:rtl w:val="true"/>
              </w:rPr>
              <w:t>علیه السلام</w:t>
            </w:r>
            <w:r>
              <w:rPr>
                <w:rStyle w:val="IndexLink"/>
                <w:rtl w:val="true"/>
              </w:rPr>
              <w:t>) :</w:t>
              <w:tab/>
            </w:r>
            <w:r>
              <w:rPr>
                <w:rStyle w:val="IndexLink"/>
              </w:rPr>
              <w:t>264</w:t>
            </w:r>
          </w:hyperlink>
        </w:p>
        <w:p>
          <w:pPr>
            <w:pStyle w:val="Contents5"/>
            <w:tabs>
              <w:tab w:val="clear" w:pos="7892"/>
              <w:tab w:val="right" w:pos="9026" w:leader="dot"/>
            </w:tabs>
            <w:rPr/>
          </w:pPr>
          <w:hyperlink w:anchor="__RefHeading___Toc5984606_1051229030">
            <w:r>
              <w:rPr>
                <w:webHidden/>
                <w:rStyle w:val="IndexLink"/>
                <w:rtl w:val="true"/>
              </w:rPr>
              <w:t xml:space="preserve">- </w:t>
            </w:r>
            <w:r>
              <w:rPr>
                <w:rStyle w:val="IndexLink"/>
                <w:rtl w:val="true"/>
              </w:rPr>
              <w:t xml:space="preserve">كيفية شهادة الإمام </w:t>
            </w:r>
            <w:r>
              <w:rPr>
                <w:rStyle w:val="IndexLink"/>
                <w:rtl w:val="true"/>
              </w:rPr>
              <w:t>(</w:t>
            </w:r>
            <w:r>
              <w:rPr>
                <w:rStyle w:val="IndexLink"/>
                <w:rtl w:val="true"/>
              </w:rPr>
              <w:t>علیه السلام</w:t>
            </w:r>
            <w:r>
              <w:rPr>
                <w:rStyle w:val="IndexLink"/>
                <w:rtl w:val="true"/>
              </w:rPr>
              <w:t>):</w:t>
              <w:tab/>
            </w:r>
            <w:r>
              <w:rPr>
                <w:rStyle w:val="IndexLink"/>
              </w:rPr>
              <w:t>266</w:t>
            </w:r>
          </w:hyperlink>
        </w:p>
        <w:p>
          <w:pPr>
            <w:pStyle w:val="Contents2"/>
            <w:tabs>
              <w:tab w:val="clear" w:pos="8743"/>
              <w:tab w:val="right" w:pos="9026" w:leader="dot"/>
            </w:tabs>
            <w:rPr/>
          </w:pPr>
          <w:hyperlink w:anchor="__RefHeading___Toc5984608_1051229030">
            <w:r>
              <w:rPr>
                <w:webHidden/>
                <w:rStyle w:val="IndexLink"/>
                <w:rtl w:val="true"/>
              </w:rPr>
              <w:t>فهرست المصادر</w:t>
            </w:r>
            <w:r>
              <w:rPr>
                <w:rStyle w:val="IndexLink"/>
                <w:rtl w:val="true"/>
              </w:rPr>
              <w:tab/>
            </w:r>
            <w:r>
              <w:rPr>
                <w:rStyle w:val="IndexLink"/>
              </w:rPr>
              <w:t>268</w:t>
            </w:r>
          </w:hyperlink>
        </w:p>
        <w:p>
          <w:pPr>
            <w:pStyle w:val="Contents2"/>
            <w:tabs>
              <w:tab w:val="clear" w:pos="8743"/>
              <w:tab w:val="right" w:pos="9026" w:leader="dot"/>
            </w:tabs>
            <w:rPr/>
          </w:pPr>
          <w:hyperlink w:anchor="__RefHeading___Toc5984610_1051229030">
            <w:r>
              <w:rPr>
                <w:webHidden/>
                <w:rStyle w:val="IndexLink"/>
                <w:rtl w:val="true"/>
              </w:rPr>
              <w:t>الفهرس</w:t>
            </w:r>
            <w:r>
              <w:rPr>
                <w:rStyle w:val="IndexLink"/>
                <w:rtl w:val="true"/>
              </w:rPr>
              <w:tab/>
            </w:r>
            <w:r>
              <w:rPr>
                <w:rStyle w:val="IndexLink"/>
              </w:rPr>
              <w:t>286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87_73046"/>
      <w:bookmarkStart w:id="1" w:name="pg7887_73046"/>
      <w:bookmarkEnd w:id="1"/>
    </w:p>
    <w:p>
      <w:pPr>
        <w:pStyle w:val="Heading2"/>
        <w:numPr>
          <w:ilvl w:val="1"/>
          <w:numId w:val="1"/>
        </w:numPr>
        <w:rPr/>
      </w:pPr>
      <w:bookmarkStart w:id="2" w:name="pg7887_73046"/>
      <w:bookmarkStart w:id="3" w:name="__RefHeading___Toc5984322_105122903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نجم‌الدین،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رحاب حكومة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العربية</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رحاب حكومة الإمام المهدي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الطبسي؛ ترجمة احمد‌سامي وهبي</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9643970337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أيضا مع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وهبی، احمدسامی، مترجم</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w:t>
      </w:r>
      <w:r>
        <w:rPr>
          <w:rFonts w:eastAsia="IRNazanin" w:cs="IRNazanin"/>
          <w:color w:val="111111"/>
          <w:sz w:val="28"/>
          <w:szCs w:val="28"/>
          <w:lang w:bidi="fa-IR"/>
        </w:rPr>
        <w:t>5043</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297/462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17981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84324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رحاب حكومة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رحاب حكومة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الطبسي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سامي وهبي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p>
    <w:p>
      <w:pPr>
        <w:pStyle w:val="BookText"/>
        <w:rPr/>
      </w:pPr>
      <w:r>
        <w:rPr>
          <w:rFonts w:ascii="Amiri" w:hAnsi="Amiri" w:eastAsia="Amiri" w:cs="Amiri"/>
          <w:color w:val="111111"/>
          <w:sz w:val="28"/>
          <w:sz w:val="28"/>
          <w:szCs w:val="28"/>
          <w:rtl w:val="true"/>
          <w:lang w:bidi="ar-SA"/>
        </w:rPr>
        <w:t xml:space="preserve">سنة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033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 قم ، شارع معلم ، زقاق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هاتف وفکس</w:t>
      </w:r>
      <w:r>
        <w:rPr>
          <w:rFonts w:eastAsia="IRNazanin" w:cs="IRNazanin"/>
          <w:color w:val="111111"/>
          <w:sz w:val="28"/>
          <w:szCs w:val="28"/>
          <w:rtl w:val="true"/>
          <w:lang w:bidi="fa-IR"/>
        </w:rPr>
        <w:t xml:space="preserve">: </w:t>
      </w:r>
      <w:r>
        <w:rPr>
          <w:rFonts w:eastAsia="IRNazanin" w:cs="IRNazanin"/>
          <w:color w:val="111111"/>
          <w:sz w:val="28"/>
          <w:szCs w:val="28"/>
          <w:lang w:bidi="fa-IR"/>
        </w:rPr>
        <w:t>7733413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17744988</w:t>
      </w:r>
      <w:r>
        <w:rPr>
          <w:rFonts w:eastAsia="IRNazanin" w:cs="IRNazanin"/>
          <w:color w:val="111111"/>
          <w:sz w:val="28"/>
          <w:szCs w:val="28"/>
          <w:rtl w:val="true"/>
          <w:lang w:bidi="fa-IR"/>
        </w:rPr>
        <w:t xml:space="preserve"> (</w:t>
      </w:r>
      <w:r>
        <w:rPr>
          <w:rFonts w:eastAsia="IRNazanin" w:cs="IRNazanin"/>
          <w:color w:val="111111"/>
          <w:sz w:val="28"/>
          <w:szCs w:val="28"/>
          <w:lang w:bidi="fa-IR"/>
        </w:rPr>
        <w:t>98251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صندوق البريد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37135</w:t>
      </w:r>
    </w:p>
    <w:p>
      <w:pPr>
        <w:pStyle w:val="BookText"/>
        <w:rPr/>
      </w:pPr>
      <w:r>
        <w:rPr>
          <w:rFonts w:ascii="IRNazanin" w:hAnsi="IRNazanin" w:eastAsia="IRNazanin"/>
          <w:color w:val="111111"/>
          <w:sz w:val="28"/>
          <w:sz w:val="28"/>
          <w:szCs w:val="28"/>
          <w:rtl w:val="true"/>
          <w:lang w:bidi="fa-IR"/>
        </w:rPr>
        <w:t>انتشارات دلیل ما</w:t>
      </w:r>
    </w:p>
    <w:p>
      <w:pPr>
        <w:pStyle w:val="BookText"/>
        <w:rPr/>
      </w:pPr>
      <w:r>
        <w:rPr>
          <w:rFonts w:ascii="IRNazanin" w:hAnsi="IRNazanin" w:eastAsia="IRNazanin"/>
          <w:color w:val="111111"/>
          <w:sz w:val="28"/>
          <w:sz w:val="28"/>
          <w:szCs w:val="28"/>
          <w:rtl w:val="true"/>
          <w:lang w:bidi="fa-IR"/>
        </w:rPr>
        <w:t xml:space="preserve">الطبسی ، نجم 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رحاب حكومة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الدين الطبسی ؛ ترجمه احمد سامي وهبی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964- 397 - 033 -7</w:t>
      </w:r>
    </w:p>
    <w:p>
      <w:pPr>
        <w:pStyle w:val="BookText"/>
        <w:rPr/>
      </w:pPr>
      <w:r>
        <w:rPr>
          <w:rFonts w:ascii="IRNazanin" w:hAnsi="IRNazanin" w:eastAsia="IRNazanin"/>
          <w:color w:val="111111"/>
          <w:sz w:val="28"/>
          <w:sz w:val="28"/>
          <w:szCs w:val="28"/>
          <w:rtl w:val="true"/>
          <w:lang w:bidi="fa-IR"/>
        </w:rPr>
        <w:t xml:space="preserve">فهرستنویسی بر اساس اطلاعات فیپا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اندازی به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اندازی از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وهبی، احمد سامی،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اندازی از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5042</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297/92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17981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rtl w:val="true"/>
          <w:lang w:bidi="fa-IR"/>
        </w:rPr>
        <w:t xml:space="preserve">في رحاب حكومة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قراءة شاملة في معالم حكومة الإمام المهدي عليه السلام</w:t>
      </w:r>
    </w:p>
    <w:p>
      <w:pPr>
        <w:pStyle w:val="BookText"/>
        <w:rPr/>
      </w:pPr>
      <w:r>
        <w:rPr>
          <w:rFonts w:ascii="IRNazanin" w:hAnsi="IRNazanin" w:eastAsia="IRNazanin"/>
          <w:color w:val="111111"/>
          <w:sz w:val="28"/>
          <w:sz w:val="28"/>
          <w:szCs w:val="28"/>
          <w:rtl w:val="true"/>
          <w:lang w:bidi="fa-IR"/>
        </w:rPr>
        <w:t>وأوضاع العالم قبل الظهور</w:t>
      </w:r>
    </w:p>
    <w:p>
      <w:pPr>
        <w:pStyle w:val="BookText"/>
        <w:rPr/>
      </w:pPr>
      <w:r>
        <w:rPr>
          <w:rFonts w:ascii="Amiri" w:hAnsi="Amiri" w:eastAsia="Amiri" w:cs="Amiri"/>
          <w:color w:val="111111"/>
          <w:sz w:val="28"/>
          <w:sz w:val="28"/>
          <w:szCs w:val="28"/>
          <w:rtl w:val="true"/>
          <w:lang w:bidi="ar-SA"/>
        </w:rPr>
        <w:t>الشيخ نجم الدين الطبسي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وهبي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7" w:name="pg7887_73051"/>
    </w:p>
    <w:p>
      <w:pPr>
        <w:pStyle w:val="Heading2"/>
        <w:numPr>
          <w:ilvl w:val="1"/>
          <w:numId w:val="1"/>
        </w:numPr>
        <w:rPr/>
      </w:pPr>
      <w:bookmarkStart w:id="8" w:name="__RefHeading___Toc5984326_1051229030"/>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كانت منطقة شوش دانیال قد حررت حديثاً من مخالب المعتدين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الناس يعودون تدريجياً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لي شرف الحضور مع جمع من المقاتلين الأعزاء في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الفرصة في مسجد تلك المدينة التاريخية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بعض الدروس في موضوع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أساس کتاب بحار الأنوار للعلامة المجلسي رحمة الله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التفتُّ في ذلك الوقت إلى أمرٍ مهمٍّ وهو أنه وإن كانت مباحث مختلفة قد طرحَت في موضوع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طول العمر، فلسفة الغيبة، عوامل الظهور، وغيرها، ولكن التحقيق والبحث في كيفية قيامه ، نظامه الحكومي، وأسلوب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يتحقَّق كما هو المطلوب و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قررّت أن يكون لي تحقيق في هذا المجال، عسى أن أستطيع الإجابة على الأسئلة المطروحة من قبل كثير من الناس عامة والمتابعين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أحدى الأسئلة التي شغلت ذهن أكثر النّاس، هي كيف سيقوم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بإزالة الأنظمة السياسية المختلفة التي تمتلك أفكاراً مختلفة وقدرات كبيرة ويشكل نظاماً عالمياً واحداً؟ كيف هو نظام </w:t>
      </w:r>
    </w:p>
    <w:p>
      <w:pPr>
        <w:pStyle w:val="BookText"/>
        <w:rPr/>
      </w:pPr>
      <w:r>
        <w:rPr>
          <w:rFonts w:ascii="Amiri" w:hAnsi="Amiri" w:eastAsia="Amiri" w:cs="Amiri"/>
          <w:color w:val="111111"/>
          <w:sz w:val="28"/>
          <w:sz w:val="28"/>
          <w:szCs w:val="28"/>
          <w:rtl w:val="true"/>
          <w:lang w:bidi="ar-SA"/>
        </w:rPr>
        <w:t xml:space="preserve">الإمام وبرنامجه الحكومي، الذي لن يكون فيه ظلم وجور، ولا يوجد فيه فساد، وليس في أكنافه فقر وجوع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الفكرة دفعتني للتحقيق، والبحث في الموضوع المذكور مدة أربع سنوات، وكانت نتيجته هذا الكتاب الذي هو بين يديكم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الباب الأول من هذا الكتاب تم البحث في روايات أوضاع العالم المشحونة بالحرب، والقتل، والدمار، والقحط، والموت، والمرض، والظلم، والجور، والخوف، والعدوان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ویستنتج منها أن الناس في ذلك الزمان قد يئسوا من الأهداف، والمذاهب، والحكومات المختلفة التي يدَّعي كلٌّ منها مراعاة حقوق البشر، وخلاصهم، وقطعوا الأمل من تحسن أوضاع العالم السيئة، وهم يقضون أيامهم في انتظار ظهور مصلحٍ يكون المنقذ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الثاني من الكتاب قراءة في كيفية قيام وثورة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 النهضة التي تبدأ بإعلانها من جانب الكعبة، وكيف يلتحق به أصحابه وأتباعه الحقيقيون من أنحاء العالم، ويُشَكّٙل أركان القيادة، وتنتظم الجيوش، ويعين القادة، وتبدأ العمليات على مساحة</w:t>
      </w:r>
    </w:p>
    <w:p>
      <w:pPr>
        <w:pStyle w:val="BookText"/>
        <w:rPr/>
      </w:pP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ويبدأ بقلع جذور الظلم والظالمين من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المجتمع ليس محدوداً بأرض الحجاز، بل هو بسعة الكرة الأرضية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وإصلاح مجتمع كهذا مليء بالظلم والفساد عمل صعب جداً، ومن يدَّعيه هو في الحقيقة يدَّعي معجزةً كبيرة ، وهذه المعجزة ستتحقق على يديه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الباب الثالث من الكتاب قراءة في معالم حكومة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إدارة عالم تحرر من الظلم والفساد، وتحقيق حكم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قوية وفعَّالةً، من أصحابٍ أقوياء في زمانه، وعظماء من التاريخ أمثال النبي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الفارسي، مالك الأشتر، وغيرهم من السَلَف الصالح، وإن دورهم في الإطاحة بحكومات الجور وإن كان لا يمكن إغفاله، إلا أن الدور الأساسي لهم يكون في إصلاح العالم في ظل حكومة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ما ذكر في هذه المقدمة باختصار، جاء في الكتاب الذي بين أيديكم بشكل مفصل، وبالأدلة، مع الاستفادة من عشرات الكتب من السنة والشيعة، ودراسة مئات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الأمل أن يكون هذا الكتاب قد تمكن من رسم لمحة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غير 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المجتمع الإسلامي بعد ظهور عدل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يكون مقبولاً عند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ومفيداً لمسلمي العالم، والمنتظرین الواقعيين، ويهيّٙئهم لتمهيد الأرضية لظهوره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نسأل الله العظيم أن يحشر الإمام المرجع الكبير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أرانا مظهراً من حكومة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الأنبياء والمعصومين، وأن يؤید خدَّام أهل البيت ودولة أهل البيت في حراسة أم القرى هذه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الضروري هنا أن نذكّٙر بعدة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لا ندعي أننا في هذا الكتاب قدَّمنا مبحثاً جديداً، لأن رواياته قد جمعها العلماء سابقاً، وقد توصلوا إلى نتائج في </w:t>
      </w:r>
    </w:p>
    <w:p>
      <w:pPr>
        <w:pStyle w:val="BookText"/>
        <w:rPr/>
      </w:pPr>
      <w:r>
        <w:rPr>
          <w:rFonts w:ascii="Amiri" w:hAnsi="Amiri" w:eastAsia="Amiri" w:cs="Amiri"/>
          <w:color w:val="111111"/>
          <w:sz w:val="28"/>
          <w:sz w:val="28"/>
          <w:szCs w:val="28"/>
          <w:rtl w:val="true"/>
          <w:lang w:bidi="ar-SA"/>
        </w:rPr>
        <w:t>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خصوصية هذا الكتاب في أننا قد سعينا إلى أن نقدم مطالب جديدة في قالب بعيد عن الاصطلاحات الخاصة والنزاعات الدينية، وفي مستوى فهم عامة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الاستنتاجات التي أخذت من الروايات، ولم تسند إلى أحد ما، هي رأي شخصي للكاتب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من الممكن استنتاج مطالب أخرى من خلال دقة أفضل وتحقيق أعمق ، وقياس الروايات بعضها على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لا ندَّعي أن جميع الروايات التي استند اليها هذا الكتاب صحيحة وغير قابلة للجرح، بل كان السعي لنقل ما جاء به المحدثون والمؤلفون المعتبرون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 البحث في سند الروايات، إلا في بعض الموارد، لأننا لسنا في مقام إثباته أو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أننا في كثير من الموارد نقطع بصدور الرواية بالتواتر الإجمالي، وخاصة في الروايات التي وصلت عن طريق أهل البيت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هذا الكتاب جمعت قبل تألیف و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أحاديث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كنت أحد المحققين الذين ساهموا في تأليف هذه الموسوعة القيّٙمة لهذا نُرجع المشتاقين لمزيد من التحقيق في هذا المجال إلى ذلك الكتاب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إلى جمعه وتأليفه ونشره بعد هذا الكتاب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كثير من الروايات فُسّٙرت كلمة الساعة والقيامة بظهور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لهذا السبب جاءت الروايات بعنوان شرائط أو علائم الساعة والقيامة، أوردت في هذا الكتاب تحت عنوان علائم الظهور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مباحث الكتاب تحتاج إلى تحقيق أكثر، وإن كان قد بذل السعي لتوضيحها، على أمل التوفيق الإلهي في أن ننشر هذا الكتاب بتحقيق أكثر في الطبعات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الخاتمة تطبيقاً لمن لم یشکر المخلوق لم یشکر الخالق من اللازم أن أقدم شكري وتقديري للأخوة والأصدقاء، وبالأخص إلى أخوي الكريمين، حجة الإسلام محمد جواد الطبسي، وحجة الإسلام محمد جعفر الطبسي لإرشاداتهما، وحجة الإسلام علي رفيعي، والسيد محمد حسيني الشاهرودي على نسخ وتنظيم مباحث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الطبسي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0" w:name="pg7887_73056"/>
    </w:p>
    <w:p>
      <w:pPr>
        <w:pStyle w:val="Heading2"/>
        <w:numPr>
          <w:ilvl w:val="1"/>
          <w:numId w:val="1"/>
        </w:numPr>
        <w:rPr/>
      </w:pPr>
      <w:bookmarkStart w:id="11" w:name="__RefHeading___Toc5984328_1051229030"/>
      <w:bookmarkStart w:id="12" w:name="_Toc4"/>
      <w:bookmarkEnd w:id="10"/>
      <w:bookmarkEnd w:id="11"/>
      <w:r>
        <w:rPr>
          <w:rtl w:val="true"/>
        </w:rPr>
        <w:t>الباب الأول العالم قبل الظهور</w:t>
      </w:r>
      <w:bookmarkEnd w:id="1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984330_1051229030"/>
      <w:bookmarkStart w:id="14" w:name="_Toc5"/>
      <w:bookmarkEnd w:id="13"/>
      <w:r>
        <w:rPr>
          <w:rtl w:val="true"/>
        </w:rPr>
        <w:t>اشارة</w:t>
      </w:r>
      <w:bookmarkEnd w:id="1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العالم قبل الظهور</w:t>
      </w:r>
    </w:p>
    <w:p>
      <w:pPr>
        <w:pStyle w:val="BookText"/>
        <w:rPr/>
      </w:pPr>
      <w:r>
        <w:rPr>
          <w:rFonts w:ascii="Amiri" w:hAnsi="Amiri" w:eastAsia="Amiri" w:cs="Amiri"/>
          <w:color w:val="111111"/>
          <w:sz w:val="28"/>
          <w:sz w:val="28"/>
          <w:szCs w:val="28"/>
          <w:rtl w:val="true"/>
          <w:lang w:bidi="ar-SA"/>
        </w:rPr>
        <w:t>عندما نكون في الضوء، نادراً ما نشعر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ندرك</w:t>
      </w:r>
    </w:p>
    <w:p>
      <w:pPr>
        <w:pStyle w:val="BookText"/>
        <w:rPr/>
      </w:pPr>
      <w:r>
        <w:rPr>
          <w:rFonts w:ascii="Amiri" w:hAnsi="Amiri" w:eastAsia="Amiri" w:cs="Amiri"/>
          <w:color w:val="111111"/>
          <w:sz w:val="28"/>
          <w:sz w:val="28"/>
          <w:szCs w:val="28"/>
          <w:rtl w:val="true"/>
          <w:lang w:bidi="ar-SA"/>
        </w:rPr>
        <w:t>قيمته الحقيقية عندما نقع في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تشرق الشمس في فضاء السماء، قليلاً ما ننتبه إليها، ولكن حين تختفي وراء الغيوم ويتأخر نورها وحرارتها عن الموجودات مدَّة من الزمن نعرف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إنما نحسّ بضرورة ظهور شمس الولاية في الوقت الذي نعرف فيه الظروف والأوضاع السيئة ما قبل الظهور ، وندرك الشرائط الصعبة لذلك الزمن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العامة المأخوذة لذلك العصر من الروايات هي كالتالي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ظهور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 الفتنة والاضطراب، الهرج والمرج، الحرب، عدم الأمن، عدم المساواة والإجحاف، والمتل والمجازر والعدوان في كل مكان، وتمتلئ الأرض بالظلم والجور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تنشب الحروب الدموية بين شعوب وبلدان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وتمتلئ الأرض بالقتلى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القتل ظلماً إلى حدّٙ أنه لا يبقى بيت وعائلة لم تفقد واحداً أو أكثر من أعزائها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يفني الرجال والشباب على أثر الحروب إلى حدّٙ أنه يقتل إثنان من كل ثلاثة أشخاص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يفقد الأمن على الأموال والأنفس بين الشعوب، ولا تعود الطرق آمنة، ويسيطر على البشر الخوف والوحشة والفزع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يكثر الموت السريع والمفاجئ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الأطفال الأبرياء بأبشع أنواع التعذيب على يد الأمراء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يُعتدي على النساء الحوامل في الشوارع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تنتشر الأمراض المعدية والمميتة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ذلك على أثر تعفّن أجساد القتلى أو استعمال الأسلحة الميكروبية والكيميائية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تُعطل حياةُ الناس، ويشكون الناس قلة المواد الغذائية، والغلاءوالقحط، وتمتنع الأرض عن قبول البذر وعن النمو والاخضرار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ينقطع المطر، أو یهطل في غير وقته فيتسبب بالأضرار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أثر الجفاف تصعب الحياة، حتى أن بعض الناس من أجل تأمین ما يسدّون به رمقهم يبيعون بناتهم بقليل من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تلك الظروف الصعبة، يسيطر اليأس على البشر، ويصير الموت أفضل هدية عند الناس، والأمل الوحيد عندهم انتهاء مدة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عندما يمر شخص بين القتلى وقرب المقابر يتمنى أن يكون أحدهم لكي يرتاح من الحياة الذليلة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الوقت لا توجد قوة أو مؤسسة أو تنظيم يستطيع أن يلجم كل هذه الاضطرابات والعدوان والقتل، ويُنزل بالظالمين والأقوياء جزاء أعمالهم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 إلى الآذان أي نداء من أجل تحرير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لايقوم مدَّعو العمل لخلاص البشر، الخونة </w:t>
      </w:r>
    </w:p>
    <w:p>
      <w:pPr>
        <w:pStyle w:val="BookText"/>
        <w:rPr/>
      </w:pPr>
      <w:r>
        <w:rPr>
          <w:rFonts w:ascii="Amiri" w:hAnsi="Amiri" w:eastAsia="Amiri" w:cs="Amiri"/>
          <w:color w:val="111111"/>
          <w:sz w:val="28"/>
          <w:sz w:val="28"/>
          <w:szCs w:val="28"/>
          <w:rtl w:val="true"/>
          <w:lang w:bidi="ar-SA"/>
        </w:rPr>
        <w:t xml:space="preserve">الكاذبون، بأي عمل، فيتطلَّع البشر بلهفة ماسة إلى ظهور مصلح إلهي، ومعجزةٍ تظهر بلطف الله ورحمته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ذلك الحين حيث يسيطر اليأس على الجميع، يظهر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سنوات من الغيبة والانتظار، من أجل خلاص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ويصل النداء السماوي إلى الآذان في كل أنحاء العالم بأن عصر الأمراء والظالمين قد انقضى ويبشّر بحلول عهد حكومة العدل الإلهي، وبظهور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النداء السماوي يبعث روح الأمل في هيكل البشرية المحطم، ويبثُّ للمحرومين والمظلومين بشرى الحرية </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887_73062"/>
      <w:bookmarkStart w:id="16" w:name="pg7887_73062"/>
      <w:bookmarkEnd w:id="16"/>
    </w:p>
    <w:p>
      <w:pPr>
        <w:pStyle w:val="Heading3"/>
        <w:numPr>
          <w:ilvl w:val="2"/>
          <w:numId w:val="1"/>
        </w:numPr>
        <w:rPr/>
      </w:pPr>
      <w:bookmarkStart w:id="17" w:name="pg7887_73062"/>
      <w:bookmarkStart w:id="18" w:name="__RefHeading___Toc5984332_1051229030"/>
      <w:bookmarkStart w:id="19" w:name="_Toc6"/>
      <w:bookmarkEnd w:id="17"/>
      <w:bookmarkEnd w:id="18"/>
      <w:r>
        <w:rPr>
          <w:rtl w:val="true"/>
        </w:rPr>
        <w:t>الفصل الأول</w:t>
      </w:r>
      <w:r>
        <w:rPr>
          <w:rtl w:val="true"/>
        </w:rPr>
        <w:t xml:space="preserve">: </w:t>
      </w:r>
      <w:r>
        <w:rPr>
          <w:rtl w:val="true"/>
        </w:rPr>
        <w:t>الحكومة</w:t>
      </w:r>
      <w:bookmarkEnd w:id="19"/>
    </w:p>
    <w:p>
      <w:pPr>
        <w:pStyle w:val="Heading4"/>
        <w:numPr>
          <w:ilvl w:val="3"/>
          <w:numId w:val="1"/>
        </w:numPr>
        <w:rPr/>
      </w:pPr>
      <w:bookmarkStart w:id="20" w:name="__RefHeading___Toc5984334_1051229030"/>
      <w:bookmarkStart w:id="21" w:name="_Toc7"/>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قوانين الأديان والمذاهب إنما تطبق في المجتمع في الوقت الذي تساندها فيه حكومة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الناحية تسعى كل جماعة للحصول على الحكومة من أجل تحقيق أهدافها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أعظم دین سماوي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لتشكيل حكومة إسلامية، ویری أن إقامة وحفظ حكومة الحق من أعظم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نبي الإسلام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كل جهده من أجل تشکیل الحكومة الإسلامية وبني قواعدها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رحيل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رغم أمل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والعلماء بتشكيل الحكومة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هناك حكومة إسلامية إلا في موارد معدودة على الأصابع، وأكثر الحكومات إلى زمان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ستكون حكومات باطلة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رُسِمت في الروايات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صورة عامة للحكومات قبل قيام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نشير إلى موارد منها </w:t>
      </w:r>
      <w:r>
        <w:rPr>
          <w:rFonts w:eastAsia="IRNazanin" w:cs="IRNazanin"/>
          <w:color w:val="111111"/>
          <w:sz w:val="28"/>
          <w:szCs w:val="28"/>
          <w:rtl w:val="true"/>
          <w:lang w:bidi="fa-IR"/>
        </w:rPr>
        <w:t xml:space="preserve">: </w:t>
      </w:r>
      <w:bookmarkStart w:id="22" w:name="pg7887_73063"/>
    </w:p>
    <w:p>
      <w:pPr>
        <w:pStyle w:val="Heading4"/>
        <w:numPr>
          <w:ilvl w:val="3"/>
          <w:numId w:val="1"/>
        </w:numPr>
        <w:rPr/>
      </w:pPr>
      <w:bookmarkStart w:id="23" w:name="__RefHeading___Toc5984336_1051229030"/>
      <w:bookmarkStart w:id="24" w:name="_Toc8"/>
      <w:bookmarkEnd w:id="22"/>
      <w:bookmarkEnd w:id="23"/>
      <w:r>
        <w:rPr>
          <w:rtl w:val="true"/>
        </w:rPr>
        <w:t xml:space="preserve">أ </w:t>
      </w:r>
      <w:r>
        <w:rPr>
          <w:rtl w:val="true"/>
        </w:rPr>
        <w:t xml:space="preserve">- </w:t>
      </w:r>
      <w:r>
        <w:rPr>
          <w:rtl w:val="true"/>
        </w:rPr>
        <w:t>الإستبداد</w:t>
      </w:r>
      <w:r>
        <w:rPr>
          <w:rtl w:val="true"/>
        </w:rPr>
        <w:t>:</w:t>
      </w:r>
      <w:bookmarkEnd w:id="24"/>
    </w:p>
    <w:p>
      <w:pPr>
        <w:pStyle w:val="BookText"/>
        <w:rPr/>
      </w:pPr>
      <w:r>
        <w:rPr>
          <w:rFonts w:ascii="IRNazanin" w:hAnsi="IRNazanin" w:eastAsia="IRNazanin"/>
          <w:color w:val="111111"/>
          <w:sz w:val="28"/>
          <w:sz w:val="28"/>
          <w:szCs w:val="28"/>
          <w:rtl w:val="true"/>
          <w:lang w:bidi="fa-IR"/>
        </w:rPr>
        <w:t>إحدی المسائل التی یتألم منها المجتمع البشری قبل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 الظلم الذي يجري على الناس من قِبَلِ الحكومات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هذا المجال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تمتلئ الأرض ظلماً وجوراً حتى يدخل كل بيت خوف وحرب فيسألون درهمين فلا يعطونه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تملأ الأرض ظلماً وجوراً، حتى يدخل كلَّ بيتٍ خوف وحزن</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يقوم القائم إلا على خوف شديد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إعلام الوری، ص</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 ،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حلية الأبرار،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الإسلام، 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المختصر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 البرهان،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السفاريني، اللوائح،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الخوف والفزع أمر ينبع غالباً من حكَّام العالم الظالمين والمتكبرين؛ لأنه قبل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الظالمون هم الحكام على العالم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يرقى الظلمة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يتمنى ذو الشرف والمال والولد الموت بما يرى من البلاء من ولاتهم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الأمر الملفت للانتباه هو أن أتباع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يتألمون بسبب عدوان وهجوم القوى الأجنبية فقط، بل هم في شقاء من قبل حكوماتهم المستبدة أيضاً، بحيث أن الأرض على اتساعها تضيق بهم، ويحسّون أنهم في سجن كبير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في العالم الإسلامي لا يوجد بين قادة البلدان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غير إيران التي هي بعناية الله عز وجل والإمام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دولة يحكم فيها فقيه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الإسلام والمسلمین روابط جيدة وهم غرباء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هناك روايات في هذا المجال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بأمَّتي في آخر الزمان بلاءٌ شديد من سلطانهم لم يسمع ببلاء أشد منه، حتى يضيق عليهم الأرض الرحبة حتى تملأ الأرض جوراً وظلماً، لا يجد المؤمن ملجأ يلتجئ إليه من الظلم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في بعض الروايات بابتلاء المسلمين بقادة مستبدين، وبشَّرت بعد حكمهم الظالم بظهور مصلح عالمي، في هذه </w:t>
      </w:r>
      <w:bookmarkStart w:id="25" w:name="pg7887_73065"/>
    </w:p>
    <w:p>
      <w:pPr>
        <w:pStyle w:val="BookText"/>
        <w:rPr/>
      </w:pPr>
      <w:bookmarkEnd w:id="25"/>
      <w:r>
        <w:rPr>
          <w:rFonts w:ascii="IRNazanin" w:hAnsi="IRNazanin" w:eastAsia="IRNazanin"/>
          <w:color w:val="111111"/>
          <w:sz w:val="28"/>
          <w:sz w:val="28"/>
          <w:szCs w:val="28"/>
          <w:rtl w:val="true"/>
          <w:lang w:bidi="fa-IR"/>
        </w:rPr>
        <w:t>المجموعة من الروايات أُخبِر عن ثلاثة أنواع من الحكومات التي حکمت بعد رسول الإسلام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الأنواع الثلاثة للحكومة هي عبارة عن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الخلفاء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يحكم الجبارون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من بعدي خلفاء، ومن بعد الخلفاء أمراء، ومن بعد الأمراء ملوك، ومن بعد الملوك جبابرة، ثم يخرج رجل من أهل بيتي، يملأ الأرض عدلاً كما ملئت جوراً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5984338_1051229030"/>
      <w:bookmarkStart w:id="27" w:name="_Toc9"/>
      <w:bookmarkEnd w:id="26"/>
      <w:r>
        <w:rPr>
          <w:rtl w:val="true"/>
        </w:rPr>
        <w:t xml:space="preserve">ب </w:t>
      </w:r>
      <w:r>
        <w:rPr>
          <w:rtl w:val="true"/>
        </w:rPr>
        <w:t xml:space="preserve">- </w:t>
      </w:r>
      <w:r>
        <w:rPr>
          <w:rtl w:val="true"/>
        </w:rPr>
        <w:t>تركيب الدول</w:t>
      </w:r>
      <w:bookmarkEnd w:id="2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إنما يعيشون في راحة عندما يكون موظفو الدولة أفراداً صالحین ومتخصصين؛ ولكن عندما يصير الحكام على الناس أشخاصاً غير صالحين، من الطبيعي أن الناس سيعانون من الألم والعذاب ؛ هذه الوضعية عينها تسود قبل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الوقت يحكم هذه الدول أشخاص خائنون وفاسقون وظالمون</w:t>
      </w:r>
      <w:r>
        <w:rPr>
          <w:rFonts w:eastAsia="IRNazanin" w:cs="IRNazanin"/>
          <w:color w:val="111111"/>
          <w:sz w:val="28"/>
          <w:szCs w:val="28"/>
          <w:rtl w:val="true"/>
          <w:lang w:bidi="fa-IR"/>
        </w:rPr>
        <w:t xml:space="preserve">. </w:t>
      </w:r>
      <w:bookmarkStart w:id="28" w:name="pg7887_73066"/>
    </w:p>
    <w:p>
      <w:pPr>
        <w:pStyle w:val="BookText"/>
        <w:rPr/>
      </w:pPr>
      <w:bookmarkEnd w:id="28"/>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ولاة جَوَرة، وأمراء خَوَنة، وقضاة فسقة، ووزراء ظلَمَة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5984340_1051229030"/>
      <w:bookmarkStart w:id="30" w:name="_Toc10"/>
      <w:bookmarkEnd w:id="29"/>
      <w:r>
        <w:rPr>
          <w:rtl w:val="true"/>
        </w:rPr>
        <w:t xml:space="preserve">ج </w:t>
      </w:r>
      <w:r>
        <w:rPr>
          <w:rtl w:val="true"/>
        </w:rPr>
        <w:t xml:space="preserve">- </w:t>
      </w:r>
      <w:r>
        <w:rPr>
          <w:rtl w:val="true"/>
        </w:rPr>
        <w:t>نفوذ النساء في الحكومات</w:t>
      </w:r>
      <w:r>
        <w:rPr>
          <w:rtl w:val="true"/>
        </w:rPr>
        <w:t>:</w:t>
      </w:r>
      <w:bookmarkEnd w:id="30"/>
    </w:p>
    <w:p>
      <w:pPr>
        <w:pStyle w:val="BookText"/>
        <w:rPr/>
      </w:pPr>
      <w:r>
        <w:rPr>
          <w:rFonts w:ascii="IRNazanin" w:hAnsi="IRNazanin" w:eastAsia="IRNazanin"/>
          <w:color w:val="111111"/>
          <w:sz w:val="28"/>
          <w:sz w:val="28"/>
          <w:szCs w:val="28"/>
          <w:rtl w:val="true"/>
          <w:lang w:bidi="fa-IR"/>
        </w:rPr>
        <w:t>إحدى الأمور الأخرى التي تسود في حكومات آخر الزمان سلطة ونفوذ النساء، اللواتي يحكمن الناس إما بشكل مباشر، أو بإخضاع القادة لسلطتهن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فيؤدي هذا الأمر إلى نتائج مؤلمة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هذا المجال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ليأتينَّ على الناس زمان یُطرَّف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الفاجر، ويُقرَّب فيه الماجن، ويضعَّف فيه المنصف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ذاك يا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اتُّخذت الأمانة مغنماً، والزكاة مغرماً، والعبادة استطالة، والصلة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ذلك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تسلّطن النساء، وسلَّطن الإماء، وأُمّٙر الصبيان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5984342_1051229030"/>
      <w:bookmarkStart w:id="32" w:name="_Toc11"/>
      <w:bookmarkEnd w:id="31"/>
      <w:r>
        <w:rPr>
          <w:rtl w:val="true"/>
        </w:rPr>
        <w:t xml:space="preserve">د </w:t>
      </w:r>
      <w:r>
        <w:rPr>
          <w:rtl w:val="true"/>
        </w:rPr>
        <w:t xml:space="preserve">- </w:t>
      </w:r>
      <w:r>
        <w:rPr>
          <w:rtl w:val="true"/>
        </w:rPr>
        <w:t>حكم الصبیان</w:t>
      </w:r>
      <w:r>
        <w:rPr>
          <w:rtl w:val="true"/>
        </w:rPr>
        <w:t>:</w:t>
      </w:r>
      <w:bookmarkEnd w:id="32"/>
    </w:p>
    <w:p>
      <w:pPr>
        <w:pStyle w:val="BookText"/>
        <w:rPr/>
      </w:pPr>
      <w:r>
        <w:rPr>
          <w:rFonts w:ascii="Amiri" w:hAnsi="Amiri" w:eastAsia="Amiri" w:cs="Amiri"/>
          <w:color w:val="111111"/>
          <w:sz w:val="28"/>
          <w:sz w:val="28"/>
          <w:szCs w:val="28"/>
          <w:rtl w:val="true"/>
          <w:lang w:bidi="ar-SA"/>
        </w:rPr>
        <w:t>الحكام يجب أن يكونوا أشخاصا ذوي تجربة وخبرة بالإدارة لكي يعيش الناس في راحة وأمان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تسلَّم إدارة الأمور الصبيان أو السفهاء، فلا بد من اللجوء إلى الله من شر الفتنة التي ستحدث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المناسب في الموضوع ذكر روايتين </w:t>
      </w:r>
      <w:r>
        <w:rPr>
          <w:rFonts w:eastAsia="Amiri" w:cs="Amiri" w:ascii="Amiri" w:hAnsi="Amiri"/>
          <w:color w:val="111111"/>
          <w:sz w:val="28"/>
          <w:szCs w:val="28"/>
          <w:rtl w:val="true"/>
          <w:lang w:bidi="ar-SA"/>
        </w:rPr>
        <w:t xml:space="preserve">: </w:t>
      </w:r>
      <w:bookmarkStart w:id="33" w:name="pg7887_73067"/>
    </w:p>
    <w:p>
      <w:pPr>
        <w:pStyle w:val="BookText"/>
        <w:rPr/>
      </w:pPr>
      <w:bookmarkEnd w:id="33"/>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تعوذوا بالله من رأس السبعين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أبنائه، وفي ذلك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عندما سألوه أن يطلب بيعة مروان بن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بایعنی بكفه لغدر بسبته ، أما إنّ له إمرة كلعقة الكلب أنفه وهو أبو الأكبش الأربعة وستلقى الأمّة منه ومن وَلَدهِ يوماً أحمر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الكلام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وإمارة الصبيان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فتنة، كان أولها لعب الصبيان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5984344_1051229030"/>
      <w:bookmarkStart w:id="35" w:name="_Toc12"/>
      <w:bookmarkEnd w:id="34"/>
      <w:r>
        <w:rPr>
          <w:rtl w:val="true"/>
        </w:rPr>
        <w:t xml:space="preserve">ه </w:t>
      </w:r>
      <w:r>
        <w:rPr>
          <w:rtl w:val="true"/>
        </w:rPr>
        <w:t xml:space="preserve">- </w:t>
      </w:r>
      <w:r>
        <w:rPr>
          <w:rtl w:val="true"/>
        </w:rPr>
        <w:t>تزلزل الحكومات</w:t>
      </w:r>
      <w:r>
        <w:rPr>
          <w:rtl w:val="true"/>
        </w:rPr>
        <w:t>:</w:t>
      </w:r>
      <w:bookmarkEnd w:id="35"/>
    </w:p>
    <w:p>
      <w:pPr>
        <w:pStyle w:val="BookText"/>
        <w:rPr/>
      </w:pPr>
      <w:r>
        <w:rPr>
          <w:rFonts w:ascii="IRNazanin" w:hAnsi="IRNazanin" w:eastAsia="IRNazanin"/>
          <w:color w:val="111111"/>
          <w:sz w:val="28"/>
          <w:sz w:val="28"/>
          <w:szCs w:val="28"/>
          <w:rtl w:val="true"/>
          <w:lang w:bidi="fa-IR"/>
        </w:rPr>
        <w:t>الحكومة القادرة على خدمة شعبها هي التي تمتلك استقراراً سیاسياً؛ لأنه في حال تغير الأوضاع لن تكون قادرة على إنجاز الأعمال الكبرى في 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الحكومات في آخر الزمان في حالة تزلزل فقد تأتي حكومة في أول النهار، وتُنحَّی عن الحكم عند الغروب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أنتم إذا بقيتم بلا إمام هدى ولا عَلَم، يتبرأ بعضكم من بعض، فعند ذلك تميزون وتمحَّصون وتغربلون، وعند ذلك اختلاف السيفين، وإمارة من أول النهار، وقتل وخلع من آخر النهار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6" w:name="pg7887_73068"/>
    </w:p>
    <w:p>
      <w:pPr>
        <w:pStyle w:val="Heading4"/>
        <w:numPr>
          <w:ilvl w:val="3"/>
          <w:numId w:val="1"/>
        </w:numPr>
        <w:rPr/>
      </w:pPr>
      <w:bookmarkStart w:id="37" w:name="__RefHeading___Toc5984346_1051229030"/>
      <w:bookmarkStart w:id="38" w:name="_Toc13"/>
      <w:bookmarkEnd w:id="36"/>
      <w:bookmarkEnd w:id="37"/>
      <w:r>
        <w:rPr>
          <w:rtl w:val="true"/>
        </w:rPr>
        <w:t xml:space="preserve">و </w:t>
      </w:r>
      <w:r>
        <w:rPr>
          <w:rtl w:val="true"/>
        </w:rPr>
        <w:t xml:space="preserve">- </w:t>
      </w:r>
      <w:r>
        <w:rPr>
          <w:rtl w:val="true"/>
        </w:rPr>
        <w:t>ضعف القدرة على إدارة البلدان</w:t>
      </w:r>
      <w:r>
        <w:rPr>
          <w:rtl w:val="true"/>
        </w:rPr>
        <w:t>:</w:t>
      </w:r>
      <w:bookmarkEnd w:id="38"/>
    </w:p>
    <w:p>
      <w:pPr>
        <w:pStyle w:val="BookText"/>
        <w:rPr/>
      </w:pPr>
      <w:r>
        <w:rPr>
          <w:rFonts w:ascii="IRNazanin" w:hAnsi="IRNazanin" w:eastAsia="IRNazanin"/>
          <w:color w:val="111111"/>
          <w:sz w:val="28"/>
          <w:sz w:val="28"/>
          <w:szCs w:val="28"/>
          <w:rtl w:val="true"/>
          <w:lang w:bidi="fa-IR"/>
        </w:rPr>
        <w:t xml:space="preserve">قبل ظهور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يعتري الحكومات الظالمة الضعف و هذا یشکل أرضیة لقبول حکومة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محمد بن فضيل عن علي بن الحسين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 فَسَيَعْلَمُونَ مَنْ أَضْعَفُ نَاصِرًا وَأَقَلُّ عَدَدًا</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يوعدون في هذه الآية القائم المهدي وأصحابه وأنصاره، وأعداؤه تكون أضعف ناصراً، وأقل عدداً إذا ظهر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7887_73070"/>
      <w:bookmarkStart w:id="40" w:name="pg7887_73070"/>
      <w:bookmarkEnd w:id="40"/>
    </w:p>
    <w:p>
      <w:pPr>
        <w:pStyle w:val="Heading3"/>
        <w:numPr>
          <w:ilvl w:val="2"/>
          <w:numId w:val="1"/>
        </w:numPr>
        <w:rPr/>
      </w:pPr>
      <w:bookmarkStart w:id="41" w:name="pg7887_73070"/>
      <w:bookmarkStart w:id="42" w:name="__RefHeading___Toc5984348_1051229030"/>
      <w:bookmarkStart w:id="43" w:name="_Toc14"/>
      <w:bookmarkEnd w:id="41"/>
      <w:bookmarkEnd w:id="42"/>
      <w:r>
        <w:rPr>
          <w:rtl w:val="true"/>
        </w:rPr>
        <w:t xml:space="preserve">الفصل الثاني </w:t>
      </w:r>
      <w:r>
        <w:rPr>
          <w:rtl w:val="true"/>
        </w:rPr>
        <w:t xml:space="preserve">: </w:t>
      </w:r>
      <w:r>
        <w:rPr>
          <w:rtl w:val="true"/>
        </w:rPr>
        <w:t>الوضع الديني</w:t>
      </w:r>
      <w:bookmarkEnd w:id="43"/>
    </w:p>
    <w:p>
      <w:pPr>
        <w:pStyle w:val="Heading4"/>
        <w:numPr>
          <w:ilvl w:val="3"/>
          <w:numId w:val="1"/>
        </w:numPr>
        <w:rPr/>
      </w:pPr>
      <w:bookmarkStart w:id="44" w:name="__RefHeading___Toc5984350_1051229030"/>
      <w:bookmarkStart w:id="45" w:name="_Toc15"/>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 xml:space="preserve">في هذا الفصل سننطلق إلى دراسة وضع الناس الديني قبل ظهور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 من الروايات أنه في ذلك العصر لن يبقي من الإسلام والقرآن إلا الاسم، والمسلمون يكونون مسلمين إسماً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لا تعود محلًا للإرشاد والموعظة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فقهاء ذلك الزمان أسوأ الفقهاء على الأرض، ويباع الدين بأرخص الأثمان</w:t>
      </w:r>
      <w:r>
        <w:rPr>
          <w:rFonts w:eastAsia="IRNazanin" w:cs="IRNazanin"/>
          <w:color w:val="111111"/>
          <w:sz w:val="28"/>
          <w:szCs w:val="28"/>
          <w:rtl w:val="true"/>
          <w:lang w:bidi="fa-IR"/>
        </w:rPr>
        <w:t>.</w:t>
      </w:r>
    </w:p>
    <w:p>
      <w:pPr>
        <w:pStyle w:val="Heading4"/>
        <w:numPr>
          <w:ilvl w:val="3"/>
          <w:numId w:val="1"/>
        </w:numPr>
        <w:rPr/>
      </w:pPr>
      <w:bookmarkStart w:id="46" w:name="__RefHeading___Toc5984352_1051229030"/>
      <w:bookmarkStart w:id="47" w:name="_Toc16"/>
      <w:bookmarkEnd w:id="46"/>
      <w:r>
        <w:rPr>
          <w:rtl w:val="true"/>
        </w:rPr>
        <w:t xml:space="preserve">أ </w:t>
      </w:r>
      <w:r>
        <w:rPr>
          <w:rtl w:val="true"/>
        </w:rPr>
        <w:t xml:space="preserve">- </w:t>
      </w:r>
      <w:r>
        <w:rPr>
          <w:rtl w:val="true"/>
        </w:rPr>
        <w:t>الإسلام والمسلمون</w:t>
      </w:r>
      <w:r>
        <w:rPr>
          <w:rtl w:val="true"/>
        </w:rPr>
        <w:t>:</w:t>
      </w:r>
      <w:bookmarkEnd w:id="47"/>
    </w:p>
    <w:p>
      <w:pPr>
        <w:pStyle w:val="BookText"/>
        <w:rPr/>
      </w:pPr>
      <w:r>
        <w:rPr>
          <w:rFonts w:ascii="Amiri" w:hAnsi="Amiri" w:eastAsia="Amiri" w:cs="Amiri"/>
          <w:color w:val="111111"/>
          <w:sz w:val="28"/>
          <w:sz w:val="28"/>
          <w:szCs w:val="28"/>
          <w:rtl w:val="true"/>
          <w:lang w:bidi="ar-SA"/>
        </w:rPr>
        <w:t>الإسلام يعني التسليم للأوامر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أعظم وأفضل الأديان فهو يحقق للبشر سعادة الدنيا والآخرة؛ ولكن القيمة للعمل بقوانين الإسلام والقرآن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آخر الزمان يصير كل شيء معکوساً؛ القرآن حاضر في المجتمع ولكنه خطوط منقوشة على الأوراق فقط، والمسلمون ليس فيهم من الإسلام إلّا الإسم وليس لديهم من الإسلام أي علامة </w:t>
      </w:r>
      <w:r>
        <w:rPr>
          <w:rFonts w:eastAsia="IRNazanin" w:cs="IRNazanin"/>
          <w:color w:val="111111"/>
          <w:sz w:val="28"/>
          <w:szCs w:val="28"/>
          <w:rtl w:val="true"/>
          <w:lang w:bidi="fa-IR"/>
        </w:rPr>
        <w:t xml:space="preserve">. </w:t>
      </w:r>
      <w:bookmarkStart w:id="48" w:name="pg7887_73071"/>
    </w:p>
    <w:p>
      <w:pPr>
        <w:pStyle w:val="BookText"/>
        <w:rPr/>
      </w:pPr>
      <w:bookmarkEnd w:id="48"/>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زمان على أمتي لا يبقى من القرآن إلا رسمه ولا من الإسلام إلا إسمه، يسمّون به وهم أبعد الناس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لا يعرفون الله وما هو</w:t>
      </w:r>
    </w:p>
    <w:p>
      <w:pPr>
        <w:pStyle w:val="BookText"/>
        <w:rPr/>
      </w:pPr>
      <w:r>
        <w:rPr>
          <w:rFonts w:ascii="Amiri" w:hAnsi="Amiri" w:eastAsia="Amiri" w:cs="Amiri"/>
          <w:color w:val="111111"/>
          <w:sz w:val="28"/>
          <w:sz w:val="28"/>
          <w:szCs w:val="28"/>
          <w:rtl w:val="true"/>
          <w:lang w:bidi="ar-SA"/>
        </w:rPr>
        <w:t xml:space="preserve">التوحيد حتى يكون خروج الدجّال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5984354_1051229030"/>
      <w:bookmarkStart w:id="50" w:name="_Toc17"/>
      <w:bookmarkEnd w:id="49"/>
      <w:r>
        <w:rPr>
          <w:rtl w:val="true"/>
        </w:rPr>
        <w:t xml:space="preserve">ب </w:t>
      </w:r>
      <w:r>
        <w:rPr>
          <w:rtl w:val="true"/>
        </w:rPr>
        <w:t xml:space="preserve">- </w:t>
      </w:r>
      <w:r>
        <w:rPr>
          <w:rtl w:val="true"/>
        </w:rPr>
        <w:t>المساجد</w:t>
      </w:r>
      <w:r>
        <w:rPr>
          <w:rtl w:val="true"/>
        </w:rPr>
        <w:t>:</w:t>
      </w:r>
      <w:bookmarkEnd w:id="50"/>
    </w:p>
    <w:p>
      <w:pPr>
        <w:pStyle w:val="BookText"/>
        <w:rPr/>
      </w:pPr>
      <w:r>
        <w:rPr>
          <w:rFonts w:ascii="IRNazanin" w:hAnsi="IRNazanin" w:eastAsia="IRNazanin"/>
          <w:color w:val="111111"/>
          <w:sz w:val="28"/>
          <w:sz w:val="28"/>
          <w:szCs w:val="28"/>
          <w:rtl w:val="true"/>
          <w:lang w:bidi="fa-IR"/>
        </w:rPr>
        <w:t xml:space="preserve">المسجد مكان عبادة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والدعوة الدينية وإرشاد وهداية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صدر الإسلام كانت حتى الأعمال الحكومية الهامَّة تتم في المساجد، الجهاد كان يخطط له من المساجد وكان الإنسان يعرج منها؛ ولكن في آخر الزمان تفقد المساجد أهميتها، وبدل التعليم والإرشاد الديني في المساجد يتم التركيز على عددها وتزيينها، وهي خالية من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سيأتي زمان على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مساجدهم عامرة، وهي خراب من الهدی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5984356_1051229030"/>
      <w:bookmarkStart w:id="52" w:name="_Toc18"/>
      <w:bookmarkEnd w:id="51"/>
      <w:r>
        <w:rPr>
          <w:rtl w:val="true"/>
        </w:rPr>
        <w:t xml:space="preserve">ج </w:t>
      </w:r>
      <w:r>
        <w:rPr>
          <w:rtl w:val="true"/>
        </w:rPr>
        <w:t xml:space="preserve">- </w:t>
      </w:r>
      <w:r>
        <w:rPr>
          <w:rtl w:val="true"/>
        </w:rPr>
        <w:t>الفقهاء</w:t>
      </w:r>
      <w:r>
        <w:rPr>
          <w:rtl w:val="true"/>
        </w:rPr>
        <w:t>:</w:t>
      </w:r>
      <w:bookmarkEnd w:id="5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العلماء والفقهاء والمسلمون هم حفظة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bookmarkStart w:id="53" w:name="pg7887_73072"/>
    </w:p>
    <w:p>
      <w:pPr>
        <w:pStyle w:val="BookText"/>
        <w:rPr/>
      </w:pPr>
      <w:bookmarkEnd w:id="53"/>
      <w:r>
        <w:rPr>
          <w:rFonts w:ascii="IRNazanin" w:hAnsi="IRNazanin" w:eastAsia="IRNazanin"/>
          <w:color w:val="111111"/>
          <w:sz w:val="28"/>
          <w:sz w:val="28"/>
          <w:szCs w:val="28"/>
          <w:rtl w:val="true"/>
          <w:lang w:bidi="fa-IR"/>
        </w:rPr>
        <w:t>على الأرض، وهم الذين يتم على يدهم هداية وإرشاد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استخرجوا المسائل الدينية من المنابع الشرعية بعد تحمل المشقات ، ووضعوها في متناول أيدي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في آخر الزمان يختلف الوضع، وعلماء ذلك العصر يكونون أسوأ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ذلك الزمان شرّ الفقهاء تحت السماء، منهم خرجت الفتنة، وإليهم تعود</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هم علماء البلاط والخاضعون له، الذين يبررون جرائم الملوك الظالمين والحكام المستبدين ويعطونها اللون الإسلامي؛ الذين هم مستعدون للميل إلى كل مجرم وجانٍ ، مثل وعاظ السلاطين المرتبطين بالحكام الذين يرون مواجهة أمریکا وإسرائيل خلاف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لا يتفوهون بكلمة مقابل جرائم إسرائيل وجرائم عملائها في قتل المؤمنين والمجاهدين، ويأتون بدليل عليه بآية أو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يجب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أسوأ الفقهاء الذين تنشأ الفتنة منهم، وترجع إليهم </w:t>
      </w:r>
      <w:r>
        <w:rPr>
          <w:rFonts w:eastAsia="IRNazanin" w:cs="IRNazanin"/>
          <w:color w:val="111111"/>
          <w:sz w:val="28"/>
          <w:szCs w:val="28"/>
          <w:rtl w:val="true"/>
          <w:lang w:bidi="fa-IR"/>
        </w:rPr>
        <w:t>.</w:t>
      </w:r>
    </w:p>
    <w:p>
      <w:pPr>
        <w:pStyle w:val="Heading4"/>
        <w:numPr>
          <w:ilvl w:val="3"/>
          <w:numId w:val="1"/>
        </w:numPr>
        <w:rPr/>
      </w:pPr>
      <w:bookmarkStart w:id="54" w:name="__RefHeading___Toc5984358_1051229030"/>
      <w:bookmarkStart w:id="55" w:name="_Toc19"/>
      <w:bookmarkEnd w:id="54"/>
      <w:r>
        <w:rPr>
          <w:rtl w:val="true"/>
        </w:rPr>
        <w:t xml:space="preserve">د </w:t>
      </w:r>
      <w:r>
        <w:rPr>
          <w:rtl w:val="true"/>
        </w:rPr>
        <w:t xml:space="preserve">- </w:t>
      </w:r>
      <w:r>
        <w:rPr>
          <w:rtl w:val="true"/>
        </w:rPr>
        <w:t>الخروج عن الدين</w:t>
      </w:r>
      <w:r>
        <w:rPr>
          <w:rtl w:val="true"/>
        </w:rPr>
        <w:t>:</w:t>
      </w:r>
      <w:bookmarkEnd w:id="55"/>
    </w:p>
    <w:p>
      <w:pPr>
        <w:pStyle w:val="BookText"/>
        <w:rPr/>
      </w:pPr>
      <w:r>
        <w:rPr>
          <w:rFonts w:ascii="IRNazanin" w:hAnsi="IRNazanin" w:eastAsia="IRNazanin"/>
          <w:color w:val="111111"/>
          <w:sz w:val="28"/>
          <w:sz w:val="28"/>
          <w:szCs w:val="28"/>
          <w:rtl w:val="true"/>
          <w:lang w:bidi="fa-IR"/>
        </w:rPr>
        <w:t>من العلائم الأخرى لآخر الزمان ، هي أن الناس يخرجون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 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وعنده جلساؤه ، فقال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سیدکم،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سيداً، وليخرجن رجلُ من صلبه، شبهي شبهه في الخُلق والخَلق، يملأ الأرض عدلاً وقسطاً </w:t>
      </w:r>
      <w:bookmarkStart w:id="56" w:name="pg7887_73073"/>
    </w:p>
    <w:p>
      <w:pPr>
        <w:pStyle w:val="BookText"/>
        <w:rPr/>
      </w:pPr>
      <w:bookmarkEnd w:id="56"/>
      <w:r>
        <w:rPr>
          <w:rFonts w:ascii="IRNazanin" w:hAnsi="IRNazanin" w:eastAsia="IRNazanin"/>
          <w:color w:val="111111"/>
          <w:sz w:val="28"/>
          <w:sz w:val="28"/>
          <w:szCs w:val="28"/>
          <w:rtl w:val="true"/>
          <w:lang w:bidi="fa-IR"/>
        </w:rPr>
        <w:t xml:space="preserve">كما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ذلك يا أمير المؤمنین؟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خرجتم من دينكم كما تخرج المرأة عن ور كيها البعلها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5984360_1051229030"/>
      <w:bookmarkStart w:id="58" w:name="_Toc20"/>
      <w:bookmarkEnd w:id="57"/>
      <w:r>
        <w:rPr>
          <w:rtl w:val="true"/>
        </w:rPr>
        <w:t xml:space="preserve">ه </w:t>
      </w:r>
      <w:r>
        <w:rPr>
          <w:rtl w:val="true"/>
        </w:rPr>
        <w:t xml:space="preserve">- </w:t>
      </w:r>
      <w:r>
        <w:rPr>
          <w:rtl w:val="true"/>
        </w:rPr>
        <w:t>التجارة بالدين</w:t>
      </w:r>
      <w:r>
        <w:rPr>
          <w:rtl w:val="true"/>
        </w:rPr>
        <w:t>:</w:t>
      </w:r>
      <w:bookmarkEnd w:id="58"/>
    </w:p>
    <w:p>
      <w:pPr>
        <w:pStyle w:val="BookText"/>
        <w:rPr/>
      </w:pPr>
      <w:r>
        <w:rPr>
          <w:rFonts w:ascii="IRNazanin" w:hAnsi="IRNazanin" w:eastAsia="IRNazanin"/>
          <w:color w:val="111111"/>
          <w:sz w:val="28"/>
          <w:sz w:val="28"/>
          <w:szCs w:val="28"/>
          <w:rtl w:val="true"/>
          <w:lang w:bidi="fa-IR"/>
        </w:rPr>
        <w:t>من الواجب على الإنسان إذا كانت نفسه في خطر أن يتخلى عن ماله ليحفظ نفسه، وإذا هدد دینه خطر أن يقدّٙم نفسه كي لا يصيب دينه؛ ولكنّ الدين في آخر الزمان يباع بثمن بخس، ومن كان مؤمناً عند الصباح يكفر عند المساء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 للعرب من شر قد اقترب، فتناً كقطع الليل المظلم، يصبح الرجل مؤمناً عند الصباح ويمسي كافراً، يبيع قوم دينهم بعرَضٍ من الدنيا قليل، المتمسك يومئذٍ بدينه كالقابض على الجمرة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الشوك</w:t>
      </w:r>
      <w:r>
        <w:rPr>
          <w:rFonts w:eastAsia="IRNazanin" w:cs="IRNazanin"/>
          <w:color w:val="111111"/>
          <w:sz w:val="28"/>
          <w:szCs w:val="28"/>
          <w:rtl w:val="true"/>
          <w:lang w:bidi="fa-IR"/>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يصبح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ضعف البصيرة وعدم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التثبُّت عند جلّٙ الناس </w:t>
      </w:r>
      <w:r>
        <w:rPr>
          <w:rFonts w:eastAsia="Amiri" w:cs="Amiri" w:ascii="Amiri" w:hAnsi="Amiri"/>
          <w:color w:val="111111"/>
          <w:sz w:val="28"/>
          <w:szCs w:val="28"/>
          <w:rtl w:val="true"/>
          <w:lang w:bidi="ar-SA"/>
        </w:rPr>
        <w:t xml:space="preserve">. </w:t>
      </w:r>
      <w:bookmarkStart w:id="59" w:name="pg7887_73074"/>
    </w:p>
    <w:p>
      <w:pPr>
        <w:pStyle w:val="Heading3"/>
        <w:numPr>
          <w:ilvl w:val="2"/>
          <w:numId w:val="1"/>
        </w:numPr>
        <w:rPr/>
      </w:pPr>
      <w:bookmarkStart w:id="60" w:name="__RefHeading___Toc5984362_1051229030"/>
      <w:bookmarkStart w:id="61" w:name="_Toc21"/>
      <w:bookmarkEnd w:id="59"/>
      <w:bookmarkEnd w:id="60"/>
      <w:r>
        <w:rPr>
          <w:rtl w:val="true"/>
        </w:rPr>
        <w:t xml:space="preserve">الفصل الثالث </w:t>
      </w:r>
      <w:r>
        <w:rPr>
          <w:rtl w:val="true"/>
        </w:rPr>
        <w:t xml:space="preserve">: </w:t>
      </w:r>
      <w:r>
        <w:rPr>
          <w:rtl w:val="true"/>
        </w:rPr>
        <w:t>الأخلاق</w:t>
      </w:r>
      <w:bookmarkEnd w:id="61"/>
    </w:p>
    <w:p>
      <w:pPr>
        <w:pStyle w:val="Heading4"/>
        <w:numPr>
          <w:ilvl w:val="3"/>
          <w:numId w:val="1"/>
        </w:numPr>
        <w:rPr/>
      </w:pPr>
      <w:bookmarkStart w:id="62" w:name="__RefHeading___Toc5984364_1051229030"/>
      <w:bookmarkStart w:id="63" w:name="_Toc22"/>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تصدُّع بنيان العائلة والرحم والصداقة، وخمود العواطف الإنسانية، والقسوة من خصائص آخر الزمان البارزة</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5984366_1051229030"/>
      <w:bookmarkStart w:id="65" w:name="_Toc23"/>
      <w:bookmarkEnd w:id="64"/>
      <w:r>
        <w:rPr>
          <w:rtl w:val="true"/>
        </w:rPr>
        <w:t xml:space="preserve">أ </w:t>
      </w:r>
      <w:r>
        <w:rPr>
          <w:rtl w:val="true"/>
        </w:rPr>
        <w:t xml:space="preserve">- </w:t>
      </w:r>
      <w:r>
        <w:rPr>
          <w:rtl w:val="true"/>
        </w:rPr>
        <w:t>خمود العواطف الإنسانية</w:t>
      </w:r>
      <w:r>
        <w:rPr>
          <w:rtl w:val="true"/>
        </w:rPr>
        <w:t>:</w:t>
      </w:r>
      <w:bookmarkEnd w:id="65"/>
    </w:p>
    <w:p>
      <w:pPr>
        <w:pStyle w:val="BookText"/>
        <w:rPr/>
      </w:pPr>
      <w:r>
        <w:rPr>
          <w:rFonts w:ascii="IRNazanin" w:hAnsi="IRNazanin" w:eastAsia="IRNazanin"/>
          <w:color w:val="111111"/>
          <w:sz w:val="28"/>
          <w:sz w:val="28"/>
          <w:szCs w:val="28"/>
          <w:rtl w:val="true"/>
          <w:lang w:bidi="fa-IR"/>
        </w:rPr>
        <w:t xml:space="preserve">يبين رسول الإسلام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ذلك العصر من الناحية العاطفية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الكبير يرحم الصغير، ولا القوي يرحم الضعيف، فحينئذٍ بأذن الله له بالخروج</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لا تقوم حتى يدخل الرجل على ذي رحمه، يسأله برحمه فلا يعطيه، والجار على جاره يسأله بجواره فلا يعطيه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66" w:name="pg7887_73075"/>
    </w:p>
    <w:p>
      <w:pPr>
        <w:pStyle w:val="BookText"/>
        <w:rPr/>
      </w:pPr>
      <w:bookmarkEnd w:id="66"/>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أشراط الساعة سوء الجوار، وقطيعة الأرحام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 الروايات أُوّٙلت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5984368_1051229030"/>
      <w:bookmarkStart w:id="68" w:name="_Toc24"/>
      <w:bookmarkEnd w:id="67"/>
      <w:r>
        <w:rPr>
          <w:rtl w:val="true"/>
        </w:rPr>
        <w:t xml:space="preserve">ب </w:t>
      </w:r>
      <w:r>
        <w:rPr>
          <w:rtl w:val="true"/>
        </w:rPr>
        <w:t xml:space="preserve">- </w:t>
      </w:r>
      <w:r>
        <w:rPr>
          <w:rtl w:val="true"/>
        </w:rPr>
        <w:t>الفساد الأخلاقي</w:t>
      </w:r>
      <w:r>
        <w:rPr>
          <w:rtl w:val="true"/>
        </w:rPr>
        <w:t>:</w:t>
      </w:r>
      <w:bookmarkEnd w:id="68"/>
    </w:p>
    <w:p>
      <w:pPr>
        <w:pStyle w:val="BookText"/>
        <w:rPr/>
      </w:pPr>
      <w:r>
        <w:rPr>
          <w:rFonts w:ascii="IRNazanin" w:hAnsi="IRNazanin" w:eastAsia="IRNazanin"/>
          <w:color w:val="111111"/>
          <w:sz w:val="28"/>
          <w:sz w:val="28"/>
          <w:szCs w:val="28"/>
          <w:rtl w:val="true"/>
          <w:lang w:bidi="fa-IR"/>
        </w:rPr>
        <w:t>إن أي نوع من الانحراف والفساد يمكن أن يُتَحَمَّلَ بنحو ما، إلا الفساد الجنسي الذي هو صعبٌ جداً، ولا يمكن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الانحرافات القبيحة جداً والخطرة التي يبتلى بها مجتمع ما قبل ظهور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عدم الأمن العائلي وعدم الأمن على العرض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ذلك العصر ينتشر الفساد والتحلل الأخلاقي بشكل 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قبح وبشاعة الأعمال الحيوانية لبعض الناس الذين هم بصورة بشر، يزول على أثر انتشار الفساد وتکراره، ويصير كأنَّه حالة طبيعية وعادية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ويعم الفساد بحيث أنه يندر وجود شخص يستطيع منعه أو يسعى إلى ذلك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احتفالات ذكرى مرور ألفي عام على الحكم الملكي في إيران وفي زمان حكم محمد رضا بهلوي، بإسم احتفال شیراز الفني التي عرضت فيها مشاهد قبيحة جداً عن الحياة الحيوانية، هذه الاحتفالات أدت إلى تصاعد اعتراض وغضب المجتمع الإيراني </w:t>
      </w:r>
    </w:p>
    <w:p>
      <w:pPr>
        <w:pStyle w:val="BookText"/>
        <w:rPr/>
      </w:pP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عصر ما قبل الظهور لا يكون هناك أي اعتراض، والاعتراض الوحيد إنما هو على القيام بهذه الأعمال القبيحة وسط 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أكبر ما يحصل من نهي عن المنكر، وهذا المستنكر هو أعبد أهل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لنقرأ الآن بعض الروايات لندرك شدَّة مصيبة ذهاب القيم الإسلامية</w:t>
      </w:r>
    </w:p>
    <w:p>
      <w:pPr>
        <w:pStyle w:val="BookText"/>
        <w:rPr/>
      </w:pPr>
      <w:r>
        <w:rPr>
          <w:rFonts w:ascii="IRNazanin" w:hAnsi="IRNazanin" w:eastAsia="IRNazanin"/>
          <w:color w:val="111111"/>
          <w:sz w:val="28"/>
          <w:sz w:val="28"/>
          <w:szCs w:val="28"/>
          <w:rtl w:val="true"/>
          <w:lang w:bidi="fa-IR"/>
        </w:rPr>
        <w:t xml:space="preserve">وانتشار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تقوم الساعة حتى تؤخذ المرأة نهاراً جهاراً في وسط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ينكر ذلك أحد ولا يغيره، فيكون أمثلهم يومئذ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نخيتها عن الطريق قليلاً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نفس محمد بيده لا تفنى هذه الأمة، حتى يقوم الرجل إلى المرأة فيفترشها في الطريق فيكون خيارهم يومئذٍ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واریتها وراء هذا الحائط</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بيان آخر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یتهارجون في الطريق تهارج البهائم، ثم يقوم أحدهم بأمّٙه وأخته وابنته فينكحها في وسط الطريق، يقوم واحد عنها وينزو عليها آخر، ولا يُنكر ولا يُغَيَّر، فأفضلهم يومئذٍ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تنحينم عن الطريق كان أحسن</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يخرج قائمكم؟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تشبه الرجال بالنساء، والنساء بالرجال، واكتفى الرجال بالرجال والنساء بالنساء</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رواية أخرى نقلت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المضمون</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وينقل أبو هريرة أيضاً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يتغايرون على الغلام كما يتغایرون على المرأة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جاءت روايات أخرى بهذا المضمون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رأيت الرجل يعیَّر على إتيان النساء</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صار الغلام يعطي كما تعطى المرأة، ويعطي قفاه لمن ابتغى</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یزف الرجال للرجال كما تزف المرأة لزوجها</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69" w:name="pg7887_73078"/>
    </w:p>
    <w:p>
      <w:pPr>
        <w:pStyle w:val="BookText"/>
        <w:rPr/>
      </w:pPr>
      <w:bookmarkEnd w:id="69"/>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يتمشط الرجل كما تتمشط المرأة لزوجها، ويعطي الرجال الأموال على فروجهم، ويتنافس في الرجل، ويغار عليه من الرجال، ويبذل في سبيله النفس والمال</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تكون معيشة الرجل من دبره، ومعيشة المرأة من فرجها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عندها يغار على الغلام كما يغار على الجارية في بيت أهلها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بالدنيا لم تكن إذا ضيعت أمتي الصلاة واتبعت الشهوات وغلت الأسعار وكثر اللواط </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70" w:name="__RefHeading___Toc5984370_1051229030"/>
      <w:bookmarkStart w:id="71" w:name="_Toc25"/>
      <w:bookmarkEnd w:id="70"/>
      <w:r>
        <w:rPr>
          <w:rtl w:val="true"/>
        </w:rPr>
        <w:t xml:space="preserve">ج </w:t>
      </w:r>
      <w:r>
        <w:rPr>
          <w:rtl w:val="true"/>
        </w:rPr>
        <w:t xml:space="preserve">- </w:t>
      </w:r>
      <w:r>
        <w:rPr>
          <w:rtl w:val="true"/>
        </w:rPr>
        <w:t>تمنّي قلّة الولد</w:t>
      </w:r>
      <w:r>
        <w:rPr>
          <w:rtl w:val="true"/>
        </w:rPr>
        <w:t>:</w:t>
      </w:r>
      <w:bookmarkEnd w:id="71"/>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يحسب أبو الخمسة أنهم أربعة، وأبو الأربعة أنهم ثلاثة، وأبو الثلاثة أنهم إثنين، وأبو الإثنين أنهما واحداً، وأبو الواحد ليس له ولد</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 إبن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ليأتين على الناس زمان يغبطون فيه الرجل بخفة الحال كما </w:t>
      </w:r>
      <w:bookmarkStart w:id="72" w:name="pg7887_73079"/>
    </w:p>
    <w:p>
      <w:pPr>
        <w:pStyle w:val="BookText"/>
        <w:rPr/>
      </w:pPr>
      <w:bookmarkEnd w:id="72"/>
      <w:r>
        <w:rPr>
          <w:rFonts w:ascii="IRNazanin" w:hAnsi="IRNazanin" w:eastAsia="IRNazanin"/>
          <w:color w:val="111111"/>
          <w:sz w:val="28"/>
          <w:sz w:val="28"/>
          <w:szCs w:val="28"/>
          <w:rtl w:val="true"/>
          <w:lang w:bidi="fa-IR"/>
        </w:rPr>
        <w:t>تغبطونه اليوم بكثرة المال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یمر أحدكم بقبر أخيه فيتمعَّك عليه كما تتمعَّك الدابة في مراعيها،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مكانه ، ما به شوق إلى الله، ولا عمل صالحٌ قدَّمه إلا لما ينزل به من البلاء</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يكون الولد غيضاً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النَّقص والحبس</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ومنع الحمل؛ ولكن جاءت في نصوص أخرى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الغم والمشقة والغضب أي أن الناس في ذلك العصر يمنعون ازدياد الأولاد بإسقاط الجنين ومنع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ذلك بسبب أن الولد سيكون سبب الهم والحزن والغضب ، وقد يكون سبب المشاكل الإقتصادية الصعبة، وانتشار الأمراض في الأطفال وعدم وجود الإمكانات للرعاية والتشجيع في تحديد النسل، أو عوامل أخرى</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5984372_1051229030"/>
      <w:bookmarkStart w:id="74" w:name="_Toc26"/>
      <w:bookmarkEnd w:id="73"/>
      <w:r>
        <w:rPr>
          <w:rtl w:val="true"/>
        </w:rPr>
        <w:t xml:space="preserve">د </w:t>
      </w:r>
      <w:r>
        <w:rPr>
          <w:rtl w:val="true"/>
        </w:rPr>
        <w:t xml:space="preserve">- </w:t>
      </w:r>
      <w:r>
        <w:rPr>
          <w:rtl w:val="true"/>
        </w:rPr>
        <w:t>قلّة عدد الرجال وكثرة النساء</w:t>
      </w:r>
      <w:r>
        <w:rPr>
          <w:rtl w:val="true"/>
        </w:rPr>
        <w:t>:</w:t>
      </w:r>
      <w:bookmarkEnd w:id="74"/>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الساعة أن يقلَّ الرجال ويكثر النساء، حتى يكون</w:t>
      </w:r>
    </w:p>
    <w:p>
      <w:pPr>
        <w:pStyle w:val="BookText"/>
        <w:rPr/>
      </w:pPr>
      <w:r>
        <w:rPr>
          <w:rFonts w:ascii="Amiri" w:hAnsi="Amiri" w:eastAsia="Amiri" w:cs="Amiri"/>
          <w:color w:val="111111"/>
          <w:sz w:val="28"/>
          <w:sz w:val="28"/>
          <w:szCs w:val="28"/>
          <w:rtl w:val="true"/>
          <w:lang w:bidi="ar-SA"/>
        </w:rPr>
        <w:t>في خمسين امرأة قيّٙمٌ واحد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المسند،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دلائل النبوة ،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يكون هذا الوضع على أثر الخسائر البشرية من الرجال في</w:t>
      </w:r>
    </w:p>
    <w:p>
      <w:pPr>
        <w:pStyle w:val="BookText"/>
        <w:rPr/>
      </w:pPr>
      <w:r>
        <w:rPr>
          <w:rFonts w:ascii="Amiri" w:hAnsi="Amiri" w:eastAsia="Amiri" w:cs="Amiri"/>
          <w:color w:val="111111"/>
          <w:sz w:val="28"/>
          <w:sz w:val="28"/>
          <w:szCs w:val="28"/>
          <w:rtl w:val="true"/>
          <w:lang w:bidi="ar-SA"/>
        </w:rPr>
        <w:t xml:space="preserve">الحروب المتكررة والطويلة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ينبع الرجل قريب من ثلاثين امرأة كلهن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إنكحني إنكحني</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أخرى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يميز الله أولياءه وأصفياءه حتى يطهّٙر الأرض من المنافقين والضالين وأبناء الضالين، وحتى تلتقي بالرجل يومئذٍ خمسون، هذه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اشترني، وهذه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آوني</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أنس،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إن المرأة لتمر بالنعل فترفعها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هذه لرجل، وحتى يكون في خمسين امرأة القيم الواحد</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أحدثكم بحديثٍ سمعتُه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الرجال ويبقى النساء</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7887_73082"/>
      <w:bookmarkStart w:id="76" w:name="pg7887_73082"/>
      <w:bookmarkEnd w:id="76"/>
    </w:p>
    <w:p>
      <w:pPr>
        <w:pStyle w:val="Heading3"/>
        <w:numPr>
          <w:ilvl w:val="2"/>
          <w:numId w:val="1"/>
        </w:numPr>
        <w:rPr/>
      </w:pPr>
      <w:bookmarkStart w:id="77" w:name="pg7887_73082"/>
      <w:bookmarkStart w:id="78" w:name="__RefHeading___Toc5984374_1051229030"/>
      <w:bookmarkStart w:id="79" w:name="_Toc27"/>
      <w:bookmarkEnd w:id="77"/>
      <w:bookmarkEnd w:id="78"/>
      <w:r>
        <w:rPr>
          <w:rtl w:val="true"/>
        </w:rPr>
        <w:t xml:space="preserve">الفصل الرابع </w:t>
      </w:r>
      <w:r>
        <w:rPr>
          <w:rtl w:val="true"/>
        </w:rPr>
        <w:t xml:space="preserve">: </w:t>
      </w:r>
      <w:r>
        <w:rPr>
          <w:rtl w:val="true"/>
        </w:rPr>
        <w:t>الأمن</w:t>
      </w:r>
      <w:bookmarkEnd w:id="79"/>
    </w:p>
    <w:p>
      <w:pPr>
        <w:pStyle w:val="Heading4"/>
        <w:numPr>
          <w:ilvl w:val="3"/>
          <w:numId w:val="1"/>
        </w:numPr>
        <w:rPr/>
      </w:pPr>
      <w:bookmarkStart w:id="80" w:name="__RefHeading___Toc5984376_1051229030"/>
      <w:bookmarkStart w:id="81" w:name="_Toc28"/>
      <w:bookmarkEnd w:id="80"/>
      <w:r>
        <w:rPr>
          <w:rtl w:val="true"/>
        </w:rPr>
        <w:t xml:space="preserve">أ </w:t>
      </w:r>
      <w:r>
        <w:rPr>
          <w:rtl w:val="true"/>
        </w:rPr>
        <w:t xml:space="preserve">- </w:t>
      </w:r>
      <w:r>
        <w:rPr>
          <w:rtl w:val="true"/>
        </w:rPr>
        <w:t>الاضطرابات وعدم الأمن</w:t>
      </w:r>
      <w:r>
        <w:rPr>
          <w:rtl w:val="true"/>
        </w:rPr>
        <w:t>:</w:t>
      </w:r>
      <w:bookmarkEnd w:id="81"/>
    </w:p>
    <w:p>
      <w:pPr>
        <w:pStyle w:val="BookText"/>
        <w:rPr/>
      </w:pPr>
      <w:r>
        <w:rPr>
          <w:rFonts w:ascii="Amiri" w:hAnsi="Amiri" w:eastAsia="Amiri" w:cs="Amiri"/>
          <w:color w:val="111111"/>
          <w:sz w:val="28"/>
          <w:sz w:val="28"/>
          <w:szCs w:val="28"/>
          <w:rtl w:val="true"/>
          <w:lang w:bidi="ar-SA"/>
        </w:rPr>
        <w:t xml:space="preserve">على أثر عدوان القوى الكبرى يُفقد الأمن عند الحكومات الصغيرة والشعوب الضعيفة، ولا يعود للحرية والأمن أي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وتضيّق القوى الكبرى الحاكمة على العالم، المجال على الشعوب الضعيفة، ويزيد الاعتداء على حقوق الشعوب إلى حد أن الناس لا يبقى لديهم حق التنفس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یصور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بقوله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يوشك أن تداعی عليكم الأمم كما تداعي القوم إلى قصعتهم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من قلّة؟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غثاء كغثاء السيل، بجعل الوهن في قلوبكم، وينزع الرعب من قلوب عدوكم؛ بحبكم الدنيا و کراهتكم الموت</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82" w:name="pg7887_73083"/>
    </w:p>
    <w:p>
      <w:pPr>
        <w:pStyle w:val="BookText"/>
        <w:rPr/>
      </w:pPr>
      <w:bookmarkEnd w:id="82"/>
      <w:r>
        <w:rPr>
          <w:rFonts w:ascii="IRNazanin" w:hAnsi="IRNazanin" w:eastAsia="IRNazanin"/>
          <w:color w:val="111111"/>
          <w:sz w:val="28"/>
          <w:sz w:val="28"/>
          <w:szCs w:val="28"/>
          <w:rtl w:val="true"/>
          <w:lang w:bidi="fa-IR"/>
        </w:rPr>
        <w:t xml:space="preserve">هاتان الخصلتان القبيحتان اللتان أشار إليهما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کافيتان لمنع أي شعب من الوصول إلى الحرية والدفاع عن قيمه، وتجعله يأنس بحياة الذل وفي أية ظروف ولو كان بذهاب الدين وأصوله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عندما تصير الدنيا هرجاً ومرجاً، ويغار بعضكم على بعض</w:t>
      </w:r>
      <w:r>
        <w:rPr>
          <w:rStyle w:val="FootnoteAnchor"/>
          <w:rtl w:val="true"/>
        </w:rPr>
        <w:footnoteReference w:id="48"/>
      </w:r>
      <w:r>
        <w:rPr>
          <w:rFonts w:ascii="IRNazanin" w:hAnsi="IRNazanin" w:eastAsia="IRNazanin"/>
          <w:color w:val="111111"/>
          <w:sz w:val="28"/>
          <w:sz w:val="28"/>
          <w:szCs w:val="28"/>
          <w:rtl w:val="true"/>
          <w:lang w:bidi="fa-IR"/>
        </w:rPr>
        <w:t xml:space="preserve">، فلا الكبير برحم الصغير، ولا القوي یرحم الضعيف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يأذن الله بالخروج</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5984378_1051229030"/>
      <w:bookmarkStart w:id="84" w:name="_Toc29"/>
      <w:bookmarkEnd w:id="83"/>
      <w:r>
        <w:rPr>
          <w:rtl w:val="true"/>
        </w:rPr>
        <w:t xml:space="preserve">ب </w:t>
      </w:r>
      <w:r>
        <w:rPr>
          <w:rtl w:val="true"/>
        </w:rPr>
        <w:t xml:space="preserve">- </w:t>
      </w:r>
      <w:r>
        <w:rPr>
          <w:rtl w:val="true"/>
        </w:rPr>
        <w:t xml:space="preserve">إنقطاع السُّبُل </w:t>
      </w:r>
      <w:r>
        <w:rPr>
          <w:rtl w:val="true"/>
        </w:rPr>
        <w:t>:</w:t>
      </w:r>
      <w:bookmarkEnd w:id="84"/>
    </w:p>
    <w:p>
      <w:pPr>
        <w:pStyle w:val="BookText"/>
        <w:rPr/>
      </w:pPr>
      <w:r>
        <w:rPr>
          <w:rFonts w:ascii="IRNazanin" w:hAnsi="IRNazanin" w:eastAsia="IRNazanin"/>
          <w:color w:val="111111"/>
          <w:sz w:val="28"/>
          <w:sz w:val="28"/>
          <w:szCs w:val="28"/>
          <w:rtl w:val="true"/>
          <w:lang w:bidi="fa-IR"/>
        </w:rPr>
        <w:t>تتسع مساحة الفوضى وعدم الأمن لتصل إلى الطرق، وتتسع دائرة قسوة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الزمان يظهر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ويفتح حصون الضلالة بيده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الموعود لا ينطلق إلى فتح الحصون القوية فقط، بل يفتح القلوب الغلف نحو الحقائق والمعنويات ويهيئها لقبول الحقائق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يخاطب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إبنته الكريمة فيقول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إن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مهدي هذه الأمة، إذا صارت الدنيا هرجاً ومرجاً وتظاهرت الفتن وتقطَّعت۟ السُبل وأغار بعضهم على بعض، فلا كبير يرحم صغيراً ولا صغير يوقر كبيراً، فيبعث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من </w:t>
      </w:r>
      <w:bookmarkStart w:id="85" w:name="pg7887_73084"/>
    </w:p>
    <w:p>
      <w:pPr>
        <w:pStyle w:val="BookText"/>
        <w:rPr/>
      </w:pPr>
      <w:bookmarkEnd w:id="85"/>
      <w:r>
        <w:rPr>
          <w:rFonts w:ascii="Amiri" w:hAnsi="Amiri" w:eastAsia="Amiri" w:cs="Amiri"/>
          <w:color w:val="111111"/>
          <w:sz w:val="28"/>
          <w:sz w:val="28"/>
          <w:szCs w:val="28"/>
          <w:rtl w:val="true"/>
          <w:lang w:bidi="ar-SA"/>
        </w:rPr>
        <w:t>يفتح حصون الضلالة، وقلوباً غلفاً، يقوم بالدين في آخر الزمان كما قمت به في أول الزمان، ويملأ الدنيا عدلاً كما ملئت جوراً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عن أبي نعيم، الأربعون حديثاً، ذخائر العقبی، 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 ص</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5984380_1051229030"/>
      <w:bookmarkStart w:id="87" w:name="_Toc30"/>
      <w:bookmarkEnd w:id="86"/>
      <w:r>
        <w:rPr>
          <w:rtl w:val="true"/>
        </w:rPr>
        <w:t xml:space="preserve">ج </w:t>
      </w:r>
      <w:r>
        <w:rPr>
          <w:rtl w:val="true"/>
        </w:rPr>
        <w:t xml:space="preserve">- </w:t>
      </w:r>
      <w:r>
        <w:rPr>
          <w:rtl w:val="true"/>
        </w:rPr>
        <w:t>الجرائم المهولة</w:t>
      </w:r>
      <w:r>
        <w:rPr>
          <w:rtl w:val="true"/>
        </w:rPr>
        <w:t>:</w:t>
      </w:r>
      <w:bookmarkEnd w:id="87"/>
    </w:p>
    <w:p>
      <w:pPr>
        <w:pStyle w:val="BookText"/>
        <w:rPr/>
      </w:pPr>
      <w:r>
        <w:rPr>
          <w:rFonts w:ascii="IRNazanin" w:hAnsi="IRNazanin" w:eastAsia="IRNazanin"/>
          <w:color w:val="111111"/>
          <w:sz w:val="28"/>
          <w:sz w:val="28"/>
          <w:szCs w:val="28"/>
          <w:rtl w:val="true"/>
          <w:lang w:bidi="fa-IR"/>
        </w:rPr>
        <w:t xml:space="preserve">كانت جرائم الظالمين والجلّادين على مدى التاريخ مفجعة ومخيفة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وصفحات التاريخ مليئة بظلم وجرائم الحكام الظالمين والمتعطشين لدماء الشعوب المحرومة، وجنكيز خان وهتلر و آتیلا نماذج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الجرائم التي تحصل قبل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أكثر الجرائم التي يمكن تصورها وحشية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إعدام الأطفال الصغار بواسطة المشانق، وإحراقهم ورميهم في السوائل المغلية، تقطيع الناس بالمناشير والأسياخ المعدنية والمطاحن من الحوادث المريرة التي تحصل من قبل الحكومات التي تدَّعي الدفاع عن حقوق البشر قبل إقامة حكومة العدل العالمي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حدوث هذه الأعمال الوحشية تظهر أهمية حكومة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ملاذ المحرومین كما تعبر الروايات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يصور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ذلك العصر المريرة فيقول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الأطفال، ويغلي الزيت لهم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آباؤنا عصوك فما ذنبنا، فيأخذ منهم اثنين أسمهما حسناً وحسيناً فيصلبهما، ثم يسير إلى الكوفة فيفعل بهم كما فعل بالأطفال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ويصلب على باب مسجدها طفلين اسماهما </w:t>
      </w:r>
    </w:p>
    <w:p>
      <w:pPr>
        <w:pStyle w:val="BookText"/>
        <w:rPr/>
      </w:pPr>
      <w:r>
        <w:rPr>
          <w:rFonts w:ascii="IRNazanin" w:hAnsi="IRNazanin" w:eastAsia="IRNazanin"/>
          <w:color w:val="111111"/>
          <w:sz w:val="28"/>
          <w:sz w:val="28"/>
          <w:szCs w:val="28"/>
          <w:rtl w:val="true"/>
          <w:lang w:bidi="fa-IR"/>
        </w:rPr>
        <w:t xml:space="preserve">حسن وحسین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السفياني وبيده حربة فيأخذ امرأة حاملاً، فيدفعها إلى بعض أصحابه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أفجر بها في وسط الطريق، فيفعل ذلك ويبقر بطنها فيسقط الجنين من بطن أمه، فلا يقدر أحد أن يغير ذلك</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خبر اللوح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اكمل ذلك بإبنه رحمة للعالمين، عليه كمال موسى وبهاء عيسى وصبر أيوب، ستذل أوليائي في زمانه ويتهادون رؤوسهم كما تهادی رؤوس الترك والديلم، فيقتلون ويحرقون ويكونون خائفين مرعوبين وجلين، تصبغ الأرض بدمائهم، ويفشو الويل والرَّنين في نسائهم</w:t>
      </w:r>
      <w:r>
        <w:rPr>
          <w:rStyle w:val="FootnoteAnchor"/>
          <w:rtl w:val="true"/>
        </w:rPr>
        <w:footnoteReference w:id="52"/>
      </w:r>
      <w:r>
        <w:rPr>
          <w:rFonts w:ascii="Amiri" w:hAnsi="Amiri" w:eastAsia="Amiri" w:cs="Amiri"/>
          <w:color w:val="111111"/>
          <w:sz w:val="28"/>
          <w:sz w:val="28"/>
          <w:szCs w:val="28"/>
          <w:rtl w:val="true"/>
          <w:lang w:bidi="ar-SA"/>
        </w:rPr>
        <w:t>، أولئك أوليائي حقاً، بهم أرفع كل فتنة عمياء حندس، وبهم أكشف الزلازل وأرفع عنهم الآصار والأغلال، 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السفياني والفلاني فيقتتلان حتى يبقر بطون النساء ويغلي الأطفال في المراجل</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أرطاة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السفياني كل من عصاه، وينشرهم بالمناشير، ويطحنهم بالقدور ستة أشهر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ین شهر آشوب، المان المؤمنين في أيامه في كمال </w:t>
      </w:r>
      <w:bookmarkStart w:id="88" w:name="pg7887_73086"/>
    </w:p>
    <w:p>
      <w:pPr>
        <w:pStyle w:val="Heading4"/>
        <w:numPr>
          <w:ilvl w:val="3"/>
          <w:numId w:val="1"/>
        </w:numPr>
        <w:rPr/>
      </w:pPr>
      <w:bookmarkStart w:id="89" w:name="__RefHeading___Toc5984382_1051229030"/>
      <w:bookmarkStart w:id="90" w:name="_Toc31"/>
      <w:bookmarkEnd w:id="88"/>
      <w:bookmarkEnd w:id="89"/>
      <w:r>
        <w:rPr>
          <w:rtl w:val="true"/>
        </w:rPr>
        <w:t xml:space="preserve">د </w:t>
      </w:r>
      <w:r>
        <w:rPr>
          <w:rtl w:val="true"/>
        </w:rPr>
        <w:t xml:space="preserve">- </w:t>
      </w:r>
      <w:r>
        <w:rPr>
          <w:rtl w:val="true"/>
        </w:rPr>
        <w:t>تمنّي الموت</w:t>
      </w:r>
      <w:r>
        <w:rPr>
          <w:rtl w:val="true"/>
        </w:rPr>
        <w:t>:</w:t>
      </w:r>
      <w:bookmarkEnd w:id="90"/>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تذهب الدنيا حتى يمر على القبر رَجُلٌ فيمرَّغ عليه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مكان هذا القبر وليس به الدين إلا البلاء</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السنة،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ص</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ذكر كلمة رجل في الرواية يستفاد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إبتلاءات ومشاكل ذلك العصر، وتمني الموت على أثرها، لا يختص بطائفة وشعب وجماعة خاصة، والجميع في شقاء وعذاب بسبب الحوادث الأليمة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التعبير بكلمة رجل يشير إلى شدَّة وقسوة ذلك العصر؛ لأن الرجل غالباً في مقابل المشاكل والمصاعب يقاوم أكثر من المرأة، ويستفاد من كون الرجال ليس لديهم قدرة لتحمل مشکلات ومشقات ذلك العصر أن هذه المشكلات كبيرة جداً وتقصم الظهر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حمزة لا يقوم القائم إلا على خوفٍ شدید وزلازل وفتنة وبلاء بصيب الناس، وطاعون قبل ذلك، وسيف قاطع بين العرب واختلاف شديد بين الناس، وتشتت في دينهم وتغير من حالهم حتى </w:t>
      </w:r>
      <w:bookmarkStart w:id="91" w:name="pg7887_73087"/>
    </w:p>
    <w:p>
      <w:pPr>
        <w:pStyle w:val="BookText"/>
        <w:rPr/>
      </w:pPr>
      <w:bookmarkEnd w:id="91"/>
      <w:r>
        <w:rPr>
          <w:rFonts w:ascii="IRNazanin" w:hAnsi="IRNazanin" w:eastAsia="IRNazanin"/>
          <w:color w:val="111111"/>
          <w:sz w:val="28"/>
          <w:sz w:val="28"/>
          <w:szCs w:val="28"/>
          <w:rtl w:val="true"/>
          <w:lang w:bidi="fa-IR"/>
        </w:rPr>
        <w:t>يتمنى المتمني الموت صباحاً ومساءً من عظِم ما يرى من کَلَب الناس وأكل بعضهم بعضاً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وينقل حذيفة الصحابي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عليكم زمان يتمنى الرجل الموت من غير فقر</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الأخبار،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ليأتينَّ على الناس زمان يتمنى فيه المؤمن أنه في فلك مشحون هو وأهله يموج في البحر من شدَّة ما فيه من البلاء</w:t>
      </w:r>
      <w:r>
        <w:rPr>
          <w:rFonts w:eastAsia="Amiri" w:cs="Amiri" w:ascii="Amiri" w:hAnsi="Amiri"/>
          <w:color w:val="111111"/>
          <w:sz w:val="28"/>
          <w:szCs w:val="28"/>
          <w:rtl w:val="true"/>
          <w:lang w:bidi="ar-SA"/>
        </w:rPr>
        <w:t>»</w:t>
      </w:r>
      <w:r>
        <w:rPr>
          <w:rStyle w:val="FootnoteAnchor"/>
          <w:rtl w:val="true"/>
        </w:rPr>
        <w:footnoteReference w:id="59"/>
      </w:r>
    </w:p>
    <w:p>
      <w:pPr>
        <w:pStyle w:val="Heading4"/>
        <w:numPr>
          <w:ilvl w:val="3"/>
          <w:numId w:val="1"/>
        </w:numPr>
        <w:rPr/>
      </w:pPr>
      <w:bookmarkStart w:id="92" w:name="__RefHeading___Toc5984384_1051229030"/>
      <w:bookmarkStart w:id="93" w:name="_Toc32"/>
      <w:bookmarkEnd w:id="92"/>
      <w:r>
        <w:rPr>
          <w:rtl w:val="true"/>
        </w:rPr>
        <w:t xml:space="preserve">ه </w:t>
      </w:r>
      <w:r>
        <w:rPr>
          <w:rtl w:val="true"/>
        </w:rPr>
        <w:t xml:space="preserve">- </w:t>
      </w:r>
      <w:r>
        <w:rPr>
          <w:rtl w:val="true"/>
        </w:rPr>
        <w:t>أسر المسلمين</w:t>
      </w:r>
      <w:r>
        <w:rPr>
          <w:rtl w:val="true"/>
        </w:rPr>
        <w:t>:</w:t>
      </w:r>
      <w:bookmarkEnd w:id="93"/>
    </w:p>
    <w:p>
      <w:pPr>
        <w:pStyle w:val="BookText"/>
        <w:rPr/>
      </w:pPr>
      <w:r>
        <w:rPr>
          <w:rFonts w:ascii="IRNazanin" w:hAnsi="IRNazanin" w:eastAsia="IRNazanin"/>
          <w:color w:val="111111"/>
          <w:sz w:val="28"/>
          <w:sz w:val="28"/>
          <w:szCs w:val="28"/>
          <w:rtl w:val="true"/>
          <w:lang w:bidi="fa-IR"/>
        </w:rPr>
        <w:t xml:space="preserve">عن حذيفة 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الملاحم وقال في آخرها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ويباع الأحرار للجهد الذي يحل بهم، يقرُّون بالعبودية ، الرجال والنساء، ويستخدم المشركون المسلمين ويبيعونهم في الأمصار، لا يتحاشى لذلك بر ولا فاجر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ذلك البلاء على أهل الزمان ، حتى إذا أيسوا وقنطوا وساؤا الظنَّ ألاَّ يُفرَّج عنهم؛ إذ بعث الله رجلاً من أطائب عترتي وابرار ذريتي عدلاً، مباركاً، زكياً، لا يغادر مثقال ذرة، يعزُّ </w:t>
      </w:r>
      <w:bookmarkStart w:id="94" w:name="pg7887_73088"/>
    </w:p>
    <w:p>
      <w:pPr>
        <w:pStyle w:val="BookText"/>
        <w:rPr/>
      </w:pPr>
      <w:bookmarkEnd w:id="94"/>
      <w:r>
        <w:rPr>
          <w:rFonts w:ascii="IRNazanin" w:hAnsi="IRNazanin" w:eastAsia="IRNazanin"/>
          <w:color w:val="111111"/>
          <w:sz w:val="28"/>
          <w:sz w:val="28"/>
          <w:szCs w:val="28"/>
          <w:rtl w:val="true"/>
          <w:lang w:bidi="fa-IR"/>
        </w:rPr>
        <w:t>الله به الدين والإسلام وأهله، ويذل به الشرك وأهله، يكون من الله على حذر، لا يغتر بقرابته، لا بضع حجراً على حجر، ولا يقرع أحداً في ولايته بسوط إلا في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 الله به البدع كلها، ويميت به الفتن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 الله به باب حق، ويغلق به كل باب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الله به سبي المسلمين حيث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 لنا هذا العبد الذي اختاره الله لأمتك وذريتك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إسمه كإسمي واسم أبيه كإسم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واحد لجعل الله مقدار ما يكون فيه ماذكرت</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5984386_1051229030"/>
      <w:bookmarkStart w:id="96" w:name="_Toc33"/>
      <w:bookmarkEnd w:id="95"/>
      <w:r>
        <w:rPr>
          <w:rtl w:val="true"/>
        </w:rPr>
        <w:t xml:space="preserve">و </w:t>
      </w:r>
      <w:r>
        <w:rPr>
          <w:rtl w:val="true"/>
        </w:rPr>
        <w:t xml:space="preserve">- </w:t>
      </w:r>
      <w:r>
        <w:rPr>
          <w:rtl w:val="true"/>
        </w:rPr>
        <w:t>خسف الأرض</w:t>
      </w:r>
      <w:r>
        <w:rPr>
          <w:rtl w:val="true"/>
        </w:rPr>
        <w:t>:</w:t>
      </w:r>
      <w:bookmarkEnd w:id="96"/>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على هذه الأمة يوم يمسون يتساءلون، بمن خسف الليلة</w:t>
      </w:r>
    </w:p>
    <w:p>
      <w:pPr>
        <w:pStyle w:val="BookText"/>
        <w:rPr/>
      </w:pPr>
      <w:r>
        <w:rPr>
          <w:rFonts w:ascii="Amiri" w:hAnsi="Amiri" w:eastAsia="Amiri" w:cs="Amiri"/>
          <w:color w:val="111111"/>
          <w:sz w:val="28"/>
          <w:sz w:val="28"/>
          <w:szCs w:val="28"/>
          <w:rtl w:val="true"/>
          <w:lang w:bidi="ar-SA"/>
        </w:rPr>
        <w:t>كما يتساءلون بمن بقي من آل فلان، وهل بقي من آل فلان فلان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يكون هذا الكلام كناية عن الحرب والقتل في آخر الزمان بحيث يقتل أعداد كبيرة يومياً بواسطة الأسلحة المتطورة والمجازر 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الأرض تبتلع أهلها بسبب كثرة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لأسباب أخرى لا نعلمها</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5984388_1051229030"/>
      <w:bookmarkStart w:id="98" w:name="_Toc34"/>
      <w:bookmarkEnd w:id="97"/>
      <w:r>
        <w:rPr>
          <w:rtl w:val="true"/>
        </w:rPr>
        <w:t xml:space="preserve">ز </w:t>
      </w:r>
      <w:r>
        <w:rPr>
          <w:rtl w:val="true"/>
        </w:rPr>
        <w:t xml:space="preserve">- </w:t>
      </w:r>
      <w:r>
        <w:rPr>
          <w:rtl w:val="true"/>
        </w:rPr>
        <w:t>زيادة الموت فجأة</w:t>
      </w:r>
      <w:r>
        <w:rPr>
          <w:rtl w:val="true"/>
        </w:rPr>
        <w:t>:</w:t>
      </w:r>
      <w:bookmarkEnd w:id="9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أشراط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الفالج وموت لفجأة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99" w:name="pg7887_73089"/>
    </w:p>
    <w:p>
      <w:pPr>
        <w:pStyle w:val="BookText"/>
        <w:rPr/>
      </w:pPr>
      <w:bookmarkEnd w:id="99"/>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يظهر الموت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الموت الأبيض؟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الفجأة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القائم موت أحمر وموت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الموت الأبيض فالطاعون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القائم إلا على خوف شديد وطاعون قبل ذلك</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5984390_1051229030"/>
      <w:bookmarkStart w:id="101" w:name="_Toc35"/>
      <w:bookmarkEnd w:id="100"/>
      <w:r>
        <w:rPr>
          <w:rtl w:val="true"/>
        </w:rPr>
        <w:t xml:space="preserve">ح </w:t>
      </w:r>
      <w:r>
        <w:rPr>
          <w:rtl w:val="true"/>
        </w:rPr>
        <w:t xml:space="preserve">- </w:t>
      </w:r>
      <w:r>
        <w:rPr>
          <w:rtl w:val="true"/>
        </w:rPr>
        <w:t>اليأس العالمي</w:t>
      </w:r>
      <w:r>
        <w:rPr>
          <w:rtl w:val="true"/>
        </w:rPr>
        <w:t>:</w:t>
      </w:r>
      <w:bookmarkEnd w:id="101"/>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الحين تغيرت البلاد وضعف العباد واليأس من الفرج، فعند ذلك يظهر القائم المهدي من ولدي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وخروجه إذا خرج عند اليأس والقنوط</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02" w:name="pg7887_73090"/>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وليكونن من يخلفني في أهل بيتي، وذلك بعد زمان كلِحٍ مصفح يشتد فيه البلاء، وينقطع فيه الرجاء</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المسترشد،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الارشاد،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کنزل العمال،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المرام،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کنز العمال ، ج</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5984392_1051229030"/>
      <w:bookmarkStart w:id="104" w:name="_Toc36"/>
      <w:bookmarkEnd w:id="103"/>
      <w:r>
        <w:rPr>
          <w:rtl w:val="true"/>
        </w:rPr>
        <w:t xml:space="preserve">ط </w:t>
      </w:r>
      <w:r>
        <w:rPr>
          <w:rtl w:val="true"/>
        </w:rPr>
        <w:t xml:space="preserve">- </w:t>
      </w:r>
      <w:r>
        <w:rPr>
          <w:rtl w:val="true"/>
        </w:rPr>
        <w:t>عدم وجود ملجأ</w:t>
      </w:r>
      <w:r>
        <w:rPr>
          <w:rtl w:val="true"/>
        </w:rPr>
        <w:t>:</w:t>
      </w:r>
      <w:bookmarkEnd w:id="104"/>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بأمتي في آخر الزمان بلاء شديد من سلطانهم، لا يجد المؤمن ملجأً يلتجيء إليه من الظلم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أبشروا بالمهدي من ولد فاطمة، يظهر من جهة المغرب فيملأ الأرض عدلاً،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ومتى يكون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ارتشي القضاة وفجرت الأَمَة وهو الفريد الغريب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وكيف ذلك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ينفرد من أهله ويتغرب عن وطنه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679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ترون الذي تنتظرون حتى تكونوا كالمعزى الموات التي لا يبالي الخابس أين يضع يده فيها، ليس لكم شرف ترقونه ولا سناد تسندون إليه أمركم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05" w:name="pg7887_73091"/>
    </w:p>
    <w:p>
      <w:pPr>
        <w:pStyle w:val="Heading4"/>
        <w:numPr>
          <w:ilvl w:val="3"/>
          <w:numId w:val="1"/>
        </w:numPr>
        <w:rPr/>
      </w:pPr>
      <w:bookmarkStart w:id="106" w:name="__RefHeading___Toc5984394_1051229030"/>
      <w:bookmarkStart w:id="107" w:name="_Toc37"/>
      <w:bookmarkEnd w:id="105"/>
      <w:bookmarkEnd w:id="106"/>
      <w:r>
        <w:rPr>
          <w:rtl w:val="true"/>
        </w:rPr>
        <w:t xml:space="preserve">ي </w:t>
      </w:r>
      <w:r>
        <w:rPr>
          <w:rtl w:val="true"/>
        </w:rPr>
        <w:t xml:space="preserve">- </w:t>
      </w:r>
      <w:r>
        <w:rPr>
          <w:rtl w:val="true"/>
        </w:rPr>
        <w:t>الحرب، القتل والفتن</w:t>
      </w:r>
      <w:r>
        <w:rPr>
          <w:rtl w:val="true"/>
        </w:rPr>
        <w:t>:</w:t>
      </w:r>
      <w:bookmarkEnd w:id="107"/>
    </w:p>
    <w:p>
      <w:pPr>
        <w:pStyle w:val="BookText"/>
        <w:rPr/>
      </w:pPr>
      <w:r>
        <w:rPr>
          <w:rFonts w:ascii="IRNazanin" w:hAnsi="IRNazanin" w:eastAsia="IRNazanin"/>
          <w:color w:val="111111"/>
          <w:sz w:val="28"/>
          <w:sz w:val="28"/>
          <w:szCs w:val="28"/>
          <w:rtl w:val="true"/>
          <w:lang w:bidi="fa-IR"/>
        </w:rPr>
        <w:t>يستفاد من الروايات أن الحرب والقتل قبل قيام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ينتشران في كل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الروايات تخبر عن الفتن، عدد آخر من الروايات يخبر عن الحروب المتتالية، وروایات تتكلم عن موت الناس بواسطة الحرب والأمراض الناشئة من الطاعون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لتأتينكم بعدي أربع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يستحل فيها الدماء، والثانية يستحل فيها الدماء والأموال، والثالثة يستحل فيها الدماء والأموال والفروج والرابعة صماء، عمياء، مطبقة تمور مور السفينة في البحر حتى لا يجد أحد من الناس منها 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تطير بالشام، وتغشی العراق، وتخبط الجزيرة یدها ورجلها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يعرك الأنام فيها البلاء عرك الأديم، لا يستطيع من الناس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مه؟ لا ترفعونها من ناحية إلا انفتقت من ناحية أخرى</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ستكون بعدي فتن، منها فتن الأحلاس، يكون فيها هرب وحرب، ثم من بعدها فتن أشد منها، كلّما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انقطعت، تمادت، حتى لا يبقى بيت من العرب إلا دخلته، ولا مسلم إلا وصلته، حتى يخرج رجل من عترتي</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ستكون بعدي فتنة لا يهدأ منها جانب إلا جاش منها جانبان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كم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الكلام في هذه الروايات عن الفتنة التي تعم قبل ظهور الإمام المهدي، ولكن في روايات أخرى جاء الكلام بصراحة عن الحروب المدمرة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عمار بن ياسر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دعوة أهل بیت نبيك في آخر الزمان، فالزموا الأرض وكفّوا حتى تروا قادتها، فإذا خالف الترك الروم وكثرت الحروب في الأرض، ينادي منادٍ على سور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من شر قد اقترب</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تخبر بعض الروايات عن القتل الذي يقع قبل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البعض منها يذكر القتل وبعض آخر منها يتكلم عن سعته وانتشاره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قدّام هذا الأمر قتل بیوح،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البيوح؟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لا يفتر</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هريرة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بالمدينة وقعة تفرق فيها أحجار الزيت</w:t>
      </w:r>
      <w:r>
        <w:rPr>
          <w:rStyle w:val="FootnoteAnchor"/>
          <w:rtl w:val="true"/>
        </w:rPr>
        <w:footnoteReference w:id="77"/>
      </w:r>
      <w:r>
        <w:rPr>
          <w:rFonts w:ascii="Amiri" w:hAnsi="Amiri" w:eastAsia="Amiri" w:cs="Amiri"/>
          <w:color w:val="111111"/>
          <w:sz w:val="28"/>
          <w:sz w:val="28"/>
          <w:szCs w:val="28"/>
          <w:rtl w:val="true"/>
          <w:lang w:bidi="ar-SA"/>
        </w:rPr>
        <w:t>، ما الحَرَّة</w:t>
      </w:r>
      <w:r>
        <w:rPr>
          <w:rStyle w:val="FootnoteAnchor"/>
          <w:rtl w:val="true"/>
        </w:rPr>
        <w:footnoteReference w:id="78"/>
      </w:r>
      <w:r>
        <w:rPr>
          <w:rFonts w:ascii="IRNazanin" w:hAnsi="IRNazanin" w:eastAsia="IRNazanin"/>
          <w:color w:val="111111"/>
          <w:sz w:val="28"/>
          <w:sz w:val="28"/>
          <w:szCs w:val="28"/>
          <w:rtl w:val="true"/>
          <w:lang w:bidi="fa-IR"/>
        </w:rPr>
        <w:t>عندها إلا كضربة سوط، فينتحي عن المدينة قدر بریدین، ثم يبايع المهدي</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يملك رجل من بني هاشم، فيقتل بني أميَّة حتى لا يبقى منهم إلا اليسير، لا يقتل غيرهم، ثم يخرح رجل من بني أمية يقتل بكل رجل إثنين، حتى لا يبقى إلا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المهدي</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مفادها وقوع كثرة القتل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يأتي على الناس يوم لا يدري القاتل فيمَ قَتل، ولا المقتول فيمَ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الهرج، القاتل والمقتول في النار</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القائم موت أحمر، وموت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الأحمر فالسيف، وأما الموت الأبيض فالطاعون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سُئِل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غیبتان، أحداهما أطول من الأخرى؟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الناس موت وقتل</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يقول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متى يكون هذا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يكون ذلك با جابر ولمَّا تكثر القتلى بين الحيرة</w:t>
      </w:r>
      <w:r>
        <w:rPr>
          <w:rStyle w:val="FootnoteAnchor"/>
          <w:rtl w:val="true"/>
        </w:rPr>
        <w:footnoteReference w:id="84"/>
      </w:r>
      <w:r>
        <w:rPr>
          <w:rFonts w:ascii="Amiri" w:hAnsi="Amiri" w:eastAsia="Amiri" w:cs="Amiri"/>
          <w:color w:val="111111"/>
          <w:sz w:val="28"/>
          <w:sz w:val="28"/>
          <w:szCs w:val="28"/>
          <w:rtl w:val="true"/>
          <w:lang w:bidi="ar-SA"/>
        </w:rPr>
        <w:t>والكوفة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 القائم موتان، موت أحمر وموت أبيض حتى يذهب منكل سبعةٍ خمسة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يخرج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يقتل ثلاث، ويموت ثلاث ويبقى ثلاث</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مدلج بن هارون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کلام طويل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أعوذ بالله مما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لذلك علامة؟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قتل فظيع وموت سريع وطاعون شنيع</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وبنقل إرشاد القلوب</w:t>
      </w:r>
      <w:r>
        <w:rPr>
          <w:rStyle w:val="FootnoteAnchor"/>
          <w:rtl w:val="true"/>
        </w:rPr>
        <w:footnoteReference w:id="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ذريع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سريع وعام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وبنقل مدينة المعاجز</w:t>
      </w:r>
      <w:r>
        <w:rPr>
          <w:rStyle w:val="FootnoteAnchor"/>
          <w:rtl w:val="true"/>
        </w:rPr>
        <w:footnoteReference w:id="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وضيع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لئيم وخسيس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وبنقل حلية </w:t>
      </w:r>
    </w:p>
    <w:p>
      <w:pPr>
        <w:pStyle w:val="BookText"/>
        <w:rPr/>
      </w:pPr>
      <w:r>
        <w:rPr>
          <w:rFonts w:ascii="IRNazanin" w:hAnsi="IRNazanin" w:eastAsia="IRNazanin"/>
          <w:color w:val="111111"/>
          <w:sz w:val="28"/>
          <w:sz w:val="28"/>
          <w:szCs w:val="28"/>
          <w:rtl w:val="true"/>
          <w:lang w:bidi="fa-IR"/>
        </w:rPr>
        <w:t xml:space="preserve">الأبرار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فضيع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مؤلم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مسلم وأبي بصير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هذا الأمر حتى يذهب ثلثا الناس،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ذهب ثلثا الناس فمن يبقى؟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أن تكونوا في الثلث الباقي</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إلزام الناصب،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حماد، الفتن،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المتقي الهندي، البرهان، ص</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هذا الأمر حتى يذهب تسعة أعشار الناس</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من الناس في ذلك الوقت إلا ثلثهم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من كل عشرة آلاف تسعة آلاف وتسعمائة، لا ينجو منها إلا اليسير</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إبن سيرين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المهدي حتى يقتل من كل تسعة سبعة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مجموع الروايات السابقة يستفاد 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يحصل قتل قبل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ويقتل عدد كبير من الناس، والباقون أقل عدداً من المقتولين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من المقتولين يقتلون في الحرب، وعدد آخر يموتون بواسطة الأمراض المعدية أو التي يحتمل أن تكون قد نشأت من الجثث الباقية من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أيضاً أن يكون هؤلاء قد فارقوا الحياة بسبب الأسلحة الكيميائية والميكروبية التي تسببت بوجود الأمراض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من بين الأقلية الباقين شيعة ومحبّو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هؤلاء هم الذين يبايعون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جاء في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ترضون أن تكونوا في الثلث الباقي؟ </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7887_73098"/>
      <w:bookmarkStart w:id="109" w:name="pg7887_73098"/>
      <w:bookmarkEnd w:id="109"/>
    </w:p>
    <w:p>
      <w:pPr>
        <w:pStyle w:val="Heading3"/>
        <w:numPr>
          <w:ilvl w:val="2"/>
          <w:numId w:val="1"/>
        </w:numPr>
        <w:rPr/>
      </w:pPr>
      <w:bookmarkStart w:id="110" w:name="pg7887_73098"/>
      <w:bookmarkStart w:id="111" w:name="__RefHeading___Toc5984396_1051229030"/>
      <w:bookmarkStart w:id="112" w:name="_Toc38"/>
      <w:bookmarkEnd w:id="110"/>
      <w:bookmarkEnd w:id="111"/>
      <w:r>
        <w:rPr>
          <w:rtl w:val="true"/>
        </w:rPr>
        <w:t xml:space="preserve">الفصل الخامس </w:t>
      </w:r>
      <w:r>
        <w:rPr>
          <w:rtl w:val="true"/>
        </w:rPr>
        <w:t xml:space="preserve">: </w:t>
      </w:r>
      <w:r>
        <w:rPr>
          <w:rtl w:val="true"/>
        </w:rPr>
        <w:t>الوضع الاقتصادي</w:t>
      </w:r>
      <w:bookmarkEnd w:id="112"/>
    </w:p>
    <w:p>
      <w:pPr>
        <w:pStyle w:val="Heading4"/>
        <w:numPr>
          <w:ilvl w:val="3"/>
          <w:numId w:val="1"/>
        </w:numPr>
        <w:rPr/>
      </w:pPr>
      <w:bookmarkStart w:id="113" w:name="__RefHeading___Toc5984398_1051229030"/>
      <w:bookmarkStart w:id="114" w:name="_Toc39"/>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يستفاد من روایات هذا الفصل أنه على أثر انتشار الفساد وانعدام الرحمة والعاطفة، ووجود الحرب، يعيش العالم من الناحية الاقتصادية في وضع سیّٙیء، بحيث أن السماء أيضاً تمنع رحمتها، ويتبدل المطر الذي هو رحمة إلهية إلى غضب على الناس ويصير مدمراً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في آخر الزمان يقل المطر أو ينزل في غير موسمه ويؤدي إلى فساد الزرع، تجف البحيرات والأنهار، ولا تثمر المزروعات ، وتفقد التجارة قيمتها، وينتشر الفقر والجوع حتى أن بعض الأشخاص من أجل إشباع بطونهم يأتون ببناتهم وزوجاتهم إلى السوق ويستبدلونهن بقليل من الطعام</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5984400_1051229030"/>
      <w:bookmarkStart w:id="116" w:name="_Toc40"/>
      <w:bookmarkEnd w:id="115"/>
      <w:r>
        <w:rPr>
          <w:rtl w:val="true"/>
        </w:rPr>
        <w:t xml:space="preserve">أ </w:t>
      </w:r>
      <w:r>
        <w:rPr>
          <w:rtl w:val="true"/>
        </w:rPr>
        <w:t xml:space="preserve">- </w:t>
      </w:r>
      <w:r>
        <w:rPr>
          <w:rtl w:val="true"/>
        </w:rPr>
        <w:t>قلة المطر ونزوله في غير أوانه</w:t>
      </w:r>
      <w:r>
        <w:rPr>
          <w:rtl w:val="true"/>
        </w:rPr>
        <w:t>:</w:t>
      </w:r>
      <w:bookmarkEnd w:id="11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يحرمهم الله قطر السماء</w:t>
      </w:r>
    </w:p>
    <w:p>
      <w:pPr>
        <w:pStyle w:val="BookText"/>
        <w:rPr/>
      </w:pPr>
      <w:r>
        <w:rPr>
          <w:rFonts w:ascii="Amiri" w:hAnsi="Amiri" w:eastAsia="Amiri" w:cs="Amiri"/>
          <w:color w:val="111111"/>
          <w:sz w:val="28"/>
          <w:sz w:val="28"/>
          <w:szCs w:val="28"/>
          <w:rtl w:val="true"/>
          <w:lang w:bidi="ar-SA"/>
        </w:rPr>
        <w:t xml:space="preserve">في أوانه، وينزله في غير أوانه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المطر قبضاً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قدام القائم سنة غيداقة كثيرة المطر، تفسد فيها الثمار والتمر في النخل فلا تشكّوا في ذلك</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الخرائج،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طاووس، الملاحم، ص</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 المطر، فلا أرض تنبت، ولا سماء تنزل، ثم يخرج المهدي</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عطاء بن يسار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أشراط الساعة مطر ولا نبات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وأصحابه فُقِد الماء الذي على وجه الأرض حتى لا يوجد ماء، فيضج المؤمنون إلى الله بالدعاء ، فيبعث الله لهم هذا الماء فيشربونه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17" w:name="pg7887_73100"/>
    </w:p>
    <w:p>
      <w:pPr>
        <w:pStyle w:val="Heading4"/>
        <w:numPr>
          <w:ilvl w:val="3"/>
          <w:numId w:val="1"/>
        </w:numPr>
        <w:rPr/>
      </w:pPr>
      <w:bookmarkStart w:id="118" w:name="__RefHeading___Toc5984402_1051229030"/>
      <w:bookmarkStart w:id="119" w:name="_Toc41"/>
      <w:bookmarkEnd w:id="117"/>
      <w:bookmarkEnd w:id="118"/>
      <w:r>
        <w:rPr>
          <w:rtl w:val="true"/>
        </w:rPr>
        <w:t xml:space="preserve">ب </w:t>
      </w:r>
      <w:r>
        <w:rPr>
          <w:rtl w:val="true"/>
        </w:rPr>
        <w:t xml:space="preserve">- </w:t>
      </w:r>
      <w:r>
        <w:rPr>
          <w:rtl w:val="true"/>
        </w:rPr>
        <w:t>جفاف البحيرات والأنهار</w:t>
      </w:r>
      <w:r>
        <w:rPr>
          <w:rtl w:val="true"/>
        </w:rPr>
        <w:t>:</w:t>
      </w:r>
      <w:bookmarkEnd w:id="119"/>
    </w:p>
    <w:p>
      <w:pPr>
        <w:pStyle w:val="BookText"/>
        <w:rPr/>
      </w:pPr>
      <w:r>
        <w:rPr>
          <w:rFonts w:ascii="IRNazanin" w:hAnsi="IRNazanin" w:eastAsia="IRNazanin"/>
          <w:color w:val="111111"/>
          <w:sz w:val="28"/>
          <w:sz w:val="28"/>
          <w:szCs w:val="28"/>
          <w:rtl w:val="true"/>
          <w:lang w:bidi="fa-IR"/>
        </w:rPr>
        <w:t xml:space="preserve">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وخراب مصر من جفاف النيل</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أرطأة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وتيبس الفرات والعيون والأنهار</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يجف ماء بحيرة طبريا، ويتوقف النخيل عن الثمر، وتنضب عين زعر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العين تقع في الجانب القبلي من الشام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جفاف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القحط والغلاء ثلاث</w:t>
      </w:r>
    </w:p>
    <w:p>
      <w:pPr>
        <w:pStyle w:val="BookText"/>
        <w:rPr/>
      </w:pP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5984404_1051229030"/>
      <w:bookmarkStart w:id="121" w:name="_Toc42"/>
      <w:bookmarkEnd w:id="120"/>
      <w:r>
        <w:rPr>
          <w:rtl w:val="true"/>
        </w:rPr>
        <w:t xml:space="preserve">ج </w:t>
      </w:r>
      <w:r>
        <w:rPr>
          <w:rtl w:val="true"/>
        </w:rPr>
        <w:t xml:space="preserve">- </w:t>
      </w:r>
      <w:r>
        <w:rPr>
          <w:rtl w:val="true"/>
        </w:rPr>
        <w:t>انتشار الغلاء، والجوع، والفقر وكساد التجارة</w:t>
      </w:r>
      <w:r>
        <w:rPr>
          <w:rtl w:val="true"/>
        </w:rPr>
        <w:t>:</w:t>
      </w:r>
      <w:bookmarkEnd w:id="121"/>
    </w:p>
    <w:p>
      <w:pPr>
        <w:pStyle w:val="BookText"/>
        <w:rPr/>
      </w:pP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قيام الساعة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المسؤول عنها بأعلم من السائل، ولكن لها أشراط وتقارب 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تقارب أسواقها؟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كسادها ومطر ولا نبات</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عباس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وتجارات كثيرة وربح قليل ثم قحط شديد</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قدام القائم علامات تكون من الله عز وجل،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جعلني الله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يعنی المؤمنين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يبلوهم بشيء من الخوف من ملوك بني فلان في آخر سلطانهم والجوع بغلاء أسعارهم،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کساد التجارات وقلة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وموت ذريع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ربع ما يزرع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بتعجيل خروج القائم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اعلام الوری، ص</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العياشي، التفسير،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وبنقل أعلام الوری، قلة المعاملات بمعنی کساد التجارة وقلة البيع والشراء</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خروج السفياني، ويقل الطعام، ويقحط</w:t>
      </w:r>
    </w:p>
    <w:p>
      <w:pPr>
        <w:pStyle w:val="BookText"/>
        <w:rPr/>
      </w:pPr>
      <w:r>
        <w:rPr>
          <w:rFonts w:ascii="Amiri" w:hAnsi="Amiri" w:eastAsia="Amiri" w:cs="Amiri"/>
          <w:color w:val="111111"/>
          <w:sz w:val="28"/>
          <w:sz w:val="28"/>
          <w:szCs w:val="28"/>
          <w:rtl w:val="true"/>
          <w:lang w:bidi="ar-SA"/>
        </w:rPr>
        <w:t>الناس ويقل المطر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مسعود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انقطعت التجارات والطرق</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22" w:name="pg7887_73102"/>
    </w:p>
    <w:p>
      <w:pPr>
        <w:pStyle w:val="BookText"/>
        <w:rPr/>
      </w:pPr>
      <w:bookmarkEnd w:id="122"/>
      <w:r>
        <w:rPr>
          <w:rFonts w:ascii="Amiri" w:hAnsi="Amiri" w:eastAsia="Amiri" w:cs="Amiri"/>
          <w:color w:val="111111"/>
          <w:sz w:val="28"/>
          <w:sz w:val="28"/>
          <w:szCs w:val="28"/>
          <w:rtl w:val="true"/>
          <w:lang w:bidi="ar-SA"/>
        </w:rPr>
        <w:t xml:space="preserve">قد يكون هذا الوضع التجاري السيّٙئ في ذلك الزمان بسبب دمار المراكز الصناعية الإنتاجية، وقلة القوى البشرية، وضعف قوة الشراء، القحط، عدم وجود الأمن على الطرقات وغير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في مسند أحمد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قبل خروج الدجال ثلاث سنوات یصيب الناس فيها جوع شديد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للعرب من شرّٙ قد اقترب والجوع الفظيع وباكية تبكي من جوع أولادها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5984406_1051229030"/>
      <w:bookmarkStart w:id="124" w:name="_Toc43"/>
      <w:bookmarkEnd w:id="123"/>
      <w:r>
        <w:rPr>
          <w:rtl w:val="true"/>
        </w:rPr>
        <w:t xml:space="preserve">د </w:t>
      </w:r>
      <w:r>
        <w:rPr>
          <w:rtl w:val="true"/>
        </w:rPr>
        <w:t xml:space="preserve">- </w:t>
      </w:r>
      <w:r>
        <w:rPr>
          <w:rtl w:val="true"/>
        </w:rPr>
        <w:t>بيع النساء بالطعام</w:t>
      </w:r>
      <w:r>
        <w:rPr>
          <w:rtl w:val="true"/>
        </w:rPr>
        <w:t>:</w:t>
      </w:r>
      <w:bookmarkEnd w:id="124"/>
    </w:p>
    <w:p>
      <w:pPr>
        <w:pStyle w:val="BookText"/>
        <w:rPr/>
      </w:pPr>
      <w:r>
        <w:rPr>
          <w:rFonts w:ascii="IRNazanin" w:hAnsi="IRNazanin" w:eastAsia="IRNazanin"/>
          <w:color w:val="111111"/>
          <w:sz w:val="28"/>
          <w:sz w:val="28"/>
          <w:szCs w:val="28"/>
          <w:rtl w:val="true"/>
          <w:lang w:bidi="fa-IR"/>
        </w:rPr>
        <w:t>إن شدَّة مصيبة القحط والجوع قبل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إلى حدٍّ أن البعض يضطرون إلى بيع جواريهم من أجل طعام قليل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يروي أبو محمد عن رجل من أهل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المهدي حتى يخرج الرجل بالجارية الحسناء الجميلة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هذه بوزنها طعاماً، ثم يخرج المهدي</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7887_73104"/>
      <w:bookmarkStart w:id="126" w:name="pg7887_73104"/>
      <w:bookmarkEnd w:id="126"/>
    </w:p>
    <w:p>
      <w:pPr>
        <w:pStyle w:val="Heading3"/>
        <w:numPr>
          <w:ilvl w:val="2"/>
          <w:numId w:val="1"/>
        </w:numPr>
        <w:rPr/>
      </w:pPr>
      <w:bookmarkStart w:id="127" w:name="pg7887_73104"/>
      <w:bookmarkStart w:id="128" w:name="__RefHeading___Toc5984408_1051229030"/>
      <w:bookmarkStart w:id="129" w:name="_Toc44"/>
      <w:bookmarkEnd w:id="127"/>
      <w:bookmarkEnd w:id="128"/>
      <w:r>
        <w:rPr>
          <w:rtl w:val="true"/>
        </w:rPr>
        <w:t xml:space="preserve">الفصل السادس </w:t>
      </w:r>
      <w:r>
        <w:rPr>
          <w:rtl w:val="true"/>
        </w:rPr>
        <w:t xml:space="preserve">: </w:t>
      </w:r>
      <w:r>
        <w:rPr>
          <w:rtl w:val="true"/>
        </w:rPr>
        <w:t>بريق الأمل</w:t>
      </w:r>
      <w:bookmarkEnd w:id="129"/>
    </w:p>
    <w:p>
      <w:pPr>
        <w:pStyle w:val="Heading4"/>
        <w:numPr>
          <w:ilvl w:val="3"/>
          <w:numId w:val="1"/>
        </w:numPr>
        <w:rPr/>
      </w:pPr>
      <w:bookmarkStart w:id="130" w:name="__RefHeading___Toc5984410_1051229030"/>
      <w:bookmarkStart w:id="131" w:name="_Toc45"/>
      <w:bookmarkEnd w:id="130"/>
      <w:r>
        <w:rPr>
          <w:rtl w:val="true"/>
        </w:rPr>
        <w:t>اشارة</w:t>
      </w:r>
      <w:bookmarkEnd w:id="131"/>
    </w:p>
    <w:p>
      <w:pPr>
        <w:pStyle w:val="BookText"/>
        <w:rPr/>
      </w:pPr>
      <w:r>
        <w:rPr>
          <w:rFonts w:ascii="IRNazanin" w:hAnsi="IRNazanin" w:eastAsia="IRNazanin"/>
          <w:color w:val="111111"/>
          <w:sz w:val="28"/>
          <w:sz w:val="28"/>
          <w:szCs w:val="28"/>
          <w:rtl w:val="true"/>
          <w:lang w:bidi="fa-IR"/>
        </w:rPr>
        <w:t xml:space="preserve">تعرفنا في الأبحاث السابقة على بعض الروايات التي تصف الوضع العالمي قبل ظهور القائم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الروايات وإن كانت تتكلم عن المشاكل إلى حدٍّ يمكن أن يؤدي بالناس إلى اليأس، لكن هناك روايات أخرى تشير إلى أمور مضيئة، وبصيص أمل للشيعة وللمؤمنين الملتزمین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هذه الروايات في المؤمنين الذين لا تخلو الأرض منهم، والذين هم موجودون في ظروف ما قبل الظهور الصعبة في أنحاء العالم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من الروايات أيضاً يشير إلى دور العلماء المسلمين في زمن الغيبة، الذين هم عامل تغيير في المجتمع، وتعبر عنهم بحفظة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أقوال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دور مدينة قم الخاص قبل ظهور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وتتكلم بعض الروايات عن دور الإيرانيين الفعَّال قبل وبعد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2" w:name="pg7887_73105"/>
    </w:p>
    <w:p>
      <w:pPr>
        <w:pStyle w:val="Heading4"/>
        <w:numPr>
          <w:ilvl w:val="3"/>
          <w:numId w:val="1"/>
        </w:numPr>
        <w:rPr/>
      </w:pPr>
      <w:bookmarkStart w:id="133" w:name="__RefHeading___Toc5984412_1051229030"/>
      <w:bookmarkStart w:id="134" w:name="_Toc46"/>
      <w:bookmarkEnd w:id="132"/>
      <w:bookmarkEnd w:id="133"/>
      <w:r>
        <w:rPr>
          <w:rtl w:val="true"/>
        </w:rPr>
        <w:t xml:space="preserve">أ </w:t>
      </w:r>
      <w:r>
        <w:rPr>
          <w:rtl w:val="true"/>
        </w:rPr>
        <w:t xml:space="preserve">- </w:t>
      </w:r>
      <w:r>
        <w:rPr>
          <w:rtl w:val="true"/>
        </w:rPr>
        <w:t>المؤمنون الحقيقيون</w:t>
      </w:r>
      <w:r>
        <w:rPr>
          <w:rtl w:val="true"/>
        </w:rPr>
        <w:t>:</w:t>
      </w:r>
      <w:bookmarkEnd w:id="134"/>
    </w:p>
    <w:p>
      <w:pPr>
        <w:pStyle w:val="BookText"/>
        <w:rPr/>
      </w:pPr>
      <w:r>
        <w:rPr>
          <w:rFonts w:ascii="IRNazanin" w:hAnsi="IRNazanin" w:eastAsia="IRNazanin"/>
          <w:color w:val="111111"/>
          <w:sz w:val="28"/>
          <w:sz w:val="28"/>
          <w:szCs w:val="28"/>
          <w:rtl w:val="true"/>
          <w:lang w:bidi="fa-IR"/>
        </w:rPr>
        <w:t>قد نقرأ روایات تشعر أنَّ الناسَ كانوا يظنون أنه سيأتي زمان تخلو فيه المجتمعات من وجود أناس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نفى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الظن وأخبروا عن وجود المؤمنين في كل 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كتاب زید الزراد،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نخشى أن لا نكون 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أنا لانجد فينا من یکون أخوه عنده أثر من در همه ودیناره، ونجد الدينار والدرهم أكثر عندنا من أخ قد جمع بيننا وبينه موالاة أمير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إنكم مؤمنون، ولكن لا تكملون إيمانكم حتى يخرج قائمنا؛ فعندها يجمع الله أحلامكم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فتكونون مؤمنین کاملین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إن في الأرض، في أطرافها، ما قدر الدنيا كلها عندهم تعدل جناح بعوضة</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5984414_1051229030"/>
      <w:bookmarkStart w:id="136" w:name="_Toc47"/>
      <w:bookmarkEnd w:id="135"/>
      <w:r>
        <w:rPr>
          <w:rtl w:val="true"/>
        </w:rPr>
        <w:t xml:space="preserve">ب </w:t>
      </w:r>
      <w:r>
        <w:rPr>
          <w:rtl w:val="true"/>
        </w:rPr>
        <w:t xml:space="preserve">- </w:t>
      </w:r>
      <w:r>
        <w:rPr>
          <w:rtl w:val="true"/>
        </w:rPr>
        <w:t>دور العلماء الشيعة</w:t>
      </w:r>
      <w:r>
        <w:rPr>
          <w:rtl w:val="true"/>
        </w:rPr>
        <w:t>:</w:t>
      </w:r>
      <w:bookmarkEnd w:id="136"/>
    </w:p>
    <w:p>
      <w:pPr>
        <w:pStyle w:val="BookText"/>
        <w:rPr/>
      </w:pPr>
      <w:r>
        <w:rPr>
          <w:rFonts w:ascii="Amiri" w:hAnsi="Amiri" w:eastAsia="Amiri" w:cs="Amiri"/>
          <w:color w:val="111111"/>
          <w:sz w:val="28"/>
          <w:sz w:val="28"/>
          <w:szCs w:val="28"/>
          <w:rtl w:val="true"/>
          <w:lang w:bidi="ar-SA"/>
        </w:rPr>
        <w:t xml:space="preserve">في كل زمان ترخي فيه حجب الظلمة والجهل بظلّٙها على المجتمعات البشرية كان علماء الدين يقومون بواجبهم بشكل جيد في رفع الجهل عن الأفكار، والفساد والهلاك عن الناس، ويفهم من الروايات أن العلماء المخلصين في آخر الزمان قد قاموا بهذا الدور بشكل جيد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علي بن محمد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من يبقى بعد غيبة قائمكم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العلماء الداعين </w:t>
      </w:r>
    </w:p>
    <w:p>
      <w:pPr>
        <w:pStyle w:val="BookText"/>
        <w:rPr/>
      </w:pPr>
      <w:r>
        <w:rPr>
          <w:rFonts w:ascii="Amiri" w:hAnsi="Amiri" w:eastAsia="Amiri" w:cs="Amiri"/>
          <w:color w:val="111111"/>
          <w:sz w:val="28"/>
          <w:sz w:val="28"/>
          <w:szCs w:val="28"/>
          <w:rtl w:val="true"/>
          <w:lang w:bidi="ar-SA"/>
        </w:rPr>
        <w:t>إليه، والدالين عليه، والذابين عن دينه بحجج الله ، والمنقذين لضعفاء عباد الله من شباك إبليس، ومردته من فخاخ النواصب، لما بقي أحد إلا ارتد عن دين الله، ولكنهم الذين يمسكون أزمَّة قلوب ضعفاء الشيعة كما يمسك صاحب السفينة 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الأفضلون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العوالم،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يبعث لهذه الأمة على رأس كل مائة سنة من يجدد لها دينها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هاتان الروايتان والروايات التي من هذا القبيل تشير بصراحة إلى دور العلماء في عصر الغيبة، وإفشال مكائد الشيطان وتجديد حياة الدين على أيديهم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إثبات هذا الأمر في عصرنا الحاضر لا يحتاج إلى دليل وبرهان، لأن دور الإمام الخميني رحمة الله من أجل إفشال مخططات الأعداء المشؤومة التي جعلت أسس الدين في العالم المعاصر في معرض الخطر، ليست خافية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العزة التي يتمتع بها الدين الإسلامي في هذا العصر هي ببركة الثورة الإسلامية في إيران وقائدها الإمام الخميني رحمة الله</w:t>
      </w:r>
      <w:r>
        <w:rPr>
          <w:rFonts w:eastAsia="Amiri" w:cs="Amiri" w:ascii="Amiri" w:hAnsi="Amiri"/>
          <w:color w:val="111111"/>
          <w:sz w:val="28"/>
          <w:szCs w:val="28"/>
          <w:rtl w:val="true"/>
          <w:lang w:bidi="ar-SA"/>
        </w:rPr>
        <w:t xml:space="preserve">. </w:t>
      </w:r>
      <w:bookmarkStart w:id="137" w:name="pg7887_73107"/>
    </w:p>
    <w:p>
      <w:pPr>
        <w:pStyle w:val="Heading4"/>
        <w:numPr>
          <w:ilvl w:val="3"/>
          <w:numId w:val="1"/>
        </w:numPr>
        <w:rPr/>
      </w:pPr>
      <w:bookmarkStart w:id="138" w:name="__RefHeading___Toc5984416_1051229030"/>
      <w:bookmarkStart w:id="139" w:name="_Toc48"/>
      <w:bookmarkEnd w:id="137"/>
      <w:bookmarkEnd w:id="138"/>
      <w:r>
        <w:rPr>
          <w:rtl w:val="true"/>
        </w:rPr>
        <w:t xml:space="preserve">ج </w:t>
      </w:r>
      <w:r>
        <w:rPr>
          <w:rtl w:val="true"/>
        </w:rPr>
        <w:t xml:space="preserve">- </w:t>
      </w:r>
      <w:r>
        <w:rPr>
          <w:rtl w:val="true"/>
        </w:rPr>
        <w:t>دور مدينة قم في آخر الزمان</w:t>
      </w:r>
      <w:r>
        <w:rPr>
          <w:rtl w:val="true"/>
        </w:rPr>
        <w:t>:</w:t>
      </w:r>
      <w:bookmarkEnd w:id="139"/>
    </w:p>
    <w:p>
      <w:pPr>
        <w:pStyle w:val="Heading5"/>
        <w:numPr>
          <w:ilvl w:val="4"/>
          <w:numId w:val="1"/>
        </w:numPr>
        <w:rPr/>
      </w:pPr>
      <w:bookmarkStart w:id="140" w:name="__RefHeading___Toc5984418_1051229030"/>
      <w:bookmarkStart w:id="141" w:name="_Toc49"/>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عندما يسير المجتمع البشري نحو الانحطاط والهلاك، يظهر بصيص أمل، ويحمل قوم راية النور في تلك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مدينة قم في آخر الزمان بهذاالدور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روايات كثيرة تمدح هذه المدينة المقدسة وأهلها الصالحين الذين ارتووا من منبع مذهب أهل البيت الزلال، وحملوا على عاتقهم رسالة التبليغ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للأئمة المعصومین کلمات مختلفة حول قم ودورها في النهضة الثقافية في عصر غيبة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نشير إلى بعضها </w:t>
      </w:r>
      <w:r>
        <w:rPr>
          <w:rFonts w:eastAsia="IRNazanin" w:cs="IRNazanin"/>
          <w:color w:val="111111"/>
          <w:sz w:val="28"/>
          <w:szCs w:val="28"/>
          <w:rtl w:val="true"/>
          <w:lang w:bidi="fa-IR"/>
        </w:rPr>
        <w:t>:</w:t>
      </w:r>
    </w:p>
    <w:p>
      <w:pPr>
        <w:pStyle w:val="Heading5"/>
        <w:numPr>
          <w:ilvl w:val="4"/>
          <w:numId w:val="1"/>
        </w:numPr>
        <w:rPr/>
      </w:pPr>
      <w:bookmarkStart w:id="142" w:name="__RefHeading___Toc5984420_1051229030"/>
      <w:bookmarkStart w:id="143" w:name="_Toc50"/>
      <w:bookmarkEnd w:id="142"/>
      <w:r>
        <w:rPr>
          <w:rtl w:val="true"/>
        </w:rPr>
        <w:t xml:space="preserve">- </w:t>
      </w:r>
      <w:r>
        <w:rPr>
          <w:rtl w:val="true"/>
        </w:rPr>
        <w:t xml:space="preserve">قم حرم أهل البيت </w:t>
      </w:r>
      <w:r>
        <w:rPr>
          <w:rtl w:val="true"/>
        </w:rPr>
        <w:t>(</w:t>
      </w:r>
      <w:r>
        <w:rPr>
          <w:rtl w:val="true"/>
        </w:rPr>
        <w:t>علیهم السلام</w:t>
      </w:r>
      <w:r>
        <w:rPr>
          <w:rtl w:val="true"/>
        </w:rPr>
        <w:t>) :</w:t>
      </w:r>
      <w:bookmarkEnd w:id="143"/>
    </w:p>
    <w:p>
      <w:pPr>
        <w:pStyle w:val="BookText"/>
        <w:rPr/>
      </w:pPr>
      <w:r>
        <w:rPr>
          <w:rFonts w:ascii="Amiri" w:hAnsi="Amiri" w:eastAsia="Amiri" w:cs="Amiri"/>
          <w:color w:val="111111"/>
          <w:sz w:val="28"/>
          <w:sz w:val="28"/>
          <w:szCs w:val="28"/>
          <w:rtl w:val="true"/>
          <w:lang w:bidi="ar-SA"/>
        </w:rPr>
        <w:t>يستفاد من بعض الروايات أن قم وأهلها هم رمز ومثال التشيع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الناحية كانوا إذا أرادوا أن يعرّفوا شخصاً بكونه محباً لأهل البيت ومريداً لهم، كانوا يخاطبونه بالقمي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عدة من أهل الرَّي أنهم دخلوا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أهل الرَّي، فقال مرحباً بإخواننا من أهل قم،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أهل الرَّي، فأعاد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ذلك مراراً وأجابهم بمثل ما أجاب به أولاً،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حرماً وهو مكة وإن للرسول حرماً وهو المدينة، وإن لأمير المؤمنین حرماً وهو الكوفة، وإن لنا حرماً وهو بلدة قم، وستدفن فيها إمرأة من أولادي تسمى فاطمة، فمن زارها وجبت له الجنة</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44" w:name="pg7887_73108"/>
    </w:p>
    <w:p>
      <w:pPr>
        <w:pStyle w:val="BookText"/>
        <w:rPr/>
      </w:pPr>
      <w:bookmarkEnd w:id="144"/>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الكلام من قبل أن يولد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يستفاد من هذه الرواية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 من مفهوم البقعة الجغرافية بل هو مصطلح للهوية المذهبية في إيران كما في رواية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صفوان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يوماً عند أبي الحسن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فجرى ذكر أهل قم وميلهم إلى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فترحم عليهم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رضي الله عنهم،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للجنة ثمانية أبواب، واحد منها لأهل قم وهم خیار شيعتنا من بين سائر البلاد، خمَّر الله تعالى ولايتنا في طينتهم</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يستفاد من هذه الرواية أن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يرون أن مدينة قم هي معسكر عشاق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يكون باب الجنة المختص بأهل قم هو باب المجاهدين أو باب الأخیار كما في رواية عن أهل قم أنهم أخيار الشيعة </w:t>
      </w:r>
      <w:r>
        <w:rPr>
          <w:rFonts w:eastAsia="IRNazanin" w:cs="IRNazanin"/>
          <w:color w:val="111111"/>
          <w:sz w:val="28"/>
          <w:szCs w:val="28"/>
          <w:rtl w:val="true"/>
          <w:lang w:bidi="fa-IR"/>
        </w:rPr>
        <w:t>.</w:t>
      </w:r>
    </w:p>
    <w:p>
      <w:pPr>
        <w:pStyle w:val="Heading5"/>
        <w:numPr>
          <w:ilvl w:val="4"/>
          <w:numId w:val="1"/>
        </w:numPr>
        <w:rPr/>
      </w:pPr>
      <w:bookmarkStart w:id="145" w:name="__RefHeading___Toc5984422_1051229030"/>
      <w:bookmarkStart w:id="146" w:name="_Toc51"/>
      <w:bookmarkEnd w:id="145"/>
      <w:r>
        <w:rPr>
          <w:rtl w:val="true"/>
        </w:rPr>
        <w:t xml:space="preserve">- </w:t>
      </w:r>
      <w:r>
        <w:rPr>
          <w:rtl w:val="true"/>
        </w:rPr>
        <w:t>مدينة قم حجة على الخلق</w:t>
      </w:r>
      <w:r>
        <w:rPr>
          <w:rtl w:val="true"/>
        </w:rPr>
        <w:t>:</w:t>
      </w:r>
      <w:bookmarkEnd w:id="146"/>
    </w:p>
    <w:p>
      <w:pPr>
        <w:pStyle w:val="BookText"/>
        <w:rPr/>
      </w:pPr>
      <w:r>
        <w:rPr>
          <w:rFonts w:ascii="IRNazanin" w:hAnsi="IRNazanin" w:eastAsia="IRNazanin"/>
          <w:color w:val="111111"/>
          <w:sz w:val="28"/>
          <w:sz w:val="28"/>
          <w:szCs w:val="28"/>
          <w:rtl w:val="true"/>
          <w:lang w:bidi="fa-IR"/>
        </w:rPr>
        <w:t>لله في كل زمان أناس یکونون حجة على الآخرين، ولأنهم ساروا في سبيل الله وجاهدوا من أجل إعلاء كلمته فالله يكون ناصرهم ويبعد عنهم شر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غيبة إمام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قم وأهلها حجة على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البلايا مرفوعة عن قم وأهله</w:t>
      </w:r>
      <w:r>
        <w:rPr>
          <w:rStyle w:val="FootnoteAnchor"/>
          <w:rtl w:val="true"/>
        </w:rPr>
        <w:footnoteReference w:id="122"/>
      </w:r>
      <w:r>
        <w:rPr>
          <w:rFonts w:ascii="Amiri" w:hAnsi="Amiri" w:eastAsia="Amiri" w:cs="Amiri"/>
          <w:color w:val="111111"/>
          <w:sz w:val="28"/>
          <w:sz w:val="28"/>
          <w:szCs w:val="28"/>
          <w:rtl w:val="true"/>
          <w:lang w:bidi="ar-SA"/>
        </w:rPr>
        <w:t xml:space="preserve">، وسيأتي زمان تكون قم وأهلها حجة على الخلائق، وذلك في زمان غيبة قائمنا إلى ظهوره، ولولا ذلك لساخت الأرض بأهلها؛ وإن الملائكة لترفع البلايا عن قم </w:t>
      </w:r>
      <w:bookmarkStart w:id="147" w:name="pg7887_73109"/>
    </w:p>
    <w:p>
      <w:pPr>
        <w:pStyle w:val="BookText"/>
        <w:rPr/>
      </w:pPr>
      <w:bookmarkEnd w:id="147"/>
      <w:r>
        <w:rPr>
          <w:rFonts w:ascii="IRNazanin" w:hAnsi="IRNazanin" w:eastAsia="IRNazanin"/>
          <w:color w:val="111111"/>
          <w:sz w:val="28"/>
          <w:sz w:val="28"/>
          <w:szCs w:val="28"/>
          <w:rtl w:val="true"/>
          <w:lang w:bidi="fa-IR"/>
        </w:rPr>
        <w:t>وأهله، وما قصدها جبار بسوء إلا قصمه قاصم الجبارين وشغله عنهم بداهيةٍ أو مصيبةٍ أو عدو، وينسي الله الجبارين في دولتهم ذکر قم وأهلها كما نسوا ذكر الله</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5984424_1051229030"/>
      <w:bookmarkStart w:id="149" w:name="_Toc52"/>
      <w:bookmarkEnd w:id="148"/>
      <w:r>
        <w:rPr>
          <w:rtl w:val="true"/>
        </w:rPr>
        <w:t xml:space="preserve">- </w:t>
      </w:r>
      <w:r>
        <w:rPr>
          <w:rtl w:val="true"/>
        </w:rPr>
        <w:t>مرکز نشر الثقافة الإسلامية</w:t>
      </w:r>
      <w:r>
        <w:rPr>
          <w:rtl w:val="true"/>
        </w:rPr>
        <w:t>:</w:t>
      </w:r>
      <w:bookmarkEnd w:id="149"/>
    </w:p>
    <w:p>
      <w:pPr>
        <w:pStyle w:val="BookText"/>
        <w:rPr/>
      </w:pPr>
      <w:r>
        <w:rPr>
          <w:rFonts w:ascii="Amiri" w:hAnsi="Amiri" w:eastAsia="Amiri" w:cs="Amiri"/>
          <w:color w:val="111111"/>
          <w:sz w:val="28"/>
          <w:sz w:val="28"/>
          <w:szCs w:val="28"/>
          <w:rtl w:val="true"/>
          <w:lang w:bidi="ar-SA"/>
        </w:rPr>
        <w:t>أحد الموارد التي تستحق الإلتفات في الروايات هي أن مدينة قم في عصر الغيبة ستتحول إلى مركزٍ لإيصال رسالة الإسلام إلى المستضعفين في الأرض، وسيكون علماؤها وفقهاؤها حجة على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ستخلو الكوفة من المؤمنين ويأزر عنها العلم كما تأزر الحية في حجرها، ثم يظهر العلم ببلدةٍ يقال لها قم، وتصير معدناً للعلم والفضل حتى لا يبقى في الأرض مستضعف في الدين حتی المخدرات في الحجال، وذلك عند قرب ظهور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فبجعل الله قم وأهله قائمین مقام الحجة؛ ولولا ذلك لساخت الأرض بأهلها، ولم يبق في الأرض حجة، فيفيض العلم منه إلى سائر البلاد في الشرق والمغرب، فيتم حجة الله على الخلق، حتى لا يبقى أحد على الأرض لم يبلغ إليه الدين والعلم، ثم يظهر القائم ويسير سبباً لنقمة الله وسخطه على العباد؛ لأن الله لا ينتقم من العباد إلاّ بعد إنكارهم حجة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50" w:name="pg7887_73110"/>
    </w:p>
    <w:p>
      <w:pPr>
        <w:pStyle w:val="BookText"/>
        <w:rPr/>
      </w:pPr>
      <w:bookmarkEnd w:id="150"/>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القميّون لضاع الدين</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5984426_1051229030"/>
      <w:bookmarkStart w:id="152" w:name="_Toc53"/>
      <w:bookmarkEnd w:id="151"/>
      <w:r>
        <w:rPr>
          <w:rtl w:val="true"/>
        </w:rPr>
        <w:t xml:space="preserve">- </w:t>
      </w:r>
      <w:r>
        <w:rPr>
          <w:rtl w:val="true"/>
        </w:rPr>
        <w:t>تأیید نهج قم الفكري</w:t>
      </w:r>
      <w:r>
        <w:rPr>
          <w:rtl w:val="true"/>
        </w:rPr>
        <w:t>:</w:t>
      </w:r>
      <w:bookmarkEnd w:id="152"/>
    </w:p>
    <w:p>
      <w:pPr>
        <w:pStyle w:val="BookText"/>
        <w:rPr/>
      </w:pPr>
      <w:r>
        <w:rPr>
          <w:rFonts w:ascii="IRNazanin" w:hAnsi="IRNazanin" w:eastAsia="IRNazanin"/>
          <w:color w:val="111111"/>
          <w:sz w:val="28"/>
          <w:sz w:val="28"/>
          <w:szCs w:val="28"/>
          <w:rtl w:val="true"/>
          <w:lang w:bidi="fa-IR"/>
        </w:rPr>
        <w:t xml:space="preserve">يفهم من بعض الروايات أن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يؤيدون علماء قم،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لعلیٰ قم ملكاً رَفرف عليها بجناحيه لا يريدها جبار بسوء إلا أذابه الله كذوب الملح في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إلى عيسى بن عبد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على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یسقي الله بلادهم الغيث، وينزل الله عليهم البركات ويبدل الله سيئاتهم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رکوع وسجود وقيام وقعود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الفقهاء العلماء الفهماء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الدراية والرواية وحسن العبادة</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دخل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أريد أن أسألك عن مسألةٍ لم يسألك أحد قبلي ولا يسألك أحد بعدي،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عساك تسألني عن الحشر والنشر،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والذي بعث محمداً بالحق بشيراً ونذيراً ما أسألك إلا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محشر الناس كلهم إلى بيت المقدس، إلا بقعة بأرض الجبل يقال لها قم مغفور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الرجل على رجليه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هذا خاصة لأهل قم؟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 يقول بمقالتهم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إشارة إلى الهوية المذهبية </w:t>
      </w:r>
      <w:r>
        <w:rPr>
          <w:rFonts w:eastAsia="Amiri" w:cs="Amiri" w:ascii="Amiri" w:hAnsi="Amiri"/>
          <w:color w:val="111111"/>
          <w:sz w:val="28"/>
          <w:szCs w:val="28"/>
          <w:rtl w:val="true"/>
          <w:lang w:bidi="ar-SA"/>
        </w:rPr>
        <w:t xml:space="preserve">. </w:t>
      </w:r>
      <w:bookmarkStart w:id="153" w:name="pg7887_73111"/>
    </w:p>
    <w:p>
      <w:pPr>
        <w:pStyle w:val="Heading5"/>
        <w:numPr>
          <w:ilvl w:val="4"/>
          <w:numId w:val="1"/>
        </w:numPr>
        <w:rPr/>
      </w:pPr>
      <w:bookmarkStart w:id="154" w:name="__RefHeading___Toc5984428_1051229030"/>
      <w:bookmarkStart w:id="155" w:name="_Toc54"/>
      <w:bookmarkEnd w:id="153"/>
      <w:bookmarkEnd w:id="154"/>
      <w:r>
        <w:rPr>
          <w:rtl w:val="true"/>
        </w:rPr>
        <w:t xml:space="preserve">- </w:t>
      </w:r>
      <w:r>
        <w:rPr>
          <w:rtl w:val="true"/>
        </w:rPr>
        <w:t>أصحاب الإمام المهدي</w:t>
      </w:r>
      <w:r>
        <w:rPr>
          <w:rtl w:val="true"/>
        </w:rPr>
        <w:t>(</w:t>
      </w:r>
      <w:r>
        <w:rPr>
          <w:rtl w:val="true"/>
        </w:rPr>
        <w:t>علیه السلام</w:t>
      </w:r>
      <w:r>
        <w:rPr>
          <w:rtl w:val="true"/>
        </w:rPr>
        <w:t>) :</w:t>
      </w:r>
      <w:bookmarkEnd w:id="155"/>
    </w:p>
    <w:p>
      <w:pPr>
        <w:pStyle w:val="BookText"/>
        <w:rPr/>
      </w:pPr>
      <w:r>
        <w:rPr>
          <w:rFonts w:ascii="IRNazanin" w:hAnsi="IRNazanin" w:eastAsia="IRNazanin"/>
          <w:color w:val="111111"/>
          <w:sz w:val="28"/>
          <w:sz w:val="28"/>
          <w:szCs w:val="28"/>
          <w:rtl w:val="true"/>
          <w:lang w:bidi="fa-IR"/>
        </w:rPr>
        <w:t>الأمر الذي يستحق الإلتفات والدقة هو أن أهل قم في الروايات قد ذكروا بإسم أصحاب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قاموا لأجل أخذ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عفان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لم سُمي قم؟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وأنت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قم لأن أهله يجتمعون مع قائم آل محمد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ويقومون معه ويستقيمون عليه وينصرونه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 قم مقدسة وأهلها منا ونحن منهم، لا يريدهم جبار بسوء إلا عجلت عقوبته، ما لم يخونوا إخوانهم، فإذا فعلوا ذلك سلط الله عليهم جبابرة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أنصار قائمنا ودعاة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رأسه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اعصمهم من كل فتنة ونجهم من كل هلکة</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5984430_1051229030"/>
      <w:bookmarkStart w:id="157" w:name="_Toc55"/>
      <w:bookmarkEnd w:id="156"/>
      <w:r>
        <w:rPr>
          <w:rtl w:val="true"/>
        </w:rPr>
        <w:t xml:space="preserve">- </w:t>
      </w:r>
      <w:r>
        <w:rPr>
          <w:rtl w:val="true"/>
        </w:rPr>
        <w:t xml:space="preserve">إيران بلد إمام الزمان </w:t>
      </w:r>
      <w:r>
        <w:rPr>
          <w:rtl w:val="true"/>
        </w:rPr>
        <w:t>(</w:t>
      </w:r>
      <w:r>
        <w:rPr>
          <w:rtl w:val="true"/>
        </w:rPr>
        <w:t>علیه السلام</w:t>
      </w:r>
      <w:r>
        <w:rPr>
          <w:rtl w:val="true"/>
        </w:rPr>
        <w:t>):</w:t>
      </w:r>
      <w:bookmarkEnd w:id="15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الروايات التي ذكرت في مدينة قم توضح إلى حدٍّ ما دور الإيرانيين قبل ظهور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وحينه، ولكن بقليل من الدقة في كلام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نصل إلى النتيجة التالية وهي أنهم لديهم إهتمام والتفات خاص لهم وقد تحدثوا في موارد مختلفة عن </w:t>
      </w:r>
    </w:p>
    <w:p>
      <w:pPr>
        <w:pStyle w:val="BookText"/>
        <w:rPr/>
      </w:pPr>
      <w:r>
        <w:rPr>
          <w:rFonts w:ascii="IRNazanin" w:hAnsi="IRNazanin" w:eastAsia="IRNazanin"/>
          <w:color w:val="111111"/>
          <w:sz w:val="28"/>
          <w:sz w:val="28"/>
          <w:szCs w:val="28"/>
          <w:rtl w:val="true"/>
          <w:lang w:bidi="fa-IR"/>
        </w:rPr>
        <w:t xml:space="preserve">دورهم في نصرة الدين والتمهيد لظهور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استحسنا في هذا المكان ذكر بعض الروايات في مدح الإيرانيين والتمهيد للظهور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وذكرت عنده فارس</w:t>
      </w:r>
      <w:r>
        <w:rPr>
          <w:rStyle w:val="FootnoteAnchor"/>
          <w:rtl w:val="true"/>
        </w:rPr>
        <w:footnoteReference w:id="13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عصبتنا أهل البيت</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الموالي </w:t>
      </w:r>
      <w:r>
        <w:rPr>
          <w:rStyle w:val="FootnoteAnchor"/>
          <w:rtl w:val="true"/>
        </w:rPr>
        <w:footnoteReference w:id="132"/>
      </w:r>
      <w:r>
        <w:rPr>
          <w:rFonts w:ascii="IRNazanin" w:hAnsi="IRNazanin" w:eastAsia="IRNazanin"/>
          <w:color w:val="111111"/>
          <w:sz w:val="28"/>
          <w:sz w:val="28"/>
          <w:szCs w:val="28"/>
          <w:rtl w:val="true"/>
          <w:lang w:bidi="fa-IR"/>
        </w:rPr>
        <w:t>أو الأعاجم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لأنا أوثق بهم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بعضكم</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يقال إنَّ هذه إشارة عامة وليست خاصة بأهل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 وأبي هريرة، ولم يسنده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أقبلت الرايات السود، فأكرموا الفرسَ، فإن دولتكم معهم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عباد بن عبد الله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يوم الجمعة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يخطب على منبر من آجر، وابن صوحان جالس، فجاء الأشعث،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غلبتنا هذه الحمراء على وجهك ، </w:t>
      </w:r>
      <w:bookmarkStart w:id="158" w:name="pg7887_73113"/>
    </w:p>
    <w:p>
      <w:pPr>
        <w:pStyle w:val="BookText"/>
        <w:rPr/>
      </w:pPr>
      <w:bookmarkEnd w:id="158"/>
      <w:r>
        <w:rPr>
          <w:rFonts w:ascii="IRNazanin" w:hAnsi="IRNazanin" w:eastAsia="IRNazanin"/>
          <w:color w:val="111111"/>
          <w:sz w:val="28"/>
          <w:sz w:val="28"/>
          <w:szCs w:val="28"/>
          <w:rtl w:val="true"/>
          <w:lang w:bidi="fa-IR"/>
        </w:rPr>
        <w:t xml:space="preserve">فغضب،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ليبين اليوم من أمر العرب ما كان يخفي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يعذرني عن هؤلاء الضیاطرة، يقيل أحدهم بتقلب على حشاياه، ويهجّر قوم لذكر الله فيأمرني أن أطردهم</w:t>
      </w:r>
      <w:r>
        <w:rPr>
          <w:rStyle w:val="FootnoteAnchor"/>
          <w:rtl w:val="true"/>
        </w:rPr>
        <w:footnoteReference w:id="135"/>
      </w:r>
      <w:r>
        <w:rPr>
          <w:rFonts w:ascii="IRNazanin" w:hAnsi="IRNazanin" w:eastAsia="IRNazanin"/>
          <w:color w:val="111111"/>
          <w:sz w:val="28"/>
          <w:sz w:val="28"/>
          <w:szCs w:val="28"/>
          <w:rtl w:val="true"/>
          <w:lang w:bidi="fa-IR"/>
        </w:rPr>
        <w:t>فأكون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لقد سمعت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ليضرُبنَّكم والله على الدين عوداً كما ضربتموهم عليه بدواً</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5984432_1051229030"/>
      <w:bookmarkStart w:id="160" w:name="_Toc56"/>
      <w:bookmarkEnd w:id="159"/>
      <w:r>
        <w:rPr>
          <w:rtl w:val="true"/>
        </w:rPr>
        <w:t xml:space="preserve">- </w:t>
      </w:r>
      <w:r>
        <w:rPr>
          <w:rtl w:val="true"/>
        </w:rPr>
        <w:t>الممهدون للظهور</w:t>
      </w:r>
      <w:r>
        <w:rPr>
          <w:rtl w:val="true"/>
        </w:rPr>
        <w:t>:</w:t>
      </w:r>
      <w:bookmarkEnd w:id="160"/>
    </w:p>
    <w:p>
      <w:pPr>
        <w:pStyle w:val="BookText"/>
        <w:rPr/>
      </w:pPr>
      <w:r>
        <w:rPr>
          <w:rFonts w:ascii="IRNazanin" w:hAnsi="IRNazanin" w:eastAsia="IRNazanin"/>
          <w:color w:val="111111"/>
          <w:sz w:val="28"/>
          <w:sz w:val="28"/>
          <w:szCs w:val="28"/>
          <w:rtl w:val="true"/>
          <w:lang w:bidi="fa-IR"/>
        </w:rPr>
        <w:t>القسم الأساسي من الروايات التي وردت في حوادث ما قبل الظهور وفي أصحاب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عبرت عن الإيرانيين بتعابیر 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فارس، أهل خراسان، أهل قم، أهل طالقان ، أهل الري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يستنتج من دراسة مجموع هذه الروايات أنه يقام في إيران قبل ظهور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إلهي مناصر للأئمة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محل إهتمام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لإيرانيين دوراً أساسياً في قيام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سنتكلم عنه في باب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الجيد أن نذكر هنا عدة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ناس من المشرق بوطئون للمهدي</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وتجيء الرايات السود من المشرق كأن قلوبهم زُبُر الحديد فمن سمع بهم فليأتهم فيبايعهم ولو حبواً على الثلج</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وكأني بقوم خرجوا بالمشرق يطلبون الحق فلا يعطونه، ثم يطلبونه فلا يعطونه حتى يقوموا، ولا يدفعونها إلا إلى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قتلاهم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أدركت ذلك لاستبقيت نفسي لصاحب هذا الأمر</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المستدرك،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القائم ثلاثمائة وثلاثة عشر رجلاً أولاد العجم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كانت كلمة العجم تطلق على غير العرب، ولكن هي تشمل الإيرانيين بشكل قطعي، وبالنظر إلى الروايات الأخرى هناك عدد كبير من الإيرانيين في عداد جنود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بعدكم أقوام تطوى لهم الأرض وتفتح لهم الدنيا، وتخدمهم بنات فارس وأبناؤهم، تطوى لهم الأرض في أسرع </w:t>
      </w:r>
    </w:p>
    <w:p>
      <w:pPr>
        <w:pStyle w:val="BookText"/>
        <w:rPr/>
      </w:pPr>
      <w:r>
        <w:rPr>
          <w:rFonts w:ascii="Amiri" w:hAnsi="Amiri" w:eastAsia="Amiri" w:cs="Amiri"/>
          <w:color w:val="111111"/>
          <w:sz w:val="28"/>
          <w:sz w:val="28"/>
          <w:szCs w:val="28"/>
          <w:rtl w:val="true"/>
          <w:lang w:bidi="ar-SA"/>
        </w:rPr>
        <w:t>الطرق، حتى لو شاء أحدهم أن يأتي مشرقها أو غربها في ساعة فعل، ليسوا من الدنيا، وليست الدنيا منهم في شيء</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ويحاً للطالقان، فإن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كنزاً ليست من ذهب ولا فضة، ولكن بها رجال مؤمنون عرفوا الله حق معرفته وهم أنصار المهدي آخر الزمان</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ينابيع المودة، ص</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خراسان كنوز لا ذهب ولا فضة، ولكن رجال يحبهم الله ورسوله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61" w:name="pg7887_73116"/>
    </w:p>
    <w:p>
      <w:pPr>
        <w:pStyle w:val="Heading2"/>
        <w:numPr>
          <w:ilvl w:val="1"/>
          <w:numId w:val="1"/>
        </w:numPr>
        <w:rPr/>
      </w:pPr>
      <w:bookmarkStart w:id="162" w:name="__RefHeading___Toc5984434_1051229030"/>
      <w:bookmarkStart w:id="163" w:name="_Toc57"/>
      <w:bookmarkEnd w:id="161"/>
      <w:bookmarkEnd w:id="162"/>
      <w:r>
        <w:rPr>
          <w:rtl w:val="true"/>
        </w:rPr>
        <w:t xml:space="preserve">الباب الثاني </w:t>
      </w:r>
      <w:r>
        <w:rPr>
          <w:rtl w:val="true"/>
        </w:rPr>
        <w:t xml:space="preserve">: </w:t>
      </w:r>
      <w:r>
        <w:rPr>
          <w:rtl w:val="true"/>
        </w:rPr>
        <w:t xml:space="preserve">ثورة الإمام المهدي </w:t>
      </w:r>
      <w:r>
        <w:rPr>
          <w:rtl w:val="true"/>
        </w:rPr>
        <w:t>(</w:t>
      </w:r>
      <w:r>
        <w:rPr>
          <w:rtl w:val="true"/>
        </w:rPr>
        <w:t>علیه السلام</w:t>
      </w:r>
      <w:r>
        <w:rPr>
          <w:rtl w:val="true"/>
        </w:rPr>
        <w:t xml:space="preserve">) </w:t>
      </w:r>
      <w:r>
        <w:rPr>
          <w:rtl w:val="true"/>
        </w:rPr>
        <w:t>العالمية</w:t>
      </w:r>
      <w:bookmarkEnd w:id="16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5984436_1051229030"/>
      <w:bookmarkStart w:id="165" w:name="_Toc58"/>
      <w:bookmarkEnd w:id="164"/>
      <w:r>
        <w:rPr>
          <w:rtl w:val="true"/>
        </w:rPr>
        <w:t>اشارة</w:t>
      </w:r>
      <w:bookmarkEnd w:id="16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7887_73118"/>
      <w:bookmarkStart w:id="167" w:name="pg7887_73118"/>
      <w:bookmarkEnd w:id="167"/>
    </w:p>
    <w:p>
      <w:pPr>
        <w:pStyle w:val="Heading3"/>
        <w:numPr>
          <w:ilvl w:val="2"/>
          <w:numId w:val="1"/>
        </w:numPr>
        <w:rPr/>
      </w:pPr>
      <w:bookmarkStart w:id="168" w:name="pg7887_73118"/>
      <w:bookmarkStart w:id="169" w:name="__RefHeading___Toc5984438_1051229030"/>
      <w:bookmarkStart w:id="170" w:name="_Toc59"/>
      <w:bookmarkEnd w:id="168"/>
      <w:bookmarkEnd w:id="169"/>
      <w:r>
        <w:rPr>
          <w:rtl w:val="true"/>
        </w:rPr>
        <w:t xml:space="preserve">الفصل الأول </w:t>
      </w:r>
      <w:r>
        <w:rPr>
          <w:rtl w:val="true"/>
        </w:rPr>
        <w:t xml:space="preserve">: </w:t>
      </w:r>
      <w:r>
        <w:rPr>
          <w:rtl w:val="true"/>
        </w:rPr>
        <w:t xml:space="preserve">قيام إمام الزمان </w:t>
      </w:r>
      <w:r>
        <w:rPr>
          <w:rtl w:val="true"/>
        </w:rPr>
        <w:t>(</w:t>
      </w:r>
      <w:r>
        <w:rPr>
          <w:rtl w:val="true"/>
        </w:rPr>
        <w:t>علیه السلام</w:t>
      </w:r>
      <w:r>
        <w:rPr>
          <w:rtl w:val="true"/>
        </w:rPr>
        <w:t>)</w:t>
      </w:r>
      <w:bookmarkEnd w:id="170"/>
    </w:p>
    <w:p>
      <w:pPr>
        <w:pStyle w:val="Heading4"/>
        <w:numPr>
          <w:ilvl w:val="3"/>
          <w:numId w:val="1"/>
        </w:numPr>
        <w:rPr/>
      </w:pPr>
      <w:bookmarkStart w:id="171" w:name="__RefHeading___Toc5984440_1051229030"/>
      <w:bookmarkStart w:id="172" w:name="_Toc60"/>
      <w:bookmarkEnd w:id="171"/>
      <w:r>
        <w:rPr>
          <w:rtl w:val="true"/>
        </w:rPr>
        <w:t>اشارة</w:t>
      </w:r>
      <w:bookmarkEnd w:id="17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يوجد روایات مختلفة عن يوم قيام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في بعضها أن يوم القيام هو يوم النَّوروز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البعض الآخر أنه 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عدد من الرويات ذكر يوم السبت وفي عدد آخر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إمكان تطابق يومي النَّوروز و عاشوراء، لأن النيروز هو طبقاً للسنة الشمسية، وعاشوراء هو بحسب السنة القمرية، ومن الممكن كونهما يوماً واحداً، ويمكن أيضاً تطابق هذين اليومين مع يوم الجمعة أو السبت، ولكن ما يبدو مشكلًا ومتعارضاً هو ذكر يومين من الأسبوع، ولكن يمكن توجيه هذه المجموعة من الروايات أيضاً؛ لأنه إذا كان سند هذه الروايات صحيحاً ففي هذه الصورة تحمل الروايات التي حددت يوم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بيوم الجمعة على يوم القيام والظهور، والروايات التي ذكرت يوم السبت يوماً للقيام على استقرار وتثبيت النظام الإلهي والقضاء على المعارضين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يجب الإلتفات إلى أن الروايات التي تحدد يوم القيام بیوم السبت هي من ناحية السند محل تأمل؛ ولكن الروايات التي تذكر يوم الجمعة من هذه الناحية لا إيراد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نذكر الآن بعض الروايات التي لا بد من الإلتفات إليها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قائمنا أهل البيت يوم الجمعة</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بالقائم يوم عاشوراء، يوم السبت قائماً بين الركن والمقام، بین بدیه جبرائیل بنادي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الله ؛ فيملؤها عدلاً كما ملئت ظلماً وجوراً</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القائم يوم السبت يوم عاشوراء،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قتل فيه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الأخیار،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يقوم فيه القائم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نقلت رواية أخرى أيضاً بهذا المضمون عن الإمام </w:t>
      </w:r>
      <w:bookmarkStart w:id="173" w:name="pg7887_73120"/>
    </w:p>
    <w:p>
      <w:pPr>
        <w:pStyle w:val="BookText"/>
        <w:rPr/>
      </w:pPr>
      <w:bookmarkEnd w:id="173"/>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في سند هذه الرواية ابن البطائني الذي في وثاقته نظر</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بحار الأنوار، ج</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القائم صلوات الله عليه ينادي بإسمه ليلة ثلاث وعشرین، ويقوم يوم عاشوراء، يوم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النيروز هو اليوم الذي يظهر فيه قائمنا أهل البيت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خاتون آبادي، الأربعون،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5984442_1051229030"/>
      <w:bookmarkStart w:id="175" w:name="_Toc61"/>
      <w:bookmarkEnd w:id="174"/>
      <w:r>
        <w:rPr>
          <w:rtl w:val="true"/>
        </w:rPr>
        <w:t xml:space="preserve">أ </w:t>
      </w:r>
      <w:r>
        <w:rPr>
          <w:rtl w:val="true"/>
        </w:rPr>
        <w:t xml:space="preserve">- </w:t>
      </w:r>
      <w:r>
        <w:rPr>
          <w:rtl w:val="true"/>
        </w:rPr>
        <w:t>إعلان الظهور</w:t>
      </w:r>
      <w:r>
        <w:rPr>
          <w:rtl w:val="true"/>
        </w:rPr>
        <w:t>:</w:t>
      </w:r>
      <w:bookmarkEnd w:id="175"/>
    </w:p>
    <w:p>
      <w:pPr>
        <w:pStyle w:val="BookText"/>
        <w:rPr/>
      </w:pPr>
      <w:r>
        <w:rPr>
          <w:rFonts w:ascii="IRNazanin" w:hAnsi="IRNazanin" w:eastAsia="IRNazanin"/>
          <w:color w:val="111111"/>
          <w:sz w:val="28"/>
          <w:sz w:val="28"/>
          <w:szCs w:val="28"/>
          <w:rtl w:val="true"/>
          <w:lang w:bidi="fa-IR"/>
        </w:rPr>
        <w:t>يعلن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البداية بواسطة منادٍ سماوي، عندها يعلن هو عن ظهوره بدعوة الحق وهو مسند ظهره إلى الكعبة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فعند ذلك يظهر المهدي على أفواه الناس ويشربون حبه، ولا يكون لهم</w:t>
      </w:r>
    </w:p>
    <w:p>
      <w:pPr>
        <w:pStyle w:val="BookText"/>
        <w:rPr/>
      </w:pPr>
      <w:r>
        <w:rPr>
          <w:rFonts w:ascii="Amiri" w:hAnsi="Amiri" w:eastAsia="Amiri" w:cs="Amiri"/>
          <w:color w:val="111111"/>
          <w:sz w:val="28"/>
          <w:sz w:val="28"/>
          <w:szCs w:val="28"/>
          <w:rtl w:val="true"/>
          <w:lang w:bidi="ar-SA"/>
        </w:rPr>
        <w:t>ذكر غيره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76" w:name="pg7887_73121"/>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يظهر بمكة عند العشاء ومعه 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وقميصه وسيفه وعلامات ونور وبيان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صلى العشاء نادى بأعلى صوته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أذكّٙركم الله أيها الناس، ومقامكم بين يدي ربكم، فقد اتخذ الحجة، وبعث الأنبياء وأنزل الكتاب وأمركم أن لا تشركوا به شيئاً، وأن تحافظوا على طاعته وطاعة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تحيوا ما أحيیٰ القرآن وتميتوا ما أمات وتكونوا أعواناً على الهدى، ووَزَراً على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الدنيا قد دنا فناؤها وزوالها وأذنت بالوداع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أدعوكم إلى الله وإلى رسوله، والعمل بكتابه وإماتة الباطل وإحياء سنته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طاووس، الملاحم، ص</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الصراط المستقيم،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5984444_1051229030"/>
      <w:bookmarkStart w:id="178" w:name="_Toc62"/>
      <w:bookmarkEnd w:id="177"/>
      <w:r>
        <w:rPr>
          <w:rtl w:val="true"/>
        </w:rPr>
        <w:t xml:space="preserve">ب </w:t>
      </w:r>
      <w:r>
        <w:rPr>
          <w:rtl w:val="true"/>
        </w:rPr>
        <w:t xml:space="preserve">- </w:t>
      </w:r>
      <w:r>
        <w:rPr>
          <w:rtl w:val="true"/>
        </w:rPr>
        <w:t>شعار راية القيام</w:t>
      </w:r>
      <w:r>
        <w:rPr>
          <w:rtl w:val="true"/>
        </w:rPr>
        <w:t>:</w:t>
      </w:r>
      <w:bookmarkEnd w:id="178"/>
    </w:p>
    <w:p>
      <w:pPr>
        <w:pStyle w:val="BookText"/>
        <w:rPr/>
      </w:pPr>
      <w:r>
        <w:rPr>
          <w:rFonts w:ascii="IRNazanin" w:hAnsi="IRNazanin" w:eastAsia="IRNazanin"/>
          <w:color w:val="111111"/>
          <w:sz w:val="28"/>
          <w:sz w:val="28"/>
          <w:szCs w:val="28"/>
          <w:rtl w:val="true"/>
          <w:lang w:bidi="fa-IR"/>
        </w:rPr>
        <w:t>كل حكومة لديها راية تعرف بها، وكذلك الثورات والنهضات لكلٍّ منها راية خاصة تظهر إلى حدٍّ ما أهداف قادتها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العالمية أيضاً لها راية خاصة وشعار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هناك اختلاف في شعار راية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الأمر المشترك في جميع الأقوال هو أنها تدعو الناس إلى طاعة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الروايات الواردة في هذا المجال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بقائم أهل بيتي قد علا نجفكم، فإذا علا فوق نجفكم نشر 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نشرها انحطت عليه ملائكة بدر</w:t>
      </w:r>
      <w:r>
        <w:rPr>
          <w:rFonts w:eastAsia="IRNazanin" w:cs="IRNazanin"/>
          <w:color w:val="111111"/>
          <w:sz w:val="28"/>
          <w:szCs w:val="28"/>
          <w:rtl w:val="true"/>
          <w:lang w:bidi="fa-IR"/>
        </w:rPr>
        <w:t>»</w:t>
      </w:r>
      <w:r>
        <w:rPr>
          <w:rStyle w:val="FootnoteAnchor"/>
          <w:rtl w:val="true"/>
        </w:rPr>
        <w:footnoteReference w:id="153"/>
      </w:r>
      <w:bookmarkStart w:id="179" w:name="pg7887_73122"/>
    </w:p>
    <w:p>
      <w:pPr>
        <w:pStyle w:val="BookText"/>
        <w:rPr/>
      </w:pPr>
      <w:bookmarkEnd w:id="179"/>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راية المهدي طاعة</w:t>
      </w:r>
    </w:p>
    <w:p>
      <w:pPr>
        <w:pStyle w:val="BookText"/>
        <w:rPr/>
      </w:pP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يكون في راية</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وأطيعوا</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نوف البكالي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راية المهدي مكتوب فيها البيعة لله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5984446_1051229030"/>
      <w:bookmarkStart w:id="181" w:name="_Toc63"/>
      <w:bookmarkEnd w:id="180"/>
      <w:r>
        <w:rPr>
          <w:rtl w:val="true"/>
        </w:rPr>
        <w:t xml:space="preserve">ج </w:t>
      </w:r>
      <w:r>
        <w:rPr>
          <w:rtl w:val="true"/>
        </w:rPr>
        <w:t xml:space="preserve">- </w:t>
      </w:r>
      <w:r>
        <w:rPr>
          <w:rtl w:val="true"/>
        </w:rPr>
        <w:t xml:space="preserve">فرح الناس بقيام الإمام </w:t>
      </w:r>
      <w:r>
        <w:rPr>
          <w:rtl w:val="true"/>
        </w:rPr>
        <w:t>(</w:t>
      </w:r>
      <w:r>
        <w:rPr>
          <w:rtl w:val="true"/>
        </w:rPr>
        <w:t>علیه السلام</w:t>
      </w:r>
      <w:r>
        <w:rPr>
          <w:rtl w:val="true"/>
        </w:rPr>
        <w:t>):</w:t>
      </w:r>
      <w:bookmarkEnd w:id="181"/>
    </w:p>
    <w:p>
      <w:pPr>
        <w:pStyle w:val="BookText"/>
        <w:rPr/>
      </w:pPr>
      <w:r>
        <w:rPr>
          <w:rFonts w:ascii="IRNazanin" w:hAnsi="IRNazanin" w:eastAsia="IRNazanin"/>
          <w:color w:val="111111"/>
          <w:sz w:val="28"/>
          <w:sz w:val="28"/>
          <w:szCs w:val="28"/>
          <w:rtl w:val="true"/>
          <w:lang w:bidi="fa-IR"/>
        </w:rPr>
        <w:t>يفهم من الروايات أن قيام المهدي یفرح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بیّٙنت هذا الفرح والرضا بأشكال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الروايات يحكی عن فرح أهل الأرض والسماء، وفي بعض آخر عن فرح الأموات ، وفي رواية عن موقف الناس من القيام، وفي أخرى عن تمنّي الناس حياة أمواتهم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فيفرح به أهل السماء وأهل الأرض والطير والوحوش والحيتان في البحر</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آل محمد فعند </w:t>
      </w:r>
    </w:p>
    <w:p>
      <w:pPr>
        <w:pStyle w:val="BookText"/>
        <w:rPr/>
      </w:pPr>
      <w:r>
        <w:rPr>
          <w:rFonts w:ascii="Amiri" w:hAnsi="Amiri" w:eastAsia="Amiri" w:cs="Amiri"/>
          <w:color w:val="111111"/>
          <w:sz w:val="28"/>
          <w:sz w:val="28"/>
          <w:szCs w:val="28"/>
          <w:rtl w:val="true"/>
          <w:lang w:bidi="ar-SA"/>
        </w:rPr>
        <w:t>ذلك يظهر المهدي على أفواه الناس، ويشربون حبه، ولا يكون لهم ذكر غيره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 في الرواية بتعبير يشربون حبه، حيث شبهت العلاقة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أو بالشراب الغليل الذي يشربه الناس بكامل الرغبة، وينفذ عشق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صميم وجودهم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فتنة 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يأتي الناس الفرج، وتود الأموات لو كانوا أحباءً، ويشفي الله صدور قوم مؤمنين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بالقائم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منبر الكوفة وقد لبس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أحواله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يبقى مؤمن إلا دخلت عليه الفرجة في قبره، وذلك حين يتزاورون في قبورهم ويتباشرون بقيام 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بعض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أهلَ البرزخ يشعرون بالانفراج ببركة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وبحسب هذا الحديث تصل عظمة الثورة و عظمة قيادتها إلى حد تترك تأثيرها على عالم الأرواح أيضاً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182" w:name="pg7887_73124"/>
    </w:p>
    <w:p>
      <w:pPr>
        <w:pStyle w:val="Heading4"/>
        <w:numPr>
          <w:ilvl w:val="3"/>
          <w:numId w:val="1"/>
        </w:numPr>
        <w:rPr/>
      </w:pPr>
      <w:bookmarkStart w:id="183" w:name="__RefHeading___Toc5984448_1051229030"/>
      <w:bookmarkStart w:id="184" w:name="_Toc64"/>
      <w:bookmarkEnd w:id="182"/>
      <w:bookmarkEnd w:id="183"/>
      <w:r>
        <w:rPr>
          <w:rtl w:val="true"/>
        </w:rPr>
        <w:t xml:space="preserve">د </w:t>
      </w:r>
      <w:r>
        <w:rPr>
          <w:rtl w:val="true"/>
        </w:rPr>
        <w:t xml:space="preserve">- </w:t>
      </w:r>
      <w:r>
        <w:rPr>
          <w:rtl w:val="true"/>
        </w:rPr>
        <w:t>نجاة المحرومين</w:t>
      </w:r>
      <w:r>
        <w:rPr>
          <w:rtl w:val="true"/>
        </w:rPr>
        <w:t>:</w:t>
      </w:r>
      <w:bookmarkEnd w:id="184"/>
    </w:p>
    <w:p>
      <w:pPr>
        <w:pStyle w:val="BookText"/>
        <w:rPr/>
      </w:pPr>
      <w:r>
        <w:rPr>
          <w:rFonts w:ascii="IRNazanin" w:hAnsi="IRNazanin" w:eastAsia="IRNazanin"/>
          <w:color w:val="111111"/>
          <w:sz w:val="28"/>
          <w:sz w:val="28"/>
          <w:szCs w:val="28"/>
          <w:rtl w:val="true"/>
          <w:lang w:bidi="fa-IR"/>
        </w:rPr>
        <w:t xml:space="preserve">لا شك أن قيام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سيؤدي إلى إقامة العدل وإزالة جميع أنواع الحرمان في المجتمع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الجزء من البحث سنتناول الإجراءات التي يقوم بها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قيامه من أجل المظلومين والمحرومين، حتى يصير ملجأً لهم يلجأون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المهدي من أمتي، يبعثه الله غیاثاً للناس، فتنعم الأمة وتعيش الماشية</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يحصر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الغوث محدوداً بطائفة أو شعب خاص، بل من كلمة الناس يفهم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خلاص لجميع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الناحية تكون الظروف قبل ظهوره بنحو يتمنی ظهوره جميع البشر في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يظهر المهدي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الله أرض الحجاز، ويستخرج من كان في السجن من بني هاشم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أرطأة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حتى </w:t>
      </w:r>
      <w:bookmarkStart w:id="185" w:name="pg7887_73125"/>
    </w:p>
    <w:p>
      <w:pPr>
        <w:pStyle w:val="BookText"/>
        <w:rPr/>
      </w:pPr>
      <w:bookmarkEnd w:id="185"/>
      <w:r>
        <w:rPr>
          <w:rFonts w:ascii="Amiri" w:hAnsi="Amiri" w:eastAsia="Amiri" w:cs="Amiri"/>
          <w:color w:val="111111"/>
          <w:sz w:val="28"/>
          <w:sz w:val="28"/>
          <w:szCs w:val="28"/>
          <w:rtl w:val="true"/>
          <w:lang w:bidi="ar-SA"/>
        </w:rPr>
        <w:t>يستنقذ من فيها من بني هاشم، ثم يخرج المهدي حتى يمر بالمدينة فيستنقذ من كان فيها من بني هاشم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المهدي إذا خرج بالمغرب انحاز إليه أهل أندلس،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 جزيرة الأندلس فقد تلفت وتلف أهلها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5984450_1051229030"/>
      <w:bookmarkStart w:id="187" w:name="_Toc65"/>
      <w:bookmarkEnd w:id="186"/>
      <w:r>
        <w:rPr>
          <w:rtl w:val="true"/>
        </w:rPr>
        <w:t xml:space="preserve">ه </w:t>
      </w:r>
      <w:r>
        <w:rPr>
          <w:rtl w:val="true"/>
        </w:rPr>
        <w:t xml:space="preserve">- </w:t>
      </w:r>
      <w:r>
        <w:rPr>
          <w:rtl w:val="true"/>
        </w:rPr>
        <w:t xml:space="preserve">النساء في قيام الإمام </w:t>
      </w:r>
      <w:r>
        <w:rPr>
          <w:rtl w:val="true"/>
        </w:rPr>
        <w:t>(</w:t>
      </w:r>
      <w:r>
        <w:rPr>
          <w:rtl w:val="true"/>
        </w:rPr>
        <w:t>علیه السلام</w:t>
      </w:r>
      <w:r>
        <w:rPr>
          <w:rtl w:val="true"/>
        </w:rPr>
        <w:t>):</w:t>
      </w:r>
      <w:bookmarkEnd w:id="187"/>
    </w:p>
    <w:p>
      <w:pPr>
        <w:pStyle w:val="Heading5"/>
        <w:numPr>
          <w:ilvl w:val="4"/>
          <w:numId w:val="1"/>
        </w:numPr>
        <w:rPr/>
      </w:pPr>
      <w:bookmarkStart w:id="188" w:name="__RefHeading___Toc5984452_1051229030"/>
      <w:bookmarkStart w:id="189" w:name="_Toc66"/>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نستنتج من دراسة الروايات في دور النساء قبل وبعد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أموراً تستحق الانتباه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أنَّه وإن كان إن أكثر اتباع الدجال طبقاً لبعض الروايات من اليهود والنساء </w:t>
      </w:r>
      <w:r>
        <w:rPr>
          <w:rStyle w:val="FootnoteAnchor"/>
          <w:rtl w:val="true"/>
        </w:rPr>
        <w:footnoteReference w:id="165"/>
      </w:r>
      <w:r>
        <w:rPr>
          <w:rFonts w:ascii="Amiri" w:hAnsi="Amiri" w:eastAsia="Amiri" w:cs="Amiri"/>
          <w:color w:val="111111"/>
          <w:sz w:val="28"/>
          <w:sz w:val="28"/>
          <w:szCs w:val="28"/>
          <w:rtl w:val="true"/>
          <w:lang w:bidi="ar-SA"/>
        </w:rPr>
        <w:t xml:space="preserve">، ولكن في مقابلهم هناك أيضاً نساء مؤمنات عفيفات يجاهدن بقوة لحفظ عقيدتهن، ويتألَّمن بشدَّة من أوضاع ما قبل الظهور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 النساء يتمتعن بالثبات والروحية الجهادية، وأينما ذهبنَ يقمنَ بالتبليغ ضد الدجَّال ويفضحن حقیقته المعادية للإنسانية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على بعض الروايات ترافق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قيامه أربعمائة امرأة وأكثرهن يعملن في التمريض والإسعاف الطبي، هناك بالطبع اختلاف في الروايات بالنسبة لعدد النساء اللواتي يكنَّ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قيامه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 الروايات تسمي ثلاث عشرة امرأة تكون مع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ظهوره، وقد يكنَّ مع القوات التي تكون معه منذ البداية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الروايات أيضاً تذكر عدداً للنساء اللواتي ينصرنَ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 إلى سبعة آلاف وسبعمائة أو ثمان مائة إمرأة وهنَّ النساء اللواتي يرافقنَ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القيام ويساعدنِه في أعماله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 الفتن عن ابن حماد عن لقيط بن 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يوم خروج الدجال إثنا عشر ألف رجل وسبعة آلاف و سبعمائة أو ثمانمائة امرأة</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ينزل عيسى بن مريم على ثمانمائة رجل وأربعمائة امرأة، أخبار من على الأرض وأصلحاء من مضى</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 مع القائم ثلاث عشرة امرأة،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يصنع بهنَّ؟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يداوين الجرحى ويقمنَ على المرضى كما كان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فسمّٙهن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القنواء بنت رُشيد، وأم أيمن، وحبابة الوالبية رسمية أم عمار بن ياسر، وزبيدة، وأم خالد الأحمسية، وأم سعید الحنفية، وصبّانة الماشطة، وأم خالد الجهنية </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ويجيء والله ثلاثمائة وبضعة رجلاً، فيهم خمسون نسوة </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190" w:name="pg7887_73127"/>
    </w:p>
    <w:p>
      <w:pPr>
        <w:pStyle w:val="BookText"/>
        <w:rPr/>
      </w:pPr>
      <w:bookmarkEnd w:id="190"/>
      <w:r>
        <w:rPr>
          <w:rFonts w:ascii="IRNazanin" w:hAnsi="IRNazanin" w:eastAsia="IRNazanin"/>
          <w:color w:val="111111"/>
          <w:sz w:val="28"/>
          <w:sz w:val="28"/>
          <w:szCs w:val="28"/>
          <w:rtl w:val="true"/>
          <w:lang w:bidi="fa-IR"/>
        </w:rPr>
        <w:t>وفي كتاب منتخب البصائر ذكرت امرأتان تسمّيان وتيرة وأحبشية تُعدّان في أصحاب الإمام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الروايات أيضاً تكتفي بذكر وجود النساء في أصحاب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تذكر عددهنَّ </w:t>
      </w:r>
      <w:r>
        <w:rPr>
          <w:rFonts w:eastAsia="IRNazanin" w:cs="IRNazanin"/>
          <w:color w:val="111111"/>
          <w:sz w:val="28"/>
          <w:szCs w:val="28"/>
          <w:rtl w:val="true"/>
          <w:lang w:bidi="fa-IR"/>
        </w:rPr>
        <w:t>.</w:t>
      </w:r>
    </w:p>
    <w:p>
      <w:pPr>
        <w:pStyle w:val="Heading5"/>
        <w:numPr>
          <w:ilvl w:val="4"/>
          <w:numId w:val="1"/>
        </w:numPr>
        <w:rPr/>
      </w:pPr>
      <w:bookmarkStart w:id="191" w:name="__RefHeading___Toc5984454_1051229030"/>
      <w:bookmarkStart w:id="192" w:name="_Toc67"/>
      <w:bookmarkEnd w:id="191"/>
      <w:r>
        <w:rPr>
          <w:rtl w:val="true"/>
        </w:rPr>
        <w:t>نبذة عن نساء عصر الظهور</w:t>
      </w:r>
      <w:r>
        <w:rPr>
          <w:rtl w:val="true"/>
        </w:rPr>
        <w:t>:</w:t>
      </w:r>
      <w:bookmarkEnd w:id="192"/>
    </w:p>
    <w:p>
      <w:pPr>
        <w:pStyle w:val="BookText"/>
        <w:rPr/>
      </w:pPr>
      <w:r>
        <w:rPr>
          <w:rFonts w:ascii="IRNazanin" w:hAnsi="IRNazanin" w:eastAsia="IRNazanin"/>
          <w:color w:val="111111"/>
          <w:sz w:val="28"/>
          <w:sz w:val="28"/>
          <w:szCs w:val="28"/>
          <w:rtl w:val="true"/>
          <w:lang w:bidi="fa-IR"/>
        </w:rPr>
        <w:t>في روايات المفضل بن عمر ذكر عدد النساء اللواتي سیکُنَّ مع الإمام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واضح وهو ثلاث عشرة امرأة ؛ ولكن ذکر من هذا العدد أسماء تسع نساء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تأكيد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هذه الأسماء دفعنا للتحقيق في تاريخ حياة هؤلاء النساء وفي خصوصياتهنَّ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التحقيق توصلنا إلى أمور هي جواب مقنع على سر تأكيد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النساء كل منهن لها صفات صالحة، ولكن أكثرهن كان لهنَّ قدرات برزت في الجهاد 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بعضهن مثل صبانة كانت أم شهيد، وهي أيضاً استشهدت بوضع مؤلم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الآخر مثل سمية تحمَّلت في سبيل الدفاع عن عقيدتها الإسلامية أشد أنواع التعذيب، ودافعت عنها حتى الرمق الأخير، وبعضهن مثل أم خالد فقدت جزءاً من بدنها في سبيل حفظ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وبعضهن مثل زبيدة لم يمنعها مال الدنيا وبهارجها أبداً عن الدفاع عن الإسلام، بل استخدمت تلك الإمكانات في سبيل العقيدة وساعدت في إقامة الحج الذي هو أحد المظاهر الإسلامية الهامة ومن أركان 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وبعضهن نلن فخر حضانة إمام الأمة الإسلامية، وتربية أولاد صالحين، ويتمتعن بمعنويات عالية تحدّٙث عنها لسان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وبعضهن من عائلة الشهداء وحملن جسمهم وهم في الرمق الأخير وتكلمن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 نساء مؤمنات أثبتن ببطولاتهن قدرتهن على حمل جزء من ثقل حكومة الإسلام العالمية على عاتقهن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سنتعرف الآن على عدد منهن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كتاب الخصائص الفاطمية أن ثلاث عشرة امرأةً ستعود إلى الحياة في دولة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معالجة الجرحى والمرضى، إحداهن صبانة زوجة حزقيل ومشاطة بنت فرعون، وزوجها حزقیل إبن عم فرعون وخازنه وهو مؤمن آل فرعون وكان مؤمناً بنبي زمانه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في ليلة المعراج عند إسرائه من مكة المعظمة إلى المسجد الأقصى فجأة شم رائحة طيبة لم يشم مثلها فسأل جبرائيل عن هذه الرائحة الطيبة، فأجابه أن زوجة حزقیل آمنت بموسی بن عمران واخفت إيمانها، كانت تعمل ماشطة قصر النساء عند فرعون وكانت يوماً تزين إبنة فرعون فوقع المشط من يدها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سألتها ابنة فرعون إن كانت تعبد أباها، فأجابت بأنها تعبد من خلق أباها وسمَّته ؛ فأسرعت إبنة فرعون إلى أبيها </w:t>
      </w:r>
    </w:p>
    <w:p>
      <w:pPr>
        <w:pStyle w:val="BookText"/>
        <w:rPr/>
      </w:pPr>
      <w:r>
        <w:rPr>
          <w:rFonts w:ascii="Amiri" w:hAnsi="Amiri" w:eastAsia="Amiri" w:cs="Amiri"/>
          <w:color w:val="111111"/>
          <w:sz w:val="28"/>
          <w:sz w:val="28"/>
          <w:szCs w:val="28"/>
          <w:rtl w:val="true"/>
          <w:lang w:bidi="ar-SA"/>
        </w:rPr>
        <w:t xml:space="preserve">وأخبرته بأن الماشطة تؤمن بموسى، فأحضرها فرعون وسألها إن كانت تؤمن به، فأجابت بأنها لا تترك عبادة ربها الحقيقي وأنها لا تعبد فرعون فأمر فرعون بإشعال التنور حتى إذا احمرَّ أمر برمي أولاد هذه المرأة أمامها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أرادوا أن يرموا ابنها الرضيع الذي كانت تحضنه في النار، توتَّرت صبانة وأرادت أن تتبرأ من دينها، فأنطق الله طفلها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يا أمَّاه إنك على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فرمی جنود فرعون المرأة وطفلها الرضيع في النار وأحرقوهما ورموا رمادهما في تلك الأرض وستبقى هذه الرائحة الطيبة إلى يوم القيامة تشم من هذه الأرض</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صيانة من النساء اللواتي يحيين ويُعدن إلى الدنيا ويقمن بواجبهن في ركاب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إسمها بركة، كانت جارية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ورثها عن أبيه عبد الله ، وكانت تتعاهد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يخاطبها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بأمي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بقية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لها ولد من زوجها الأول عبید الخزرجي اسمه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أيمن من المهاجرين واستشهد في معركة حنين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أيمن هي شخصية عظيمة ففي الطريق من مكة إلى المدينة </w:t>
      </w:r>
    </w:p>
    <w:p>
      <w:pPr>
        <w:pStyle w:val="BookText"/>
        <w:rPr/>
      </w:pPr>
      <w:r>
        <w:rPr>
          <w:rFonts w:ascii="Amiri" w:hAnsi="Amiri" w:eastAsia="Amiri" w:cs="Amiri"/>
          <w:color w:val="111111"/>
          <w:sz w:val="28"/>
          <w:sz w:val="28"/>
          <w:szCs w:val="28"/>
          <w:rtl w:val="true"/>
          <w:lang w:bidi="ar-SA"/>
        </w:rPr>
        <w:t>غلبها العطش وكادت تموت فنزل عليها من السماء دلوٌ من الماء فشربت منه ولم تعطش بعد ذلك أبداً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توفي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ولما سئلت عن سبب بكائها أقسمت أنها كانت تعلم أنه سيموت ولكنها تبكي لأن الوحي انقطع</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جعلتها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شاهداً في قضية فدك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توفيت في زمان حكومة عثمان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 زوجة هارون الرشيد وكانت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عرف هارون تشیعها أقسم أن يطلقها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معروفة بالأعمال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صار ثمن قربة الماء في مكة دیناراً سقت الحجاج وأهل مكة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وأوصلت الماء من خارج الحرم من مسافة عشرة أميال إلى الحرم بعد حفر الجبال وفتح الأنفاق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زبيدة مائة جارية کله حافظات للقرآن، ويجب على كل منهن قراءة عشر القرآن ، بحيث أن صوت قراءة القرآن كان يسمع من بيتها كدوي النحل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سمية أم عمار بن ياسر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سابع شخص يدخل الإسلام؛ ولهذا السبب أنزلوا بها أسوأ التعذيب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يمر على عمار وأبيه وأمه ويراهم تحت حرارة شمس مكة المحرقة على الأرض الملتهبة وهم يعذَّبون،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آل ياسر فإن موعدكم الجنة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النهاية استشهدت سمية برمح أبي جهل الجبّار المجرم</w:t>
      </w:r>
    </w:p>
    <w:p>
      <w:pPr>
        <w:pStyle w:val="BookText"/>
        <w:rPr/>
      </w:pPr>
      <w:r>
        <w:rPr>
          <w:rFonts w:ascii="Amiri" w:hAnsi="Amiri" w:eastAsia="Amiri" w:cs="Amiri"/>
          <w:color w:val="111111"/>
          <w:sz w:val="28"/>
          <w:sz w:val="28"/>
          <w:szCs w:val="28"/>
          <w:rtl w:val="true"/>
          <w:lang w:bidi="ar-SA"/>
        </w:rPr>
        <w:t>وكانت أول امرأة استشهدت في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خالد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قتل حاكم العراق يوسف بن عمر، زید بن علي في مدينة الكوفة، قطع يد أم خالد أيضاً بجرم التشيع وتأييدها لقيام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ينقل أبو بصير أنه كان عند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دخلت وهي مقطوعة اليد، فسأله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يريد أن يسمع كلام أم خالد فأجاب بنعم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أم خالد وتكلمت بكلام فصیح بليغ وحادثها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مسالة الولاية والبراءة من الأعداء</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حبابة الوالبية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 الشيخ الطوسي في أصحاب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ویری ابن داود أنها من أصحاب الإمام الحسن والحسين والإمام السجاد والإمام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 البعض الآخر من أصحاب ثمانية أئمة معصومین آخرهم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وذكروا أيضاً 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كفَّنها بقميصه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سنُّها عندما ماتت مائتين وأربعين سنة، وقد عادت إلى شبابها مرتين الأولى في معجزة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والثانية بمعجزة الإمام الثامن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وختم لها ثمانية أئمة معصومین بخاتمهم على حجر كان معها</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عن حبابة الوالبية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شرطة الخميس ومعه درّة لها سبابتان، يضرب بها بياعي الجرّي والمار ماهي والزمار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بياعي مسوخ بني إسرائيل وجند بني مروان، فقام إليه فرات بن أحنف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جند بني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أقوام حلقوا اللحى وفتَّلوا الشوارب فمسخوا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ناطقاً أحسن نطقاً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اتَّبعته فلم أزل أقفو أثره حتى قعد في رحبة المسجد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دلالة الإمامة يرحمك الله؟</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آتيني بتلك الحصاة وأشار بيده إلى حصاة فأتيته بها، فطبع فيها بخاتمه،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ادّعی مدّعٍ الإمامة فقدر أن يطبع كما رأيتِ فاعلمي أنه إمام مفترض الطاعة ، والإمام لا يعزب عنه شيء يريده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انصرفت حتى قبض أمير المؤمینین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فجئت إلى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مجلس أمیر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يسألونه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حبابة الوالبية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مولاي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فأعطيته، فطبع عليها كما طبع أمير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فقرَّب ورحَّب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الدلالة دلالة على ما تريدين، أفتریدین دلالة الإمامة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سيدي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ما معك، فناولته الحصاة، فطبع لي فيها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بي الكبر إلى أن أرعشت وأنا أعدُّ يومئذٍ مائة وثلاث عشرة سنة، فرأيته راكعاً وساجداً ومشغولًا بالعبادة، فيئست من الدّلالة، فأومأ لي بالسبَّابة ، </w:t>
      </w:r>
    </w:p>
    <w:p>
      <w:pPr>
        <w:pStyle w:val="BookText"/>
        <w:rPr/>
      </w:pPr>
      <w:r>
        <w:rPr>
          <w:rFonts w:ascii="IRNazanin" w:hAnsi="IRNazanin" w:eastAsia="IRNazanin"/>
          <w:color w:val="111111"/>
          <w:sz w:val="28"/>
          <w:sz w:val="28"/>
          <w:szCs w:val="28"/>
          <w:rtl w:val="true"/>
          <w:lang w:bidi="fa-IR"/>
        </w:rPr>
        <w:t>فعاد إلىَّ شبابي،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مضى من الدنيا وكم بقي؟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مضى فنعم، وأما بقي فلا،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ما معك، فأعطيته الحصاة، فطبع لي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فطبع لي فيها ثم أتيت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فطبع لي فيها، ثم أتيت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فطبع لي فيها، ثم أتيت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فطبع لي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وعاشت حبابة بعد ذلك تسعة أشهر على ما ذكر</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للمجلسي کلام في السند، و بحث وشرح دلالي فراجع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قنواء بنت رشيد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لم يأت خبر في الكتب الشيعية والسنية عن هذه</w:t>
      </w:r>
    </w:p>
    <w:p>
      <w:pPr>
        <w:pStyle w:val="BookText"/>
        <w:rPr/>
      </w:pPr>
      <w:r>
        <w:rPr>
          <w:rFonts w:ascii="Amiri" w:hAnsi="Amiri" w:eastAsia="Amiri" w:cs="Amiri"/>
          <w:color w:val="111111"/>
          <w:sz w:val="28"/>
          <w:sz w:val="28"/>
          <w:szCs w:val="28"/>
          <w:rtl w:val="true"/>
          <w:lang w:bidi="ar-SA"/>
        </w:rPr>
        <w:t>المرأة</w:t>
      </w:r>
      <w:r>
        <w:rPr>
          <w:rStyle w:val="FootnoteAnchor"/>
          <w:rtl w:val="true"/>
        </w:rPr>
        <w:footnoteReference w:id="179"/>
      </w:r>
      <w:r>
        <w:rPr>
          <w:rFonts w:ascii="IRNazanin" w:hAnsi="IRNazanin" w:eastAsia="IRNazanin"/>
          <w:color w:val="111111"/>
          <w:sz w:val="28"/>
          <w:sz w:val="28"/>
          <w:szCs w:val="28"/>
          <w:rtl w:val="true"/>
          <w:lang w:bidi="fa-IR"/>
        </w:rPr>
        <w:t xml:space="preserve">، ولكن من المجربات التي وقعت على يد إبن زياد التي تنقلها هي في كيفية أسر وشهادة أبيها، يظهر مدى صلابتها وثبات عقيدتها وتمسكها بالإسلام والتشيع والحب لأمير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ابي حيان البجلي عن قنواء بنت رشید الهجري،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أخبريني ما سمعت من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رشید کیف صبرك إذا أرسل إليك دعيُّ بني أمية فقطع يديك ورجليك؟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w:t>
      </w:r>
      <w:r>
        <w:rPr>
          <w:rFonts w:eastAsia="IRNazanin" w:cs="IRNazanin"/>
          <w:color w:val="111111"/>
          <w:sz w:val="28"/>
          <w:szCs w:val="28"/>
          <w:rtl w:val="true"/>
          <w:lang w:bidi="fa-IR"/>
        </w:rPr>
        <w:t xml:space="preserve">! </w:t>
      </w:r>
      <w:bookmarkStart w:id="193" w:name="pg7887_73134"/>
    </w:p>
    <w:p>
      <w:pPr>
        <w:pStyle w:val="BookText"/>
        <w:rPr/>
      </w:pPr>
      <w:bookmarkEnd w:id="193"/>
      <w:r>
        <w:rPr>
          <w:rFonts w:ascii="Amiri" w:hAnsi="Amiri" w:eastAsia="Amiri" w:cs="Amiri"/>
          <w:color w:val="111111"/>
          <w:sz w:val="28"/>
          <w:sz w:val="28"/>
          <w:szCs w:val="28"/>
          <w:rtl w:val="true"/>
          <w:lang w:bidi="ar-SA"/>
        </w:rPr>
        <w:t xml:space="preserve">آخر ذلك إلى الجنة؟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رشيد أنت معي في الدنيا والآخرة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ذهبت الأيام حتى أرسل إليه عبيد الله بن زیاد الدعّي فدعاه إلى البراءة من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فأبى أن يبرأ منه ، فقال له الدعّي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ميتة قال لك تموت؟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خليلي أنك تدعوني إلى البراءة منه فلا أبرأ فتقدمني فتقطع يديّ ورجلي ولساني،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لأكذبن قوله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فقدموه، فقطعوا يديه ورجليه وتركوا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أطراف يديه ورجليه،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هل تجد ألماً مما أصابك؟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يابنية إلا كالزحام بين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احتملناه وأخرجناه من القصر اجتمع الناس حوله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إيتوني بصحيفة ودواة أكتب لكم ما يكون إلى يوم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الحجام حتى قطع لسانه، فمات رحمة الله عليه في ليلته</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رجال الحدیث،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سفينة البحار،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ریاحین الشريعة،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قائله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أبيه لا عبيد الله، راجع تعلیقنا في الجزء الثالث من موسوعة مع الركب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أيضاً القاموس للتستري</w:t>
      </w:r>
    </w:p>
    <w:p>
      <w:pPr>
        <w:pStyle w:val="BookText"/>
        <w:rPr/>
      </w:pPr>
      <w:r>
        <w:rPr>
          <w:rFonts w:eastAsia="Times New Roman" w:cs="Times New Roman" w:ascii="Times New Roman" w:hAnsi="Times New Roman"/>
          <w:color w:val="111111"/>
          <w:sz w:val="28"/>
          <w:szCs w:val="28"/>
          <w:lang w:val="en-US" w:bidi="en-US"/>
        </w:rPr>
        <w:t>371:4</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5984456_1051229030"/>
      <w:bookmarkStart w:id="195" w:name="_Toc68"/>
      <w:bookmarkEnd w:id="194"/>
      <w:r>
        <w:rPr>
          <w:rtl w:val="true"/>
        </w:rPr>
        <w:t xml:space="preserve">- </w:t>
      </w:r>
      <w:r>
        <w:rPr>
          <w:rtl w:val="true"/>
        </w:rPr>
        <w:t xml:space="preserve">دور النساء في عصر النبي </w:t>
      </w:r>
      <w:r>
        <w:rPr>
          <w:rtl w:val="true"/>
        </w:rPr>
        <w:t>(</w:t>
      </w:r>
      <w:r>
        <w:rPr>
          <w:rtl w:val="true"/>
        </w:rPr>
        <w:t>صلی الله علیه و اله</w:t>
      </w:r>
      <w:r>
        <w:rPr>
          <w:rtl w:val="true"/>
        </w:rPr>
        <w:t>):</w:t>
      </w:r>
      <w:bookmarkEnd w:id="195"/>
    </w:p>
    <w:p>
      <w:pPr>
        <w:pStyle w:val="BookText"/>
        <w:rPr/>
      </w:pPr>
      <w:r>
        <w:rPr>
          <w:rFonts w:ascii="IRNazanin" w:hAnsi="IRNazanin" w:eastAsia="IRNazanin"/>
          <w:color w:val="111111"/>
          <w:sz w:val="28"/>
          <w:sz w:val="28"/>
          <w:szCs w:val="28"/>
          <w:rtl w:val="true"/>
          <w:lang w:bidi="fa-IR"/>
        </w:rPr>
        <w:t xml:space="preserve">نظراً إلى أن النساء في حكومة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سيكون لهنَّ الدور نفسه الذي كان لهن في صدر الإسلام؛ لذلك سنقوم بدراسة دور النساء في ذلك العصر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الروايات وإن كانت تشير إلى أن النساء كنَّ يداوين الجرحى، ويقمن على المرضى؛ ولكن قد يكون ذلك مثالًا لأهم </w:t>
      </w:r>
    </w:p>
    <w:p>
      <w:pPr>
        <w:pStyle w:val="BookText"/>
        <w:rPr/>
      </w:pPr>
      <w:r>
        <w:rPr>
          <w:rFonts w:ascii="IRNazanin" w:hAnsi="IRNazanin" w:eastAsia="IRNazanin"/>
          <w:color w:val="111111"/>
          <w:sz w:val="28"/>
          <w:sz w:val="28"/>
          <w:szCs w:val="28"/>
          <w:rtl w:val="true"/>
          <w:lang w:bidi="fa-IR"/>
        </w:rPr>
        <w:t>خدمات النساء في عصر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لأنهنّ كان لهنَّ نشاطات أخرى، وسيكون لهنَّ الدور نفسه في زمان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النساء يقمن في زمان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بنفس الأعمال التي كن يقمن بها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النساء كنّ يتولّين وظائف أخرى في 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إيصال الماء والطعام للجنود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طبخ الطعام، حفظ وسائل الجنود، تأمين الدواء، إيصال الأسلحة، تصليح التجهيزات، نقل الشهداء ، الاشتراك في الحرب الدفاعية، تشجيع الجنود في ميدان المعركة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تشبيه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في عصر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بنساء عصر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دفعنا إلى أن نذكر نبذة عن أنشطة النساء في صدر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هؤلاء النساء اللواتي كان لهن نشاط مهم في صدر الإسلام 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شاركت في سبع غزوات ، ومن جملة خدماتها معالجة الجرحى</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أم عطية أن إحدى أهم مهامها كانت حراسة وسائل الجنود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عمارة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ثباتها في حرب أحد كان شديداً إلى حد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امتدحها وأشاد بها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واحدة من ست نساء توجَّهن لحصار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أذن لهنَّ بالمجيء، تقول أم أبيه إنهنَّ عندما رأين آثار الغضب في 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أخبرنه بأنهنَّ جئن بمقدار من الدواء لمعالجة الجرحى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لهنَّ حينذاك ووافق على بقائهن، وكان شغلهن في الحرب معالجة الجرحى وطبخ الطعام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أيمن، كانت تداوي الجرحى في الحروب</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توصل الماء إلى الجرحى وتداويهم، وقد فقدت زوجها وأخاها وخالها في الحرب</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ربيعة بنت معوذ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تداوي الجرحى</w:t>
      </w:r>
      <w:r>
        <w:rPr>
          <w:rStyle w:val="FootnoteAnchor"/>
          <w:rtl w:val="true"/>
        </w:rPr>
        <w:footnoteReference w:id="186"/>
      </w:r>
      <w:r>
        <w:rPr>
          <w:rFonts w:ascii="IRNazanin" w:hAnsi="IRNazanin" w:eastAsia="IRNazanin"/>
          <w:color w:val="111111"/>
          <w:sz w:val="28"/>
          <w:sz w:val="28"/>
          <w:szCs w:val="28"/>
          <w:rtl w:val="true"/>
          <w:lang w:bidi="fa-IR"/>
        </w:rPr>
        <w:t>،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توجهنا للحرب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ونقلنا الجرحى إلى المدينة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إحدى النساء الست اللواتي ذهبن إلى خيبر وكانت تداوي الجرحى</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أمية بنت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بعد هجرة المسلمين،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جمع من نساء بني غفار،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نريد أن نسير معك إلى خيبر لمعالجة الجرحى ومساعدة 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النبي ووافق على طلبهن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ليلى الغفارية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امرأة كنت أذهب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الحرب لمداواة الجرحى</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توصل الماء إلى الجنود في معركة أحد، وشاركت في معركة حنين مع أنها كانت حاملًا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معاذة الغفارية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تعالج المرضى والجرحى</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سنان الأسلمية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توجه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خيبر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أكون معك وأداوي الجرحى والمرضى وأساعد الجنود وأحفظ وسائلهم وأسقي العطشى فوافق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وطلب منها أن تسير مع زوجته أم سلمة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محمد بن مسلمة أن عدة نساء في معركة أحد كنَّ يبحثن عن الماء، وكث أربع عشرة إمرأة وكانت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عمر بن الخطاب أن أم سليط كانت تحمل لنا قِرَب الماء، وتصلح متاعنا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شاركت في معركة أحد هي وزوجها وابنيها، وكانت تحمل قربة ماء وتسقي الجرحى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اشتدت الحرب شارکت هي أيضاً وأصيبت باثني عشر جرحاً من سيف ورمح</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عثمان البلوي، عن جدته أنيسة بنت عدي أنها جاءت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إبني عبد الله بن سلمة وكان بدرياً قتل يوم أحد، فأحببت أن أنقله إلى فآنس بقربه، فأذن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نقله، فعدلته بالمجدر بن زیاد على ناضحٍ لها في عباءة، فمرت بها، فنظر إليها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بينهما عملهما</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النبذة عن أنشطة النساء ودورهن في حروب الإسلام بقيادة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تكون مساعدة النساء في الأمور العسكرية والدعم من أجل أن يستفاد من الحد الأقصى من القوات المقاتلة في الحرب في مواجهة العدو ، النساء في عصر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يقمن بنفس الأعمال التي كانت تقوم به النساء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لتحقيق نفس الهدف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هذا العصر أو قبله نلاحظ أنَّ النساء لهنّ أدوار مختلفة ، كالتبليغ ضد الدجَّال وتحذير الناس منه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الدجال إمرأة يقال لها لئيبة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 قرية إلا سبقته إليها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داخل عليكم فاحذروه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فحذّٙروه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7887_73140"/>
      <w:bookmarkStart w:id="197" w:name="pg7887_73140"/>
      <w:bookmarkEnd w:id="197"/>
    </w:p>
    <w:p>
      <w:pPr>
        <w:pStyle w:val="Heading3"/>
        <w:numPr>
          <w:ilvl w:val="2"/>
          <w:numId w:val="1"/>
        </w:numPr>
        <w:rPr/>
      </w:pPr>
      <w:bookmarkStart w:id="198" w:name="pg7887_73140"/>
      <w:bookmarkStart w:id="199" w:name="__RefHeading___Toc5984458_1051229030"/>
      <w:bookmarkStart w:id="200" w:name="_Toc69"/>
      <w:bookmarkEnd w:id="198"/>
      <w:bookmarkEnd w:id="199"/>
      <w:r>
        <w:rPr>
          <w:rtl w:val="true"/>
        </w:rPr>
        <w:t xml:space="preserve">الفصل الثاني </w:t>
      </w:r>
      <w:r>
        <w:rPr>
          <w:rtl w:val="true"/>
        </w:rPr>
        <w:t xml:space="preserve">: </w:t>
      </w:r>
      <w:r>
        <w:rPr>
          <w:rtl w:val="true"/>
        </w:rPr>
        <w:t>قائد الثورة</w:t>
      </w:r>
      <w:bookmarkEnd w:id="200"/>
    </w:p>
    <w:p>
      <w:pPr>
        <w:pStyle w:val="Heading4"/>
        <w:numPr>
          <w:ilvl w:val="3"/>
          <w:numId w:val="1"/>
        </w:numPr>
        <w:rPr/>
      </w:pPr>
      <w:bookmarkStart w:id="201" w:name="__RefHeading___Toc5984460_1051229030"/>
      <w:bookmarkStart w:id="202" w:name="_Toc70"/>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 xml:space="preserve">لقد ذكرنا مسائل حول ثورة وقيام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هذا الفصل سنبحث حول خواص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الجسمية والأخلاقية وكراماته بالاستفادة من الروايات</w:t>
      </w:r>
      <w:r>
        <w:rPr>
          <w:rFonts w:eastAsia="IRNazanin" w:cs="IRNazanin"/>
          <w:color w:val="111111"/>
          <w:sz w:val="28"/>
          <w:szCs w:val="28"/>
          <w:rtl w:val="true"/>
          <w:lang w:bidi="fa-IR"/>
        </w:rPr>
        <w:t>..</w:t>
      </w:r>
    </w:p>
    <w:p>
      <w:pPr>
        <w:pStyle w:val="Heading4"/>
        <w:numPr>
          <w:ilvl w:val="3"/>
          <w:numId w:val="1"/>
        </w:numPr>
        <w:rPr/>
      </w:pPr>
      <w:bookmarkStart w:id="203" w:name="__RefHeading___Toc5984462_1051229030"/>
      <w:bookmarkStart w:id="204" w:name="_Toc71"/>
      <w:bookmarkEnd w:id="203"/>
      <w:r>
        <w:rPr>
          <w:rtl w:val="true"/>
        </w:rPr>
        <w:t xml:space="preserve">أ </w:t>
      </w:r>
      <w:r>
        <w:rPr>
          <w:rtl w:val="true"/>
        </w:rPr>
        <w:t xml:space="preserve">- </w:t>
      </w:r>
      <w:r>
        <w:rPr>
          <w:rtl w:val="true"/>
        </w:rPr>
        <w:t>صفاته البدنيّة</w:t>
      </w:r>
      <w:r>
        <w:rPr>
          <w:rtl w:val="true"/>
        </w:rPr>
        <w:t>:</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العمر والوجه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لنا یا رسول الله هذا الرجل وما حاله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ولدي، كأنه من رجال بني إسرائيل يخرج عند جهد من أمتي وبلاء، عربي اللون، ابن أربعين سنة، كأن وجهه کوکب دري، يملأ الأرض عدلاً كما ملئت ظلماً وجوراً، يملك عشرين سنة، صاحب مدائن الكفر كلها، قسطنطينية ورومية</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بطيل الله عمره في غيبته، ثم يظهره بقدرته في صورة شاب دون أربعين سنة</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قام القائم لأنكره الناس لأنه يرجع إليهم شاباً موفقاً، لا يثبت عليه إلا من قد أخذ الله میثاقه في الذرّٙ</w:t>
      </w:r>
      <w:r>
        <w:rPr>
          <w:rStyle w:val="FootnoteAnchor"/>
          <w:rtl w:val="true"/>
        </w:rPr>
        <w:footnoteReference w:id="200"/>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ويبعث الله المهدي، وهو ما بين الثلاثين والأربعين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علامة القائم منكم إذا خرج؟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علامته أن يكون شيخ السن، شاب المنظر، حتى أن الناظر إليه لبحسبه إبن أربعين سنة أو دونها، وإن من علامته أن لا يهرم بمرور الأيام والليالي عليه حتى يأتي أجله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ولی الله یعمر عمر إبراهيم الخليل عشرين ومائة سنة ، ويظهر في صورة فتي موفق، ابن ثلاثين سنة</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المرحوم المجلسي أنه قد يكون المراد مدة حكومة وسلطان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هذا هو مقدار عمره الشريف، ولكن الله أطاله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كلمة موفق هو اعتدال أعضائه، وكناية عن أنه في متوسط سني الشباب أو آخرها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هناك أقوال أخرى عن سن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أرطأة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ابن ستين سنة</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ابن ثمان عشرة سنة</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أباك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واسع الصدر، مشرف المنكبين، عريض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لبس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تسحب على الأرض، وإني لبستها فكانت و كانت، وإنها تكون من القائم كما كانت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يرفع نطاقها بحلقتين</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205" w:name="pg7887_73143"/>
    </w:p>
    <w:p>
      <w:pPr>
        <w:pStyle w:val="BookText"/>
        <w:rPr/>
      </w:pPr>
      <w:bookmarkEnd w:id="205"/>
      <w:r>
        <w:rPr>
          <w:rFonts w:ascii="IRNazanin" w:hAnsi="IRNazanin" w:eastAsia="IRNazanin"/>
          <w:color w:val="111111"/>
          <w:sz w:val="28"/>
          <w:sz w:val="28"/>
          <w:szCs w:val="28"/>
          <w:rtl w:val="true"/>
          <w:lang w:bidi="fa-IR"/>
        </w:rPr>
        <w:t xml:space="preserve">وعن الريان بن الصلت 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هذا الأمر، ولكني لست بالذي أملأها عدلاٌ كما ملئت جوراً، وكيف أكون ذاك على ما ترى من ضعف بدني؟ وإن القائم هو الذي إذا خرج كان في سن الشيوخ ومنظر الشباب، قوياً في بدنه، حتى لو مد يده إلى أعظم شجرة على وجه الأرض لقلعها، ولو صاح بين الجبال لتدكدكت صخورها، يكون معه عصی موسی وخاتم سليمان</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الأنوار،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 ،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478</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5984464_1051229030"/>
      <w:bookmarkStart w:id="207" w:name="_Toc72"/>
      <w:bookmarkEnd w:id="206"/>
      <w:r>
        <w:rPr>
          <w:rtl w:val="true"/>
        </w:rPr>
        <w:t xml:space="preserve">ب </w:t>
      </w:r>
      <w:r>
        <w:rPr>
          <w:rtl w:val="true"/>
        </w:rPr>
        <w:t xml:space="preserve">- </w:t>
      </w:r>
      <w:r>
        <w:rPr>
          <w:rtl w:val="true"/>
        </w:rPr>
        <w:t>الكمالات الأخلاقية</w:t>
      </w:r>
      <w:r>
        <w:rPr>
          <w:rtl w:val="true"/>
        </w:rPr>
        <w:t>:</w:t>
      </w:r>
      <w:bookmarkEnd w:id="207"/>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كباقي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يمتلك کمالات أخلاقية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کاملون وأسوة ومثال للبشرية من كل الجهات فهم يمتلكون أخلاقاً فاضلة في أعلى المراتب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أعلم الناس، وأحلم الناس، وأتقى الناس، وأسخی</w:t>
      </w:r>
    </w:p>
    <w:p>
      <w:pPr>
        <w:pStyle w:val="BookText"/>
        <w:rPr/>
      </w:pPr>
      <w:r>
        <w:rPr>
          <w:rFonts w:ascii="IRNazanin" w:hAnsi="IRNazanin" w:eastAsia="IRNazanin"/>
          <w:color w:val="111111"/>
          <w:sz w:val="28"/>
          <w:sz w:val="28"/>
          <w:szCs w:val="28"/>
          <w:rtl w:val="true"/>
          <w:lang w:bidi="fa-IR"/>
        </w:rPr>
        <w:t>الناس، وأشجع الناس، وأعبد الناس</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الخوف من الله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خاشع لله كخشوع النسر لجناحيه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لعل مقصود کعب هو أنه مهما كان النسر قوياً ولكن قوته ترتبط بمقدار قوة جناحيه، فإذا لم يساعده جناحاه سيسقط من السماء إلى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وإن كان أقوى القادة الإلهيين؛ ولكن هذه القوة هي من ذات الحق تعالى، فإذا لم ينصره الله لحظة فلن يكون لديه القوة للإستمرار في عمله، من هذه الجهة يشعر بكمال الخشوع والخضوع والخوف مقابل الذات الإلهية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 خشوع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نقل إبن طاووس بطرفي السهم، فإن سرعة السهم ودقة إصابته مرتبطة برأسية الذين هما مثل جناحين، فإذا كان أحدهما معوجّاً فإن السهم سیخطئ هدفه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الغرض أن قدرة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وترتبط تماماً بعون الحق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إنَّها ليست رواية صادرة عن المعصوم بل كلام لكعب الذي لم يثبت وثاقته حتى عندهم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يستعجلون بخروج القائم؟ فوالله ما لباسه إلا الغليظ ولا طعامه إلا الجشب وما هو إلا السيف والموت تحت ظل السيف</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حماد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حاضراً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أن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يلبس الخشن، يلبس القميص بأربعة دراهم وما أشبه ذلك، ونرى عليك اللباس الجيد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08" w:name="pg7887_73145"/>
    </w:p>
    <w:p>
      <w:pPr>
        <w:pStyle w:val="BookText"/>
        <w:rPr/>
      </w:pPr>
      <w:bookmarkEnd w:id="20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يلبس ذلك في زمان لا ينكر، ولو لبس مثل ذلك اليوم لشُهّٙر به، فخير لباس كل زمان لباس أهله، غير أن قائمنا إذا قام لبس لباس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 بسيرته</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5984466_1051229030"/>
      <w:bookmarkStart w:id="210" w:name="_Toc73"/>
      <w:bookmarkEnd w:id="209"/>
      <w:r>
        <w:rPr>
          <w:rtl w:val="true"/>
        </w:rPr>
        <w:t xml:space="preserve">ج </w:t>
      </w:r>
      <w:r>
        <w:rPr>
          <w:rtl w:val="true"/>
        </w:rPr>
        <w:t xml:space="preserve">- </w:t>
      </w:r>
      <w:r>
        <w:rPr>
          <w:rtl w:val="true"/>
        </w:rPr>
        <w:t>اللباس</w:t>
      </w:r>
      <w:r>
        <w:rPr>
          <w:rtl w:val="true"/>
        </w:rPr>
        <w:t>:</w:t>
      </w:r>
      <w:bookmarkEnd w:id="210"/>
    </w:p>
    <w:p>
      <w:pPr>
        <w:pStyle w:val="BookText"/>
        <w:rPr/>
      </w:pPr>
      <w:r>
        <w:rPr>
          <w:rFonts w:ascii="IRNazanin" w:hAnsi="IRNazanin" w:eastAsia="IRNazanin"/>
          <w:color w:val="111111"/>
          <w:sz w:val="28"/>
          <w:sz w:val="28"/>
          <w:szCs w:val="28"/>
          <w:rtl w:val="true"/>
          <w:lang w:bidi="fa-IR"/>
        </w:rPr>
        <w:t xml:space="preserve">ذكر في الروايات أن هناك لباساً خاصاً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الظهور، یحکی تارة عن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وتارةً عن قميص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يعقوب بن شعيب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أريك قميص القائم الذي يقوم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بقمطر ففتحه وأخرج منه قمیص کرابیس، فنشره، فإذا في كمه الأيسر 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عليه يوم ضربت رباعيته وفيه يقوم القائم، فقبلت الدم ووضعته على وجهي، ثم طواه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المفضل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أتدري ما كان قميص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أوقدت له النار، أتاه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بثوب من ثياب الجنة، فألبسه إياه، فلم يضره معها حر ولا برد، فلما حضر </w:t>
      </w:r>
      <w:bookmarkStart w:id="211" w:name="pg7887_73146"/>
    </w:p>
    <w:p>
      <w:pPr>
        <w:pStyle w:val="BookText"/>
        <w:rPr/>
      </w:pPr>
      <w:bookmarkEnd w:id="211"/>
      <w:r>
        <w:rPr>
          <w:rFonts w:ascii="Amiri" w:hAnsi="Amiri" w:eastAsia="Amiri" w:cs="Amiri"/>
          <w:color w:val="111111"/>
          <w:sz w:val="28"/>
          <w:sz w:val="28"/>
          <w:szCs w:val="28"/>
          <w:rtl w:val="true"/>
          <w:lang w:bidi="ar-SA"/>
        </w:rPr>
        <w:t>إبراهيم الموت جعله في تميمة وعلّقه على إسحاق، وعلقه إسحاق على يعقوب، فلما ولد يوسف علقه عليه وكان في عضده، حتى كان من أمره ما كان، فلما أخرجه يوسف بمصر من التميمة، وجد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ريحه وهو قوله تعالى حكاية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لَأَجِدُ رِيحَ يُوسُفَ لَوْلَا أَنْ تُفَنِّدُونِ</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ذاك القميص الذي أنزل من الجنة،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فإلى من صار هذا القميص؟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أهله وهو مع قائمنا إذا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نبي ورث علماً أو غيره فقد انتهى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5984468_1051229030"/>
      <w:bookmarkStart w:id="213" w:name="_Toc74"/>
      <w:bookmarkEnd w:id="212"/>
      <w:r>
        <w:rPr>
          <w:rtl w:val="true"/>
        </w:rPr>
        <w:t xml:space="preserve">د </w:t>
      </w:r>
      <w:r>
        <w:rPr>
          <w:rtl w:val="true"/>
        </w:rPr>
        <w:t xml:space="preserve">- </w:t>
      </w:r>
      <w:r>
        <w:rPr>
          <w:rtl w:val="true"/>
        </w:rPr>
        <w:t>الأسلحة</w:t>
      </w:r>
      <w:r>
        <w:rPr>
          <w:rtl w:val="true"/>
        </w:rPr>
        <w:t>:</w:t>
      </w:r>
      <w:bookmarkEnd w:id="213"/>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قائمنا إذا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حان وقت خروجه يكون</w:t>
      </w:r>
    </w:p>
    <w:p>
      <w:pPr>
        <w:pStyle w:val="BookText"/>
        <w:rPr/>
      </w:pPr>
      <w:r>
        <w:rPr>
          <w:rFonts w:ascii="Amiri" w:hAnsi="Amiri" w:eastAsia="Amiri" w:cs="Amiri"/>
          <w:color w:val="111111"/>
          <w:sz w:val="28"/>
          <w:sz w:val="28"/>
          <w:szCs w:val="28"/>
          <w:rtl w:val="true"/>
          <w:lang w:bidi="ar-SA"/>
        </w:rPr>
        <w:t xml:space="preserve">له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السيف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یا ولی الله ، فاقتل أعداء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وعمامته السحاب ودرع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السابغة وسيف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 الفقار، يجرد السيف على عاتقه ثمانية اشهر، يقتل هرجاً</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الجعفي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bookmarkStart w:id="214" w:name="pg7887_73147"/>
    </w:p>
    <w:p>
      <w:pPr>
        <w:pStyle w:val="BookText"/>
        <w:rPr/>
      </w:pPr>
      <w:bookmarkEnd w:id="2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يخرج من مكة هو ومن معه الثلاثمائة وبضعة عشر يبايعونه بين الركن والمقام، معه عهد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ورايته وسلاحه ووزيره معه، فينادي المنادي بمكة بإسمه وأمره من السماء، حتى يسمعه أهل الأرض كلهم إسمه إسم نبي</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5984470_1051229030"/>
      <w:bookmarkStart w:id="216" w:name="_Toc75"/>
      <w:bookmarkEnd w:id="215"/>
      <w:r>
        <w:rPr>
          <w:rtl w:val="true"/>
        </w:rPr>
        <w:t xml:space="preserve">ه </w:t>
      </w:r>
      <w:r>
        <w:rPr>
          <w:rtl w:val="true"/>
        </w:rPr>
        <w:t xml:space="preserve">- </w:t>
      </w:r>
      <w:r>
        <w:rPr>
          <w:rtl w:val="true"/>
        </w:rPr>
        <w:t>التوسُّم</w:t>
      </w:r>
      <w:r>
        <w:rPr>
          <w:rtl w:val="true"/>
        </w:rPr>
        <w:t>:</w:t>
      </w:r>
      <w:bookmarkEnd w:id="216"/>
    </w:p>
    <w:p>
      <w:pPr>
        <w:pStyle w:val="BookText"/>
        <w:rPr/>
      </w:pPr>
      <w:r>
        <w:rPr>
          <w:rFonts w:ascii="IRNazanin" w:hAnsi="IRNazanin" w:eastAsia="IRNazanin"/>
          <w:color w:val="111111"/>
          <w:sz w:val="28"/>
          <w:sz w:val="28"/>
          <w:szCs w:val="28"/>
          <w:rtl w:val="true"/>
          <w:lang w:bidi="fa-IR"/>
        </w:rPr>
        <w:t xml:space="preserve">إحدى خصائص مراتب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أنه يعرف شخصية الناس الباطنة من سيماهم، ويميز الصالح من غيره، وينزل بالمفسدين جزاء أعمالهم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يبق بين يديه أحد إلا عرفه صالح أو طالح</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الأنوار،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قام قائمنا يعرف أعداءنا بسيماهم، فيؤخذ بنواصيهم وأقدامهم، يخبط هو وأصحابه بالسيف خبطاً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17" w:name="pg7887_73148"/>
    </w:p>
    <w:p>
      <w:pPr>
        <w:pStyle w:val="BookText"/>
        <w:rPr/>
      </w:pPr>
      <w:bookmarkEnd w:id="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يعرف ولیه من عدوه بالتوسم</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معاوية الدهني،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 بِالنَّوَاصِي وَالْأَقْدَامِ</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المجرمين بسيماهم في القيامة، فيأمرهم فيؤخذ بنواصيهم وأقدامهم، فيلقون في النار،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يحتاج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معرفة خلق أنشأهم وهم خلقه؟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قام قائمنا أعطاه الله السيماء، فيأمر بالكافر فيؤخذ بنواصيهم وأقدامهم ثم يخبط بالسيف خبطاً</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429</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5984472_1051229030"/>
      <w:bookmarkStart w:id="219" w:name="_Toc76"/>
      <w:bookmarkEnd w:id="218"/>
      <w:r>
        <w:rPr>
          <w:rtl w:val="true"/>
        </w:rPr>
        <w:t xml:space="preserve">و </w:t>
      </w:r>
      <w:r>
        <w:rPr>
          <w:rtl w:val="true"/>
        </w:rPr>
        <w:t xml:space="preserve">- </w:t>
      </w:r>
      <w:r>
        <w:rPr>
          <w:rtl w:val="true"/>
        </w:rPr>
        <w:t>الكرامات</w:t>
      </w:r>
      <w:r>
        <w:rPr>
          <w:rtl w:val="true"/>
        </w:rPr>
        <w:t>:</w:t>
      </w:r>
      <w:bookmarkEnd w:id="219"/>
    </w:p>
    <w:p>
      <w:pPr>
        <w:pStyle w:val="BookText"/>
        <w:rPr/>
      </w:pPr>
      <w:r>
        <w:rPr>
          <w:rFonts w:ascii="Amiri" w:hAnsi="Amiri" w:eastAsia="Amiri" w:cs="Amiri"/>
          <w:color w:val="111111"/>
          <w:sz w:val="28"/>
          <w:sz w:val="28"/>
          <w:szCs w:val="28"/>
          <w:rtl w:val="true"/>
          <w:lang w:bidi="ar-SA"/>
        </w:rPr>
        <w:t>وإن كان الناس في آخر الزمان يعدون اللحظات لظهور دولة قوية تنصر المظلومين، ولكن الناس لَم تعُد تكترث ولا تقيم وزناً لكثير من الدول الحاكمة متكبّرة، ولا تقبل رأي حزب أو جماعة ، ولا ترى أن أحداً قادر على إعادة النظام إلى المجتمع العالمي، وبث السلام في العالم المليء بالاضطرابات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هذه الناحية إن من يدَّعي العمل على إعادة النظم للمجتمع </w:t>
      </w:r>
    </w:p>
    <w:p>
      <w:pPr>
        <w:pStyle w:val="BookText"/>
        <w:rPr/>
      </w:pPr>
      <w:r>
        <w:rPr>
          <w:rFonts w:ascii="IRNazanin" w:hAnsi="IRNazanin" w:eastAsia="IRNazanin"/>
          <w:color w:val="111111"/>
          <w:sz w:val="28"/>
          <w:sz w:val="28"/>
          <w:szCs w:val="28"/>
          <w:rtl w:val="true"/>
          <w:lang w:bidi="fa-IR"/>
        </w:rPr>
        <w:t xml:space="preserve">ونشر السلام في العالم، يجب عليه أن يمتلك قوة فوق قوى البشر؛ وإثبات هذا الأمر يحتاج إلى إظهار کرامات وأعمال خارقة للعادة، ولعله لأجل هذا يقوم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أول ظهوره ببعض الكرامات والمعجزات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طائر يطير فيهبط في يده، يغرس عصاً يابسة في الأرض فتخضر تلك العصا فوراً وينبت فيها أغصان وأوراق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بهذه الأعمال هو يثبت لهم إرتباطهم مع شخصية تكون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باختياره وتحت سلطته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 الذين هاجمتهم الطائرات والصواريخ وقدّموا ملايين الضحايا، ولم يجدوا قوّة تمنع كل هذه الإعتداءات ؛ هم الآن يجدون أنفسهم أمام شخصية تكون السماء والأرض وما فيهما تحت اختیاره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الذين كانوا يعيشون حتى الأمس في قحط، ويتحملون المشاق والمصاعب حتى من أجل تأمين المستلزمات الأولية لحياتهم، ووقعوا في ضيق إقتصادي شديد على أثر الجفاف وقلة الزراعة، اليوم هم أمام شخصية تشير إلى الأرض فتخضر وتزهر، ويرى فيها الماء والمطر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والناس الذين كانوا قد أصيبوا بأمراض مستعصية، هم الآن أمام شخص يعالج حتى الأمراض التي لا علاج لها، ويحيي الموتی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الأمور هي معجزات و کرامات تحكي عن قوة، وصدق وصحة أقوال هذا القائد السماوي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الكلام هي أن البشر يصدّٙقون أن هذا المبشّٙر لا يشبه أياً من المدّعين السابقين، وهو المنقذ الحقيقي والذخيرة الإلهية والمهدي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هذه المعجزات والكرامات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نطق الطائر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ويلحقه هناك إبن عمه الحسني في إثني عشر ألف فارس،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بهذا الجيش منك، أنا إبن الحسن، وأنا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فيقول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آية فنبايعك؟ فيومي المهدي إلى الطير، فتسقط على يده فينطق بقدرة الله ويشهد له بالإمامة ، ويغرس قضيباً في بقعة من الأرض فيخضرُّ ويورق؛ فيقول 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إليه جيشه ويكون على مقدّمته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الماء والطعام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 القائم، ظهر براية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سليمان وحجر موسی وعصاه، ثم يأمر منادیه فينادي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يحمل رجل منکم طعاماً ولا شراباً ولا علفاً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يريد قتلنا وقتل دوابنا من الجوع والعطش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فيسير ويسيرون معه، فأول منزل ينزله بضرب الحجر فينبع منه طعام وشراب وعلف ؛ فيأكلون ويشربون دوابهم حتى ينزلوا النجف بظهر الكوفة</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القائم بمكة وأراد أن يتوجه إلى الكوفة، نادى منادیه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يحمل أحدٌ منكم طعاماً ولا شراباً، ويحمل حجر موسى الذي انبجست منه اثنتا عشرة عيناً، فلا ينزل منزلاً إلا نصبه فانبجست منه العيون؛ فمن كان جائعاً شبع، ومن كان ظمآناً روي، فيكون زادهم حتى ينزلوا النجف من ظاهر الكوفة، فإذا نزلوا ظاهرها، انبعث منه الماء واللبن دائماً فمن كان جائعاً شبع، ومن كان عطشان روي</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 الأرض وعدم الظل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أشرقت الأرض بنور ربها وهو الذي تطوى له الأرض، ولا يكون له ظل</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النقل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 ذا القرنين قد خُيّٙر السحابين فاختار الذلول وذُخِرَ لصاحبكم الصعب،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سحاب فيه رعد وصاعقة أو برق فصاحبكم يركبه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سیرکب </w:t>
      </w:r>
    </w:p>
    <w:p>
      <w:pPr>
        <w:pStyle w:val="BookText"/>
        <w:rPr/>
      </w:pPr>
      <w:r>
        <w:rPr>
          <w:rFonts w:ascii="Amiri" w:hAnsi="Amiri" w:eastAsia="Amiri" w:cs="Amiri"/>
          <w:color w:val="111111"/>
          <w:sz w:val="28"/>
          <w:sz w:val="28"/>
          <w:szCs w:val="28"/>
          <w:rtl w:val="true"/>
          <w:lang w:bidi="ar-SA"/>
        </w:rPr>
        <w:t>السحاب، ويرقي في الأسباب، أسباب السماوات السبع والأرضين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عوامر وإثنتان خرابان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خير ذا القرنين السحابين الذلول والصعب، فاختار الذلول، وهو ما ليس فيه برق ولا رعد، ولو اختار الصعب لم یکن له ذلك؛ لأن الله أدَّخره للقائم</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بطء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القائم سار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فيمكث على ذلك سبعة سنین، مقدار كل سنة عشر سنين من سنيكم هذه، ثم یفعل الله مایشاء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تطول السنون؟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 الفلك بالمكوث وقلة الحركة فتطول الأيام لذلك والسنون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الفلك إن تغير فسد،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قول الزنادقة، فأما المسلمون فلا سبيل لهم إلى ذلك</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التكبير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المهدي على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قسطنطينية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يومئذٍ سبعة أسوار، فيكبر المهدي سبع تكبيرات فيخرُّ كل سور منها، فعند ذلك </w:t>
      </w:r>
    </w:p>
    <w:p>
      <w:pPr>
        <w:pStyle w:val="BookText"/>
        <w:rPr/>
      </w:pPr>
      <w:r>
        <w:rPr>
          <w:rFonts w:ascii="Amiri" w:hAnsi="Amiri" w:eastAsia="Amiri" w:cs="Amiri"/>
          <w:color w:val="111111"/>
          <w:sz w:val="28"/>
          <w:sz w:val="28"/>
          <w:szCs w:val="28"/>
          <w:rtl w:val="true"/>
          <w:lang w:bidi="ar-SA"/>
        </w:rPr>
        <w:t>يأخذها المهدي، ويقتل من الروم خلقاً كثيراً، ويسلم على يديه خلق كثير</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يسير المهدي ومن معه من المسلمين، لا يمرون على حصن من بلاد الروم إلا قالوا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فتساقط حیطانه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ينزل من القسطنطينة، فيكبرون تكبيرات فينشق خليجها ويسقط سورها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يسير إلى رومية، فإذا نزل عليه كبر المسلمون ثلاث تكبيرات فتكون كالرملة على نشر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إلى مدينة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البحر الأخضر المحيط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فيكبرون عليها</w:t>
      </w:r>
    </w:p>
    <w:p>
      <w:pPr>
        <w:pStyle w:val="BookText"/>
        <w:rPr/>
      </w:pPr>
      <w:r>
        <w:rPr>
          <w:rFonts w:ascii="IRNazanin" w:hAnsi="IRNazanin" w:eastAsia="IRNazanin"/>
          <w:color w:val="111111"/>
          <w:sz w:val="28"/>
          <w:sz w:val="28"/>
          <w:szCs w:val="28"/>
          <w:rtl w:val="true"/>
          <w:lang w:bidi="fa-IR"/>
        </w:rPr>
        <w:t>تکبیرات، فتساقط حيطانها، وتنقطع جدرانها</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کعب الأحبار؛ في قصة القسطنطينة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فيركز لواءه يعني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الماء ليتوضأ لصلاة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فيتباعد الماء منه ، فإذا رأى ذلك، أخذ لواءه فاتّبع الماء حتى يجوز من تلك الناحية، ثم يركزه، ثم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إعبروا فإن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فرق لكم البحر كما فرقه لبني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فيجوز الناس، فيستقبل القسطنطينية، فيكبرون فيهتز حائطها، ثم يكبرون فيهتز، ثم يكبرون فيسقط منها ما بين إثني عشر برجاً</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جنداً إلى القسطنطينة، فإذا بلغوا إلى الخليج كتبوا على أقدامهم شيئاً ومشوا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نظر إليهم الروم يمشون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أصحابه يمشون على الماء ، فكيف هو؟ فعند ذلك يفتحون لهم باب المدينة فيدخلونها فيحكمون فيها بما يريدون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المرضى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ذلك يقيم الرايات ويظهر المعجزات، يقول للشيء كن فيكون بإذن الله، ويبرئ الأكمه والأبرص ويحيي الموتى ويميت الأحياء</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عصی موسى لآدم، فصارت إلى شعیب، ثم صارت إلى موسى بن عمران، وإنها لعندنا، وإن عهدي بها آنفاً هي خضراء</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کھیئتها حين انتزعت من شجرتها، وإنها لتنطق إذا استنطقت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أُعدَّت لقائمنا، یصنع بها ما كان يصنع بها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لتصنع ما تؤمر وأنها حيث ألقيت تلقف ما بأفكون بلسانها</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نداء الغمام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في آخر الزمان على رأسه غمامة تظله من الشمس، تدور</w:t>
      </w:r>
    </w:p>
    <w:p>
      <w:pPr>
        <w:pStyle w:val="BookText"/>
        <w:rPr/>
      </w:pPr>
      <w:r>
        <w:rPr>
          <w:rFonts w:ascii="Amiri" w:hAnsi="Amiri" w:eastAsia="Amiri" w:cs="Amiri"/>
          <w:color w:val="111111"/>
          <w:sz w:val="28"/>
          <w:sz w:val="28"/>
          <w:szCs w:val="28"/>
          <w:rtl w:val="true"/>
          <w:lang w:bidi="ar-SA"/>
        </w:rPr>
        <w:t>معه حيثما دار، تنادي بصوت فصيح هذا المهدي</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وأخيراً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معجزةٍ من معجزات الأنبياء إلا ويظهر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في يد قائمنا؛ لإتمام الحجة على الأعداء</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220" w:name="pg7887_73156"/>
    </w:p>
    <w:p>
      <w:pPr>
        <w:pStyle w:val="Heading3"/>
        <w:numPr>
          <w:ilvl w:val="2"/>
          <w:numId w:val="1"/>
        </w:numPr>
        <w:rPr/>
      </w:pPr>
      <w:bookmarkStart w:id="221" w:name="__RefHeading___Toc5984474_1051229030"/>
      <w:bookmarkStart w:id="222" w:name="_Toc77"/>
      <w:bookmarkEnd w:id="220"/>
      <w:bookmarkEnd w:id="221"/>
      <w:r>
        <w:rPr>
          <w:rtl w:val="true"/>
        </w:rPr>
        <w:t xml:space="preserve">الفصل الثالث </w:t>
      </w:r>
      <w:r>
        <w:rPr>
          <w:rtl w:val="true"/>
        </w:rPr>
        <w:t xml:space="preserve">: </w:t>
      </w:r>
      <w:r>
        <w:rPr>
          <w:rtl w:val="true"/>
        </w:rPr>
        <w:t>جنود الإمام</w:t>
      </w:r>
      <w:r>
        <w:rPr>
          <w:rtl w:val="true"/>
        </w:rPr>
        <w:t>(</w:t>
      </w:r>
      <w:r>
        <w:rPr>
          <w:rtl w:val="true"/>
        </w:rPr>
        <w:t>علیه السلام</w:t>
      </w:r>
      <w:r>
        <w:rPr>
          <w:rtl w:val="true"/>
        </w:rPr>
        <w:t>)</w:t>
      </w:r>
      <w:bookmarkEnd w:id="222"/>
    </w:p>
    <w:p>
      <w:pPr>
        <w:pStyle w:val="Heading4"/>
        <w:numPr>
          <w:ilvl w:val="3"/>
          <w:numId w:val="1"/>
        </w:numPr>
        <w:rPr/>
      </w:pPr>
      <w:bookmarkStart w:id="223" w:name="__RefHeading___Toc5984476_1051229030"/>
      <w:bookmarkStart w:id="224" w:name="_Toc78"/>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تتشكّل العدَّة الأساس من أصحاب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قوميات</w:t>
      </w:r>
    </w:p>
    <w:p>
      <w:pPr>
        <w:pStyle w:val="BookText"/>
        <w:rPr/>
      </w:pPr>
      <w:r>
        <w:rPr>
          <w:rFonts w:ascii="Amiri" w:hAnsi="Amiri" w:eastAsia="Amiri" w:cs="Amiri"/>
          <w:color w:val="111111"/>
          <w:sz w:val="28"/>
          <w:sz w:val="28"/>
          <w:szCs w:val="28"/>
          <w:rtl w:val="true"/>
          <w:lang w:bidi="ar-SA"/>
        </w:rPr>
        <w:t>مختلفة، يُدعَون عند القيام بأسلوب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الأشخاص الذين حدّدوا مسبقاً للقيادة مسؤوليتهم توجيه الجيش والعمليات القتالية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والجنود الذين يقبلون في جيش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يمتلكون مواصفات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منهم يكونون في التشكيل الأول ومجموعة أخرى يلتحقون بالجيش، ومجموعة لعلَّها تسمّى قوات الحماية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الفصل سنذكر الروايات المرتبطة بهذا الموضوع</w:t>
      </w:r>
      <w:r>
        <w:rPr>
          <w:rFonts w:eastAsia="IRNazanin" w:cs="IRNazanin"/>
          <w:color w:val="111111"/>
          <w:sz w:val="28"/>
          <w:szCs w:val="28"/>
          <w:rtl w:val="true"/>
          <w:lang w:bidi="fa-IR"/>
        </w:rPr>
        <w:t>.</w:t>
      </w:r>
    </w:p>
    <w:p>
      <w:pPr>
        <w:pStyle w:val="Heading4"/>
        <w:numPr>
          <w:ilvl w:val="3"/>
          <w:numId w:val="1"/>
        </w:numPr>
        <w:rPr/>
      </w:pPr>
      <w:bookmarkStart w:id="225" w:name="__RefHeading___Toc5984478_1051229030"/>
      <w:bookmarkStart w:id="226" w:name="_Toc79"/>
      <w:bookmarkEnd w:id="225"/>
      <w:r>
        <w:rPr>
          <w:rtl w:val="true"/>
        </w:rPr>
        <w:t xml:space="preserve">أ </w:t>
      </w:r>
      <w:r>
        <w:rPr>
          <w:rtl w:val="true"/>
        </w:rPr>
        <w:t xml:space="preserve">- </w:t>
      </w:r>
      <w:r>
        <w:rPr>
          <w:rtl w:val="true"/>
        </w:rPr>
        <w:t>قادة الجيش</w:t>
      </w:r>
      <w:r>
        <w:rPr>
          <w:rtl w:val="true"/>
        </w:rPr>
        <w:t>:</w:t>
      </w:r>
      <w:bookmarkEnd w:id="226"/>
    </w:p>
    <w:p>
      <w:pPr>
        <w:pStyle w:val="BookText"/>
        <w:rPr/>
      </w:pPr>
      <w:r>
        <w:rPr>
          <w:rFonts w:ascii="Amiri" w:hAnsi="Amiri" w:eastAsia="Amiri" w:cs="Amiri"/>
          <w:color w:val="111111"/>
          <w:sz w:val="28"/>
          <w:sz w:val="28"/>
          <w:szCs w:val="28"/>
          <w:rtl w:val="true"/>
          <w:lang w:bidi="ar-SA"/>
        </w:rPr>
        <w:t>نرى في الروايات أسماء أشخاص أسندت إليهم مهمة العمليات الخاصة، أو قيادة عدد من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سنشير إلى أسماء وأعمال بعضهم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يجعل عيسى خليفته على قتال الأعور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أميراً على جيش المهدي يطلب الأعور الدجال وقد أهلك الحرث والنسل، وصاح على أغلب الدنيا ويدعو الناس لنفسه بالربوبية، فمن أطاعه أنعم عليه، ومن أبي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وطئ الأرض كلها إلا مكة والمدينة وبيت المقدس، وقد أطاعه جميع أولاد الزنا من مشارق الأرض ومغاربها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يتوجه إلى أرض الحجاز، فيلحقه عیسی علی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فيزعق علیه عیسی زعقة وينبعها بضربة، فیذوب الدجال كما يذوب الرصاص في النار</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الضربة التي تذيب الدجال قد تكون من خلال استعمال احدث الأسلحة في ذلك العصر ويمكن أن تكون حكاية عن إعجاز النبي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في خصائص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ويلقي عليه مهابة الموت</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بن صالح</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يلتقي السفياني ذا الرابات السود، فيهم شاب من بني هاشم، في كفه اليسرى خال، وعلى مقدمته رجل من بني تميم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صالح</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قديقال بعدم دلالتها على أنَّ الشَّاب أو شعیب بن صالح من أصحابه و من عدَّته و لكن بقرينة النُّصوص الأخرى يتضح الأمر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البصري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بالري رجل ربعة، أسمر، مولی </w:t>
      </w:r>
    </w:p>
    <w:p>
      <w:pPr>
        <w:pStyle w:val="BookText"/>
        <w:rPr/>
      </w:pPr>
      <w:r>
        <w:rPr>
          <w:rFonts w:ascii="IRNazanin" w:hAnsi="IRNazanin" w:eastAsia="IRNazanin"/>
          <w:color w:val="111111"/>
          <w:sz w:val="28"/>
          <w:sz w:val="28"/>
          <w:szCs w:val="28"/>
          <w:rtl w:val="true"/>
          <w:lang w:bidi="fa-IR"/>
        </w:rPr>
        <w:t>لبني تميم، وسج،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صالح في أربعة آلاف ثيابهم 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وراياتهم سود يكون مقدمة للمهدي</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عمار بن یاسر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على لوائه شعیب بن صالح</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الشبلنجي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على مقدمة 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تميم ضعيف اللحية يقال له شعيب بن صالح</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الحنفية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تخرج من خراسان أخرى سوداء ، قلانسهم سود وثيابهم بيض، على مقدمتهم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بن صالح أو صالح بن شعيب، من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يهزمون أصحاب السفياني حتى تنزل بیت المقدس، توطئ للمهدي سلطانه</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طاووس، الفتن، ص</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إسماعيل ابن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شريك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خديجة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الله في إسماعيل أن يبقيه بعدي، فأبى، ولكنه قد أعطاني فيه منزلةً أخرى، أنه أول منشور في عشرة من أصحابه ، ومنهم عبد الله بن شريك العامري، وهو صاحب لوائه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بعبد الله بن شريك العامري عليه عمامة سوداء ذؤابتاها بين كتفيه مصعد في لحف الجبل، بين يدي قائمنا اهل البيت في أربعة آلاف يكرون ويكررون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يكبرون ويكررون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علم الرجال ،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عقيل والحارث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يسير بالجيوش حتى بصير بالعراق والناس خلفه وأمامه ، وعلى مقدمته رجل أسمه عقيل وعلى ساقه رجل إسمه الحارث</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جبير بن خابور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جبير بن الخابور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جبل الأهواز، في أربعة مدججين في السلاح، فيكونون معه حتى يقوم قائمنا أهل البيت فيقاتل معه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أعثر لجبیر بن خابور من خبر بعد البحث الكثير في كتب الشيعة والسنة غير ما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جبير بن خابور هو خازن معاوية كانت له أم عجوز تعيش في الكوفة فاستأذن معاوية ليزورها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معاوية بأن في الكوفة ساحر إسمه علي بن </w:t>
      </w:r>
      <w:bookmarkStart w:id="227" w:name="pg7887_73160"/>
    </w:p>
    <w:p>
      <w:pPr>
        <w:pStyle w:val="BookText"/>
        <w:rPr/>
      </w:pPr>
      <w:bookmarkEnd w:id="227"/>
      <w:r>
        <w:rPr>
          <w:rFonts w:ascii="IRNazanin" w:hAnsi="IRNazanin" w:eastAsia="IRNazanin"/>
          <w:color w:val="111111"/>
          <w:sz w:val="28"/>
          <w:sz w:val="28"/>
          <w:szCs w:val="28"/>
          <w:rtl w:val="true"/>
          <w:lang w:bidi="fa-IR"/>
        </w:rPr>
        <w:t xml:space="preserve">أبي طالب ويخاف أن يغويه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جبير أصر فأذن له وعندما وصل إلى الكوفة أخذه حرس الكوفة إلى أمير المؤمنين عليه السلام فأخبره بما قال له معاوية وماذا أتي يفعل واين يخبيء أمواله فتعجب جبیر وصدق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الغد ذکر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الحديث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في جبل الأهواز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وأربعون رجلاً تحشرون مع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على يمين القائم، تأمر وتنهى والناس إذ ذاك أطوع لك منهم اليوم</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اصحاب الكهف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ويجئ له أصحاب الكهف</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أشخاص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ومؤمن آل فرعون وسلمان الفارسي وأبي دجانة الأنصاري ومالک اشتر و داوود الرقّي، نجم بن أعين، حمران بن أعين، ومیسر بن عبد العزيز، أشير في الروايات إلى إحيائهم وحضورهم في زمان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وسنشير إلى ذلك في البحث القادم</w:t>
      </w:r>
      <w:r>
        <w:rPr>
          <w:rFonts w:eastAsia="IRNazanin" w:cs="IRNazanin"/>
          <w:color w:val="111111"/>
          <w:sz w:val="28"/>
          <w:szCs w:val="28"/>
          <w:rtl w:val="true"/>
          <w:lang w:bidi="fa-IR"/>
        </w:rPr>
        <w:t>.</w:t>
      </w:r>
    </w:p>
    <w:p>
      <w:pPr>
        <w:pStyle w:val="Heading4"/>
        <w:numPr>
          <w:ilvl w:val="3"/>
          <w:numId w:val="1"/>
        </w:numPr>
        <w:rPr/>
      </w:pPr>
      <w:bookmarkStart w:id="228" w:name="__RefHeading___Toc5984480_1051229030"/>
      <w:bookmarkStart w:id="229" w:name="_Toc80"/>
      <w:bookmarkEnd w:id="228"/>
      <w:r>
        <w:rPr>
          <w:rtl w:val="true"/>
        </w:rPr>
        <w:t xml:space="preserve">ب </w:t>
      </w:r>
      <w:r>
        <w:rPr>
          <w:rtl w:val="true"/>
        </w:rPr>
        <w:t xml:space="preserve">- </w:t>
      </w:r>
      <w:r>
        <w:rPr>
          <w:rtl w:val="true"/>
        </w:rPr>
        <w:t>قوميات الجنود</w:t>
      </w:r>
      <w:r>
        <w:rPr>
          <w:rtl w:val="true"/>
        </w:rPr>
        <w:t>:</w:t>
      </w:r>
      <w:bookmarkEnd w:id="229"/>
    </w:p>
    <w:p>
      <w:pPr>
        <w:pStyle w:val="Heading5"/>
        <w:numPr>
          <w:ilvl w:val="4"/>
          <w:numId w:val="1"/>
        </w:numPr>
        <w:rPr/>
      </w:pPr>
      <w:bookmarkStart w:id="230" w:name="__RefHeading___Toc5984482_1051229030"/>
      <w:bookmarkStart w:id="231" w:name="_Toc81"/>
      <w:bookmarkEnd w:id="230"/>
      <w:r>
        <w:rPr>
          <w:rtl w:val="true"/>
        </w:rPr>
        <w:t>اشارة</w:t>
      </w:r>
      <w:bookmarkEnd w:id="23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تتشكل قوات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قوميات مختلفة كما مر، ويوجد في الروايات کلام مختلف حول هذا الموضوع ، فتذكر تارة </w:t>
      </w:r>
      <w:bookmarkStart w:id="232" w:name="pg7887_73161"/>
    </w:p>
    <w:p>
      <w:pPr>
        <w:pStyle w:val="BookText"/>
        <w:rPr/>
      </w:pPr>
      <w:bookmarkEnd w:id="232"/>
      <w:r>
        <w:rPr>
          <w:rFonts w:ascii="IRNazanin" w:hAnsi="IRNazanin" w:eastAsia="IRNazanin"/>
          <w:color w:val="111111"/>
          <w:sz w:val="28"/>
          <w:sz w:val="28"/>
          <w:szCs w:val="28"/>
          <w:rtl w:val="true"/>
          <w:lang w:bidi="fa-IR"/>
        </w:rPr>
        <w:t>أن جنود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العجم، ويشمل ذلك غير العرب ، وتذكر بعض الروايات أسماء المدن والبلدان التي يأتي منها الجنود لنصرة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وتارةً تتكلم عن قوم معینین مثل توّابي بني إسرائيل والمؤمنين المسيحيين والأشخاص الصالحين الذين رجعوا إلى الدنيا لنصرة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سنذكر في هذا الفصل بعض الروايات في هذا المجال </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5984484_1051229030"/>
      <w:bookmarkStart w:id="234" w:name="_Toc82"/>
      <w:bookmarkEnd w:id="233"/>
      <w:r>
        <w:rPr/>
        <w:t>1</w:t>
      </w:r>
      <w:r>
        <w:rPr>
          <w:rtl w:val="true"/>
        </w:rPr>
        <w:t xml:space="preserve"> - </w:t>
      </w:r>
      <w:r>
        <w:rPr>
          <w:rtl w:val="true"/>
        </w:rPr>
        <w:t>الإيرانيون</w:t>
      </w:r>
      <w:r>
        <w:rPr>
          <w:rtl w:val="true"/>
        </w:rPr>
        <w:t>:</w:t>
      </w:r>
      <w:bookmarkEnd w:id="234"/>
    </w:p>
    <w:p>
      <w:pPr>
        <w:pStyle w:val="BookText"/>
        <w:rPr/>
      </w:pPr>
      <w:r>
        <w:rPr>
          <w:rFonts w:ascii="IRNazanin" w:hAnsi="IRNazanin" w:eastAsia="IRNazanin"/>
          <w:color w:val="111111"/>
          <w:sz w:val="28"/>
          <w:sz w:val="28"/>
          <w:szCs w:val="28"/>
          <w:rtl w:val="true"/>
          <w:lang w:bidi="fa-IR"/>
        </w:rPr>
        <w:t>يفهم من الروايات أن عدداً ملفتاً للإنتباه من جنود وجيش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الإيرانيين، وتعبر عنهم بتعابیر مختلفة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الري، أهل خراسان، کنز طالقان، القميين، أهل فارس وغير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الرايات السود التي تخرج من خراسان في الكوفة، فإذا ظهر المهدي بمكة بُعثَ إليه بالبيعة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القائم ثلاثمائة وثلاثة عشر رجلاً، أولاد العجم</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يملأ الله عز وجل أياديكم من العجم ويصبرون أُسداً، لا </w:t>
      </w:r>
    </w:p>
    <w:p>
      <w:pPr>
        <w:pStyle w:val="BookText"/>
        <w:rPr/>
      </w:pPr>
      <w:r>
        <w:rPr>
          <w:rFonts w:ascii="Amiri" w:hAnsi="Amiri" w:eastAsia="Amiri" w:cs="Amiri"/>
          <w:color w:val="111111"/>
          <w:sz w:val="28"/>
          <w:sz w:val="28"/>
          <w:szCs w:val="28"/>
          <w:rtl w:val="true"/>
          <w:lang w:bidi="ar-SA"/>
        </w:rPr>
        <w:t>يفرّون، يضربون أعناقكم ويأكلون فيأكم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حذيفة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يملأ الله أيديكم من العجم، ويجعلهم أُسداً، لا يفرون، فيضربون أعناقكم، ويأكلون فيأكم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المحتمل قوياً أن الروايتين الأخيرتين إشارة إلى تحالف القوى الكافرة وهجومها الشرس ضد الإسلام والمسلمين، وليست مرتبطة بالحركات الممهدة والموطئة لدولة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لذلك هناك إشكال في دلالة الرواية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تفيد الروايات أنه سيأتي يوم يجرد الإيرانيون سيوفهم من أجل نشر الإسلام وإعادة العرب إليه، ويقطعون رقاب الممتنعين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وضع العرب في ذلك الزمان سيّٙئاً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كلمة عجم، وإن كانت تطلق على غير العرب، ولكنها تشمل الإيرانيين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أساس روایات أخرى، فإنَّ الإيرانيين أيضاً لهم دور اساسي في تهيئة الأرضية من خلال أكثر الحروب التي تحدث قبل 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وحينه، وهم يشكّٙلون العدد الأكبر من الجنود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يحتمل أن يكون المراد بالعرب الحكَّام والأنظمة والمتعاونين معهم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خطبة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أصحاب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فيها بلدانهم وإسم بعض مدن إيران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فذكر المهدي، وخروجه ومن يخرج معه وأسماءهم، فقال له أبو خالد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لنا يا أمير المؤمنين،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إنه أشبه الناس خَل۟قاً وخُلُقاً، وحسناً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أدلكم على رجاله وعددهم؟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من البصرة وآخرهم من اليمامة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یعدد رجال المهدي والناس يكتبون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من البصرة، ورجل من الأهواز، ورجل من عسکر مکرم، ورجل من مدينة تُستر، ورجل من دورق، ورجل من الباستان وإسمه علي، وثلاثة من إسمه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وعبد الله وجعفر، ورجلان من عمان محمد والحسن، ورجلان من سیراف شداد وشدید، وثلاثة من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ويعقوب وعلي، وأربعة من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وعلي وعبد الله وغلفان، ورجل من أبدح وإسمه يحيى، ورجل من المرج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وإسمه داود، ورجل من الكرخ وإسمه عبد الله ، ورجل من بروجرد إسمه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من نهاوند وإسمه عبد الرزاق، ورجلان من الدينور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وعبد الصمد، وثلاثة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وإسحاق 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وعشرة من قم أسماؤهم على أسماء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ورجل من خراسان إسمه درید، وخمسة من الذين أسماؤهم على أهل الكهف، ورجل من آمل، ورجل من جرجان، ورجل من هرات، ورجل من بلخ، ورجل من قراح، ورجل من عانة، ورجل من دامغان، ورجل من سرخس، وثلاثة من السيار، ورجل من ساوة، ورجل من سمرقند، وأربعة وعشرون من الطالقان وهم الذين ذكرهم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خراسان كنوز لا ذهب ولا فضة ولكن رجال يجمعهم الله ورسوله، ورجلان من قزوین، ورجل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فارس، ورجل من أبهر ، ورجل من برجان من جموح، ورجل من شاخ، ورجل من صريح، ورجل من أردبيل، ورجل من مراد، ورجل من تدمر، ورجل من أرمينية، وثلاثة من المراغة، ورجل من خوي، ورجل من سلماس، ورجل من أردبيل ورجل من بدلیس، ورجل من نسور، ورجل من بركري، ورجل من سرخيس، ورجل من منارجرد، ورجل من قرقيلا، وثلاثة من واسط، وعشرة من الزوراء، وأربعة من الكوفة، ورجل من القادسية، ورجل من سوراء ، ورجل من السراة، ورجل من النيل، ورجل من صيداء، ورجل من جرجان، ورجل من القصور، ورجل من الأنبار، ورجل من عكبرا، ورجل من الحنانة،ورجل من تبوك، ورجل من الجامدة، وثلاثة من عبادان، وستة من حديثة الموصل، ورجل من الموصل، ورجل من مغلثايا، ورجل من نصيبين، ورجل من کازرون، ورجل من فارقين ، ورجل من آمد، ورجل من رأس العين، ورجل من الرقة، ورجل من حرّان، ورجل من بالس، ورجل من قبج، وثلاثة من طرطوس، ورجل من القصر، ورجل من أدنة، ورجل من خمري، ورجل من عرار، ورجل من قورص، ورجل من أنطاكية، وثلاثة من حلب، ورجلان من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وأربعة من دمشق، ورجل من سورية، ورجلان من قسوان، ورجل من قيموت، ورجل من صور، ورجل من كراز ورجل من أذرح ورجل من عامر ورجل من دكار، ورجلان من بيت المقدس، ورجل من الرملة، ورجلان من عكا، ورجل من صور، ورجل من عرفات، ورجل من عسقلان، ورجل من غزة، وأربعة من الفسطاط، ورجل من قرمیس، ورجل من دمياط، ورجل من المحلة، ورجل من الاسكندرية، ورجل من برقة، ورجل من طنجة، </w:t>
      </w:r>
    </w:p>
    <w:p>
      <w:pPr>
        <w:pStyle w:val="BookText"/>
        <w:rPr/>
      </w:pPr>
      <w:r>
        <w:rPr>
          <w:rFonts w:ascii="IRNazanin" w:hAnsi="IRNazanin" w:eastAsia="IRNazanin"/>
          <w:color w:val="111111"/>
          <w:sz w:val="28"/>
          <w:sz w:val="28"/>
          <w:szCs w:val="28"/>
          <w:rtl w:val="true"/>
          <w:lang w:bidi="fa-IR"/>
        </w:rPr>
        <w:t xml:space="preserve">ورجل من افرنجة، ورجل من القيروان، وخمسة من السوس الأقصى، ورجلان من قبرص، وثلاثة من حميم، ورجل من قوص، ورجل من عدن، ورجل من علالي، وعشرة من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وأربعة من مكة، ورجل من الطائف، ورجل من الدير، ورجل من الشيروان، ورجل من زبيد، وعشرة من مرو، ورجل من الإحساء، ورجل من القطيف، ورجل من هجر، ورجل من اليمامة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أحصاهم لي رسول الله ثلاثمائة وثلاثة عشر رجلاً بعدد أصحاب بدر يجمعهم الله من مشرقها إلى مغربها في أقل مما ينم الرجل عيناه عند بيت الله الحرام</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مر في الرواية، إن إثنين وسبعين شخصاً من ثلاثمائة وثلاثة عشر رجلًا الذين هم خواص جيش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يصحبون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بداية قيامه، هم من مدن إيران المعروفة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العدّ بناء على نقل الطبري في دلائل الإمامة ، أو على أساس أسماء المدن الإيرانية في ذلك العصر، فإن عدد الإيرانيين سيكون أكثر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الرواية السابقة ذكرت أسماء بعض المدن مرتين، أو أسماء بعض المدن في بلد ما ثم ذكر إسم ذلك البلد، فإذا كان نقل الرواية صحيحاً، فيمكن أن يكون ذلك صورة عن تقسيمات وأسماء ذلك العصر، ولا يمكن جعل التقسيمات الجغرافية في هذا العصر ملاكاً لتفسير وفهم هذه الرواية ؛ لأن أسماء المدن قد تغيّرت، فإسم </w:t>
      </w:r>
    </w:p>
    <w:p>
      <w:pPr>
        <w:pStyle w:val="BookText"/>
        <w:rPr/>
      </w:pPr>
      <w:r>
        <w:rPr>
          <w:rFonts w:ascii="IRNazanin" w:hAnsi="IRNazanin" w:eastAsia="IRNazanin"/>
          <w:color w:val="111111"/>
          <w:sz w:val="28"/>
          <w:sz w:val="28"/>
          <w:szCs w:val="28"/>
          <w:rtl w:val="true"/>
          <w:lang w:bidi="fa-IR"/>
        </w:rPr>
        <w:t xml:space="preserve">بعض المدن يطلق على البلد في هذا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تطبيق أسماء المدن على خرائط العالم الجغرافية الحالية يمكن أن يستنتج منه أن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منتشرون في أنحاء العالم، ويمكن أن تكون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افرنجة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الواردة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مغرب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التطبيق والقول صحيحاً لكان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خليت لفنيت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ومعنى؛ لأن الأرض لا تخلو في أي عصر من الأشخاص الصالحين، وإلا قلبت وفنیت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ذكرت في روايات أخرى أسماء مدنٍ خاصة نذكر هنا عدداً من الروايات في مدينة قم، خراسان وطالقان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تربة قم 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وإنهم أنصار قائمنا ودعاة حقنا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عفان البصري،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سُمي قم؟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وأنت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قم لأن أهله يجتمعون مع قائم آل محمد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ويقومون معه ويستقيمون عليه وينصرونه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35" w:name="pg7887_73167"/>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خراسان كنوز لا ذهب ولا فضة، ولكن رجال يجمعهم الله ورسوله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يكون المقصود أنهم مشتركون في الإعتقاد الصادق بالله</w:t>
      </w:r>
    </w:p>
    <w:p>
      <w:pPr>
        <w:pStyle w:val="BookText"/>
        <w:rPr/>
      </w:pPr>
      <w:r>
        <w:rPr>
          <w:rFonts w:ascii="Amiri" w:hAnsi="Amiri" w:eastAsia="Amiri" w:cs="Amiri"/>
          <w:color w:val="111111"/>
          <w:sz w:val="28"/>
          <w:sz w:val="28"/>
          <w:szCs w:val="28"/>
          <w:rtl w:val="true"/>
          <w:lang w:bidi="ar-SA"/>
        </w:rPr>
        <w:t xml:space="preserve">ورسوله ، أو أن الله يجمعهم جميعاً في يوم واحد في مكة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ويحاً للطالقان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كنوزاً ليست من ذهب ولا فضة، ولكن بها رجال مؤمنون عرفوا الله حق معرفته، وهم أنصار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آخر الزمان</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5984486_1051229030"/>
      <w:bookmarkStart w:id="237" w:name="_Toc83"/>
      <w:bookmarkEnd w:id="236"/>
      <w:r>
        <w:rPr/>
        <w:t>2</w:t>
      </w:r>
      <w:r>
        <w:rPr>
          <w:rtl w:val="true"/>
        </w:rPr>
        <w:t xml:space="preserve"> - </w:t>
      </w:r>
      <w:r>
        <w:rPr>
          <w:rtl w:val="true"/>
        </w:rPr>
        <w:t>إلعرب</w:t>
      </w:r>
      <w:r>
        <w:rPr>
          <w:rtl w:val="true"/>
        </w:rPr>
        <w:t>:</w:t>
      </w:r>
      <w:bookmarkEnd w:id="237"/>
    </w:p>
    <w:p>
      <w:pPr>
        <w:pStyle w:val="BookText"/>
        <w:rPr/>
      </w:pPr>
      <w:r>
        <w:rPr>
          <w:rFonts w:ascii="IRNazanin" w:hAnsi="IRNazanin" w:eastAsia="IRNazanin"/>
          <w:color w:val="111111"/>
          <w:sz w:val="28"/>
          <w:sz w:val="28"/>
          <w:szCs w:val="28"/>
          <w:rtl w:val="true"/>
          <w:lang w:bidi="fa-IR"/>
        </w:rPr>
        <w:t>الروايات المرتبطة بمشاركة العرب في قيام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يدل على عدم اشتراكهم في ثورة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وعدد منها يذكر أسماء بعض المدن العربية التي يخرح منها اشخاص ينصرون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قيامه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التي تدل على عدم اشتراك العرب على فرض صحتها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توجيهها؛ لأنه من الممكن أن لا يشترك العرب في القوات الخاصة التي تكون مع الإمام في بداية قيامه؛ كما فسّر الشيخ الحر العاملي الروايات في كتاب 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والمدن العربية </w:t>
      </w:r>
    </w:p>
    <w:p>
      <w:pPr>
        <w:pStyle w:val="BookText"/>
        <w:rPr/>
      </w:pPr>
      <w:r>
        <w:rPr>
          <w:rFonts w:ascii="IRNazanin" w:hAnsi="IRNazanin" w:eastAsia="IRNazanin"/>
          <w:color w:val="111111"/>
          <w:sz w:val="28"/>
          <w:sz w:val="28"/>
          <w:szCs w:val="28"/>
          <w:rtl w:val="true"/>
          <w:lang w:bidi="fa-IR"/>
        </w:rPr>
        <w:t xml:space="preserve">التي ذكرت الروايات أسماءها قد يكون الجنود الذين يخرجون منها لنصرة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غير العرب الذين يسكنون فيها، لا من ذوي الأصل العربي، أو أن المراد الحكومات والأنظمة العربية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العرب، فإن لهم خبر سوء، أما إنَّه لا يخرج مع القائم واحد منهم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الشيخ 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المراد من كلام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بداية قيام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كناية عن ضعف مشاركتهم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إليه الأبدال من الشام، وأشتاتهم، كأن قلوبهم زبر الحدید، رهبان بالليل وليوث بالنهار</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يتابع بين الركن والمقام ثلاثمائة ونيف عدّة أهل بدر، فيهم النجباء من أهل مصر، والأبدال من الشام، والأخیار من أهل العراق، فيقيم ما شاء الله أن يقيم</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38" w:name="pg7887_73169"/>
    </w:p>
    <w:p>
      <w:pPr>
        <w:pStyle w:val="BookText"/>
        <w:rPr/>
      </w:pPr>
      <w:bookmarkEnd w:id="2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 القائم ودخل الكوفة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الكوفة سبعين ألف صدّيق فيكونون من أصحابه وأنصاره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5984488_1051229030"/>
      <w:bookmarkStart w:id="240" w:name="_Toc84"/>
      <w:bookmarkEnd w:id="239"/>
      <w:r>
        <w:rPr/>
        <w:t>3</w:t>
      </w:r>
      <w:r>
        <w:rPr>
          <w:rtl w:val="true"/>
        </w:rPr>
        <w:t xml:space="preserve"> - </w:t>
      </w:r>
      <w:r>
        <w:rPr>
          <w:rtl w:val="true"/>
        </w:rPr>
        <w:t>غير المسلمين</w:t>
      </w:r>
      <w:r>
        <w:rPr>
          <w:rtl w:val="true"/>
        </w:rPr>
        <w:t>:</w:t>
      </w:r>
      <w:bookmarkEnd w:id="240"/>
    </w:p>
    <w:p>
      <w:pPr>
        <w:pStyle w:val="BookText"/>
        <w:rPr/>
      </w:pPr>
      <w:r>
        <w:rPr>
          <w:rFonts w:ascii="IRNazanin" w:hAnsi="IRNazanin" w:eastAsia="IRNazanin"/>
          <w:color w:val="111111"/>
          <w:sz w:val="28"/>
          <w:sz w:val="28"/>
          <w:szCs w:val="28"/>
          <w:rtl w:val="true"/>
          <w:lang w:bidi="fa-IR"/>
        </w:rPr>
        <w:t>عن المفضل بن عمر،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 من ظهر الكعبة سبعة وعشرين رجلاً من قوم موسى الذين يقضون بالحق وبه يعدلون، وسبعة من أصحاب الكهف، ويوشع وصي موسى، ومؤمن آل فرعون </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أرواح المؤمنين يرون آل محمد في جبل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فتأكل من طعامهم وتشرب من شرابهم وتّحدَّثَ معهم في مجالسهم حتى يقوم قائمنا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قام قائمنا بعثهم الله معه، يلبُّون زمراً فزمراً، فعند ذلك يرتاب المبطلون ويضمحلُّ المنتحلون وينجو المقربون</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جريح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أن بني إسرائيل لما قتلوا أنبياءهم وكفروا وكانوا اثني عشر سبطاً، تبرأ سبط منهم مما صنعوا، واعتذروا وسألوا الله أن يفرق بينهم وبينهم، ففتح الله لهم نفقاً من </w:t>
      </w:r>
    </w:p>
    <w:p>
      <w:pPr>
        <w:pStyle w:val="BookText"/>
        <w:rPr/>
      </w:pPr>
      <w:r>
        <w:rPr>
          <w:rFonts w:ascii="Amiri" w:hAnsi="Amiri" w:eastAsia="Amiri" w:cs="Amiri"/>
          <w:color w:val="111111"/>
          <w:sz w:val="28"/>
          <w:sz w:val="28"/>
          <w:szCs w:val="28"/>
          <w:rtl w:val="true"/>
          <w:lang w:bidi="ar-SA"/>
        </w:rPr>
        <w:t>الأرض، فساروا فيه سنة ونصف حتى خرجوا من وراء الصين، فهم هناك حنفاء مسلمين يستقبلون قبلتنا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جبرائيل انطلق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المعراج إليهم، فقرأ عليهم من القرآن عشر سور نزلت بمكة، فآمنوا به وصدقوه، وأمرهم أن يقيموا مكانهم، ويتركوا السبت، وأمرهم بالصلاة والزكاة، ولم يكن نزلت فريضة غيرها ففعلوا</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في تفسير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مِنْ بَعْدِهِ لِبَنِي إِسْرَائِيلَ اسْكُنُوا الْأَرْضَ فَإِذَا جَاءَ وَعْدُ الْآخِرَةِ جِئْنَا بِكُمْ لَفِيفًا</w:t>
      </w:r>
      <w:r>
        <w:rPr>
          <w:rFonts w:eastAsia="Amiri" w:cs="Amiri" w:ascii="Amiri" w:hAnsi="Amiri"/>
          <w:color w:val="111111"/>
          <w:sz w:val="28"/>
          <w:szCs w:val="28"/>
          <w:rtl w:val="true"/>
          <w:lang w:bidi="ar-SA"/>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إن المراد من الآخرة ظهور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يقوم معه بنوا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اصحابنا رووا أنهم يقومون مع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يقال لا منافاة لأنَّ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وعد الآخرة سيكون مع المهدي وزيراً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تفسير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المرحوم المجلسي إن هناك خلاف في من هي هذه الأمة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البعض كإبن عباس يقول أنهم قوم يسكنون في طرف الصين الآخر، وبينهم وبين الصين صحراء من الرمل المتحرك وهم لا يبدلون حكم الله أبداً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241" w:name="pg7887_73171"/>
    </w:p>
    <w:p>
      <w:pPr>
        <w:pStyle w:val="BookText"/>
        <w:rPr/>
      </w:pPr>
      <w:bookmarkEnd w:id="241"/>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لأحدٍ منهم مال دون صاحبه، يُم۟طَرُون في الليل ويُض۟حُون في النهار يزرعون، لا يصل إليهم منا أحد ولا منهم إلينا، وهم على الحق</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تشترِ من السودان أحداً، فإن كان لا بد، فمن النَّوبة، فإنهم من الذين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الَّذِينَ قَالُوا إِنَّا نَصَارَى أَخَذْنَا مِيثَاقَهُمْ فَنَسُوا حَظًّا مِمَّا ذُكِّرُوا بِهِ</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أما إنهم سيذكرون ذلك وسيخرج مع القائم عصابة منهم</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يخفى ما في الرواية من الضعف، وقد ناقشنا السند في کتابنا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إيلام دیار شیعیان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إيلام ديار الشيعة المجهولين</w:t>
      </w:r>
      <w:r>
        <w:rPr>
          <w:rFonts w:eastAsia="IRNazanin" w:cs="IRNazanin"/>
          <w:color w:val="111111"/>
          <w:sz w:val="28"/>
          <w:szCs w:val="28"/>
          <w:rtl w:val="true"/>
          <w:lang w:bidi="fa-IR"/>
        </w:rPr>
        <w:t>).</w:t>
      </w:r>
    </w:p>
    <w:p>
      <w:pPr>
        <w:pStyle w:val="Heading5"/>
        <w:numPr>
          <w:ilvl w:val="4"/>
          <w:numId w:val="1"/>
        </w:numPr>
        <w:rPr/>
      </w:pPr>
      <w:bookmarkStart w:id="242" w:name="__RefHeading___Toc5984490_1051229030"/>
      <w:bookmarkStart w:id="243" w:name="_Toc85"/>
      <w:bookmarkEnd w:id="242"/>
      <w:r>
        <w:rPr/>
        <w:t>4</w:t>
      </w:r>
      <w:r>
        <w:rPr>
          <w:rtl w:val="true"/>
        </w:rPr>
        <w:t xml:space="preserve"> - </w:t>
      </w:r>
      <w:r>
        <w:rPr>
          <w:rtl w:val="true"/>
        </w:rPr>
        <w:t>جابلقا وجابرسا</w:t>
      </w:r>
      <w:r>
        <w:rPr>
          <w:rtl w:val="true"/>
        </w:rPr>
        <w:t>:</w:t>
      </w:r>
      <w:bookmarkEnd w:id="243"/>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وجل بالمشرق مدينة إسمها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لها إثنا عشر ألف باب من ذهب، بين كل باب إلى صاحبه مسيرة فرسخ، على كل باب برج فيه إثنا عشر ألف مقاتل، يلهبون الخيل ويشحذون السيوف والسلاح، ينتظرون قيام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بالمغرب </w:t>
      </w:r>
    </w:p>
    <w:p>
      <w:pPr>
        <w:pStyle w:val="BookText"/>
        <w:rPr/>
      </w:pPr>
      <w:r>
        <w:rPr>
          <w:rFonts w:ascii="Amiri" w:hAnsi="Amiri" w:eastAsia="Amiri" w:cs="Amiri"/>
          <w:color w:val="111111"/>
          <w:sz w:val="28"/>
          <w:sz w:val="28"/>
          <w:szCs w:val="28"/>
          <w:rtl w:val="true"/>
          <w:lang w:bidi="ar-SA"/>
        </w:rPr>
        <w:t xml:space="preserve">مدينة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إثنا عشر الف باب من ذهب بين كل باب إلى صاحبه مسيرة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باب برج فيه إثنا عشر ألف مقاتل، يلهبون الخيل، ويشحذون السلاح والسيوف، ينتظرون قائمنا، وأنا الحجة عليهم</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هناك روایات متعددة أخرى تدل على وجود مدن ومناطق أخرى في العالم، أهلها لا يعصون الله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لمزيد من الإطلاع يرجع إلى المجلد الرابع والخمسين من كتاب بحار الأنوار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يفهم من مجموع هذه الروايات 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جنود ومعسكرات في أنحاء العالم مستعدون للدخول في الحرب عند ظهوره، ولكن يفهم من بعض الروايات أنهم ماتوا منذ سنوات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سيحييهم ويرجعهممن أجل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نجم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يجاهد في الرجعة</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بحمران ابن أعين ومیسر بن عبد العزيز يخبطان الناس بأسيافهما بين الصفا والمروة</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244" w:name="pg7887_73173"/>
    </w:p>
    <w:p>
      <w:pPr>
        <w:pStyle w:val="BookText"/>
        <w:rPr/>
      </w:pPr>
      <w:bookmarkEnd w:id="244"/>
      <w:r>
        <w:rPr>
          <w:rFonts w:ascii="Amiri" w:hAnsi="Amiri" w:eastAsia="Amiri" w:cs="Amiri"/>
          <w:color w:val="111111"/>
          <w:sz w:val="28"/>
          <w:sz w:val="28"/>
          <w:szCs w:val="28"/>
          <w:rtl w:val="true"/>
          <w:lang w:bidi="ar-SA"/>
        </w:rPr>
        <w:t xml:space="preserve">فسر آية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 رجال الحديث</w:t>
      </w:r>
      <w:r>
        <w:rPr>
          <w:rStyle w:val="FootnoteAnchor"/>
          <w:rtl w:val="true"/>
        </w:rPr>
        <w:footnoteReference w:id="282"/>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 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أنه نظر إلى داود الرقي وقد ولىَّ،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رجل من أصحاب القائم فلينظر إلى هذا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5984492_1051229030"/>
      <w:bookmarkStart w:id="246" w:name="_Toc86"/>
      <w:bookmarkEnd w:id="245"/>
      <w:r>
        <w:rPr>
          <w:rtl w:val="true"/>
        </w:rPr>
        <w:t xml:space="preserve">ج </w:t>
      </w:r>
      <w:r>
        <w:rPr>
          <w:rtl w:val="true"/>
        </w:rPr>
        <w:t xml:space="preserve">- </w:t>
      </w:r>
      <w:r>
        <w:rPr>
          <w:rtl w:val="true"/>
        </w:rPr>
        <w:t>عدد الجنود</w:t>
      </w:r>
      <w:r>
        <w:rPr>
          <w:rtl w:val="true"/>
        </w:rPr>
        <w:t>:</w:t>
      </w:r>
      <w:bookmarkEnd w:id="246"/>
    </w:p>
    <w:p>
      <w:pPr>
        <w:pStyle w:val="BookText"/>
        <w:rPr/>
      </w:pPr>
      <w:r>
        <w:rPr>
          <w:rFonts w:ascii="IRNazanin" w:hAnsi="IRNazanin" w:eastAsia="IRNazanin"/>
          <w:color w:val="111111"/>
          <w:sz w:val="28"/>
          <w:sz w:val="28"/>
          <w:szCs w:val="28"/>
          <w:rtl w:val="true"/>
          <w:lang w:bidi="fa-IR"/>
        </w:rPr>
        <w:t>لدينا روایات مختلفة في عدد جنود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بعضها تذكر عددهم ثلاثمائة وثلاثة عشر رجلًا، وبعضها تكلمت عن عشرة آلاف وما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أمران من الضروري ذكرهما 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الثلاثمائة وثلاثة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جاء ذكرهم في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القوات الخاصة التي تكون في بداية القيام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يكونون من أركان حكومة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العالمية؛ كما يذكر المرحوم الأربلي في کتاب کشف الغمة أنه يستفاد من رواية العشرة آلاف، أن عدد أنصار الإمام علي لا ينحصر بثلاثمائة وثلاثة عشر، بل هذا هو عدد الذين يكونون معه في بداية قيامه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عدد أربعة آلاف أو عشرة آلاف وغيره المذكور في بعض الروايات ليس عدد كل أفراد جيش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كما يستفاد من الروايات أيضاً، إن كل واحد من هذه الأرقام يشير إلى </w:t>
      </w:r>
    </w:p>
    <w:p>
      <w:pPr>
        <w:pStyle w:val="BookText"/>
        <w:rPr/>
      </w:pPr>
      <w:r>
        <w:rPr>
          <w:rFonts w:ascii="IRNazanin" w:hAnsi="IRNazanin" w:eastAsia="IRNazanin"/>
          <w:color w:val="111111"/>
          <w:sz w:val="28"/>
          <w:sz w:val="28"/>
          <w:szCs w:val="28"/>
          <w:rtl w:val="true"/>
          <w:lang w:bidi="fa-IR"/>
        </w:rPr>
        <w:t>عدد القوات في برهة من زمان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معركة خاصة في ناحية من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هناك تفسيراً آخر لا نعلمه يظهر عند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القوات الخاصة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يونس بن ظبيان،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فذكر أصحاب القائم،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ثلاثمائة وثلاثة عشر، وكل واحدٍ يرى نفسه في ثلاثمائة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يحتمل من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وكل واحد يرى نفسه 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قوة كل منهم البدنية توازي قوة ثلاثمائة رجل، كما أن قوة كل واحد من المؤمنين في ذلك العصر توازي قوة أربعين رجلًا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 واحد منهم لديه ثلاثمائة جندي، وهو يرى نفسه بين ثلاثمائة شخص تحت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الإحتمال فهم يقدرون بحدود ثلاثمائة كتيبة عسكرية، ومن الأقوى أن يكون هذا هو ظاهر اللفظ ؛ يعني أن كل واحدٍ منهم يرى نفسه جزءً من ذلك العدد كما ذكر البعض</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الحسين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المفقودون عن فرشهم ثلاثمائة وثلاثة عشر رجلاً، عدة أهل</w:t>
      </w:r>
    </w:p>
    <w:p>
      <w:pPr>
        <w:pStyle w:val="BookText"/>
        <w:rPr/>
      </w:pPr>
      <w:r>
        <w:rPr>
          <w:rFonts w:ascii="Amiri" w:hAnsi="Amiri" w:eastAsia="Amiri" w:cs="Amiri"/>
          <w:color w:val="111111"/>
          <w:sz w:val="28"/>
          <w:sz w:val="28"/>
          <w:szCs w:val="28"/>
          <w:rtl w:val="true"/>
          <w:lang w:bidi="ar-SA"/>
        </w:rPr>
        <w:t>بدر، فيصبحون بمكة</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الثاني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بن كعب في وصف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تهامة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كنوز لا ذهب ولا فضة، إلا خيول مطهمة ورجال مسوّمة، يجمع الله له من أقاصي البلاد على عدة أهل بدر، ثلاثمائة عشر رجلاً، معه صحيفة مختومة فيها عدد أصحابه بأسمائهم وبلدانهم وطبائعهم وحُلاهم وكناهم، كدّادون مجدون في طاعته</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فيجتمع عليه كالطير الواردة، حتى يجتمع إليه ثلاثمائة وأربعة عشر رجلاً فيهم نسوة، فيظهر على كل جبار وإبن جبار، ويُظهر من العدل ما يتمنى له الأحياء أمواتهم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في ثلاثمائة وثلاثة عشر رجلاً، عدة أهل بدر على غير معاد، قزعاً كقزع الخريف، رهبان بالليل، وأسد بالنهار</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في مسجدكم ثلاثمائة وثلاثة عشر رجلاً، يعني مسجد </w:t>
      </w:r>
    </w:p>
    <w:p>
      <w:pPr>
        <w:pStyle w:val="BookText"/>
        <w:rPr/>
      </w:pPr>
      <w:r>
        <w:rPr>
          <w:rFonts w:ascii="IRNazanin" w:hAnsi="IRNazanin" w:eastAsia="IRNazanin"/>
          <w:color w:val="111111"/>
          <w:sz w:val="28"/>
          <w:sz w:val="28"/>
          <w:szCs w:val="28"/>
          <w:rtl w:val="true"/>
          <w:lang w:bidi="fa-IR"/>
        </w:rPr>
        <w:t xml:space="preserve">مكة، يعلم أهل مكة أنه لم یلدهم آباؤهم ولا أجدادهم، عليهم السيوف، مكتوب على كل 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تفتح ألف كلمة</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وأربعة وأربعون رجلاً مع القائم</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المراد من الأربعة وأربعين رجلًا أشخاص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المفضل بن عمر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مرت سابقاً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من ظهر الكعبة سبعة وعشرين رجلاً من قوم موسى الذين يقضون بالحق وبه یعدلون، وسبعة من أصحاب الكهف، ويوشع وصي موسى، ومؤمن آل فرعون، وسلمان الفارسي، وأبا دجانة الأنصاري، ومالك الأشتر</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الروايات ذكر المقداد بن الأسود أيضاً، وبناءً على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الملائكة هي التي تنقل الموتى الصالحين إلى الأماكن المقدَّسة</w:t>
      </w:r>
      <w:r>
        <w:rPr>
          <w:rStyle w:val="FootnoteAnchor"/>
          <w:rtl w:val="true"/>
        </w:rPr>
        <w:footnoteReference w:id="292"/>
      </w:r>
      <w:r>
        <w:rPr>
          <w:rFonts w:ascii="Amiri" w:hAnsi="Amiri" w:eastAsia="Amiri" w:cs="Amiri"/>
          <w:color w:val="111111"/>
          <w:sz w:val="28"/>
          <w:sz w:val="28"/>
          <w:szCs w:val="28"/>
          <w:rtl w:val="true"/>
          <w:lang w:bidi="ar-SA"/>
        </w:rPr>
        <w:t>مثل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قد يكون هؤلاء المذكورون في الرواية من الذين نقلت أرواحهم إلى الكعبة ثم يُرجعون ويُحييون مرة ثانية من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روايات أخرى فإنَّ هذا المكان هو ظهر الكوفة أي مدينة النجف، فيصح معنى الرواية لأن أرواحهم تنقل إلى هناك أي إلى النجف الأشرف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الجدير بالذكر هو أن هؤلاء الأشخاص كان لهم دور في الماضي في المواجهة مع طواغیت عصرهم، في أبعادها السياسية والعسكرية ؛ كأصحاب الكهف وسلمان الفارسي، وأبي دجانة، ومالك الأشتر والمقداد الذين اشتركوا في حروب صدر الإسلام، وأظهروا بطولات كثيرة، وعدد منهم كانوا قادة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جيش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بصير، سأل رجل من أهل الكوفة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يخرج مع القائم، فإنهم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يخرج معه عدة أهل بدر ، ثلاثمائة وثلاثة عشر رجلًا؟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يخرج إلا في أولي قوة، وما يكون أولو القوة أقل من عشرة آلاف</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 ،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الله تعالى للقائم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وافاه ثلاثمائة وبضعة عشر رجلًا فيبايعونه، ويقيم بمكة حتى يتم أصحابه عشرة آلاف نفس، ثم يسير منها إلى المدينة</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رزين الخافقي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المهدي في إثني عشر ألفاً إن قلّوا، وخمسة عشر ألفاً إن كثروا، ويسير الرعب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يلقاه عدد إلا هزمهم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 ، أمت، لا يبالون في الله لومة لائم</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247" w:name="pg7887_73178"/>
    </w:p>
    <w:p>
      <w:pPr>
        <w:pStyle w:val="BookText"/>
        <w:rPr/>
      </w:pPr>
      <w:bookmarkEnd w:id="247"/>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يخرج القائم حتى يكون تكملة الحلقة،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الحلقة؟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الحر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 أفراد جيش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شخص</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قوات الحماية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كعب الأحبار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ينزل رجل من بني هاشم ببیت المقدس</w:t>
      </w:r>
    </w:p>
    <w:p>
      <w:pPr>
        <w:pStyle w:val="BookText"/>
        <w:rPr/>
      </w:pPr>
      <w:r>
        <w:rPr>
          <w:rFonts w:ascii="IRNazanin" w:hAnsi="IRNazanin" w:eastAsia="IRNazanin"/>
          <w:color w:val="111111"/>
          <w:sz w:val="28"/>
          <w:sz w:val="28"/>
          <w:szCs w:val="28"/>
          <w:rtl w:val="true"/>
          <w:lang w:bidi="fa-IR"/>
        </w:rPr>
        <w:t>حرسه إثنا عشر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نقل آخر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حرسه ستة وثلاثون ألفاً، على كل طریق</w:t>
      </w:r>
    </w:p>
    <w:p>
      <w:pPr>
        <w:pStyle w:val="BookText"/>
        <w:rPr/>
      </w:pPr>
      <w:r>
        <w:rPr>
          <w:rFonts w:ascii="IRNazanin" w:hAnsi="IRNazanin" w:eastAsia="IRNazanin"/>
          <w:color w:val="111111"/>
          <w:sz w:val="28"/>
          <w:sz w:val="28"/>
          <w:szCs w:val="28"/>
          <w:rtl w:val="true"/>
          <w:lang w:bidi="fa-IR"/>
        </w:rPr>
        <w:t>لبیت المقدس إثنا عشر ألفاً</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كلمة حرس الواردة في الرواية هي بمعنى الأعوان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المعنى يناسب عنوان الحديث </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5984494_1051229030"/>
      <w:bookmarkStart w:id="249" w:name="_Toc87"/>
      <w:bookmarkEnd w:id="248"/>
      <w:r>
        <w:rPr>
          <w:rtl w:val="true"/>
        </w:rPr>
        <w:t xml:space="preserve">د </w:t>
      </w:r>
      <w:r>
        <w:rPr>
          <w:rtl w:val="true"/>
        </w:rPr>
        <w:t xml:space="preserve">- </w:t>
      </w:r>
      <w:r>
        <w:rPr>
          <w:rtl w:val="true"/>
        </w:rPr>
        <w:t>اجتماع الجيش</w:t>
      </w:r>
      <w:r>
        <w:rPr>
          <w:rtl w:val="true"/>
        </w:rPr>
        <w:t>:</w:t>
      </w:r>
      <w:bookmarkEnd w:id="24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يجتمع جنود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كما مر من كل ناحية من نواحي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أشارت الروايات بأنحاء مختلفة إلى كيفية معرفة الجنود بالقيام واجتماعهم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ينامون في الليل في فراشهم، وعند الصباح يرون أنفسهم بين يدي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w:t>
      </w:r>
    </w:p>
    <w:p>
      <w:pPr>
        <w:pStyle w:val="BookText"/>
        <w:rPr/>
      </w:pPr>
      <w:r>
        <w:rPr>
          <w:rFonts w:ascii="IRNazanin" w:hAnsi="IRNazanin" w:eastAsia="IRNazanin"/>
          <w:color w:val="111111"/>
          <w:sz w:val="28"/>
          <w:sz w:val="28"/>
          <w:szCs w:val="28"/>
          <w:rtl w:val="true"/>
          <w:lang w:bidi="fa-IR"/>
        </w:rPr>
        <w:t xml:space="preserve">تطوى لهم الأرض فيصلون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مسافات بعيدة في مدة قصيرة، والبعض بعد معرفتهم بالقيام بأتون إليه مع السحاب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أُوذن الإمام، دعي الله باسمه العبراني، فأتيحت له أصحابه الثلاثمائة وثلاثة عشر قزع كقزع الخريف، وهم أصحاب الألوية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يفقد عن فراشه ليلاً فيصبح بمكة، ومنهم من يرى یسير في السحاب نهاراً، يعرف بإسمه واسم أبيه وحليته ونسبه،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 أعظم إيماناً؟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يسير في السحاب نهاراً، وهم المفقودون وفيهم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مَا تَكُونُوا يَأْتِ بِكُمُ اللَّهُ جَمِيعًا</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ص</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سيكون بعدكم أقوام تطوى لهم الأرض وتفتح لهم الدنيا، وتخدمهم بنات فارس وأبناؤهم، تطوى لهم الأرض في أسرع الطرق، حتى لو شاء أحدهم أن يأتي مشرقها أو مغربها في ساعة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ليسوا من الدنيا، وليست الدنيا منهم في شیء</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وتسير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شيعته من أطراف الأرض تطوى لهم طیَّاً حتى يبايعوه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250" w:name="pg7887_73180"/>
    </w:p>
    <w:p>
      <w:pPr>
        <w:pStyle w:val="BookText"/>
        <w:rPr/>
      </w:pPr>
      <w:bookmarkEnd w:id="250"/>
      <w:r>
        <w:rPr>
          <w:rFonts w:ascii="IRNazanin" w:hAnsi="IRNazanin" w:eastAsia="IRNazanin"/>
          <w:color w:val="111111"/>
          <w:sz w:val="28"/>
          <w:sz w:val="28"/>
          <w:szCs w:val="28"/>
          <w:rtl w:val="true"/>
          <w:lang w:bidi="fa-IR"/>
        </w:rPr>
        <w:t xml:space="preserve">وعن عبد الله بن عجلان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ذكرنا خروج القائم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لنا بعلم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يصبح أحدكم وتحت رأسه صحيفة عليها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قام قائمنا لجمع الله إليه جميع شیعتنا من جميع البلدان</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شباب الشيعة على ظهور سطوحهم نیام، إذ توافوا إلى صاحبهم في ليلة واحدة على غير میعاد فيصبحون في مكة</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5984496_1051229030"/>
      <w:bookmarkStart w:id="252" w:name="_Toc88"/>
      <w:bookmarkEnd w:id="251"/>
      <w:r>
        <w:rPr>
          <w:rtl w:val="true"/>
        </w:rPr>
        <w:t xml:space="preserve">ه </w:t>
      </w:r>
      <w:r>
        <w:rPr>
          <w:rtl w:val="true"/>
        </w:rPr>
        <w:t xml:space="preserve">- </w:t>
      </w:r>
      <w:r>
        <w:rPr>
          <w:rtl w:val="true"/>
        </w:rPr>
        <w:t>شروط قبول الجنود وإمتحانهم</w:t>
      </w:r>
      <w:r>
        <w:rPr>
          <w:rtl w:val="true"/>
        </w:rPr>
        <w:t>:</w:t>
      </w:r>
      <w:bookmarkEnd w:id="25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خطبة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بين أصحابه الثلاثمائة وثلاثة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يمضون إلى المهدي وهو مختف تحت المنارة، فيقولون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المهدي،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يخفي نفسه عنهم لينظر كيف هم في طاعته، فيمضي إلى المدينة فيخبرونهم أنه لاحق بقبر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فيلحقونه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أحسَّ بهم رجع إلى مكة، فلا يزالون على ذلك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يتراءى لهم بعد ذلك بين الصفا والمروة،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لست قاطعاً أمراً حتى تبایعوني على ثلاثين خصلة ألزمكم أن لا تغيروا منها شيئاً، ولكم علىّ ثمان خصال،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وأطعنا فاذكر ما أنت </w:t>
      </w:r>
    </w:p>
    <w:p>
      <w:pPr>
        <w:pStyle w:val="BookText"/>
        <w:rPr/>
      </w:pPr>
      <w:r>
        <w:rPr>
          <w:rFonts w:ascii="IRNazanin" w:hAnsi="IRNazanin" w:eastAsia="IRNazanin"/>
          <w:color w:val="111111"/>
          <w:sz w:val="28"/>
          <w:sz w:val="28"/>
          <w:szCs w:val="28"/>
          <w:rtl w:val="true"/>
          <w:lang w:bidi="fa-IR"/>
        </w:rPr>
        <w:t xml:space="preserve">ذاكره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فيخرج إلى الصفا فيخرجون معه،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أبايعكم أن لا تولوا دابراً، ولا تسرقوا، ولا تزنوا، ولا تفعلوا محرماً، ولا تأتوا فاحشة، ولا تضربوا أحداً، إلا بحق ولا تکنزوا ذهباً ولا فضة ولا براً ولا شعيراً، ولا تخربوا مسجداً، ولا تشهدوا زوراً، ولا تقبحوا على مؤمن، ولا تأكلوا رباً، وأن تصبروا على الضراء، ولا تلعنوا موحداً، ولا تشربوا مسكراً، ولا تلبسوا الذهب ولا الحرير ولا الديباج، ولا تتبعوا هزيماً، ولا تسفكوا دماً حراماً ، ولا تغدُروا بمسلم، ولا تنفقوا على كافر ولا منافق، ولا تلبسوا الخز من الثياب، وتتوسدون التراب، وتكرهون الفاحشة ، وتأمرون بالمعروف، وتنهون عن المنكر، فإذا فعلتم ذلك ، فلكم على أن لا أتخذ سواكم، ولا ألبس إلا ما تلبسون، ولا آكل إلا مثل ما تأكلون، ولا أركب إلا ما تركبون، ولا أكون إلا حيث تكونون، وأمشي حيثما تمشون، وأرضى بالقليل، وأملأ الأرض قسطاً وعدلاً كما ملئت ظلماً وجوراً، ونعبد الله حق عبادته، وأوفِ لكم وأوفوا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وبايعناك على ذلك، فيصافحهم رجلاً، رجلاً</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بد من الالتفات إلى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یضع هذه الشروط ويقوم بهذه الإختبارات مع قواته الخاصة؛ لأنهم الذين يتسلمون زمام الأمور في حكومته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وسيكون لأفعالهم دور مهم في نشر العدل في العالم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الإشارة إلى أن في سند الرواية تأمُّل، لأن البعض </w:t>
      </w:r>
      <w:bookmarkStart w:id="253" w:name="pg7887_73182"/>
    </w:p>
    <w:p>
      <w:pPr>
        <w:pStyle w:val="BookText"/>
        <w:rPr/>
      </w:pPr>
      <w:bookmarkEnd w:id="253"/>
      <w:r>
        <w:rPr>
          <w:rFonts w:ascii="Amiri" w:hAnsi="Amiri" w:eastAsia="Amiri" w:cs="Amiri"/>
          <w:color w:val="111111"/>
          <w:sz w:val="28"/>
          <w:sz w:val="28"/>
          <w:szCs w:val="28"/>
          <w:rtl w:val="true"/>
          <w:lang w:bidi="ar-SA"/>
        </w:rPr>
        <w:t>يرى أن خطبة البيان ضعيفة السند، وإن كان بعض العظماء دافع عنها وقواها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5984498_1051229030"/>
      <w:bookmarkStart w:id="255" w:name="_Toc89"/>
      <w:bookmarkEnd w:id="254"/>
      <w:r>
        <w:rPr>
          <w:rtl w:val="true"/>
        </w:rPr>
        <w:t xml:space="preserve">و </w:t>
      </w:r>
      <w:r>
        <w:rPr>
          <w:rtl w:val="true"/>
        </w:rPr>
        <w:t xml:space="preserve">- </w:t>
      </w:r>
      <w:r>
        <w:rPr>
          <w:rtl w:val="true"/>
        </w:rPr>
        <w:t>خصائص جنود الإمام</w:t>
      </w:r>
      <w:r>
        <w:rPr>
          <w:rtl w:val="true"/>
        </w:rPr>
        <w:t>(</w:t>
      </w:r>
      <w:r>
        <w:rPr>
          <w:rtl w:val="true"/>
        </w:rPr>
        <w:t>علیه السلام</w:t>
      </w:r>
      <w:r>
        <w:rPr>
          <w:rtl w:val="true"/>
        </w:rPr>
        <w:t>) :</w:t>
      </w:r>
      <w:bookmarkEnd w:id="255"/>
    </w:p>
    <w:p>
      <w:pPr>
        <w:pStyle w:val="BookText"/>
        <w:rPr/>
      </w:pPr>
      <w:r>
        <w:rPr>
          <w:rFonts w:ascii="IRNazanin" w:hAnsi="IRNazanin" w:eastAsia="IRNazanin"/>
          <w:color w:val="111111"/>
          <w:sz w:val="28"/>
          <w:sz w:val="28"/>
          <w:szCs w:val="28"/>
          <w:rtl w:val="true"/>
          <w:lang w:bidi="fa-IR"/>
        </w:rPr>
        <w:t>ذكرت في الروايات صفات كثيرة لأصحاب وأنصار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 قسماً منها فيما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العبادة والصلاح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لا ينامون الليل، لهم دوي في صلاتهم كدوي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يبيتون قياماً على أطرافهم، ويصبحون على خيولهم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 بالليل، ليوث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خشية الله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ينصر الله إمام الحق</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كأني أنظر إلى القائم وأصحابه في نجف الكوفة، كأن على رؤوسهم الطير، قد فنيت أزوادهم، وخلقت ثيابهم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أثر السجود على جباههم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ليوث بالنهار، رهبان بالليل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قلوبهم زبر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يعطى الرجل منهم قوة أربعين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 xml:space="preserve">يقتل أحداً منهم إلا كافر أو منافق، وقد وصفهم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بالتوسم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الإمام وطاعته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يكون لصاحب هذا الأمر غيبة في بعض الشعاب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أومأ بيده إلى ناحية ذي 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كان قبل خروجه بليلتين، انتهى المولى الذي يكون بين يديه حتى يلقى بعض أصحابه،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أنتم هنا؟ فيقولون نحو من أربعين،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لو قد رأيتم صاحبكم؟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يأوي بنا الجبال، لأويناها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يأتيهم</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كأن قلوبهم زبر الحديد، هم أطوع له من الأمَةِ</w:t>
      </w:r>
    </w:p>
    <w:p>
      <w:pPr>
        <w:pStyle w:val="BookText"/>
        <w:rPr/>
      </w:pPr>
      <w:r>
        <w:rPr>
          <w:rFonts w:ascii="Amiri" w:hAnsi="Amiri" w:eastAsia="Amiri" w:cs="Amiri"/>
          <w:color w:val="111111"/>
          <w:sz w:val="28"/>
          <w:sz w:val="28"/>
          <w:szCs w:val="28"/>
          <w:rtl w:val="true"/>
          <w:lang w:bidi="ar-SA"/>
        </w:rPr>
        <w:t>لسيّٙدها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یتمسَّحون بسرج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يطلبون بذلك البركة، ويحفُّون به، يقونه بأنفسهم في الحرب، ويكفونه ما يريد منهم</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يجمع الله له من أقاصي البلاد على عدة أهل بدر، كدّادون، مجدّون في طاعته</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أنظر إلى القائم وأصحابه في نجف الكوفة، كان على رؤوسهم الطير</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منظمون ولديهم تسلیم تام له، كأن على رأس أحدهم الطير فإذا تحرك أدنى حركة يطير ذلك الطائر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جنود شبان أقوياء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المهدي شباب لا کھول فيهم، إلا مثل كحل العين، والملح في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الزاد الملح</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قولُ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تمنياً لقوة القائم وشدَّة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الركن الشديد، فإن الرجل منهم بعطى قوة أربعين رجلاً، وإن قلب رجلٍ منهم أشدّ من زبر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مرّوا بجبال الحديد لتدكدكت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يكفون سيوفهم حتى يرضي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قائمنا، أذهب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شيعتنا العاهة وجعل قلوبهم كزُبُر الحديد، وجعل قوة الرجل منهم قوة أربعين رجلاً ويكونون حكام الأرض وسنامها</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یکون شیعتنا في دولة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سنام الأرض وحكَّامها، يعطي كل رجل منهم قوة أربعين رجلاً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ألقي الرعب في قلوب شيعتنا من عدونا، فإذا وقع أمرنا وخرج مهديّٙنا كان أحدهم أجرى من الليث، وأمضى من السنان، يطأ عدونا بقدميه ويقتله بكفيه</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الملك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قمت من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فاعتمدت على يدي فبكيت،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أرجو أن أدرك هذا الأمر وبي قوة،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ترضون أن أعداءكم يقتل بعضهم بعضاً، وأنتم آمنون في بيوتكم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كان ذلك أعطي الرجل منكم قوة أربعين رجلاً، وجعل قلوبكم كزبر الحديد، لو قذفتم بها الجبال فلقتها، وأنتم قوّام الأرض وخزّانها</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نزع الخوف من قلوب أعدائنا وأسكنه في قلوب شيعتنا، فإذا جاء أمرنا نزع الخوف من قلوب شيعتنا وأسكنه في قلوب أعدائنا، فواحدهم أمضى من سنان، وأجرى من ليث، يطعن عدوّه برمحه ويضربه بسيفه ويدوسه بقدمه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كأن قلوبهم زبر الحديد، لا يشوبها شك في ذات الله، أشد من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حملوا على الجبال لأزالوها، لا يقصدون براياتهم بلدةً إلا خرَّبوها، كأن على خيولهم العقبان</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جنود محبوبون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أحاطوا بما بين الخافقين فليس من شيء إلا هو مطيع لهم، حتى سباع الأرض وسباع الطير، يُطلب رضاهم في كل شيء حتى تفخر الأرض على الأرض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بي اليوم رجل من أصحاب القائم</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عشاق الشهادة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 من خشية الله مشفقون، يدعون بالشهادة، يتمنون أن يقتلوا في سبيل الله، شعارهم یا لثارات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ساروا یسير الرعب أمامهم مسيرة شهر</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7887_73188"/>
      <w:bookmarkStart w:id="257" w:name="pg7887_73188"/>
      <w:bookmarkEnd w:id="257"/>
    </w:p>
    <w:p>
      <w:pPr>
        <w:pStyle w:val="Heading3"/>
        <w:numPr>
          <w:ilvl w:val="2"/>
          <w:numId w:val="1"/>
        </w:numPr>
        <w:rPr/>
      </w:pPr>
      <w:bookmarkStart w:id="258" w:name="pg7887_73188"/>
      <w:bookmarkStart w:id="259" w:name="__RefHeading___Toc5984500_1051229030"/>
      <w:bookmarkStart w:id="260" w:name="_Toc90"/>
      <w:bookmarkEnd w:id="258"/>
      <w:bookmarkEnd w:id="259"/>
      <w:r>
        <w:rPr>
          <w:rtl w:val="true"/>
        </w:rPr>
        <w:t xml:space="preserve">الفصل الرابع </w:t>
      </w:r>
      <w:r>
        <w:rPr>
          <w:rtl w:val="true"/>
        </w:rPr>
        <w:t xml:space="preserve">: </w:t>
      </w:r>
      <w:r>
        <w:rPr>
          <w:rtl w:val="true"/>
        </w:rPr>
        <w:t xml:space="preserve">حروب الإمام </w:t>
      </w:r>
      <w:r>
        <w:rPr>
          <w:rtl w:val="true"/>
        </w:rPr>
        <w:t>(</w:t>
      </w:r>
      <w:r>
        <w:rPr>
          <w:rtl w:val="true"/>
        </w:rPr>
        <w:t>علیه السلام</w:t>
      </w:r>
      <w:r>
        <w:rPr>
          <w:rtl w:val="true"/>
        </w:rPr>
        <w:t>)</w:t>
      </w:r>
      <w:bookmarkEnd w:id="260"/>
    </w:p>
    <w:p>
      <w:pPr>
        <w:pStyle w:val="Heading4"/>
        <w:numPr>
          <w:ilvl w:val="3"/>
          <w:numId w:val="1"/>
        </w:numPr>
        <w:rPr/>
      </w:pPr>
      <w:bookmarkStart w:id="261" w:name="__RefHeading___Toc5984502_1051229030"/>
      <w:bookmarkStart w:id="262" w:name="_Toc91"/>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بما أن الهدف من قيام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إقامة الحكومة الإلهية في العالم، وإزالة الظلم والجور منه، فمن الطبيعي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سيواجه مصاعب وموانع كثيرة من أجل الوصول إلى هذا الهدف؛ لذلك يجب القيام بعمليات عسكرية لإزالة هذه الموانع من طريقه، واحداً بعد الآخر، حتى يسيطر على الشرق والغرب ويقيم حكومة العدل الإلهي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سنذكر في هذا الفصل بعض الروايات في هذا المجال</w:t>
      </w:r>
      <w:r>
        <w:rPr>
          <w:rFonts w:eastAsia="IRNazanin" w:cs="IRNazanin"/>
          <w:color w:val="111111"/>
          <w:sz w:val="28"/>
          <w:szCs w:val="28"/>
          <w:rtl w:val="true"/>
          <w:lang w:bidi="fa-IR"/>
        </w:rPr>
        <w:t>.</w:t>
      </w:r>
    </w:p>
    <w:p>
      <w:pPr>
        <w:pStyle w:val="Heading4"/>
        <w:numPr>
          <w:ilvl w:val="3"/>
          <w:numId w:val="1"/>
        </w:numPr>
        <w:rPr/>
      </w:pPr>
      <w:bookmarkStart w:id="263" w:name="__RefHeading___Toc5984504_1051229030"/>
      <w:bookmarkStart w:id="264" w:name="_Toc92"/>
      <w:bookmarkEnd w:id="263"/>
      <w:r>
        <w:rPr>
          <w:rtl w:val="true"/>
        </w:rPr>
        <w:t xml:space="preserve">أ </w:t>
      </w:r>
      <w:r>
        <w:rPr>
          <w:rtl w:val="true"/>
        </w:rPr>
        <w:t xml:space="preserve">- </w:t>
      </w:r>
      <w:r>
        <w:rPr>
          <w:rtl w:val="true"/>
        </w:rPr>
        <w:t>ثواب المجاهدين والشهداء</w:t>
      </w:r>
      <w:r>
        <w:rPr>
          <w:rtl w:val="true"/>
        </w:rPr>
        <w:t>:</w:t>
      </w:r>
      <w:bookmarkEnd w:id="26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الهدف من الحرب في زمن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إزالة الفساد والظالمين، وتشكيل الحكومة الإسلامية في العالم ؛ لذلك فإن القتال في ركاب الإمام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ثواب عظيم، إلى حد إن كل من يقتل شخصاً من الأعداء فله أجر عشرين أو خمسة وعشرين شهيداً، وإذا نال فيض الشهادة فإن له أجر خمسة وعشرين شهيداً،</w:t>
      </w:r>
      <w:r>
        <w:rPr>
          <w:rStyle w:val="FootnoteAnchor"/>
          <w:rtl w:val="true"/>
        </w:rPr>
        <w:footnoteReference w:id="326"/>
      </w:r>
      <w:r>
        <w:rPr>
          <w:rFonts w:ascii="Amiri" w:hAnsi="Amiri" w:eastAsia="Amiri" w:cs="Amiri"/>
          <w:color w:val="111111"/>
          <w:sz w:val="28"/>
          <w:sz w:val="28"/>
          <w:szCs w:val="28"/>
          <w:rtl w:val="true"/>
          <w:lang w:bidi="ar-SA"/>
        </w:rPr>
        <w:t xml:space="preserve">وكذلك </w:t>
      </w:r>
    </w:p>
    <w:p>
      <w:pPr>
        <w:pStyle w:val="BookText"/>
        <w:rPr/>
      </w:pPr>
      <w:r>
        <w:rPr>
          <w:rFonts w:ascii="IRNazanin" w:hAnsi="IRNazanin" w:eastAsia="IRNazanin"/>
          <w:color w:val="111111"/>
          <w:sz w:val="28"/>
          <w:sz w:val="28"/>
          <w:szCs w:val="28"/>
          <w:rtl w:val="true"/>
          <w:lang w:bidi="fa-IR"/>
        </w:rPr>
        <w:t xml:space="preserve">الجرحى فإن لهم مقامات ودرجات معنوية عالية وخاصة في دولة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أهل الشهيد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أنه قال للشيعة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کنتم كما أوصيناكم ولم تعدوه إلى غيره، فمات منکم میت قبل أن يخرج قائمنا كان شهيداً، ومن أدرك منكم قائمنا فقتل معه كان له أجر شهيدين ومن قتل بين يديه عدوّاً لنا كان له أجر عشرين شهیداً</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الرواية جعل أجر قتل العدو أعلى بمراتب من الإستشهاد، لأن قتل العدو فيه رضا الله وراحة عباده، وعزة الإسلام، ولكن الإستشهاد فيه كمال للشهيد، لهذا يجب على المجاهدين في جبهة القتال أن يفكروا في قتل العدو أكثر من التَّفكير في الإستشهاد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والشهيد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شهادتان</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الثقلین،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أدرك قائمنا فخرج معه فقتل عدونا كان له أجر عشرين شهيداً</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يقبل إلى الكوفة ، </w:t>
      </w:r>
      <w:bookmarkStart w:id="265" w:name="pg7887_73190"/>
    </w:p>
    <w:p>
      <w:pPr>
        <w:pStyle w:val="BookText"/>
        <w:rPr/>
      </w:pPr>
      <w:bookmarkEnd w:id="265"/>
      <w:r>
        <w:rPr>
          <w:rFonts w:ascii="Amiri" w:hAnsi="Amiri" w:eastAsia="Amiri" w:cs="Amiri"/>
          <w:color w:val="111111"/>
          <w:sz w:val="28"/>
          <w:sz w:val="28"/>
          <w:szCs w:val="28"/>
          <w:rtl w:val="true"/>
          <w:lang w:bidi="ar-SA"/>
        </w:rPr>
        <w:t xml:space="preserve">فيكون منزله بها، ولا يُقتل قتيل إلا قضي عنه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عباله في العطاء</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الرواية تشير إلى اهتمام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بعوائل الشهداء </w:t>
      </w:r>
      <w:r>
        <w:rPr>
          <w:rFonts w:eastAsia="IRNazanin" w:cs="IRNazanin"/>
          <w:color w:val="111111"/>
          <w:sz w:val="28"/>
          <w:szCs w:val="28"/>
          <w:rtl w:val="true"/>
          <w:lang w:bidi="fa-IR"/>
        </w:rPr>
        <w:t>.</w:t>
      </w:r>
    </w:p>
    <w:p>
      <w:pPr>
        <w:pStyle w:val="Heading4"/>
        <w:numPr>
          <w:ilvl w:val="3"/>
          <w:numId w:val="1"/>
        </w:numPr>
        <w:rPr/>
      </w:pPr>
      <w:bookmarkStart w:id="266" w:name="__RefHeading___Toc5984506_1051229030"/>
      <w:bookmarkStart w:id="267" w:name="_Toc93"/>
      <w:bookmarkEnd w:id="266"/>
      <w:r>
        <w:rPr>
          <w:rtl w:val="true"/>
        </w:rPr>
        <w:t xml:space="preserve">ب </w:t>
      </w:r>
      <w:r>
        <w:rPr>
          <w:rtl w:val="true"/>
        </w:rPr>
        <w:t xml:space="preserve">- </w:t>
      </w:r>
      <w:r>
        <w:rPr>
          <w:rtl w:val="true"/>
        </w:rPr>
        <w:t>التجهيزات العسكرية</w:t>
      </w:r>
      <w:r>
        <w:rPr>
          <w:rtl w:val="true"/>
        </w:rPr>
        <w:t>:</w:t>
      </w:r>
      <w:bookmarkEnd w:id="267"/>
    </w:p>
    <w:p>
      <w:pPr>
        <w:pStyle w:val="BookText"/>
        <w:rPr/>
      </w:pPr>
      <w:r>
        <w:rPr>
          <w:rFonts w:ascii="IRNazanin" w:hAnsi="IRNazanin" w:eastAsia="IRNazanin"/>
          <w:color w:val="111111"/>
          <w:sz w:val="28"/>
          <w:sz w:val="28"/>
          <w:szCs w:val="28"/>
          <w:rtl w:val="true"/>
          <w:lang w:bidi="fa-IR"/>
        </w:rPr>
        <w:t>من الأمور القطعية أن نوع الأسلحة التي يستخدمها الإمام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الحروب تختلف اختلافاً كبيراً عن أسلحة ذلك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فكلمة سيف الواردة في الروايات قد تكون كناية</w:t>
      </w:r>
      <w:r>
        <w:rPr>
          <w:rStyle w:val="FootnoteAnchor"/>
          <w:rtl w:val="true"/>
        </w:rPr>
        <w:footnoteReference w:id="331"/>
      </w:r>
      <w:r>
        <w:rPr>
          <w:rFonts w:ascii="IRNazanin" w:hAnsi="IRNazanin" w:eastAsia="IRNazanin"/>
          <w:color w:val="111111"/>
          <w:sz w:val="28"/>
          <w:sz w:val="28"/>
          <w:szCs w:val="28"/>
          <w:rtl w:val="true"/>
          <w:lang w:bidi="fa-IR"/>
        </w:rPr>
        <w:t xml:space="preserve">عن سلاح خاص، ولا يكون المقصود بها نفس السيف؛ لأن أسلحة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استخدمت تنهار حيطان المدن أو تتلاشى وتتبدل إلى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والعدو بضربة واحدة يذوب کالملح في الماء أو کالنحاس في الماء</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سلاح الإمام طبقاً لإحدى الروايات يكون من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لا كهذا الحديد إذ لو نزل على جبلٍ لقسمه نصفين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يستعمل العدو أيضاً أسلحة نارية؛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يلبس لباساً مضاداً للحرارة، وهو اللباس الذي أحضره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 ينجو من نار نمرود، وذلك اللّٙباس عند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يكن الأمر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يكن لدى العدو أسلحة وصناعات متطورة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لا يكون هناك ضرورة للبس ذلك اللباس، وإن كان يمكن أن يقصد به الناحية الإعجازية </w:t>
      </w:r>
      <w:r>
        <w:rPr>
          <w:rFonts w:eastAsia="IRNazanin" w:cs="IRNazanin"/>
          <w:color w:val="111111"/>
          <w:sz w:val="28"/>
          <w:szCs w:val="28"/>
          <w:rtl w:val="true"/>
          <w:lang w:bidi="fa-IR"/>
        </w:rPr>
        <w:t xml:space="preserve">. </w:t>
      </w:r>
      <w:bookmarkStart w:id="268" w:name="pg7887_73191"/>
    </w:p>
    <w:p>
      <w:pPr>
        <w:pStyle w:val="BookText"/>
        <w:rPr/>
      </w:pPr>
      <w:bookmarkEnd w:id="268"/>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سيوف القتال، على كل سيفٍ إسم الرجل واسم أبيه</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سيوف من حديد غير هذا الحديد، لو ضرب أحدهم بسيفه جبلاً لقدّه حتى يفصله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يغزو بهم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 والديلم والكرد والروم وبربر وفارس وبین جابرسا إلى جابلقا</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قوات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الدفاعية لا تؤثر بها أسلحة العدو،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أنهم وردوا على ما بين المشرق والمغرب من الخلق لأفنوهم في ساعة واحدة، لا يختلّ فيهم الحديد</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5984508_1051229030"/>
      <w:bookmarkStart w:id="270" w:name="_Toc94"/>
      <w:bookmarkEnd w:id="269"/>
      <w:r>
        <w:rPr>
          <w:rtl w:val="true"/>
        </w:rPr>
        <w:t xml:space="preserve">ج </w:t>
      </w:r>
      <w:r>
        <w:rPr>
          <w:rtl w:val="true"/>
        </w:rPr>
        <w:t xml:space="preserve">- </w:t>
      </w:r>
      <w:r>
        <w:rPr>
          <w:rtl w:val="true"/>
        </w:rPr>
        <w:t>السيطرة على العالم</w:t>
      </w:r>
      <w:r>
        <w:rPr>
          <w:rtl w:val="true"/>
        </w:rPr>
        <w:t>:</w:t>
      </w:r>
      <w:bookmarkEnd w:id="270"/>
    </w:p>
    <w:p>
      <w:pPr>
        <w:pStyle w:val="BookText"/>
        <w:rPr/>
      </w:pPr>
      <w:r>
        <w:rPr>
          <w:rFonts w:ascii="IRNazanin" w:hAnsi="IRNazanin" w:eastAsia="IRNazanin"/>
          <w:color w:val="111111"/>
          <w:sz w:val="28"/>
          <w:sz w:val="28"/>
          <w:szCs w:val="28"/>
          <w:rtl w:val="true"/>
          <w:lang w:bidi="fa-IR"/>
        </w:rPr>
        <w:t xml:space="preserve">الروايات الواردة في حروب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وفتح المدنوالبلدان على نوعين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الروايات الواردة تتكلم عن فتح الشرق والغرب والجنوب والقبلة ثم جميع أنحاء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البعض الآخر يشير إلى فتح أراض معينة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شك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يسيطر ويحكم العالم كله؛ ولكن ذکر أسماء بعض المدن قد يكون بسبب الأهمية التي تكتسبها في ذلك </w:t>
      </w:r>
    </w:p>
    <w:p>
      <w:pPr>
        <w:pStyle w:val="BookText"/>
        <w:rPr/>
      </w:pP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الأهمية بسبب كونها مركزاً للقوى في ذلك الزمن وتسيطر على مناطق من العالم، أو لكون تلك الأراضي منطقة واسعة وتحتوي على عدد كبير من الناس، أو لكونها لأتباع دين أو مذهب خاص، فإذا سقطت المدينة فإن جميع أتباع هذا الدين سيستسلمون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بسبب أهميتها الإستراتيجية والعسكرية فيؤدي سقوطها إلى ضعف قوى العدو وتُشكّٙل أرضية لهجوم قوات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نذكر فيما يلي بعضاً من روايات القسم الأول التي تحكي عن سيطرة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عرج بي إلى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أوصيائي بعدي؟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أوليائي وأحبائي وأصفيائي وحججي بعدك على بريتي، وهم أوصياؤك وخلفاؤك وخير خلقي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لأظهرَنَّ بهم ديني، ولأُعلينَّ بهم كلمتي، ولأطهّٙرنَّ الأرض بآخرهم من أعدائي، ولأملكنَّه مشارق الأرض ومغاربها</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w:t>
      </w:r>
      <w:r>
        <w:rPr>
          <w:rFonts w:eastAsia="Amiri" w:cs="Amiri" w:ascii="Amiri" w:hAnsi="Amiri"/>
          <w:color w:val="111111"/>
          <w:sz w:val="28"/>
          <w:szCs w:val="28"/>
          <w:rtl w:val="true"/>
          <w:lang w:bidi="ar-SA"/>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الأئمة والمهدي وأصحابه يُمَلكهم الله مشارق الأرض ومغاربها</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 الذي يفتح الله به مشارق الأرض ومغاربها</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يرُدُّ الله به الدين، ويفتح له فتوح، فلا يبقى على وجه الأرض إلا من يقول لا إله إلا الله</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يبلغ سلطانه المشرق والمغرب</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الإسلام يظهره الله على جميع الأديان عند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ويبعث جنوده في الآفاق</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ذا القرنين كان عبداً صالحاً جعله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على عباده ، فدعا قومه إلى الله وأمرهم بتقواه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فضربوه على قرنه، فغاب عنهم زماناً حتى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هلك، بأي وادٍ 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ورجع إلى قومه فضربوه على قرنه الآخر، وفيكم من هو على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 لذي القرنين في الأرض وجعل له من كل شيء سبباً وبلغ المغرب والمشرق وإن الله </w:t>
      </w:r>
    </w:p>
    <w:p>
      <w:pPr>
        <w:pStyle w:val="BookText"/>
        <w:rPr/>
      </w:pPr>
      <w:r>
        <w:rPr>
          <w:rFonts w:ascii="IRNazanin" w:hAnsi="IRNazanin" w:eastAsia="IRNazanin"/>
          <w:color w:val="111111"/>
          <w:sz w:val="28"/>
          <w:sz w:val="28"/>
          <w:szCs w:val="28"/>
          <w:rtl w:val="true"/>
          <w:lang w:bidi="fa-IR"/>
        </w:rPr>
        <w:t xml:space="preserve">تبارك وتعالی سيجري سُنَّته في القائم من ولدي، فيبلغه شرق الأرض وغربها، حتى لا يبقي منهلاً ولا موضعاً من سهلٍ ولا جبلٍ وطأه ويظهر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کنوز الأرض ومعادنها، وينصره بالرعب فيملأ الأرض به عدلاً وقسطاً كما ملئت جوراً وظلماً</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يلي القسم الثاني من الروايات الواردة في فتح مدن محددة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قصة المهدي وفتوحاته ورجوعه إلى دمشق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يأمر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بإنشاء مراكب، فينشئ أربعمائة سفينة على ساحل عكا، وتخرج الروم في مائة صليب، وتحت كل صلیب عشرة آلاف، فيقيمون على طرطوس، ويفتحونها بأسنة الرماح، ويوافيهم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فيقتل الروم، حتى يتغير ماء الفرات بالدم، وتنتن حافتاه بالجِيف وتنهزم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 فيلحقون بأنطاكية</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 جنداً إلى القسطنطينية، فإذا بلغو إلى الخليج، كتبوا على أقدامهم شيئاً ومشوا على الماء </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لبعث الله فيه رجلاً من عترتي يواطيء إسمه إسمي، برّاق الجبين، يفتح القسطنطينية وجبل الديلم</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حذيفة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يفتح القسطنطينية ولا الديلم ولا طبرستان إلا رجل من بني هاشم</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إلى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ويفتح القسطنطينية والصين</w:t>
      </w:r>
      <w:r>
        <w:rPr>
          <w:rStyle w:val="FootnoteAnchor"/>
          <w:rtl w:val="true"/>
        </w:rPr>
        <w:footnoteReference w:id="348"/>
      </w:r>
      <w:r>
        <w:rPr>
          <w:rFonts w:ascii="IRNazanin" w:hAnsi="IRNazanin" w:eastAsia="IRNazanin"/>
          <w:color w:val="111111"/>
          <w:sz w:val="28"/>
          <w:sz w:val="28"/>
          <w:szCs w:val="28"/>
          <w:rtl w:val="true"/>
          <w:lang w:bidi="fa-IR"/>
        </w:rPr>
        <w:t>وجبال الديلم، فيمكث على ذلك سبع سنین</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یسير هو ومن معه، فينزل قسطنطينية في محل ملك الروم، فيخرج منها ثلاث كنوز، من الجواهر وكنز من الذهب وكنز من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يقسم المال على عساکره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يعقد بها القائم ثلاث رايات، لواء إلى القسطنطينية</w:t>
      </w:r>
      <w:r>
        <w:rPr>
          <w:rStyle w:val="FootnoteAnchor"/>
          <w:rtl w:val="true"/>
        </w:rPr>
        <w:footnoteReference w:id="351"/>
      </w:r>
      <w:r>
        <w:rPr>
          <w:rFonts w:ascii="Amiri" w:hAnsi="Amiri" w:eastAsia="Amiri" w:cs="Amiri"/>
          <w:color w:val="111111"/>
          <w:sz w:val="28"/>
          <w:sz w:val="28"/>
          <w:szCs w:val="28"/>
          <w:rtl w:val="true"/>
          <w:lang w:bidi="ar-SA"/>
        </w:rPr>
        <w:t>يفتح الله له، ولواء إلى الصين، فيفتح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ولواء </w:t>
      </w:r>
    </w:p>
    <w:p>
      <w:pPr>
        <w:pStyle w:val="BookText"/>
        <w:rPr/>
      </w:pPr>
      <w:r>
        <w:rPr>
          <w:rFonts w:ascii="Amiri" w:hAnsi="Amiri" w:eastAsia="Amiri" w:cs="Amiri"/>
          <w:color w:val="111111"/>
          <w:sz w:val="28"/>
          <w:sz w:val="28"/>
          <w:szCs w:val="28"/>
          <w:rtl w:val="true"/>
          <w:lang w:bidi="ar-SA"/>
        </w:rPr>
        <w:t>إلى جبال الديلم</w:t>
      </w:r>
      <w:r>
        <w:rPr>
          <w:rStyle w:val="FootnoteAnchor"/>
          <w:rtl w:val="true"/>
        </w:rPr>
        <w:footnoteReference w:id="352"/>
      </w:r>
      <w:r>
        <w:rPr>
          <w:rFonts w:ascii="Amiri" w:hAnsi="Amiri" w:eastAsia="Amiri" w:cs="Amiri"/>
          <w:color w:val="111111"/>
          <w:sz w:val="28"/>
          <w:sz w:val="28"/>
          <w:szCs w:val="28"/>
          <w:rtl w:val="true"/>
          <w:lang w:bidi="ar-SA"/>
        </w:rPr>
        <w:t xml:space="preserve">فيفتح له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حذيفة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يفتح بلنجر ولا جبل الديلم إلا رجل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يتوجه المهدي من مدينة القاطع إلى القدس الشريف بألف مركب، فينزلون شام فلسطين، بين عكا وصور وغزة وعسقلان</w:t>
      </w:r>
      <w:r>
        <w:rPr>
          <w:rStyle w:val="FootnoteAnchor"/>
          <w:rtl w:val="true"/>
        </w:rPr>
        <w:footnoteReference w:id="355"/>
      </w:r>
      <w:r>
        <w:rPr>
          <w:rFonts w:ascii="Amiri" w:hAnsi="Amiri" w:eastAsia="Amiri" w:cs="Amiri"/>
          <w:color w:val="111111"/>
          <w:sz w:val="28"/>
          <w:sz w:val="28"/>
          <w:szCs w:val="28"/>
          <w:rtl w:val="true"/>
          <w:lang w:bidi="ar-SA"/>
        </w:rPr>
        <w:t>، فيخرجون ما معهم من الأموال، وينزل المهدي بالقدس الشريف، ويقيم بهاإلى أن يخرج الدجال</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ومعه سیف مخترط، يفتح الله له الروم</w:t>
      </w:r>
      <w:r>
        <w:rPr>
          <w:rStyle w:val="FootnoteAnchor"/>
          <w:rtl w:val="true"/>
        </w:rPr>
        <w:footnoteReference w:id="357"/>
      </w:r>
      <w:r>
        <w:rPr>
          <w:rFonts w:ascii="Amiri" w:hAnsi="Amiri" w:eastAsia="Amiri" w:cs="Amiri"/>
          <w:color w:val="111111"/>
          <w:sz w:val="28"/>
          <w:sz w:val="28"/>
          <w:szCs w:val="28"/>
          <w:rtl w:val="true"/>
          <w:lang w:bidi="ar-SA"/>
        </w:rPr>
        <w:t>، والصين والترك</w:t>
      </w:r>
      <w:r>
        <w:rPr>
          <w:rStyle w:val="FootnoteAnchor"/>
          <w:rtl w:val="true"/>
        </w:rPr>
        <w:footnoteReference w:id="358"/>
      </w:r>
      <w:r>
        <w:rPr>
          <w:rFonts w:ascii="Amiri" w:hAnsi="Amiri" w:eastAsia="Amiri" w:cs="Amiri"/>
          <w:color w:val="111111"/>
          <w:sz w:val="28"/>
          <w:sz w:val="28"/>
          <w:szCs w:val="28"/>
          <w:rtl w:val="true"/>
          <w:lang w:bidi="ar-SA"/>
        </w:rPr>
        <w:t>والديلم والسند والهند</w:t>
      </w:r>
      <w:r>
        <w:rPr>
          <w:rStyle w:val="FootnoteAnchor"/>
          <w:rtl w:val="true"/>
        </w:rPr>
        <w:footnoteReference w:id="359"/>
      </w:r>
      <w:r>
        <w:rPr>
          <w:rFonts w:ascii="IRNazanin" w:hAnsi="IRNazanin" w:eastAsia="IRNazanin"/>
          <w:color w:val="111111"/>
          <w:sz w:val="28"/>
          <w:sz w:val="28"/>
          <w:szCs w:val="28"/>
          <w:rtl w:val="true"/>
          <w:lang w:bidi="fa-IR"/>
        </w:rPr>
        <w:t>و کابل شاه والخزر</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لواء يعقده المهدي يبعثه إلى الترك</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يكون المقصود من السيف المخترط في رواية الثمالي سلاحاً خاصاً في متناول يد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فتح جميع البلدان الذي يحتاج إلى قوة هجومية غير عادية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يحتاج إلى سلاح مناسب أقوى من جميع الأسلحة ؛ وبالأخص إذا قلنا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يقوم بأعماله بالطريقة العادية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وجه لرفع اليد عن الظهور وحمله على المعنى الكنایی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ملك في بيت المقدس جيشاً إلى الهند فيفتحها، فيطأ أرض الهند، ويأخذ كنوزها فيصيّره ذلك الملك حليةً لبيت المقدس، ويقدم عليه بملوك مغلّلين، ويفتح لهم بين المشرق والمغرب، ويكون مقامهم في الهند إلى خروج الدجال</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حذيفة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 طاهر بن أسماء بني إسرائيل فسباهم وسبا حلي بيت المقدس وأحرقها بالنيران وحمل منها في البحر، منها ألفاً وسبعمائة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حلي حتى أوردها رومية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يستخرج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حتى یرده إلى بيت المقدس</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قيام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سيبدأ من مكة ولكن أرض الحجاز</w:t>
      </w:r>
      <w:r>
        <w:rPr>
          <w:rStyle w:val="FootnoteAnchor"/>
          <w:rtl w:val="true"/>
        </w:rPr>
        <w:footnoteReference w:id="364"/>
      </w:r>
      <w:r>
        <w:rPr>
          <w:rFonts w:ascii="IRNazanin" w:hAnsi="IRNazanin" w:eastAsia="IRNazanin"/>
          <w:color w:val="111111"/>
          <w:sz w:val="28"/>
          <w:sz w:val="28"/>
          <w:szCs w:val="28"/>
          <w:rtl w:val="true"/>
          <w:lang w:bidi="fa-IR"/>
        </w:rPr>
        <w:t xml:space="preserve">ستفتح بعد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ثم يظهر المهدي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فيفتح الله أرض الحجاز، ويستخرج من كان في السجن من بني هاشم</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ثم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يفتح خراسان</w:t>
      </w:r>
      <w:r>
        <w:rPr>
          <w:rStyle w:val="FootnoteAnchor"/>
          <w:rtl w:val="true"/>
        </w:rPr>
        <w:footnoteReference w:id="366"/>
      </w:r>
      <w:r>
        <w:rPr>
          <w:rFonts w:ascii="IRNazanin" w:hAnsi="IRNazanin" w:eastAsia="IRNazanin"/>
          <w:color w:val="111111"/>
          <w:sz w:val="28"/>
          <w:sz w:val="28"/>
          <w:szCs w:val="28"/>
          <w:rtl w:val="true"/>
          <w:lang w:bidi="fa-IR"/>
        </w:rPr>
        <w:t>، ثم يرجع إلى مدينة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إن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 حتى ينزل أرمينية</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فيما مضى حكم مستقل و بعد انقراض الأمبراطورية البيزنطية تقسمت هذه الأرض بين إيران، روسية والعثمانيين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ص</w:t>
      </w:r>
      <w:r>
        <w:rPr>
          <w:rFonts w:eastAsia="Amiri" w:cs="Amiri" w:ascii="Amiri" w:hAnsi="Amiri"/>
          <w:color w:val="111111"/>
          <w:sz w:val="28"/>
          <w:szCs w:val="28"/>
          <w:lang w:bidi="ar-SA"/>
        </w:rPr>
        <w:t>25</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الكبرى، فإذا رآه أهل أرمينية، أنزلوا له راهباً من رهبانهم کثیر العلم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ماذا يريد هؤلاء، فإذا أشرق الراهب على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المذكور في إنجيلكم، أنا أخرج في آخر الزمان فيسأله الراهب عن مسائل كثيرة، فيجيبه عنها فيسلم الراهب، ويمتنع أهل أرمينية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فيدخلها أصحاب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فيقتلون فيها خمسمائة ألف مقاتل من النصارى، ثم يعلّٙق الله مدينتهم بين السماء والأرض بقدرته، فينظر الملك ومن معه إلى مدينتهم وهي معلقة، وهو يومئذٍ خارج عنها بجميع جنوده إلى قتال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 إلى ذلك، ينهزم ويقول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لأنفسكم مهرباً، فيهرب أولهم وآخرهم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عليهم أسد عظیم فیزعق في وجوههم فيلقون ما</w:t>
      </w:r>
    </w:p>
    <w:p>
      <w:pPr>
        <w:pStyle w:val="BookText"/>
        <w:rPr/>
      </w:pPr>
      <w:r>
        <w:rPr>
          <w:rFonts w:ascii="IRNazanin" w:hAnsi="IRNazanin" w:eastAsia="IRNazanin"/>
          <w:color w:val="111111"/>
          <w:sz w:val="28"/>
          <w:sz w:val="28"/>
          <w:szCs w:val="28"/>
          <w:rtl w:val="true"/>
          <w:lang w:bidi="fa-IR"/>
        </w:rPr>
        <w:t xml:space="preserve">في أيديهم من السلاح والمال، ويتبعهم جنود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فيأخذون أموالهم ويقسمونها، فيكون لكل واحد مائة ألف دينار</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يسير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مدينة الزنج الكبرى، وفيها ألف سوق، وفي كل سوق ألف دكان فيفتحها</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 السند وكذلك الذي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يأتي إلى مدينة يقال لها قاطع، وهي على البحر الأخضر المحيط بالدنيا</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يفرق الجنود في البلاد</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فيبعث بالبيعة إلى المهدي جنوده إلى الآفاق، ويميت الجور وأهله، وتستقيم له البلدان، ويفتح الله على يديه القسطنطينية</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في ظهور الدين الإسلامي على الأديان كلها، وفتح العالم بأجمعه على يد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بحيث لا يبقى إلا الدين الحنيف وحكم الإسلام، ولكن الكلام في التفاصيل التي وردت في بعض النصوص كأخذ الأموال وقتل هذا العدد الهائل، فهو مما ينبغي إعادة النظر فيها وفي أسانيد الرويات التي وردت فيها، ولا سيما في مثل كعب الأحبار، وبعضها الآخر الذي لم يتم سنده </w:t>
      </w:r>
      <w:r>
        <w:rPr>
          <w:rFonts w:eastAsia="IRNazanin" w:cs="IRNazanin"/>
          <w:color w:val="111111"/>
          <w:sz w:val="28"/>
          <w:szCs w:val="28"/>
          <w:rtl w:val="true"/>
          <w:lang w:bidi="fa-IR"/>
        </w:rPr>
        <w:t xml:space="preserve">. </w:t>
      </w:r>
      <w:bookmarkStart w:id="271" w:name="pg7887_73200"/>
    </w:p>
    <w:p>
      <w:pPr>
        <w:pStyle w:val="BookText"/>
        <w:rPr/>
      </w:pPr>
      <w:bookmarkEnd w:id="271"/>
      <w:r>
        <w:rPr>
          <w:rFonts w:ascii="IRNazanin" w:hAnsi="IRNazanin" w:eastAsia="IRNazanin"/>
          <w:color w:val="111111"/>
          <w:sz w:val="28"/>
          <w:sz w:val="28"/>
          <w:szCs w:val="28"/>
          <w:rtl w:val="true"/>
          <w:lang w:bidi="fa-IR"/>
        </w:rPr>
        <w:t>ولا أقل من القول بأن التفاصيل ليست من الضروريات، ومما يجب الإعتقاد به، إذ أن ما هو المتداول على الألسن من إراقة الدماء مما لا أساس له، نعم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يزيل الموانع عن طريق إقامة الحكومة العالمية الإسلامية وويل لمن ناواه </w:t>
      </w:r>
      <w:r>
        <w:rPr>
          <w:rFonts w:eastAsia="IRNazanin" w:cs="IRNazanin"/>
          <w:color w:val="111111"/>
          <w:sz w:val="28"/>
          <w:szCs w:val="28"/>
          <w:rtl w:val="true"/>
          <w:lang w:bidi="fa-IR"/>
        </w:rPr>
        <w:t>.</w:t>
      </w:r>
    </w:p>
    <w:p>
      <w:pPr>
        <w:pStyle w:val="Heading4"/>
        <w:numPr>
          <w:ilvl w:val="3"/>
          <w:numId w:val="1"/>
        </w:numPr>
        <w:rPr/>
      </w:pPr>
      <w:bookmarkStart w:id="272" w:name="__RefHeading___Toc5984510_1051229030"/>
      <w:bookmarkStart w:id="273" w:name="_Toc95"/>
      <w:bookmarkEnd w:id="272"/>
      <w:r>
        <w:rPr>
          <w:rtl w:val="true"/>
        </w:rPr>
        <w:t xml:space="preserve">د </w:t>
      </w:r>
      <w:r>
        <w:rPr>
          <w:rtl w:val="true"/>
        </w:rPr>
        <w:t xml:space="preserve">- </w:t>
      </w:r>
      <w:r>
        <w:rPr>
          <w:rtl w:val="true"/>
        </w:rPr>
        <w:t>قمع الإضطرابات</w:t>
      </w:r>
      <w:r>
        <w:rPr>
          <w:rtl w:val="true"/>
        </w:rPr>
        <w:t>:</w:t>
      </w:r>
      <w:bookmarkEnd w:id="273"/>
    </w:p>
    <w:p>
      <w:pPr>
        <w:pStyle w:val="BookText"/>
        <w:rPr/>
      </w:pPr>
      <w:r>
        <w:rPr>
          <w:rFonts w:ascii="IRNazanin" w:hAnsi="IRNazanin" w:eastAsia="IRNazanin"/>
          <w:color w:val="111111"/>
          <w:sz w:val="28"/>
          <w:sz w:val="28"/>
          <w:szCs w:val="28"/>
          <w:rtl w:val="true"/>
          <w:lang w:bidi="fa-IR"/>
        </w:rPr>
        <w:t>بعد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وفتح المدن والبلدان المختلفة، تقوم بعض المدن والقبائل لمواجهة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فيقمعون بواسطة جنود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ويعترض بعض المنحرفين أيضاً على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المسائل ويقومون عليه فيقمعون مرةً ثانية، على يد 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ثلاثة عشر مدينة وطائفة يحارب القائم أهلها أو يحاربونه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مكة، وأهل المدينة، وأهل الشام، وبنو أمية، وأهل البصرة، وأهل دیسان، والأكراد، والأعراب، وضبّة</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في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السمعاني، الأنساب،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أبي الحدید، شرح نهج البلاغة،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وغني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وباهلة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وأزد، وأهل الري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74" w:name="pg7887_73201"/>
    </w:p>
    <w:p>
      <w:pPr>
        <w:pStyle w:val="BookText"/>
        <w:rPr/>
      </w:pPr>
      <w:bookmarkEnd w:id="274"/>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فبينا صاحب الأمر قد حكم ببعض الأحكام وتكلَّم ببعض السنن؛ إذ خرجت خارجة من المسجد، يريدون الخروج عليه، فيقول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فيلحقوا بهم في التّمارين، فيأتونه بهم أسرى ليأمر بهم فيذبحون وهي آخر خارجةٍ تخرج على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نفر من أصحابه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يعفور هل 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سألتك، ليس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قومه بحديث فلم يحتملوه عنه، فخرجوا عليه بتكريت، فقاتلوه فقاتلهم فقتلهم وهو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فَآمَنَتْ طَائِفَةٌ مِنْ بَنِي إِسْرَائِيلَ وَكَفَرَتْ طَائِفَةٌ فَأَيَّدْنَا الَّذِينَ آمَنُوا عَلَى عَدُوِّهِمْ فَأَصْبَحُوا ظَاهِرِينَ</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أول قائم يقوم منا أهل البيت، يحدثكم بحديث لا تحتملونه، فتخرجون عليه برميلة الدسكرة، فتقاتلونه فيقاتلكم فيقتلكم، وهي آخر خارجة تكون</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5984512_1051229030"/>
      <w:bookmarkStart w:id="276" w:name="_Toc96"/>
      <w:bookmarkEnd w:id="275"/>
      <w:r>
        <w:rPr>
          <w:rtl w:val="true"/>
        </w:rPr>
        <w:t xml:space="preserve">ه </w:t>
      </w:r>
      <w:r>
        <w:rPr>
          <w:rtl w:val="true"/>
        </w:rPr>
        <w:t xml:space="preserve">- </w:t>
      </w:r>
      <w:r>
        <w:rPr>
          <w:rtl w:val="true"/>
        </w:rPr>
        <w:t>نهاية الحرب</w:t>
      </w:r>
      <w:r>
        <w:rPr>
          <w:rtl w:val="true"/>
        </w:rPr>
        <w:t>:</w:t>
      </w:r>
      <w:bookmarkEnd w:id="27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تأسيس النظام الإلهي، وحكومة إمام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العالمية ، وزوال القوى الشيطانية، تخمد شعلة الحرب، ولا تبقى قوّة تستطيع </w:t>
      </w:r>
    </w:p>
    <w:p>
      <w:pPr>
        <w:pStyle w:val="BookText"/>
        <w:rPr/>
      </w:pPr>
      <w:r>
        <w:rPr>
          <w:rFonts w:ascii="IRNazanin" w:hAnsi="IRNazanin" w:eastAsia="IRNazanin"/>
          <w:color w:val="111111"/>
          <w:sz w:val="28"/>
          <w:sz w:val="28"/>
          <w:szCs w:val="28"/>
          <w:rtl w:val="true"/>
          <w:lang w:bidi="fa-IR"/>
        </w:rPr>
        <w:t xml:space="preserve">أن تواجه جيش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أثر ذلك يقل الطلب على المعدات العسكرية في الأسواق فترخص أسعارها ولا تجد لها مشترياً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وتضع الحرب أوزارها</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كعب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تنقضي الأيام حتى ينزل خليفة من قریش ببیت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وتضع الحرب أوزارها</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في الدجال وقتله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الفرس بدريهمات</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تغلو النساء والخيل ثم ترخص، فلا تغلو إلى يوم القيامة</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وروى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أشراط الساعة أن يتخذ السيوف مناجل</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يكون المقصود من غلاء النساء قبل ظهور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على أثر تردي الأوضاع الإقتصادية حينئذٍ فيصعب على الرجل يتزوج ويبني عائلة، وكذلك بسبب كثرة الحروب والحاجة للمركب يصعب شراء الحصان والوسائل الحربية </w:t>
      </w:r>
    </w:p>
    <w:p>
      <w:pPr>
        <w:pStyle w:val="BookText"/>
        <w:rPr/>
      </w:pPr>
      <w:r>
        <w:rPr>
          <w:rFonts w:ascii="IRNazanin" w:hAnsi="IRNazanin" w:eastAsia="IRNazanin"/>
          <w:color w:val="111111"/>
          <w:sz w:val="28"/>
          <w:sz w:val="28"/>
          <w:szCs w:val="28"/>
          <w:rtl w:val="true"/>
          <w:lang w:bidi="fa-IR"/>
        </w:rPr>
        <w:t>ويغلو سعرها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عند انتهاء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قيام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ترخص أسعار الوسائل الحربية، وتتحسن الأوضاع الإقتصادية فيسهل الزواج وتشكيل الحياة العائلية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أنه لا يبقى هناك حرب في ذلك العصر، يستفاد من الصناعات والآلات التي كانت تستخدم في الحرب في تطوير الزراعة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الثور بكذا وكذا من المال، ويكون الفرس بالدريهمات</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يكون البقر يستخدم في الزراعة، وللحمه ولبنه، ولكن الفرس أكثر ما يستفاد منه كوسيلة حربية وهي من المحتمل بل المؤكد أنها كنايات أيضاً</w:t>
      </w:r>
      <w:r>
        <w:rPr>
          <w:rFonts w:eastAsia="Amiri" w:cs="Amiri" w:ascii="Amiri" w:hAnsi="Amiri"/>
          <w:color w:val="111111"/>
          <w:sz w:val="28"/>
          <w:szCs w:val="28"/>
          <w:rtl w:val="true"/>
          <w:lang w:bidi="ar-SA"/>
        </w:rPr>
        <w:t xml:space="preserve">. </w:t>
      </w:r>
      <w:bookmarkStart w:id="277" w:name="pg7887_73204"/>
    </w:p>
    <w:p>
      <w:pPr>
        <w:pStyle w:val="Heading3"/>
        <w:numPr>
          <w:ilvl w:val="2"/>
          <w:numId w:val="1"/>
        </w:numPr>
        <w:rPr/>
      </w:pPr>
      <w:bookmarkStart w:id="278" w:name="__RefHeading___Toc5984514_1051229030"/>
      <w:bookmarkStart w:id="279" w:name="_Toc97"/>
      <w:bookmarkEnd w:id="277"/>
      <w:bookmarkEnd w:id="278"/>
      <w:r>
        <w:rPr>
          <w:rtl w:val="true"/>
        </w:rPr>
        <w:t xml:space="preserve">الفصل الخامس </w:t>
      </w:r>
      <w:r>
        <w:rPr>
          <w:rtl w:val="true"/>
        </w:rPr>
        <w:t xml:space="preserve">: </w:t>
      </w:r>
      <w:r>
        <w:rPr>
          <w:rtl w:val="true"/>
        </w:rPr>
        <w:t>المدد الغيبي</w:t>
      </w:r>
      <w:bookmarkEnd w:id="279"/>
    </w:p>
    <w:p>
      <w:pPr>
        <w:pStyle w:val="Heading4"/>
        <w:numPr>
          <w:ilvl w:val="3"/>
          <w:numId w:val="1"/>
        </w:numPr>
        <w:rPr/>
      </w:pPr>
      <w:bookmarkStart w:id="280" w:name="__RefHeading___Toc5984516_1051229030"/>
      <w:bookmarkStart w:id="281" w:name="_Toc98"/>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الحروب بعد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في روايات كثيرة، نُسبَت إلى الجنود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وبواسطتهم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اندفعوا من جميع أنحاء العالم لنصرة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الإنتصار على العالم كله بالنظر إلى تطور العلم والصناعات العسكرية قبل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أمر صعب ومستحيل إلّا إذا كان بقيادة شخص منصور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أحياناً قد يكون المدد الإلهي في القدرة التي يعطيها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وبإظهار الكرامات، فيقوم بإزالة المصاعب من طريقه، أو بوسيلة الرعب والخوف الذي يلقيه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قلب العدو، أو بإرسال الملائكة لنصرته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بعض الروايات كلام عن جنود يمتلكون خواص الملائكة وهم ينتظرون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وتذكر بعض الروايات وسائل یُنصر بها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كالتابوت وما فيه من أشياء </w:t>
      </w:r>
      <w:r>
        <w:rPr>
          <w:rFonts w:eastAsia="IRNazanin" w:cs="IRNazanin"/>
          <w:color w:val="111111"/>
          <w:sz w:val="28"/>
          <w:szCs w:val="28"/>
          <w:rtl w:val="true"/>
          <w:lang w:bidi="fa-IR"/>
        </w:rPr>
        <w:t xml:space="preserve">. </w:t>
      </w:r>
      <w:bookmarkStart w:id="282" w:name="pg7887_73205"/>
    </w:p>
    <w:p>
      <w:pPr>
        <w:pStyle w:val="BookText"/>
        <w:rPr/>
      </w:pPr>
      <w:bookmarkEnd w:id="282"/>
      <w:r>
        <w:rPr>
          <w:rFonts w:ascii="Amiri" w:hAnsi="Amiri" w:eastAsia="Amiri" w:cs="Amiri"/>
          <w:color w:val="111111"/>
          <w:sz w:val="28"/>
          <w:sz w:val="28"/>
          <w:szCs w:val="28"/>
          <w:rtl w:val="true"/>
          <w:lang w:bidi="ar-SA"/>
        </w:rPr>
        <w:t xml:space="preserve">فيما يلي بعض الروايات في هذا المجال </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5984518_1051229030"/>
      <w:bookmarkStart w:id="284" w:name="_Toc99"/>
      <w:bookmarkEnd w:id="283"/>
      <w:r>
        <w:rPr>
          <w:rtl w:val="true"/>
        </w:rPr>
        <w:t xml:space="preserve">أ </w:t>
      </w:r>
      <w:r>
        <w:rPr>
          <w:rtl w:val="true"/>
        </w:rPr>
        <w:t xml:space="preserve">- </w:t>
      </w:r>
      <w:r>
        <w:rPr>
          <w:rtl w:val="true"/>
        </w:rPr>
        <w:t>الرعب والخوف</w:t>
      </w:r>
      <w:r>
        <w:rPr>
          <w:rtl w:val="true"/>
        </w:rPr>
        <w:t>:</w:t>
      </w:r>
      <w:bookmarkEnd w:id="284"/>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منا منصور بالرعب</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ويؤيده الله بثلاثة 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بالملائكة والمؤمنين والرعب</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ويسير الرعب أمامه شهراً، وخلفه شهراً</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ويسير الرعب قدامها شهراً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ووراءها شهراً وعن يمينها شهراً وعن يسارها شهراً</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يستفاد من هذه الروايات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أينما قصد فإن الخوف والرعب يصيب عدوه، فيفقد قدرة المواجهة والمقاومة أمام جيشه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كذلك عندما يتحرك الجيش إلى مكان ما فلا أحد يتجرأ على القيام بأي حركة لما يصيب العدو وجنوده من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التفسير والتوجيه يتنافى مع ظاهر بعض الروايات الأخرى</w:t>
      </w:r>
      <w:r>
        <w:rPr>
          <w:rFonts w:eastAsia="IRNazanin" w:cs="IRNazanin"/>
          <w:color w:val="111111"/>
          <w:sz w:val="28"/>
          <w:szCs w:val="28"/>
          <w:rtl w:val="true"/>
          <w:lang w:bidi="fa-IR"/>
        </w:rPr>
        <w:t>.</w:t>
      </w:r>
    </w:p>
    <w:p>
      <w:pPr>
        <w:pStyle w:val="Heading4"/>
        <w:numPr>
          <w:ilvl w:val="3"/>
          <w:numId w:val="1"/>
        </w:numPr>
        <w:rPr/>
      </w:pPr>
      <w:bookmarkStart w:id="285" w:name="__RefHeading___Toc5984520_1051229030"/>
      <w:bookmarkStart w:id="286" w:name="_Toc100"/>
      <w:bookmarkEnd w:id="285"/>
      <w:r>
        <w:rPr>
          <w:rtl w:val="true"/>
        </w:rPr>
        <w:t xml:space="preserve">ب </w:t>
      </w:r>
      <w:r>
        <w:rPr>
          <w:rtl w:val="true"/>
        </w:rPr>
        <w:t xml:space="preserve">- </w:t>
      </w:r>
      <w:r>
        <w:rPr>
          <w:rtl w:val="true"/>
        </w:rPr>
        <w:t>الملائكة والجن</w:t>
      </w:r>
      <w:r>
        <w:rPr>
          <w:rtl w:val="true"/>
        </w:rPr>
        <w:t>:</w:t>
      </w:r>
      <w:bookmarkEnd w:id="28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ويؤيده الله بالملائكة والجن وشبعننا المخلصين</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أنظر إلى القائم على ظهر النجف، فإذا استوى على ظهر النجف، ركب فرساً أدهم، أبلق، بين عينه شمراخ، ثم ينتفض به فرسه، فلا يبقى أهل بلدة إلا وهم یظنون أنه معهم في بلادهم، فإذا نشر راية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 إليه ثلاثة عشر ألف ملك وثلاثة عشر، كلهم ينتظر القائم، وهم الذين كانوا مع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السفينة، والذين كانوا مع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ألقي في النار، وكانوا مع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رفع، وأربعة آلاف من الذين هبطوا يريدون القتال مع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يؤذن لهم، فصعدوا في الاستیذان وهبطوا وقد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شعث غبر يبكون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 القيامة، وما بين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مختلف الملائكة</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لكأني أنظر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عن يمينه و میکائل عن يساره، يسير الرعب أمامه شهراً، وخلفه اًأمّدَّه الله بخمسة آلاف من الملائكة</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الملائكة الذين نصروا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بدر ، في الأرض ما صعدوا بعد، ولا یصعدون حتى ينصروا صاحب هذا الأمر وهم خمسة آلاف</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ينزل على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آلاف </w:t>
      </w:r>
    </w:p>
    <w:p>
      <w:pPr>
        <w:pStyle w:val="BookText"/>
        <w:rPr/>
      </w:pPr>
      <w:r>
        <w:rPr>
          <w:rFonts w:ascii="Amiri" w:hAnsi="Amiri" w:eastAsia="Amiri" w:cs="Amiri"/>
          <w:color w:val="111111"/>
          <w:sz w:val="28"/>
          <w:sz w:val="28"/>
          <w:szCs w:val="28"/>
          <w:rtl w:val="true"/>
          <w:lang w:bidi="ar-SA"/>
        </w:rPr>
        <w:t>ملك وثلاثمائة وثلاث عشر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كانوا مع عبسي لما رفعه الله إليه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يخرج المهدي، ويمدّ بثلاثة آلاف من الملائكة يضربون وجوه من خالفه وأدبارهم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احقاق الحق،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أمرنا بعني قيام قائمنا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أمرنا الله أن لا نستعجل به، فيؤيده إذا أتى عليه ثلاثة جنود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 والمؤمنون والرعب</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بأمر الله الملائكة بالسلام على المؤمنين والجلوس معهم في مجالسهم، فإذا أراد واحد حاجة ، أرسل القائم من بعض الملائكة أن يحمله، فيحمله الملك حتى يأتي القائم، فيقضي حاجته ثم يرده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المؤمنين من يسير في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يتحاكم الملائكة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 أكرم على الله من الملائكة، ومنهم من يصيره القائم قاضياً بين مائة ألف ملك</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قضاء هؤلاء المؤمنين بين الملائكة هو رفع اختلافهم </w:t>
      </w:r>
      <w:bookmarkStart w:id="287" w:name="pg7887_73208"/>
    </w:p>
    <w:p>
      <w:pPr>
        <w:pStyle w:val="BookText"/>
        <w:rPr/>
      </w:pPr>
      <w:bookmarkEnd w:id="287"/>
      <w:r>
        <w:rPr>
          <w:rFonts w:ascii="Amiri" w:hAnsi="Amiri" w:eastAsia="Amiri" w:cs="Amiri"/>
          <w:color w:val="111111"/>
          <w:sz w:val="28"/>
          <w:sz w:val="28"/>
          <w:szCs w:val="28"/>
          <w:rtl w:val="true"/>
          <w:lang w:bidi="ar-SA"/>
        </w:rPr>
        <w:t xml:space="preserve">في المسائل العلمية والموضوعات، وهذه الاختلافات لا تنافي عصمة الملائكة </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5984522_1051229030"/>
      <w:bookmarkStart w:id="289" w:name="_Toc101"/>
      <w:bookmarkEnd w:id="288"/>
      <w:r>
        <w:rPr>
          <w:rtl w:val="true"/>
        </w:rPr>
        <w:t xml:space="preserve">ج </w:t>
      </w:r>
      <w:r>
        <w:rPr>
          <w:rtl w:val="true"/>
        </w:rPr>
        <w:t xml:space="preserve">- </w:t>
      </w:r>
      <w:r>
        <w:rPr>
          <w:rtl w:val="true"/>
        </w:rPr>
        <w:t>ملائكة الأرض</w:t>
      </w:r>
      <w:r>
        <w:rPr>
          <w:rtl w:val="true"/>
        </w:rPr>
        <w:t>:</w:t>
      </w:r>
      <w:bookmarkEnd w:id="28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میراث العلم وما مبلغه؟ أجوامع ما هو من هذا العلم، أم تفسير كل شيء من هذه الأمور التي تتكلم فيها؟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بالمشرق ومدينة بالمغرب، وفيهما قوم لا يعرفون إبليس، ولا يعلمون بخلق إبليس، نلقاهم في كل حين، فيسألونا عما يحتاجون ويسألونا عن الدعاء فنعلمهم، ويسألونا عن قائمنا متی یظهر؟ وفيهم عبادة وإجتهاد شدید، ولمدينتهم أبواب ما بين المصراع إلى المصراع مائة فرسخ؛ لهم تقديس وتمجيد ودعاء وإجتهاد شدید، لو رأيتموهم لإحتقرتم عملكم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الرجل منهم شهراً لا يرفع رأسه من سجدته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طعامهم التسبيح، ولباسهم الورق، ووجوههم مشرقة بالنور، إذا رأوا منا واحداً لمسوه واجتمعوا عليه وأخذوا من أثره من الأرض، يتبركون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دويٌّ إذا صلّوا كأشد من دوي الريح العاصف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جماعة لم يضعوا السلاح منذ كانوا ينتظرون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يريهم إياه وعمر أحدهم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رأيتهم رأيت الخشوع والإستكانة وطلب ما يقربهم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احتبسنا عنهم ظنوا أن ذلك من 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يتعاهدون أوقاتنا التي نأتيهم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يسأمون ولا يفترون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يتلون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علمناهم؛ وإن فيما نعلمهم ما لو تلي على الناس لكفروا به ولأنكروه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يسألوننا عن الشيء إذا ورد عليهم من القرآن لا يعرفونه، فإذا أخبرناهم به انشرحت صدورهم لما </w:t>
      </w:r>
    </w:p>
    <w:p>
      <w:pPr>
        <w:pStyle w:val="BookText"/>
        <w:rPr/>
      </w:pPr>
      <w:r>
        <w:rPr>
          <w:rFonts w:ascii="IRNazanin" w:hAnsi="IRNazanin" w:eastAsia="IRNazanin"/>
          <w:color w:val="111111"/>
          <w:sz w:val="28"/>
          <w:sz w:val="28"/>
          <w:szCs w:val="28"/>
          <w:rtl w:val="true"/>
          <w:lang w:bidi="fa-IR"/>
        </w:rPr>
        <w:t>يستمعون منا وسالوا لنا طول البقاء وأن لا يفقدونا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ويعلمون أن المنّة من الله عليهم فيما نعلمهم عظيمة، ولهم خرجة مع الإمام إذا قام يسبقون فيها أصحاب السلاح ويدعون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يجعلهم ممن ينتصر بهم لدينه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کهول وشبان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شاب منهم الكهل جلس بين يديه جلسة العبد، لا يقوم حتى يأمره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طريق هم أعلم به من الخلق إلى حيث بريده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أمرهم الإمام بأمر قاموا عليه أبداً حتى يكون هو الذي يأمرهم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أنهم وردوا على ما بين المشرق والمغرب من الخلق لأفنوهم في ساعة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يختل فيهم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سيوف من حديد غير هذا الحديد، لو ضرب أحدهم بسيفه جبلاً لقدَّه حتى يفصله، ويغزوا بهم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 والديلم والكرد والروم وبربر وفارس وبين جابرسا إلى جابلقا وهما مدینتان واحدة بالمشرق وواحدة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يأتون على أهل دين إلا دعوهم إلى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الإسلام والإقرار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والتوحيد وولايتنا أهل البيت، فمن أجاب منهم ودخل في الإسلام تركوه، وأمروا عليه أميراً منهم، ومن لم يجب ولم يقر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يقر بالإسلام ولم يسلم، قتلوه حتى لا يبقى بين المشرق والمغرب وما دون الجبل أحد إلا آمن بالله</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يفهم من هذه اللمحة عن جنود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أنهم الملائكة الذين بقوا في الأرض؛ وهم منتظرون لقيام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90" w:name="pg7887_73210"/>
    </w:p>
    <w:p>
      <w:pPr>
        <w:pStyle w:val="Heading4"/>
        <w:numPr>
          <w:ilvl w:val="3"/>
          <w:numId w:val="1"/>
        </w:numPr>
        <w:rPr/>
      </w:pPr>
      <w:bookmarkStart w:id="291" w:name="__RefHeading___Toc5984524_1051229030"/>
      <w:bookmarkStart w:id="292" w:name="_Toc102"/>
      <w:bookmarkEnd w:id="290"/>
      <w:bookmarkEnd w:id="291"/>
      <w:r>
        <w:rPr>
          <w:rtl w:val="true"/>
        </w:rPr>
        <w:t xml:space="preserve">د </w:t>
      </w:r>
      <w:r>
        <w:rPr>
          <w:rtl w:val="true"/>
        </w:rPr>
        <w:t xml:space="preserve">- </w:t>
      </w:r>
      <w:r>
        <w:rPr>
          <w:rtl w:val="true"/>
        </w:rPr>
        <w:t xml:space="preserve">تابوت موسی </w:t>
      </w:r>
      <w:r>
        <w:rPr>
          <w:rtl w:val="true"/>
        </w:rPr>
        <w:t>(</w:t>
      </w:r>
      <w:r>
        <w:rPr>
          <w:rtl w:val="true"/>
        </w:rPr>
        <w:t>علیه السلام</w:t>
      </w:r>
      <w:r>
        <w:rPr>
          <w:rtl w:val="true"/>
        </w:rPr>
        <w:t>):</w:t>
      </w:r>
      <w:bookmarkEnd w:id="292"/>
    </w:p>
    <w:p>
      <w:pPr>
        <w:pStyle w:val="BookText"/>
        <w:rPr/>
      </w:pPr>
      <w:r>
        <w:rPr>
          <w:rFonts w:ascii="IRNazanin" w:hAnsi="IRNazanin" w:eastAsia="IRNazanin"/>
          <w:color w:val="111111"/>
          <w:sz w:val="28"/>
          <w:sz w:val="28"/>
          <w:szCs w:val="28"/>
          <w:rtl w:val="true"/>
          <w:lang w:bidi="fa-IR"/>
        </w:rPr>
        <w:t>في كتاب غاية المرام،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ينزل عيسی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ويجمع الكتب من أنطاكية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فیکشف الله له عن إرِمَ ذاتِ العماد</w:t>
      </w:r>
      <w:r>
        <w:rPr>
          <w:rStyle w:val="FootnoteAnchor"/>
          <w:rtl w:val="true"/>
        </w:rPr>
        <w:footnoteReference w:id="398"/>
      </w:r>
      <w:r>
        <w:rPr>
          <w:rFonts w:ascii="IRNazanin" w:hAnsi="IRNazanin" w:eastAsia="IRNazanin"/>
          <w:color w:val="111111"/>
          <w:sz w:val="28"/>
          <w:sz w:val="28"/>
          <w:szCs w:val="28"/>
          <w:rtl w:val="true"/>
          <w:lang w:bidi="fa-IR"/>
        </w:rPr>
        <w:t xml:space="preserve">، والقصر الذي بناه سلیمان بن داود قرب مؤتة، فيأخذ ما بهم من الأموال ويقسمها على المسلمين، ويخرج التابوت الذي أمر به أرميا أن يرميه في بحر طبرية، فيه بقية مما ترك آل موسى وآل هارون، ورضاضة اللوح، وعصا موسى، وقبا هارون، وعشرة أصوع من المن، وشرائح السلوى التي ادَّخرها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إسرائيل لمن بعدهم، فيستفتح بالتابوت المدن، كما استفتح به من كان قبله</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وينقل القندوزي في ينابيع المودة هذا الحديث، مع تغيير بسيط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إن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يستخرج كتباً من غار بمدينة أنطاكية ويستخرج الزبور من بحيرة طبريا، فيها مما ترك آل موسى وهارون تحمله الملائكة، وفيها الألواح وعصا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7887_73212"/>
      <w:bookmarkStart w:id="294" w:name="pg7887_73212"/>
      <w:bookmarkEnd w:id="294"/>
    </w:p>
    <w:p>
      <w:pPr>
        <w:pStyle w:val="Heading3"/>
        <w:numPr>
          <w:ilvl w:val="2"/>
          <w:numId w:val="1"/>
        </w:numPr>
        <w:rPr/>
      </w:pPr>
      <w:bookmarkStart w:id="295" w:name="pg7887_73212"/>
      <w:bookmarkStart w:id="296" w:name="__RefHeading___Toc5984526_1051229030"/>
      <w:bookmarkStart w:id="297" w:name="_Toc103"/>
      <w:bookmarkEnd w:id="295"/>
      <w:bookmarkEnd w:id="296"/>
      <w:r>
        <w:rPr>
          <w:rtl w:val="true"/>
        </w:rPr>
        <w:t xml:space="preserve">الفصل السادس </w:t>
      </w:r>
      <w:r>
        <w:rPr>
          <w:rtl w:val="true"/>
        </w:rPr>
        <w:t xml:space="preserve">: </w:t>
      </w:r>
      <w:r>
        <w:rPr>
          <w:rtl w:val="true"/>
        </w:rPr>
        <w:t xml:space="preserve">معاملة الإمام </w:t>
      </w:r>
      <w:r>
        <w:rPr>
          <w:rtl w:val="true"/>
        </w:rPr>
        <w:t>(</w:t>
      </w:r>
      <w:r>
        <w:rPr>
          <w:rtl w:val="true"/>
        </w:rPr>
        <w:t>علیه السلام</w:t>
      </w:r>
      <w:r>
        <w:rPr>
          <w:rtl w:val="true"/>
        </w:rPr>
        <w:t>)</w:t>
      </w:r>
      <w:r>
        <w:rPr>
          <w:rtl w:val="true"/>
        </w:rPr>
        <w:t>مع الأعداء</w:t>
      </w:r>
      <w:bookmarkEnd w:id="297"/>
    </w:p>
    <w:p>
      <w:pPr>
        <w:pStyle w:val="Heading4"/>
        <w:numPr>
          <w:ilvl w:val="3"/>
          <w:numId w:val="1"/>
        </w:numPr>
        <w:rPr/>
      </w:pPr>
      <w:bookmarkStart w:id="298" w:name="__RefHeading___Toc5984528_1051229030"/>
      <w:bookmarkStart w:id="299" w:name="_Toc104"/>
      <w:bookmarkEnd w:id="298"/>
      <w:r>
        <w:rPr>
          <w:rtl w:val="true"/>
        </w:rPr>
        <w:t>اشارة</w:t>
      </w:r>
      <w:bookmarkEnd w:id="299"/>
    </w:p>
    <w:p>
      <w:pPr>
        <w:pStyle w:val="BookText"/>
        <w:rPr/>
      </w:pPr>
      <w:r>
        <w:rPr>
          <w:rFonts w:ascii="IRNazanin" w:hAnsi="IRNazanin" w:eastAsia="IRNazanin"/>
          <w:color w:val="111111"/>
          <w:sz w:val="28"/>
          <w:sz w:val="28"/>
          <w:szCs w:val="28"/>
          <w:rtl w:val="true"/>
          <w:lang w:bidi="fa-IR"/>
        </w:rPr>
        <w:t xml:space="preserve">في النهاية بعد قرون من الإنتظار وتحمل الآلام سينتهي عصر الظلم والظلمة، وسيبزغ شعاع شمس السعادة، وستظهر شخصية عظيمة لإزالة الظلم والجور بعون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بإصلاحات جذرية أساسية واسعة ومختلفة في البعدين المعنوي والمادي، ويبث في المجتمع البشري السلام ما يكون فيه رضا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تحاول بعض الأحزاب والجماعات في هذا المجال أن تمنع هذا القيام العظيم بإفتعال المشكلات، أو أن تحد من حركة القيام من خلال الإخلال بها،فهؤلاء هم أعداء البشرية والدين الإلهي الألداء ، وسيكون جزاؤهم القتل على يد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القوية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الذين يحاولون الإخلال بثورة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الذين تلوثت أيديهم بدماء البشرية أو من اللامبالين الذين فضلوا السكوت أمام جرائم المعتدين، ولكنهم رفعوا راية المعارضة في مواجهة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هم أصحاب الفهم والسلائق العوجاء غير المستقيمة الذين يقدمون فهمهم على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00" w:name="pg7887_73213"/>
    </w:p>
    <w:p>
      <w:pPr>
        <w:pStyle w:val="BookText"/>
        <w:rPr/>
      </w:pPr>
      <w:bookmarkEnd w:id="300"/>
      <w:r>
        <w:rPr>
          <w:rFonts w:ascii="IRNazanin" w:hAnsi="IRNazanin" w:eastAsia="IRNazanin"/>
          <w:color w:val="111111"/>
          <w:sz w:val="28"/>
          <w:sz w:val="28"/>
          <w:szCs w:val="28"/>
          <w:rtl w:val="true"/>
          <w:lang w:bidi="fa-IR"/>
        </w:rPr>
        <w:t>من الطبيعي أن هؤلاء يجب أن يقمعوا بحزم کامل؛ لحماية المجتمع البشري من 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 يكون أسلوب وسياسة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 حاسماً ودون تساهل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الفصل سنقوم بدراسة موضوعين أساسيين يفهمان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مواجهة الأعداء؟</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مختلف الفرق</w:t>
      </w:r>
      <w:r>
        <w:rPr>
          <w:rFonts w:eastAsia="IRNazanin" w:cs="IRNazanin"/>
          <w:color w:val="111111"/>
          <w:sz w:val="28"/>
          <w:szCs w:val="28"/>
          <w:rtl w:val="true"/>
          <w:lang w:bidi="fa-IR"/>
        </w:rPr>
        <w:t>.</w:t>
      </w:r>
    </w:p>
    <w:p>
      <w:pPr>
        <w:pStyle w:val="Heading4"/>
        <w:numPr>
          <w:ilvl w:val="3"/>
          <w:numId w:val="1"/>
        </w:numPr>
        <w:rPr/>
      </w:pPr>
      <w:bookmarkStart w:id="301" w:name="__RefHeading___Toc5984530_1051229030"/>
      <w:bookmarkStart w:id="302" w:name="_Toc105"/>
      <w:bookmarkEnd w:id="301"/>
      <w:r>
        <w:rPr>
          <w:rtl w:val="true"/>
        </w:rPr>
        <w:t xml:space="preserve">أ </w:t>
      </w:r>
      <w:r>
        <w:rPr>
          <w:rtl w:val="true"/>
        </w:rPr>
        <w:t xml:space="preserve">- </w:t>
      </w:r>
      <w:r>
        <w:rPr>
          <w:rtl w:val="true"/>
        </w:rPr>
        <w:t xml:space="preserve">حزم الإمام </w:t>
      </w:r>
      <w:r>
        <w:rPr>
          <w:rtl w:val="true"/>
        </w:rPr>
        <w:t>(</w:t>
      </w:r>
      <w:r>
        <w:rPr>
          <w:rtl w:val="true"/>
        </w:rPr>
        <w:t>علیه السلام</w:t>
      </w:r>
      <w:r>
        <w:rPr>
          <w:rtl w:val="true"/>
        </w:rPr>
        <w:t>)</w:t>
      </w:r>
      <w:r>
        <w:rPr>
          <w:rtl w:val="true"/>
        </w:rPr>
        <w:t>في مقابل الأعداء</w:t>
      </w:r>
      <w:r>
        <w:rPr>
          <w:rtl w:val="true"/>
        </w:rPr>
        <w:t>.</w:t>
      </w:r>
      <w:bookmarkEnd w:id="302"/>
    </w:p>
    <w:p>
      <w:pPr>
        <w:pStyle w:val="BookText"/>
        <w:rPr/>
      </w:pPr>
      <w:r>
        <w:rPr>
          <w:rFonts w:ascii="IRNazanin" w:hAnsi="IRNazanin" w:eastAsia="IRNazanin"/>
          <w:color w:val="111111"/>
          <w:sz w:val="28"/>
          <w:sz w:val="28"/>
          <w:szCs w:val="28"/>
          <w:rtl w:val="true"/>
          <w:lang w:bidi="fa-IR"/>
        </w:rPr>
        <w:t xml:space="preserve">محل الكلام في هذا القسم هو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مواجهة الأعداء لا يستفيد من نوع واحد من العقاب ، بل يقضي على البعض منهم في الحرب، فيطارد حتى الفارين والجرحى، ويعدم البعض، يهدم بيوتهم وينفي بعضاً آخر ويقطع أيدي آخرين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الحرب والقتال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زرارة، 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أيسير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یا زرارة أما يسير بسيرته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في أمته باللين، كأن يتألف الناس، والقائم يسير بالقتل، بذلك أمر في الكتاب الذي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يسير بالقتل ولا يستتيب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ناواه</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الحسن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جالساً، فسأله المعلی بن خنیس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أيسير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بخلاف سيرة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وذلك أن علياً سار باللين والكفّ؛ لأنه يعلم أن شيعته سيظهر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وأن المهدي إذا خرج سار فيهم بالبسط والسّبي؛ وذلك أنه يعلم أن شیعته لن يظهر عليهم من بعده أبداً</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الشيعة،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قد خرج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إلا العلق والعرق والنوم على السروج</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المفضل بن عمر،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ذكر القائم،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لأرجو أن يكون أمره في سهوله،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ذلك حتى تمسحوا الَعَرق والعّلق</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العلق بالتحريك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الغليظ، ومسح العرق والعلق كناية عن ملاقاة الشدائد التي توجب سیلان العرق، والجراحات</w:t>
      </w:r>
    </w:p>
    <w:p>
      <w:pPr>
        <w:pStyle w:val="BookText"/>
        <w:rPr/>
      </w:pPr>
      <w:r>
        <w:rPr>
          <w:rFonts w:ascii="Amiri" w:hAnsi="Amiri" w:eastAsia="Amiri" w:cs="Amiri"/>
          <w:color w:val="111111"/>
          <w:sz w:val="28"/>
          <w:sz w:val="28"/>
          <w:szCs w:val="28"/>
          <w:rtl w:val="true"/>
          <w:lang w:bidi="ar-SA"/>
        </w:rPr>
        <w:t>المسيلة للدَّم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أن اقتل المُوَلّٙي وأجهز على الجريح، ولكني تركت ذلك للعاقبة من أصحابي، إن جرحوا لم يقتلوا، والقائم له أن يقتل المولي، ويجهز على الجريح</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يعلم الناس ما يصنع القائم إذا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لأحب أكثرهم أن لا يروه ممّا يقتل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لا يبدأ إلا بقريش، فلا يأخذ منها إلا السيف، ولا يعطيها إلا السيف، حتى يقول كثير من الناس؛ ليس هذا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كان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لّرحِمَ</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جدید وسنَّة جديدة وقضاء جديد، على العرب شديد، وليس من شأنه إلا القتل</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الإعدام والنفي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بن مغيرة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قام القائم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خمسمائة من قريش فضرب أعناقهم، ثم أقام خمسمائة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أعناقهم، ثم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أخرى، حتى يفعل ذلك ست مرات،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ويبلغ عدد هؤلاء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منهم ومن مواليهم</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الإيمان على كلّٙ ناصب، فإن دخل فيه بحقيقة، وإلا ضُرب عنقه أو يؤدي الجزية كما يؤديها اليوم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ويُشّدُّ على وسطه الهميان ويخرجهم من الأمصار إلى السواد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375</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قام قائمنا يعرف أعداءنا بسيماهم فيؤخذ بنواصيهم وأقدامهم يخبط هو وأصحابه بالسيف خبطاً</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 الأيدي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الهروي، 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 شيء يبدأ القائم منكم إذا 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يبدأ ببني شيبة، فيقطع أيديهم، لأنهم سُراق بيت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إن قائمنا لو قد قام، لقد أخذ بني شيبة وقطع أيديهم وطاف بهم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سُراق الكعبة</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فأول ما يبدأ ببني شيبة، فيقطع أيديهم ويعلقها في الكعبة، وينادي مناديه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سرّاق الكعبة</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شيبة من الذين أسلموا عند فتح مكة، وجعله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الكعبة، وبقي آل شيبة خرنة الكعبة وسدنتها مدة من الزمن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المرحوم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شيبة سرّاق بيت الله، وإن شاء الله ستقطع أيديهم جزاءً لهذا الجُرم وتعلق على حائط الكعبة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303" w:name="pg7887_73217"/>
    </w:p>
    <w:p>
      <w:pPr>
        <w:pStyle w:val="Heading4"/>
        <w:numPr>
          <w:ilvl w:val="3"/>
          <w:numId w:val="1"/>
        </w:numPr>
        <w:rPr/>
      </w:pPr>
      <w:bookmarkStart w:id="304" w:name="__RefHeading___Toc5984532_1051229030"/>
      <w:bookmarkStart w:id="305" w:name="_Toc106"/>
      <w:bookmarkEnd w:id="303"/>
      <w:bookmarkEnd w:id="304"/>
      <w:r>
        <w:rPr>
          <w:rtl w:val="true"/>
        </w:rPr>
        <w:t xml:space="preserve">ب </w:t>
      </w:r>
      <w:r>
        <w:rPr>
          <w:rtl w:val="true"/>
        </w:rPr>
        <w:t xml:space="preserve">- </w:t>
      </w:r>
      <w:r>
        <w:rPr>
          <w:rtl w:val="true"/>
        </w:rPr>
        <w:t>اسلوب الإمام مع مختلف الفرق</w:t>
      </w:r>
      <w:r>
        <w:rPr>
          <w:rtl w:val="true"/>
        </w:rPr>
        <w:t>:</w:t>
      </w:r>
      <w:bookmarkEnd w:id="305"/>
    </w:p>
    <w:p>
      <w:pPr>
        <w:pStyle w:val="BookText"/>
        <w:rPr/>
      </w:pPr>
      <w:r>
        <w:rPr>
          <w:rFonts w:ascii="IRNazanin" w:hAnsi="IRNazanin" w:eastAsia="IRNazanin"/>
          <w:color w:val="111111"/>
          <w:sz w:val="28"/>
          <w:sz w:val="28"/>
          <w:szCs w:val="28"/>
          <w:rtl w:val="true"/>
          <w:lang w:bidi="fa-IR"/>
        </w:rPr>
        <w:t xml:space="preserve">عندما يقوم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سيواجه جماعات وفرقاً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من قومية وعرق خاص، والبعض الآخر من إتباع الأديان غير الإسلامية، والبعض وإن كان مسلماً ظاهراً إلا أنه يعمل عمل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هم من المتظاهرين بالقداسة وذوي الفهم الخاطيء الذين يعارضون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من أتباع الفرق الباطلة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كل منها مواجهة خاصة وردت في الروايات التي سننقلها فيما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القائم لم يكن بينه وبين العرب وقريش إلا السيف</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بقي بيننا وبين العرب إلا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إلى حلقه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يتناول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يأخذ منها إلا السيف ولا يعطيها إلا السيف</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يكون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یأخذ منها إلا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قريش لا تطيع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وتحاول العرقلة وافتعال المشاكل وتكون سبباً مباشراً أو غير مباشر في القتال والحرب </w:t>
      </w:r>
    </w:p>
    <w:p>
      <w:pPr>
        <w:pStyle w:val="BookText"/>
        <w:rPr/>
      </w:pPr>
      <w:r>
        <w:rPr>
          <w:rFonts w:ascii="IRNazanin" w:hAnsi="IRNazanin" w:eastAsia="IRNazanin"/>
          <w:color w:val="111111"/>
          <w:sz w:val="28"/>
          <w:sz w:val="28"/>
          <w:szCs w:val="28"/>
          <w:rtl w:val="true"/>
          <w:lang w:bidi="fa-IR"/>
        </w:rPr>
        <w:t xml:space="preserve">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وسيلة مناسبة أخرى غير السلاح كما ورد في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يبايع القائم بمكة على كتاب الله وسنة رسوله ويستعمل على مكة ثم يسير نحو المدينة فيبلغه أن عامله قتل، فيرجع إليهم فيقتل المقاتلة ولا يزيد على ذلك</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حديث آخر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القائم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إن أهل مكة لا يريدونني ولكني مرسل إليهم لأحتج عليهم بما ينبغي لمثلي أن يحتج عليهم، فيدعو رجلاً من أصحابه فيقول له إمض إلى مكة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تكّلم هذا الفتى بهذا الكلام أتوا إليه فذبحوه بين الركن والمقام وهي النفس الزكية، فإذا بلغ ذلك الإمام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أخبرتكم أن أهل مكة لا يريدوننا</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الكتاب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ابن بكير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أنزلت في القائم إذ خرج اليهود والنصارى والصابئين والزنادقة وأهل الردَّة والكفار في شرق الأرض وغربها، فعرض عليهم الإسلام، فمن اسلم طوعاً أمره بالصلاة والزكاة وما يؤمر به المسلم ويجب لله عليه، ومن لم يسلم ضرب عنقه، حتى لا يبقى في المشارق والمغارب أحدٌ إلا وَحَّد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الخلق أكثر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أمراً قلّل الكثير وكثَّر القليل</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تفسير الصافي،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شهر بن حوشب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في كتاب الله وقد أعيتني،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أيّة آية هي؟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لأمر باليهودي، والنصراني فأضرب عنقه، ثم أرمقه بعيني فما أراه يحرّك شفتيه حتى يخمد،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هو؟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بن مریم ینزل قبل يوم القيامة إلى الدنيا فلا يبقى أهل ملَّة يهودي ولا نصراني، إلا آمن به قبل موته، ويصلي خلف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أني لك هذا ومن أين جئت به؟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به محمد بن علي بن الحسين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بها من عين صافية </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الأنوار،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إبن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 العصر لا يبقى أهل ذمة كي يدفعوا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المراد أن أهل الذمة إما أنهم اسلموا أو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هناك روايات وردت على خلاف هذا المعنى</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تقوم الساعة حتى تقاتلوا اليهود، فيفر </w:t>
      </w:r>
    </w:p>
    <w:p>
      <w:pPr>
        <w:pStyle w:val="BookText"/>
        <w:rPr/>
      </w:pPr>
      <w:r>
        <w:rPr>
          <w:rFonts w:ascii="IRNazanin" w:hAnsi="IRNazanin" w:eastAsia="IRNazanin"/>
          <w:color w:val="111111"/>
          <w:sz w:val="28"/>
          <w:sz w:val="28"/>
          <w:szCs w:val="28"/>
          <w:rtl w:val="true"/>
          <w:lang w:bidi="fa-IR"/>
        </w:rPr>
        <w:t xml:space="preserve">اليهودي وراء الحجر، فيقول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يهودي ورائي</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حتى أن الشجرة والحجر ينادي با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يهودي، فلا يترك ممن كان يتبعه أحداً إلا قتله</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يستفاد من روايات أخرى أن الحرب والمواجهة بين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الكتاب ليست على نحو واحد، بل يسمح لهم في بعض الموارد أن يبقوا على دينهم مع أخذ الجزية منهم، ويجري بحثاً ومناظرة مع جماعة ليدعوهم بهذا الأسلوب إلى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نقول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بداية قيامه يجري المناظرات ، ويحارب الذين يكتمون الحق</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القائم فيه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يكون من أهل الذمة عنده؟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يسالمهم کما سالمهم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ويؤدون الجزية عن يدٍ وهم صاغرون</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شوذب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 المهدي لأنه يُهدیٰ إلى جبل من جبال الشام، يستخرج منه أسفار التوراة، يحاج بها اليهود، فيسلم على يديه جماعة من اليهود</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الباطلة والمنحرفة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 هذه المرجئة</w:t>
      </w:r>
      <w:r>
        <w:rPr>
          <w:rStyle w:val="FootnoteAnchor"/>
          <w:rtl w:val="true"/>
        </w:rPr>
        <w:footnoteReference w:id="431"/>
      </w:r>
      <w:r>
        <w:rPr>
          <w:rFonts w:ascii="Amiri" w:hAnsi="Amiri" w:eastAsia="Amiri" w:cs="Amiri"/>
          <w:color w:val="111111"/>
          <w:sz w:val="28"/>
          <w:sz w:val="28"/>
          <w:szCs w:val="28"/>
          <w:rtl w:val="true"/>
          <w:lang w:bidi="ar-SA"/>
        </w:rPr>
        <w:t xml:space="preserve">إلى من يلجأون غداً إذا قام قائمنا؟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لو قد كان ذلك كنا وأنتم في العدل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تاب الله عليه، ومن أسرَّ نفاقاً فلا يبعد الله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أظهر شيئاً أهرق الله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يذبح القصاب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ذلك استقامت۟ له الأمور فلا يهرق محجمة 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والذي نفسي بيده حتى نمسح وأنتم العَرَقَ والعَلَقَ، وأومأ بيده إلى جبهته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عندما مر على قتلى الخوارج وهم صرعی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صرعكم من غرَّكم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ومن غرهم؟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 وأنفس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قطع الله دابرهم إلى آخر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والذي نفسي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لفي أصلاب الرجال وأرحام النساء، لا تخرج خارجة إلا خرجت بعدها مثلها حتى تخرج خارجة الفرات ودجلة مع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الأشمط</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إليه رجل منا أهل البيت، فيقتله ولا تخرج بعدها خارجة إلى يوم القيامة</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سار إلى الكوفة، فيخرج منها بضعة عشر آلاف أنفس، یدعون البترية، عليهم السلاح،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من حيث جئت، فلا حاجة لنا في بني فاطمة ، فيضع فيهم السيف حتى يأتي على آخرهم</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البترية</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اعتقده إن البترية هم زيدية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هم فرقة من الزيدية من أتباع كثير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عقائدهم مشابهة للسليمانية التي هي فرقة أخرى من فرق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يتوقفون في إسلام وكفر عثمان، وفي المسائل الإعتقادية يأخذون برأي المعتزلة وفي الفروع يتبعون أبا حنيفة، ويتبع جمع منهم الشافعي أو مذهب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المتظاهرون بالقداسة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ويسير إلى الكوفة فيخرج منها ستة عشر ألفاً من البترية شاكين في السلاح قرّاء القرآن، فقهاء في الدین، قد قرّحوا جباههم، وسمّروا ساماتهم وعمّهم النفاق وكلهم يقولون يابن فاطمة إرجع لا حاجة لنا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فيضع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ظهر النجف عشية الإثنين من العصر إلى العشاء، فيقتلهم أسرع من جزر جزور، فلا يفوت منهم رجل، ولا يصاب من أصحابه </w:t>
      </w:r>
    </w:p>
    <w:p>
      <w:pPr>
        <w:pStyle w:val="BookText"/>
        <w:rPr/>
      </w:pPr>
      <w:r>
        <w:rPr>
          <w:rFonts w:ascii="IRNazanin" w:hAnsi="IRNazanin" w:eastAsia="IRNazanin"/>
          <w:color w:val="111111"/>
          <w:sz w:val="28"/>
          <w:sz w:val="28"/>
          <w:szCs w:val="28"/>
          <w:rtl w:val="true"/>
          <w:lang w:bidi="fa-IR"/>
        </w:rPr>
        <w:t>أحد، دماؤهم قربان إلى الله</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حمزة الثمالي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صاحب هذا الأمر لو قد ظهر لقي من الناس مثل ما لقي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وأكثر</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الفضيل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قائمنا إذا قام استقبل من جهة الناس أشد مما استقبله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جهال الجاهلية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 الناس وهم يعبدون الحجارة والصخور والعيدان والخشب المنحوتة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قائمنا إذا قام أتى الناس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يتأول عليه كتاب الله ويحتج عليه به</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القائم حتى يبلغ السوق،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 رجل من وُلد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لتجفل الناس إجفال النعم، فبعهد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الناس رجل أشدّ منه بأساً، فيقوم إليه رجل من الموالي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لتسكتنَّ أو لأضربن عنقك، فعند ذلك يخرج القائم عهداً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من هذا </w:t>
      </w:r>
    </w:p>
    <w:p>
      <w:pPr>
        <w:pStyle w:val="BookText"/>
        <w:rPr/>
      </w:pPr>
      <w:r>
        <w:rPr>
          <w:rFonts w:ascii="Amiri" w:hAnsi="Amiri" w:eastAsia="Amiri" w:cs="Amiri"/>
          <w:color w:val="111111"/>
          <w:sz w:val="28"/>
          <w:sz w:val="28"/>
          <w:szCs w:val="28"/>
          <w:rtl w:val="true"/>
          <w:lang w:bidi="ar-SA"/>
        </w:rPr>
        <w:t>الأمر من كان يرى أنه أهله، ودخل فيه شبه عبدة الشمس والقمر</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329.363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الإيمان على كل ناصب، فإن دخل فيه بحقيقة، وإلا ضرب عنقه، أو يؤدي الجزية كما يؤديها اليوم أهل الذمة، ويَشدُّ على وسطه الهميان، ويخرجهم من الأمصار إلى السواد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المقال،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المرحوم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الحكم مرتبط ببداية القيام؛ الأن ظاهر الروايات أنه لا يقبل منهم إلا الإيمان وإلا فالقتل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بصير،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نصب لكم عداوة؟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خالفنا في دولتنا من نصيب، إن الله قد أحلَّ لنا دماءهم عند قيام قائمنا، فاليوم محرَّمٌ علينا وعليكم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يغرَّنك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انتقم لله ولرسوله ولنا أجمعين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له ودائع مؤمنين في أصلاب قوم کافرین و منافقین، وقائمنا لن يظهر حتى تخرج ودائع الله، فإذا خرجت ظهر، فيقتل الكفار والمنافقين </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ولو قد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احتاج إلى مساءلتكم عن ذلك، ولأقام في كثير منكم من أهل النفاق حدَّ الله </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 ولدي علي، والله لا يسكن دمي حتى يبعث الله المهدي فيقتل على دمي من المنافقين الكفرة، الفسقة سبعين ألفاً</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يدخل الكوفة فيقتل بها كل منافق مرتاب، ويهدم قصورها ويقتل مقاتليها حتى يرضي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وهب بن جميع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إبليس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فأنظرني إلى يوم يبعثون، قال فإنك من المنظرين إلى يوم الوقت المعلوم</w:t>
      </w:r>
      <w:r>
        <w:rPr>
          <w:rFonts w:eastAsia="IRNazanin" w:cs="IRNazanin"/>
          <w:color w:val="111111"/>
          <w:sz w:val="28"/>
          <w:szCs w:val="28"/>
          <w:rtl w:val="true"/>
          <w:lang w:bidi="fa-IR"/>
        </w:rPr>
        <w:t>...»</w:t>
      </w:r>
      <w:r>
        <w:rPr>
          <w:rStyle w:val="FootnoteAnchor"/>
          <w:rtl w:val="true"/>
        </w:rPr>
        <w:footnoteReference w:id="451"/>
      </w:r>
      <w:r>
        <w:rPr>
          <w:rFonts w:ascii="Amiri" w:hAnsi="Amiri" w:eastAsia="Amiri" w:cs="Amiri"/>
          <w:color w:val="111111"/>
          <w:sz w:val="28"/>
          <w:sz w:val="28"/>
          <w:szCs w:val="28"/>
          <w:rtl w:val="true"/>
          <w:lang w:bidi="ar-SA"/>
        </w:rPr>
        <w:t>قال له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 يوم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وهب أتحسب أنه يوم يُبعث الله فيه الناس؟ إن الله أنظره إلى يوم يُبعث فيه قائمنا، فإذا بَعث الله قائمنا كان في مسجد الكوفة، وجاء إبليس حتى يجثو بين يديه على ركبتيه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ويله من هذا اليوم فيأخذ بناصيته فيضرب عنقه، فذلك اليوم هو الوقت المعلوم</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ينقل العلامة الطباطبائي رواية أخرى بهذا المضمون عن تفسير القمي ويقول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الواردة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أكثر آیات القيامة، التي تفسر الآيات أحياناً بظهور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وأحياناً بالرجعة، وأحياناً بالقيامة، ولعل ذلك بلحاظ أن الأيام الثلاثة مشتركة في ظهور الحقائق وإن كانت مختلفة من حيث الشدّة والضعف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 هذا المضمون من الشيخ الأستاذ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إن قتال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في محاور خاصة، الخوارج، النواصب ، بنو أمية ، بنو العباس، سرَّاق الكعبة، المرجئة ، الظالمين، السفياني، الدجال، اليهود، وباختصار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مواجهة مع كل المعارضين له، والذين يُعتبرون موانع وصداً عن إقامة الحكومة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المناوؤن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يتصور البعض من كثرة إراقة الدماء وما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حركات عشوائية، 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دليل عليه، سيما وقد ورد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أشبه النَّاس بي خَلقاً و خُلقاً </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اقتدائه بسنة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القيام بسيرته وإنه يهتدى بهداه ويسير بسيرته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7887_73228"/>
      <w:bookmarkStart w:id="307" w:name="pg7887_73228"/>
      <w:bookmarkEnd w:id="307"/>
    </w:p>
    <w:p>
      <w:pPr>
        <w:pStyle w:val="Heading3"/>
        <w:numPr>
          <w:ilvl w:val="2"/>
          <w:numId w:val="1"/>
        </w:numPr>
        <w:rPr/>
      </w:pPr>
      <w:bookmarkStart w:id="308" w:name="pg7887_73228"/>
      <w:bookmarkStart w:id="309" w:name="__RefHeading___Toc5984534_1051229030"/>
      <w:bookmarkStart w:id="310" w:name="_Toc107"/>
      <w:bookmarkEnd w:id="308"/>
      <w:bookmarkEnd w:id="309"/>
      <w:r>
        <w:rPr>
          <w:rtl w:val="true"/>
        </w:rPr>
        <w:t xml:space="preserve">الفصل السابع </w:t>
      </w:r>
      <w:r>
        <w:rPr>
          <w:rtl w:val="true"/>
        </w:rPr>
        <w:t xml:space="preserve">: </w:t>
      </w:r>
      <w:r>
        <w:rPr>
          <w:rtl w:val="true"/>
        </w:rPr>
        <w:t xml:space="preserve">إحياء سنّة النبي محمد </w:t>
      </w:r>
      <w:r>
        <w:rPr>
          <w:rtl w:val="true"/>
        </w:rPr>
        <w:t>(</w:t>
      </w:r>
      <w:r>
        <w:rPr>
          <w:rtl w:val="true"/>
        </w:rPr>
        <w:t>صلی الله علیه و اله</w:t>
      </w:r>
      <w:r>
        <w:rPr>
          <w:rtl w:val="true"/>
        </w:rPr>
        <w:t>)</w:t>
      </w:r>
      <w:bookmarkEnd w:id="310"/>
    </w:p>
    <w:p>
      <w:pPr>
        <w:pStyle w:val="Heading4"/>
        <w:numPr>
          <w:ilvl w:val="3"/>
          <w:numId w:val="1"/>
        </w:numPr>
        <w:rPr/>
      </w:pPr>
      <w:bookmarkStart w:id="311" w:name="__RefHeading___Toc5984536_1051229030"/>
      <w:bookmarkStart w:id="312" w:name="_Toc108"/>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 xml:space="preserve">هناك روايات كثيرة في الأحكام الجديدة وفي قضاء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والاصلاحات التي يضعها؛ هذه الأحكام تخالف</w:t>
      </w:r>
      <w:r>
        <w:rPr>
          <w:rStyle w:val="FootnoteAnchor"/>
          <w:rtl w:val="true"/>
        </w:rPr>
        <w:footnoteReference w:id="456"/>
      </w:r>
      <w:r>
        <w:rPr>
          <w:rFonts w:ascii="IRNazanin" w:hAnsi="IRNazanin" w:eastAsia="IRNazanin"/>
          <w:color w:val="111111"/>
          <w:sz w:val="28"/>
          <w:sz w:val="28"/>
          <w:szCs w:val="28"/>
          <w:rtl w:val="true"/>
          <w:lang w:bidi="fa-IR"/>
        </w:rPr>
        <w:t xml:space="preserve">للوهلة الأولى المتون الفقهية الموجودة، وظواهر الروايات والسنّة أحياناً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هذه الأحكام ارث الأخ في عالم الذر، قتل شارب الخمر، قتل تارك الصلاة، إعدام الكذَّاب، تحريم الربح على المؤمن في المعاملات، هدم المآذن، وإزالة أسقف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القبيل أيضاً الأساليب التي يستخدمها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ما يقوم به من أعمال وأمور ذكرت في ما مرَّ من البحث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 هذه الروايات عن هذه التغييرات بعبارات مثل قضاء جدید، سنَّة جديدة ، دعوة جديدة وكتاب جديد، ونحن لا نرى فيها إلا إحياءً للسنة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هذه التغييرات ملفتة للإنتباه </w:t>
      </w:r>
    </w:p>
    <w:p>
      <w:pPr>
        <w:pStyle w:val="BookText"/>
        <w:rPr/>
      </w:pPr>
      <w:r>
        <w:rPr>
          <w:rFonts w:ascii="IRNazanin" w:hAnsi="IRNazanin" w:eastAsia="IRNazanin"/>
          <w:color w:val="111111"/>
          <w:sz w:val="28"/>
          <w:sz w:val="28"/>
          <w:szCs w:val="28"/>
          <w:rtl w:val="true"/>
          <w:lang w:bidi="fa-IR"/>
        </w:rPr>
        <w:t xml:space="preserve">إلى حد أن الناس عندما يرونها يعبرون عن ذلك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بدين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فرض صحة صدور هذه الروايات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الضروري الإنتباه إلى عدّة أمور وهي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بعض الأحكام الإلهية وإن كانت قد وضعت من قبل الله تعالى، ولكن شرائط إعلانها وتنفيذها تتهيأ في زمان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ويقوم هو بإعلان هذه الأحكام وتطبيقها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تظهر مع مضي الزمان تغییرات وتحريفات في الأحكام الإلهية بواسطة الحكَّام والوضّاعين، ويقوم الإمام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الظهور بتصحيحها وتعديلها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في كتاب القول المختصر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يترك بدعة إلا أزالها ولا سنة إلا أحياها</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يستفيد الفقهاء من عدد من القواعد والأصول في استنباط الحكم الشرعي، فالحكم الذي يستنبطونه قد لا يطابق الواقع أحياناً، وإن كانت نتيجة الإستنباط حجة شرعية على المجتهد ومقلديه ؛ ولكن في حكومة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الأحكام الواقعية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الأحكام الشرعية بينت بصورة مغايرة للواقع الأولي في ظروف خاصة واضطرارية ولأجل التقية، وفي عصر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تزول التقية ويبين الحكم والواقعي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سقطت التقية وجُرّٙد السيف ولم يأخذ من الناس ولم يعطهم إلا السيف</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حديث طویل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علیکم بالتسليم والرد إلينا، وانتظار أمرنا وأمركم، وفَرَجِنا وفَرَجكُم، فلو قد قام قائمنا وتكلَّم متكلمنا، ثم استأنف بكم تعلیم القرآن، وشرائع الدين والأحكام والفرائض، كما أنزله الله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البصاير فيكم ذلك اليوم، إنكاراً شديداً، ولم تستقيموا على دين الله وطريقته إلا من تحت حدّٙ السيف فوق رقابكم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بعد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 الله بهم سنَّة من كان قبلكم، فغيَّروا وبَّدلوا وحرَّفوا وزادوا في دين الله ونقَّصوا منه، فما من شيء عليه الناس اليوم إلا وهو منحرف عمّا نزل به الوحي من عند الله، فأجِب رحمك الله من حيث تدعى إلى حيث ترعى من يستأنف بكم دین الله استینافاً</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الناس إلى الإسلام جديداً، وهداهم إلى أمر قد دُثِر وضلَّ عنه الجمهور</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الأنوار،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يفهم من هذه الرواية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يأتي بدين جديد للعالم، بل بما أن الناس انحرفوا عن الإسلام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مرة ثانية، كما دعاهم إليه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bookmarkStart w:id="313" w:name="pg7887_73231"/>
    </w:p>
    <w:p>
      <w:pPr>
        <w:pStyle w:val="BookText"/>
        <w:rPr/>
      </w:pPr>
      <w:bookmarkEnd w:id="313"/>
      <w:r>
        <w:rPr>
          <w:rFonts w:ascii="IRNazanin" w:hAnsi="IRNazanin" w:eastAsia="IRNazanin"/>
          <w:color w:val="111111"/>
          <w:sz w:val="28"/>
          <w:sz w:val="28"/>
          <w:szCs w:val="28"/>
          <w:rtl w:val="true"/>
          <w:lang w:bidi="fa-IR"/>
        </w:rPr>
        <w:t>عن برید بن معاوية،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بقیت لله حرمة إلا انتهكت، ولا عمل بكتاب الله وسنة نبيه في هذا العالم، ولا أقيم في هذا الخلق حدٌّ منذ قبض الله أمير المؤمنين، ولا عُمِل بشيءٍ من الحق إلى يوم الناس هذا،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الأيام والليالي حتى يحيي الله الموتی، ويميت الأحياء ويرد الحق إلى أهله، ويقيم دينه الذي ارتضاه لنفسه ونبيّه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فأبشروا ثم أبشروا، فوالله ما الحق إلا في أيديكم</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5984538_1051229030"/>
      <w:bookmarkStart w:id="315" w:name="_Toc109"/>
      <w:bookmarkEnd w:id="314"/>
      <w:r>
        <w:rPr>
          <w:rtl w:val="true"/>
        </w:rPr>
        <w:t xml:space="preserve">أ </w:t>
      </w:r>
      <w:r>
        <w:rPr>
          <w:rtl w:val="true"/>
        </w:rPr>
        <w:t xml:space="preserve">- </w:t>
      </w:r>
      <w:r>
        <w:rPr>
          <w:rtl w:val="true"/>
        </w:rPr>
        <w:t>الأحكام الجديدة</w:t>
      </w:r>
      <w:r>
        <w:rPr>
          <w:rtl w:val="true"/>
        </w:rPr>
        <w:t>:</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إعدام الزاني ومانع الزكاة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إبان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دمان في الإسلام حلال من الله لا يقضي فيها أحد بحكم الله عز وجل حتى يبعث الله قائمنا أهل البيت، فإذا بعث الله عز وجل قائمنا أهل البيت حكم فيهما بحكم الله ، لا يريد عليهما 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الزاني المحصن یرجمه، ومانع الزكاة يضرب عنقه</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قام القائم لحكم بثلاث لم يحكم بها أحدٌ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الشيخ الزاني ويقتل مانع الزكاة، ويورث الأخ في الأظلَّة</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الحلي في حكم إعدام مانع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p>
    <w:p>
      <w:pPr>
        <w:pStyle w:val="BookText"/>
        <w:rPr/>
      </w:pPr>
      <w:r>
        <w:rPr>
          <w:rFonts w:ascii="IRNazanin" w:hAnsi="IRNazanin" w:eastAsia="IRNazanin"/>
          <w:color w:val="111111"/>
          <w:sz w:val="28"/>
          <w:sz w:val="28"/>
          <w:szCs w:val="28"/>
          <w:rtl w:val="true"/>
          <w:lang w:bidi="fa-IR"/>
        </w:rPr>
        <w:t xml:space="preserve">المسلمون كافة على وجوبها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الأعصار، وهي أحد أركان الإسلام الخمسة، إذا عرفت هذا، فمن أنكر وجوبها بين المسلمين فهو مرتد يقتل من غير أن يستتاب، وإن لم يكن عن فطرة، بل اسلم عقيب کفر استتيب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بوجوبها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فإن تاب وإلّا فهو مرتد وجب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ممن يخفی وجوبها عليه لأنه نشأ بالبادية أو كان قريب العهد بالإسلام، عُرّٙف وجوبها ولم يحكم بكفره</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يكون المراد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يحكم بعلمه فيهما ولا يحتاج إلى الشهود كما في سائر قضاياه ، ويكون التخصيص للإهتمام</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الإرث</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جرهم بن أبي جهنة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خلق الأرواح قبل الأبدان بألفي عام، ثم خلق الأبدان بعد ذلك، فما تعارف منها في السماء تعارف في الأرض، وما تناكر منها في السماء تناكر في الأرض، فإذا قام القائم ورَّث الأخ في الدين ولم يورّٙث الأخ في الولادة، وذلك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فَلَا أَنْسَابَ بَيْنَهُمْ يَوْمَئِذٍ وَلَا يَتَسَاءَلُونَ</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آخا بين الأرواح في الأظلَّة قبل أن يخلق الأبدان بألفي عام، فلو قد قام قائمنا أهل البيت لورَّث الأخ الذي آخا بينهما في الأظلة، ولم يورث الأخ من الولادة</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الكذابين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قام قائمنا لبدأ بكذَّابي الشيعة فقتلهم</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يحتمل أن يكون المراد من هؤلاء الأشخاص المنافقين، أو مدّعي المهدوية والمبدعين في الدين الذين هم سبب انحراف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انتهاء حكم الجزية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الله لم يذهب بالدنيا حتى يقوم القائم منا، يقتل مبغضينا ولا يقبل الجزية، ويكسر الصليب والأصنام، وتضع الحرب أوزارها، ويدعو إلى أخذ المال ويقسمه بالسوية ويعدل في الرعية</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المهدي حَكَماً عدلاً فيكسر الصليب ويقتل الخنزير، ويطاف بالمال في أهل الحِواء فلا يوجد أحد يقبله</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الإنتقام من ذرية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تقول في حديث 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القائم قتل ذراري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بفعال آبائها؟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كذلك،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تَزِرُ وَازِرَةٌ وِزْرَ أُخْرَى</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ما معناه؟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الله في جميع أقواله؛ ولكن ذراري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یرضون بفعال آبائهم ويفخرون بها، ومن رضي شيئاً كان كمن 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رجلاً قتل بالمشرق فرضي بقتله رجل بالمغرب لكان الراضي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يقتلهم القائم إذا خرج لرضاهم بفعل آباءهم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يبدأ القائم منكم إذا 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يبدأ ببني شيبة فيقطع أيديهم لأنهم سُراق بيت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الرهن والربح على المؤمن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سالم،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الخبر الذي روي أن من كان بالرهن أوثق منه بأخيه المؤمن فأنا منه بريء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إذا ظهر الحق وقام قائمنا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فالخبر الذي روي أن ربح المؤمن على المؤمن ربا ماهو؟ 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إذا ظهر الحق وقام قائمنا أهل البيت، فأما اليوم فلا بأس أن يبيع من المؤمن ويربح عليه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ويدل على أن الأخبار المتقدمة في كراهة الربح على المؤمن وأنه رباً لا مبالغة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في زمان القائم حراماً، والآن مكروهاً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ذاك إذا ظهر الحق، لعل الحرمة في الموضعين مقيدة بذلك</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مساعدة الإخوان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مواساة الرجل لإخوانه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ذلك إذا قام القائم وجب عليهم أن يجهّٙزوا أخوانهم وأن يقوّوهم</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القطائع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قام قائمنا اضمحلت القطائع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الأموال غير المنقولة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قطائع</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316" w:name="pg7887_73236"/>
    </w:p>
    <w:p>
      <w:pPr>
        <w:pStyle w:val="BookText"/>
        <w:rPr/>
      </w:pPr>
      <w:bookmarkEnd w:id="316"/>
      <w:r>
        <w:rPr>
          <w:rFonts w:ascii="Amiri" w:hAnsi="Amiri" w:eastAsia="Amiri" w:cs="Amiri"/>
          <w:color w:val="111111"/>
          <w:sz w:val="28"/>
          <w:sz w:val="28"/>
          <w:szCs w:val="28"/>
          <w:rtl w:val="true"/>
          <w:lang w:bidi="ar-SA"/>
        </w:rPr>
        <w:t>القطائع التي هي الأملاك الكبيرة مثل القرى والأراضي الكثيرة والقلاع التي يسجلها الملوك والأقوياء بأسمائهم، جميعها تعود لإمام الزمان في ذلك العصر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الثروات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معاذ بن کثیر،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موسَّع على شيعتنا أن ينفقوا مما في أيديهم بالمعروف، فإذا قام قائمنا حرّٙم على كل ذي كنزٍ کنزَه، حتى يأتيه به فيستعين به على عدوه، وهو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5984540_1051229030"/>
      <w:bookmarkStart w:id="318" w:name="_Toc110"/>
      <w:bookmarkEnd w:id="317"/>
      <w:r>
        <w:rPr>
          <w:rtl w:val="true"/>
        </w:rPr>
        <w:t xml:space="preserve">ب </w:t>
      </w:r>
      <w:r>
        <w:rPr>
          <w:rtl w:val="true"/>
        </w:rPr>
        <w:t xml:space="preserve">- </w:t>
      </w:r>
      <w:r>
        <w:rPr>
          <w:rtl w:val="true"/>
        </w:rPr>
        <w:t>الإصلاحات الإجتماعية وتجديد بناء المساجد</w:t>
      </w:r>
      <w:r>
        <w:rPr>
          <w:rtl w:val="true"/>
        </w:rPr>
        <w:t>:</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مسجد الكوفة وتعديل قبلته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الأصبغ بن نباته،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حدیث له حتى انتهى إلى 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مبنياً بخزف ودنان وطين،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لمن هدمك، وويلٌ لمن سهّل هدمك، وويلٌ لبانيك بالمطبوخ، المغيّٙر قبلة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شهد هدمك مع قائم أهل بيتي، أولئك خيار الأمة مع أبرار العترة</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قائمنا إذا قام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وسوی قبلته</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هدم المساجد المشرفة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دخل الكوفة وأمر بهدم المساجد الأربعة حتى يبلغ اساسها ويصبرها عريشاً کعريش موسى، ويكون المساجد كلّها جمّاء لا شرف لها كما كان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والرجعة،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الإرشاد،ص</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يكون المراد المساجد الأربعة التي بناها قادة جيش يزيد في الكوفة بعد شهادة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لقتل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وعرفت فيما بعد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المساجد وإن لم تكن موجودة الآن، ولكن من الممكن أن تبني مرة أخرى في أزمان متأخرة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جدَّدت أربعة مساجد بالكوفة فرحاً بقتل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الأشعث ومسجد جریر، ومسجد سماك، ومسجد بن ربعي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هدم المنارات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محمد </w:t>
      </w:r>
    </w:p>
    <w:p>
      <w:pPr>
        <w:pStyle w:val="BookText"/>
        <w:rPr/>
      </w:pP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أمر بهدم المنارة والمقاصير</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متناول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المقاصير إنما أحدثها الجبارون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التي في المساجد،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معنى هذا؟ فأقبل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أنها محدثة مبتدعة لم يبنها نبيّ ولا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الصدوق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على منارة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بهدمهما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لاترفع المنارة إلا مع سطح المسجد</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حرمة بناء المنارات العالية ، لحرمة الإشراف على بيوت المسلمين، وحمله الأكثر على الكراهة وإن حكموا بحرمة الإشراف</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المجلسي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کراهة تطويل المنارة أزيد من سطح المسجد لئلا يشرف المؤذنون</w:t>
      </w:r>
    </w:p>
    <w:p>
      <w:pPr>
        <w:pStyle w:val="BookText"/>
        <w:rPr/>
      </w:pPr>
      <w:r>
        <w:rPr>
          <w:rFonts w:ascii="Amiri" w:hAnsi="Amiri" w:eastAsia="Amiri" w:cs="Amiri"/>
          <w:color w:val="111111"/>
          <w:sz w:val="28"/>
          <w:sz w:val="28"/>
          <w:szCs w:val="28"/>
          <w:rtl w:val="true"/>
          <w:lang w:bidi="ar-SA"/>
        </w:rPr>
        <w:t>على الجيران والمقاصير المحاريب الداخلة</w:t>
      </w:r>
      <w:r>
        <w:rPr>
          <w:rStyle w:val="FootnoteAnchor"/>
          <w:rtl w:val="true"/>
        </w:rPr>
        <w:footnoteReference w:id="490"/>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التعليل تأمل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هدم أسقف المساجد والمنابر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يبدأ به قائمنا سقوف المساجد فیکسرها ويأمر بها فتجعل عریشاً</w:t>
      </w:r>
      <w:r>
        <w:rPr>
          <w:rStyle w:val="FootnoteAnchor"/>
          <w:rtl w:val="true"/>
        </w:rPr>
        <w:footnoteReference w:id="491"/>
      </w:r>
      <w:r>
        <w:rPr>
          <w:rFonts w:ascii="Amiri" w:hAnsi="Amiri" w:eastAsia="Amiri" w:cs="Amiri"/>
          <w:color w:val="111111"/>
          <w:sz w:val="28"/>
          <w:sz w:val="28"/>
          <w:szCs w:val="28"/>
          <w:rtl w:val="true"/>
          <w:lang w:bidi="ar-SA"/>
        </w:rPr>
        <w:t>كعريش موسى</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هدم أسقف المساجد قد يكون بسبب خروج المساجد قبل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بساطتها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تحولت إلى مظهر للأبهة </w:t>
      </w:r>
    </w:p>
    <w:p>
      <w:pPr>
        <w:pStyle w:val="BookText"/>
        <w:rPr/>
      </w:pPr>
      <w:r>
        <w:rPr>
          <w:rFonts w:ascii="Amiri" w:hAnsi="Amiri" w:eastAsia="Amiri" w:cs="Amiri"/>
          <w:color w:val="111111"/>
          <w:sz w:val="28"/>
          <w:sz w:val="28"/>
          <w:szCs w:val="28"/>
          <w:rtl w:val="true"/>
          <w:lang w:bidi="ar-SA"/>
        </w:rPr>
        <w:t>والفخامة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هذه الرواية على الإستحباب، لإستحباب عدم وجود مانع بين المصلي والسماء الذي هو أحد أسباب قبول الصلاة واستجابة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وينقل المسعودي والطبرسي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 بالمنابر فتهدم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كان هدم المنابر لكونها لم تعد أماكن الإرشاد الناس، بل صارت وسيلة لتقوية الحكام الظلمة والخونة، وتبريراً لنفوذ الأعداء في البلدان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لأنَّها تحوَّلت إلى مظهرٍ للتَّعالي والأبُّهة والزخرفة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إعادة المسجد الحرام ومسجد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حالتهما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یهدم المسجد الحرام حتى یرده إلى أساسه ومسجد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أساسه</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يرد بيت الله إلى حجمه السابق وكذلك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ومسجد الكوفة</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 الصدوق والمجلسي رحمة الله حدوده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319" w:name="pg7887_73240"/>
    </w:p>
    <w:p>
      <w:pPr>
        <w:pStyle w:val="Heading4"/>
        <w:numPr>
          <w:ilvl w:val="3"/>
          <w:numId w:val="1"/>
        </w:numPr>
        <w:rPr/>
      </w:pPr>
      <w:bookmarkStart w:id="320" w:name="__RefHeading___Toc5984542_1051229030"/>
      <w:bookmarkStart w:id="321" w:name="_Toc111"/>
      <w:bookmarkEnd w:id="319"/>
      <w:bookmarkEnd w:id="320"/>
      <w:r>
        <w:rPr>
          <w:rtl w:val="true"/>
        </w:rPr>
        <w:t xml:space="preserve">ج </w:t>
      </w:r>
      <w:r>
        <w:rPr>
          <w:rtl w:val="true"/>
        </w:rPr>
        <w:t xml:space="preserve">- </w:t>
      </w:r>
      <w:r>
        <w:rPr>
          <w:rtl w:val="true"/>
        </w:rPr>
        <w:t>القضاء</w:t>
      </w:r>
      <w:r>
        <w:rPr>
          <w:rtl w:val="true"/>
        </w:rPr>
        <w:t>:</w:t>
      </w:r>
      <w:bookmarkEnd w:id="321"/>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فيبعث الله تبارك وتعالى ریحاً فتنادي بكل 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المهدي یقضي بقضاء داود وسليمان ولا يريد بيّٙنة</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المجلسي أن هذا الحديث موثق</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 القائم بقضايا ينكرها بعض أصحابه ممن قد ضرب قدامه بالسيف؛ وهو قضاء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فيقدمهم فيضرب أعناقهم، ثم يقضي الثانية، فينكرها قوم آخرون ممن قد ضرب قدَّامه بالسيف،وهو قضاء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فيقدمهم فيضرب أعناقهم، ثم يقضي الثالثة فينكرها قوم آخرون ممن قد ضرب قدامه بالسيف، وهو قضاء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فيقدمهم فيضرب أعناقهم ثم يقضي الرابعة وهو قضاء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ينكرها عليه أحد</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دولتنا آخر الدول، ولن يبقى أهل بیت لهم دولة إلا مُلّٙكوا قبلنا لئلا يقولوا إذا رأوا سيرتنا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ملكنا سِرنا مثل سيرة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322" w:name="pg7887_73241"/>
    </w:p>
    <w:p>
      <w:pPr>
        <w:pStyle w:val="Heading4"/>
        <w:numPr>
          <w:ilvl w:val="3"/>
          <w:numId w:val="1"/>
        </w:numPr>
        <w:rPr/>
      </w:pPr>
      <w:bookmarkStart w:id="323" w:name="__RefHeading___Toc5984544_1051229030"/>
      <w:bookmarkStart w:id="324" w:name="_Toc112"/>
      <w:bookmarkEnd w:id="322"/>
      <w:bookmarkEnd w:id="323"/>
      <w:r>
        <w:rPr>
          <w:rtl w:val="true"/>
        </w:rPr>
        <w:t xml:space="preserve">د </w:t>
      </w:r>
      <w:r>
        <w:rPr>
          <w:rtl w:val="true"/>
        </w:rPr>
        <w:t xml:space="preserve">- </w:t>
      </w:r>
      <w:r>
        <w:rPr>
          <w:rtl w:val="true"/>
        </w:rPr>
        <w:t>حكومة العدل</w:t>
      </w:r>
      <w:r>
        <w:rPr>
          <w:rtl w:val="true"/>
        </w:rPr>
        <w:t>:</w:t>
      </w:r>
      <w:bookmarkEnd w:id="324"/>
    </w:p>
    <w:p>
      <w:pPr>
        <w:pStyle w:val="BookText"/>
        <w:rPr/>
      </w:pPr>
      <w:r>
        <w:rPr>
          <w:rFonts w:ascii="IRNazanin" w:hAnsi="IRNazanin" w:eastAsia="IRNazanin"/>
          <w:color w:val="111111"/>
          <w:sz w:val="28"/>
          <w:sz w:val="28"/>
          <w:szCs w:val="28"/>
          <w:rtl w:val="true"/>
          <w:lang w:bidi="fa-IR"/>
        </w:rPr>
        <w:t>العدالة كلمة معروفة يحبها الجميع ويسعون وراءها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هي شيء جميل وحسن إذا صدر من أي شخص، ومن المسؤولين والقادة 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عصور لا نجد فيها من العدالة إلا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 أوقات قليلة، وفي زمن حكومة الحكام الإلهيین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المستعمرون استغلوا بشكل سيء هذه الكلمة المقدسة وبأشكال مختلفة، لكي يزيدوا من استثماراتهم ونفوذهم وسيطرتهم، وجمعوا حولهم بهذا الشعار الجذاب جماعة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لن يطول الأمر حتى يفتضحوا، ولا يجدون سبيلًا لاستمرار حكمهم إلا الجور والظلم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للمرحوم الطبرسي کلام حول إحياء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للسنة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إذا حصل الإجماع على أن لا نبي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قد زعمتم أن القائم إذا قام لم يقبل الجزية من أهل الكتاب، وأنه يقتل من بلغ العشرين ولم يتفقه في الدين، ويأمر بهدم المساجد والمشاهد، وأنه يحكم بحكم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يسأل عن بينة واشباه ذلك مما ورد في آثاركم، وهذا يكون نسخاً للشريعة وإبطالً لأحكامها، فقد أثبتم معنى النبوة وإن لم تتلفظوا بأسمها، فما جوابكم عنها؟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نعرف ما تضمنه السؤال من أنه لا يقبل الجزية من أهل الكتاب وأنه يقتل من بلغ العشرين ولم يتفقه في الدين، فإن كان ورد بذلك خبر فهو غير مقطوع به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هدم المساجد والمشاهد، فقد يجوز أن يختص بهدم ما </w:t>
      </w:r>
    </w:p>
    <w:p>
      <w:pPr>
        <w:pStyle w:val="BookText"/>
        <w:rPr/>
      </w:pPr>
      <w:r>
        <w:rPr>
          <w:rFonts w:ascii="IRNazanin" w:hAnsi="IRNazanin" w:eastAsia="IRNazanin"/>
          <w:color w:val="111111"/>
          <w:sz w:val="28"/>
          <w:sz w:val="28"/>
          <w:szCs w:val="28"/>
          <w:rtl w:val="true"/>
          <w:lang w:bidi="fa-IR"/>
        </w:rPr>
        <w:t xml:space="preserve">بني من ذلك على غير تقوى الله، وعلى خلاف ما أمر الله سبحانه به، وهذا مشروع قد فعله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روي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يحكم بحكم داود لا يسأل عن بينة فهذا أيضاً غير مقطوع به، وإن صح فتأويله أنه يحكم بعلمه فيما يعلمه، وإذا علم الإمام أو الحاكم أمراً من الأمور فعليه أن يحكم بعلمه ولا يسأل البنية، وليس في هذا نسخ للشريعة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هذا الذي ذكروه من ترك قبول الجزية واستماع البينة لو صح لم يكن ذلك نسخاً للشريعة ؛ لأن النسخ هو ما تأخر دليله عن الحكم المنسوخ ولم يكن مصاحباً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اصطحب الدليلان فلا يكون أحدهما ناسخاً لصاحبه، وإن كان يخالفه في الحكم، ولهذا اتفقنا على أن الله سبحانه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السبت إلى وقت كذا ثم لا تلزموه، أن ذلك لا يكون نسخاً لأن الدليل الرافع مصاحب للدليل الموجب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صحت هذه الجملة،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أعلمنا بأن القائم من ولده يجب إتباعه وقبول أحكامه، فنحن إذاً صرنا إلى ما يحكم به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خالف بعض الأحكام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عاملين بالنسخ لأن النسخ لا يدخل فيما يصطحب الدليل</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عدة روايات من طرق أهل السنة بهذه المضامين </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7887_73244"/>
      <w:bookmarkStart w:id="326" w:name="pg7887_73244"/>
      <w:bookmarkEnd w:id="326"/>
    </w:p>
    <w:p>
      <w:pPr>
        <w:pStyle w:val="Heading2"/>
        <w:numPr>
          <w:ilvl w:val="1"/>
          <w:numId w:val="1"/>
        </w:numPr>
        <w:rPr/>
      </w:pPr>
      <w:bookmarkStart w:id="327" w:name="pg7887_73244"/>
      <w:bookmarkStart w:id="328" w:name="__RefHeading___Toc5984546_1051229030"/>
      <w:bookmarkStart w:id="329" w:name="_Toc113"/>
      <w:bookmarkEnd w:id="327"/>
      <w:bookmarkEnd w:id="328"/>
      <w:r>
        <w:rPr>
          <w:rtl w:val="true"/>
        </w:rPr>
        <w:t>الباب الثالث الدولة</w:t>
      </w:r>
      <w:bookmarkEnd w:id="32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0" w:name="__RefHeading___Toc5984548_1051229030"/>
      <w:bookmarkStart w:id="331" w:name="_Toc114"/>
      <w:bookmarkEnd w:id="330"/>
      <w:r>
        <w:rPr>
          <w:rtl w:val="true"/>
        </w:rPr>
        <w:t>اشارة</w:t>
      </w:r>
      <w:bookmarkEnd w:id="33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7887_73246"/>
      <w:bookmarkStart w:id="333" w:name="pg7887_73246"/>
      <w:bookmarkEnd w:id="333"/>
    </w:p>
    <w:p>
      <w:pPr>
        <w:pStyle w:val="Heading3"/>
        <w:numPr>
          <w:ilvl w:val="2"/>
          <w:numId w:val="1"/>
        </w:numPr>
        <w:rPr/>
      </w:pPr>
      <w:bookmarkStart w:id="334" w:name="pg7887_73246"/>
      <w:bookmarkStart w:id="335" w:name="__RefHeading___Toc5984550_1051229030"/>
      <w:bookmarkStart w:id="336" w:name="_Toc115"/>
      <w:bookmarkEnd w:id="334"/>
      <w:bookmarkEnd w:id="335"/>
      <w:r>
        <w:rPr>
          <w:rtl w:val="true"/>
        </w:rPr>
        <w:t xml:space="preserve">الفصل الأول </w:t>
      </w:r>
      <w:r>
        <w:rPr>
          <w:rtl w:val="true"/>
        </w:rPr>
        <w:t xml:space="preserve">: </w:t>
      </w:r>
      <w:r>
        <w:rPr>
          <w:rtl w:val="true"/>
        </w:rPr>
        <w:t>دولة الحق</w:t>
      </w:r>
      <w:bookmarkEnd w:id="336"/>
    </w:p>
    <w:p>
      <w:pPr>
        <w:pStyle w:val="Heading4"/>
        <w:numPr>
          <w:ilvl w:val="3"/>
          <w:numId w:val="1"/>
        </w:numPr>
        <w:rPr/>
      </w:pPr>
      <w:bookmarkStart w:id="337" w:name="__RefHeading___Toc5984552_1051229030"/>
      <w:bookmarkStart w:id="338" w:name="_Toc116"/>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إن إدارة بلدٍ بمساحة عالم الدنيا أمر صعب جداً وغير مستطاع إلا من قبل قادةٍ إلهيين و عاملین شغوفين ومعتقدين بالنظام الإلهي وبحكم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يعين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إدارة البلدان وزراء ذوي تاریخ جهادي وقد أظهروا الصبر والحزم في التجربة والعمل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يتولى البلاد ولاة أقوياء لا يبتغون شيئاً إلا مصالح البلاد الإسلامية ورضا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الواضح أن البلد الذي يتمتع مسؤولوه بهذه الخصوصيات سينتصر على المشاكل ويبدل بنجاح ما هدمته الحكومات السابقة إلى عمران، ويتحول الوضع إلى حالةٍ يتمنى الأحياء معها الحياة للأموات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يجب الإلتفات إلى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يمسك زمام الأمور بيده يكون هناك مقدار عظيم من المشاكل، وملايين الجرحى والمرضی الجسديين والنفسيين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ويرمي مشهد من الدمار ظله على العالم، ويسيطر الخوف على الأنحاء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المدن قد تبدلت إلى خراب على أثر الحرب، وفنيت المزروعات وقلّت الأرزاق على أثر التلوث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شهدت شعوب العالم دولًا وأحزاباً ومنظمات كثيرة إدَّعت أنها إذا حكمت العالم وشعوبه، ستقدم لهم الراحة والأمان والاستقرار الإقتصادي؛ ولكنها عملياً لم تكن الَّا أسوأ من سابقاتها ولم تقدّٙم لهم إلا الفساد والقتل والدمار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الماركسية تلاشت، والرأسمالية تخلى عنها قادتها، والديمقراطية الغربية لم تكن إلا شعاراً لخداع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سيحل يوم يقام فيه العدل والعدالة على وجه الأرض على يد رجل إلهي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ولديه العزم القوي في تطبيق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تظهر آثاره في كل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يشكل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الحكومة ويعلّٙم الناس ويُربّٙيهم بنحو تختفي فيه كلمة الظلم من الأذهان، وبحسب تعبير الروايات بنحو لا يظلم أحد أحداً، حتى الحيوانات تتخلى عن الإعتداء والظلم وتجلس الشاة إلى جانب الذئب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تروي أم سلمة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ويظهر من العدل ما يتمنّى له الأحياء أمواتهم</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يُحْيِي الْأَرْضَ بَعْدَ مَوْتِهَا</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يحييها الله بالقائم فيعدل فيها، فیحيي الأرض بالعدل بعد موتها بالظلم،</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ليدخلنَّ عليهم عدله جوف بيوتهم كما يدخل الحر والقرّ</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المهدي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الله بهم الدين حتى لا يرى أثر من الظلم والبدع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ووضع میزان العدل بين الناس فلا يظلم أحد أحداً</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ويعدل في الرعية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بن عبد الله الجعفي،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رجل على أبي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أقبض مني هذه الخمسمائة درهم، فإنها زكاة مالي،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خذها أنت فضعها في جيرانك من أهل الإسلام، والمساكين من إخوانك المسلمين،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مهدّينا أهل البيت، قسَّم بالسوّية وعدل في الرعية، فمن اطاعه فقد أطاع الله، ومن عصاه فقد عصى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سمي المهدي لأنه يهدي إلى أمرٍ خفي</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339" w:name="pg7887_73249"/>
    </w:p>
    <w:p>
      <w:pPr>
        <w:pStyle w:val="BookText"/>
        <w:rPr/>
      </w:pPr>
      <w:bookmarkEnd w:id="339"/>
      <w:r>
        <w:rPr>
          <w:rFonts w:ascii="IRNazanin" w:hAnsi="IRNazanin" w:eastAsia="IRNazanin"/>
          <w:color w:val="111111"/>
          <w:sz w:val="28"/>
          <w:sz w:val="28"/>
          <w:szCs w:val="28"/>
          <w:rtl w:val="true"/>
          <w:lang w:bidi="fa-IR"/>
        </w:rPr>
        <w:t xml:space="preserve">تعم العدالة في عصر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فتراعي الأولويات الشرعية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ويقدم في الإستفادة من الإمكانات الذين يريدون القيام بواجباتهم على الذين يريدون القيام بالمستحبات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عصر الإمام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يقام فيه الإسلام والحكومة الإلهية في أنحاء العالم، من الطبيعي أن تقام الشعائر الإلهية بعظمة لا توصف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 الإبراهيمي أحد الشعائر الإلهية التي لا يعود يسد طريقها أي شيء على أثر اتساع الحكومة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وينطلق الناس كالسيل الهادر نحو الكعبة لأداء الحج، فيكثر الإزدحام حول الكعبة ولا تكفي لجميع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فيعطي الإمام أوامره بأن تعطى الأونوية ، للذين يجب عليه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هذا أول مظاهر عدل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يُظهر القائم من العدل، أن ينادي مناديه أن يسلّٙم صاحب النافلة لصاحب الفريضة الحجر الأسود والطواف</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5984554_1051229030"/>
      <w:bookmarkStart w:id="341" w:name="_Toc117"/>
      <w:bookmarkEnd w:id="340"/>
      <w:r>
        <w:rPr>
          <w:rtl w:val="true"/>
        </w:rPr>
        <w:t xml:space="preserve">أ </w:t>
      </w:r>
      <w:r>
        <w:rPr>
          <w:rtl w:val="true"/>
        </w:rPr>
        <w:t xml:space="preserve">- </w:t>
      </w:r>
      <w:r>
        <w:rPr>
          <w:rtl w:val="true"/>
        </w:rPr>
        <w:t>الحكم على القلوب</w:t>
      </w:r>
      <w:r>
        <w:rPr>
          <w:rtl w:val="true"/>
        </w:rPr>
        <w:t>:</w:t>
      </w:r>
      <w:bookmarkEnd w:id="341"/>
    </w:p>
    <w:p>
      <w:pPr>
        <w:pStyle w:val="Heading5"/>
        <w:numPr>
          <w:ilvl w:val="4"/>
          <w:numId w:val="1"/>
        </w:numPr>
        <w:rPr/>
      </w:pPr>
      <w:bookmarkStart w:id="342" w:name="__RefHeading___Toc5984556_1051229030"/>
      <w:bookmarkStart w:id="343" w:name="_Toc118"/>
      <w:bookmarkEnd w:id="342"/>
      <w:r>
        <w:rPr>
          <w:rtl w:val="true"/>
        </w:rPr>
        <w:t>اشارة</w:t>
      </w:r>
      <w:bookmarkEnd w:id="34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أن الحكومة التي أزالت كل المشاقّ ورفعت كل المشاكل وزرعت بذور الأمل في القلوب في مدة قليلة ستتمتع بتأیید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النظام الذي أطفأ نار الحروب وأعاد الأمان والراحة إلى المجتمع حتى تستفيد منه الحيوانات أيضاً، هذه الحكومة ستحکم القلوب، لأن أمنية البشر أن يحييوا في ظل حكومة كهذه؛ لذا </w:t>
      </w:r>
      <w:bookmarkStart w:id="344" w:name="pg7887_73250"/>
    </w:p>
    <w:p>
      <w:pPr>
        <w:pStyle w:val="BookText"/>
        <w:rPr/>
      </w:pPr>
      <w:bookmarkEnd w:id="344"/>
      <w:r>
        <w:rPr>
          <w:rFonts w:ascii="Amiri" w:hAnsi="Amiri" w:eastAsia="Amiri" w:cs="Amiri"/>
          <w:color w:val="111111"/>
          <w:sz w:val="28"/>
          <w:sz w:val="28"/>
          <w:szCs w:val="28"/>
          <w:rtl w:val="true"/>
          <w:lang w:bidi="ar-SA"/>
        </w:rPr>
        <w:t>فقد عبرت الروايات عنها بتعابير رائعة عن ارتباط الناس بالإمام وتعلقهم بحكومته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أبشروا بالمهدي رجل من قريش يرضى لخلافته، ساكن السماء وساكن الأرض</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524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فيبعث رجلاً من أمتي یحبه ساكن الأرض وساكن السماء</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يتمنى في زمن المهدي الصغير أن يكون كبيراً والكبير أن يكون صغيراً</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تمني الكبير أن يكون صغيراً لأنه يحب أن يقضي وقتاً أطول في ظل حكومة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وتمني الصغير أن يكون كبيراً لأنه يريد أن يكون مكلفاً وأن يكون له دور في تنفيذ برامج حكومة ولي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الإلهية ليحصّٙل الثواب الأخروي</w:t>
      </w:r>
      <w:r>
        <w:rPr>
          <w:rFonts w:eastAsia="IRNazanin" w:cs="IRNazanin"/>
          <w:color w:val="111111"/>
          <w:sz w:val="28"/>
          <w:szCs w:val="28"/>
          <w:rtl w:val="true"/>
          <w:lang w:bidi="fa-IR"/>
        </w:rPr>
        <w:t>.</w:t>
      </w:r>
    </w:p>
    <w:p>
      <w:pPr>
        <w:pStyle w:val="Heading5"/>
        <w:numPr>
          <w:ilvl w:val="4"/>
          <w:numId w:val="1"/>
        </w:numPr>
        <w:rPr/>
      </w:pPr>
      <w:bookmarkStart w:id="345" w:name="__RefHeading___Toc5984558_1051229030"/>
      <w:bookmarkStart w:id="346" w:name="_Toc119"/>
      <w:bookmarkEnd w:id="345"/>
      <w:r>
        <w:rPr>
          <w:rtl w:val="true"/>
        </w:rPr>
        <w:t>تأثير دولة الإمام على الأموات</w:t>
      </w:r>
      <w:r>
        <w:rPr>
          <w:rtl w:val="true"/>
        </w:rPr>
        <w:t>:</w:t>
      </w:r>
      <w:bookmarkEnd w:id="34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يخرج رجل من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يبقى میت إلا دخلت عليه الفرحة في قبره، وهم يتزاورون في قبورهم ويتباشرون بقيام القائم</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347" w:name="pg7887_73251"/>
    </w:p>
    <w:p>
      <w:pPr>
        <w:pStyle w:val="BookText"/>
        <w:rPr/>
      </w:pPr>
      <w:bookmarkEnd w:id="347"/>
      <w:r>
        <w:rPr>
          <w:rFonts w:ascii="IRNazanin" w:hAnsi="IRNazanin" w:eastAsia="IRNazanin"/>
          <w:color w:val="111111"/>
          <w:sz w:val="28"/>
          <w:sz w:val="28"/>
          <w:szCs w:val="28"/>
          <w:rtl w:val="true"/>
          <w:lang w:bidi="fa-IR"/>
        </w:rPr>
        <w:t xml:space="preserve">في كامل الزيارات إن الفرجة بمعنى السعادة، وأن ذكر كلمة الميت في الرواية تستوجب الدقة لأنه يمكن استنتاج أن هذا الفرج والراحة عام ولا يختص بأرواح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وضعنا هذه الرواية على جانب الروايات التي تقول بأن أرواح الكافرين في أشد العذاب في السلاسل يتضح معنی هذه الرواية ؛ لأنه مع ظهور الإمام يتحررون من العذاب أو يحدث تحول في عمل ملائكة العذاب الذي ليس فيه فرج ورحمة، إلى مدة ما وإن كانت قلیلة احتراماً لتشكيل الحكومة الإلهية على الأرض فيتوقفون عن تعذيب أرواح الكافرين والمنافقين</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ولكن من المحتمل أنَّ المراد بالمیت خصوص المؤمن</w:t>
      </w:r>
      <w:r>
        <w:rPr>
          <w:rFonts w:eastAsia="IRNazanin" w:cs="IRNazanin"/>
          <w:color w:val="111111"/>
          <w:sz w:val="28"/>
          <w:szCs w:val="28"/>
          <w:rtl w:val="true"/>
          <w:lang w:bidi="fa-IR"/>
        </w:rPr>
        <w:t>.</w:t>
      </w:r>
    </w:p>
    <w:p>
      <w:pPr>
        <w:pStyle w:val="Heading4"/>
        <w:numPr>
          <w:ilvl w:val="3"/>
          <w:numId w:val="1"/>
        </w:numPr>
        <w:rPr/>
      </w:pPr>
      <w:bookmarkStart w:id="348" w:name="__RefHeading___Toc5984560_1051229030"/>
      <w:bookmarkStart w:id="349" w:name="_Toc120"/>
      <w:bookmarkEnd w:id="348"/>
      <w:r>
        <w:rPr>
          <w:rtl w:val="true"/>
        </w:rPr>
        <w:t xml:space="preserve">ب </w:t>
      </w:r>
      <w:r>
        <w:rPr>
          <w:rtl w:val="true"/>
        </w:rPr>
        <w:t xml:space="preserve">- </w:t>
      </w:r>
      <w:r>
        <w:rPr>
          <w:rtl w:val="true"/>
        </w:rPr>
        <w:t>عاصمة الدولة</w:t>
      </w:r>
      <w:r>
        <w:rPr>
          <w:rtl w:val="true"/>
        </w:rPr>
        <w:t>:</w:t>
      </w:r>
      <w:bookmarkEnd w:id="349"/>
    </w:p>
    <w:p>
      <w:pPr>
        <w:pStyle w:val="BookText"/>
        <w:rPr/>
      </w:pPr>
      <w:r>
        <w:rPr>
          <w:rFonts w:ascii="IRNazanin" w:hAnsi="IRNazanin" w:eastAsia="IRNazanin"/>
          <w:color w:val="111111"/>
          <w:sz w:val="28"/>
          <w:sz w:val="28"/>
          <w:szCs w:val="28"/>
          <w:rtl w:val="true"/>
          <w:lang w:bidi="fa-IR"/>
        </w:rPr>
        <w:t>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أرى نزول القائم في مسجد السهلة بأهله وعياله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منزل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بعث الله نبياً إلا وقد صلى فيه، والمقيم فيه كالمقيم في فسطاط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من مؤمن إلا وقلبه يحنُّ إليه، وما من يومٍ ولا ليلةٍ إلا والملائكة يأوون إلى هذا المسجد، يعبدون الله فيه 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لو كنت بالقرب منكم ما صليت صلاة إلا فيه، ثم إذا قام قائمنا انتقم الله لرسوله ولنا أجمعين</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عنه، قلت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القائم فيه أبداً؟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وقد ذكر مسجد السهلة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منزل صاحبنا إذا قام بأهله</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ويخرج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يقبل إلى الكوفة فيكون منزله بها</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ودخل الكوفة لم يبق مؤمن إلاّ وهو بها</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وليأتينَّ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مسجد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يكون مصلّى المهدي</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بكر الحضرمي،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بقاع الله أفضل بعد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رسله؟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يا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الزكية الطاهرة فيها قبور النبيين المرسلين وغير المرسلين والأوصياء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مسجد سهيل الذي لم يبعث الله نبياً إلاّ وقد صلي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يظهر عدل الله ، وفيها يكون قائمه، والقوام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منازل النبيين والأوصياء والصالحين</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350" w:name="pg7887_73253"/>
    </w:p>
    <w:p>
      <w:pPr>
        <w:pStyle w:val="BookText"/>
        <w:rPr/>
      </w:pPr>
      <w:bookmarkEnd w:id="350"/>
      <w:r>
        <w:rPr>
          <w:rFonts w:ascii="Amiri" w:hAnsi="Amiri" w:eastAsia="Amiri" w:cs="Amiri"/>
          <w:color w:val="111111"/>
          <w:sz w:val="28"/>
          <w:sz w:val="28"/>
          <w:szCs w:val="28"/>
          <w:rtl w:val="true"/>
          <w:lang w:bidi="ar-SA"/>
        </w:rPr>
        <w:t>وعن محمد بن 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يجتمع كل مؤمن بالكوفة</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يملك المهدي تسعاً أو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الناس به أهل الكوفة</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يفهم من مجموع الروايات أن مدينة الكوفة هي المركز الأساسي لقيادة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نرى في الروايات تشجيع المؤمنين لشراء وامتلاك الدار وعدم بيعها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5984562_1051229030"/>
      <w:bookmarkStart w:id="352" w:name="_Toc121"/>
      <w:bookmarkEnd w:id="351"/>
      <w:r>
        <w:rPr>
          <w:rtl w:val="true"/>
        </w:rPr>
        <w:t xml:space="preserve">ج </w:t>
      </w:r>
      <w:r>
        <w:rPr>
          <w:rtl w:val="true"/>
        </w:rPr>
        <w:t xml:space="preserve">- </w:t>
      </w:r>
      <w:r>
        <w:rPr>
          <w:rtl w:val="true"/>
        </w:rPr>
        <w:t xml:space="preserve">العاملون في دولة المهدي </w:t>
      </w:r>
      <w:r>
        <w:rPr>
          <w:rtl w:val="true"/>
        </w:rPr>
        <w:t>(</w:t>
      </w:r>
      <w:r>
        <w:rPr>
          <w:rtl w:val="true"/>
        </w:rPr>
        <w:t>علیه السلام</w:t>
      </w:r>
      <w:r>
        <w:rPr>
          <w:rtl w:val="true"/>
        </w:rPr>
        <w:t>):</w:t>
      </w:r>
      <w:bookmarkEnd w:id="352"/>
    </w:p>
    <w:p>
      <w:pPr>
        <w:pStyle w:val="BookText"/>
        <w:rPr/>
      </w:pPr>
      <w:r>
        <w:rPr>
          <w:rFonts w:ascii="IRNazanin" w:hAnsi="IRNazanin" w:eastAsia="IRNazanin"/>
          <w:color w:val="111111"/>
          <w:sz w:val="28"/>
          <w:sz w:val="28"/>
          <w:szCs w:val="28"/>
          <w:rtl w:val="true"/>
          <w:lang w:bidi="fa-IR"/>
        </w:rPr>
        <w:t>من الطبيعي أن العاملين المسؤولين في الدولة التي سيقودها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يكونوا من كبار وصلحاء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نرى الروايات تحكي أن تركيبة دولة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يتكون من الأنبياء وخلفائهم والأتقياء وصالحي العصر والأمم السابقة، ومن رؤوس وكبار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وتذكر أسماء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ذكرت للنبي عيسی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مهام عديدة في الروايات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 نائب وعامل على الأموال في دولة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كعب أن النبي عيسی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بعثت وزيراً ولم ابعث أميراً</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الوزير الأيمن للقائم وحاجبه ونائبه</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عيسی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ويقبض أموال القائم ويمشي خلفه أهل الكهف</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استخرج من ظهر الكعبة سبعة عشر رجلاً، خمسة من قوم موسى الذين يقضون بالحق وبه يعدلون، وسبعة من أصحاب الكهف، ويوشع وصي موسى، ومؤمن آل فرعون، وسلمان الفارسي، وأبا دجانة الأنصاري ومالك الأشتر</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عددهم في رواية أخرى سبعة وعشرون شخصاً، وقوم موسى أربعة عشر شخصاً</w:t>
      </w:r>
      <w:r>
        <w:rPr>
          <w:rStyle w:val="FootnoteAnchor"/>
          <w:rtl w:val="true"/>
        </w:rPr>
        <w:footnoteReference w:id="531"/>
      </w:r>
      <w:r>
        <w:rPr>
          <w:rFonts w:ascii="Amiri" w:hAnsi="Amiri" w:eastAsia="Amiri" w:cs="Amiri"/>
          <w:color w:val="111111"/>
          <w:sz w:val="28"/>
          <w:sz w:val="28"/>
          <w:szCs w:val="28"/>
          <w:rtl w:val="true"/>
          <w:lang w:bidi="ar-SA"/>
        </w:rPr>
        <w:t>، وفي رواية ذكر أخرى المقداد</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وتقبل الجيوش أمامه، ويكون همدان وزراؤه</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وأرسل لهم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لدعوتهم إلى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قراءة رسالة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خبرهم وسلم على همدان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الخبر 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دعى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لحرب معاوية اعترض رجل فهجموا عليه وقضوا عليه لكماً وركلاً فدفع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في الجناح الأيمن في حرب صفين وأظهروا شجاعة ومقاومة يضرب بهما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منهم وجرح مائة وسبعون شخصاً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وكانوا مطيعين دائماً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ورهن إشارته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تنقیح المقال،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الأثير، الکامل،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صفین،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رجال إلهيون يقيمون دعوته وينصرونه هم الوزراء يجمعون أثقال المملكة ويعينونه على ما قلَّده الله تعالی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أصحاب الكهف أعوان المهدي</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الحلبي، إن أهل الكهف كلهم أعجام ولا يتكلمون إلا بالعربية ، وإنهم يكونون وزراء المهدي</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نستنتج من الروايات السابقة أن ثقل الحكومة الكبير وإدارة البلاد الإسلامية لا يمكن جعله على عهدة أي شخص، بل يجب أن تلقى المسؤولية على عاتق أفراد جربوا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وثبتت أهليتهم في </w:t>
      </w:r>
      <w:bookmarkStart w:id="353" w:name="pg7887_73256"/>
    </w:p>
    <w:p>
      <w:pPr>
        <w:pStyle w:val="BookText"/>
        <w:rPr/>
      </w:pPr>
      <w:bookmarkEnd w:id="353"/>
      <w:r>
        <w:rPr>
          <w:rFonts w:ascii="IRNazanin" w:hAnsi="IRNazanin" w:eastAsia="IRNazanin"/>
          <w:color w:val="111111"/>
          <w:sz w:val="28"/>
          <w:sz w:val="28"/>
          <w:szCs w:val="28"/>
          <w:rtl w:val="true"/>
          <w:lang w:bidi="fa-IR"/>
        </w:rPr>
        <w:t>تجارب مختلفة، ولعله لهذا السبب نرى أن النبي عيسی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أحد الأنبياء من أولي العزم على رأس وزراء دولة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جملة المسؤولين البارزين في دولته سلمان الفارسي، المقداد ، أبو دجانة ، ومالك الأشتر الذين تولّوا مسؤوليات بجدارة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وأمير المؤمنين، وأهل قبيلة همدان التي هي نقطة مضيئة في التاريخ الإسلامي وفي حكومة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أيضاً من مسؤولي هذه الحكومة</w:t>
      </w:r>
      <w:r>
        <w:rPr>
          <w:rFonts w:eastAsia="IRNazanin" w:cs="IRNazanin"/>
          <w:color w:val="111111"/>
          <w:sz w:val="28"/>
          <w:szCs w:val="28"/>
          <w:rtl w:val="true"/>
          <w:lang w:bidi="fa-IR"/>
        </w:rPr>
        <w:t>.</w:t>
      </w:r>
    </w:p>
    <w:p>
      <w:pPr>
        <w:pStyle w:val="Heading4"/>
        <w:numPr>
          <w:ilvl w:val="3"/>
          <w:numId w:val="1"/>
        </w:numPr>
        <w:rPr/>
      </w:pPr>
      <w:bookmarkStart w:id="354" w:name="__RefHeading___Toc5984564_1051229030"/>
      <w:bookmarkStart w:id="355" w:name="_Toc122"/>
      <w:bookmarkEnd w:id="354"/>
      <w:r>
        <w:rPr>
          <w:rtl w:val="true"/>
        </w:rPr>
        <w:t xml:space="preserve">د </w:t>
      </w:r>
      <w:r>
        <w:rPr>
          <w:rtl w:val="true"/>
        </w:rPr>
        <w:t xml:space="preserve">- </w:t>
      </w:r>
      <w:r>
        <w:rPr>
          <w:rtl w:val="true"/>
        </w:rPr>
        <w:t>عمر الدولة</w:t>
      </w:r>
      <w:r>
        <w:rPr>
          <w:rtl w:val="true"/>
        </w:rPr>
        <w:t>:</w:t>
      </w:r>
      <w:bookmarkEnd w:id="355"/>
    </w:p>
    <w:p>
      <w:pPr>
        <w:pStyle w:val="BookText"/>
        <w:rPr/>
      </w:pPr>
      <w:r>
        <w:rPr>
          <w:rFonts w:ascii="IRNazanin" w:hAnsi="IRNazanin" w:eastAsia="IRNazanin"/>
          <w:color w:val="111111"/>
          <w:sz w:val="28"/>
          <w:sz w:val="28"/>
          <w:szCs w:val="28"/>
          <w:rtl w:val="true"/>
          <w:lang w:bidi="fa-IR"/>
        </w:rPr>
        <w:t>هناك روايات مختلفة عن طريق السنة والشيعة في مجال عمر دولة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تحدد مدتها بسبع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الأحاديث الأخرى تحددها بثمان، تسع، عشر، وعشرين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الأخبار حدَّدته بألف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أن مدة دولة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تكون أقل من سبع سنوات، وقد أكَّدت بعض الأحاديث الواردة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أن يقال أن المدة هي سبع سنوات، ولكن سنواتها تختلف عن سني عصرنا كما جاء 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الكريم الخثعمي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يملك القائم؟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سنين تطول له الأيام والليالي حتى تكون السنة من سنيه بمقدار عشر سنين من سنيكم، فتكون سنيه بمقدار سبعين سنة من سنيكم هذه</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فيمكث على ذلك سبع سنين مقدار کل سنة عشر من سنيكم هذه</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المهدي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سبع سنين</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يعمل سبع سنين على هذه الأمة</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یکون المهدي عمره إن قصر فسبع سنين، وإلا فثمان، وإلا فتسع</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يملك المهدي تسع سنين</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وكم يقوم القائم في عالمه حتى يموت؟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 عشر سنة من يوم قيامه إلى موته</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يملك عشرين سنة يستخرج الكنوز ويفتح مدائن الشرك</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المهدي من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عشرين سنة</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يملك عشر سنين</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یلي المهدي أمر الناس ثلاثين سنة أو أربعين سنة</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من ولدي یعمّٙر عمر خلیل الرحمن، يقوم في الناس وهو ابن ثمانين سنة، ويمكث فيها أربعين سنة</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574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يملك القائم تسع عشرة سنة وأشهراً</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الجارود،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يملك ثلاثمائة وتسع سنين كما لبث أهل الكهف في كهفهم</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المجلسي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 المختلفة الواردة في أيام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محمول على جميع مدة ملكه، وبعضها على زمان استقرار دولته، وبعضها على حساب ما عندنا من السنين والشهور، وبعضها على سنينه وشهوره الطويلة، والله يعلم</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المرحوم الوالد، آية الله الطبسي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الأقوال بظاهرها متناقضة لا يعتمد على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رواية السبع تكررت في أخبارهم وأخبارنا، وربما ترجّٙح هذا القول على بقية الروايات؛ لكونها مطابقة لأخبارنا الدالة على أن المراد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وأنه بقدرة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بعد ظهوره بهذا العدد، فكان كل سنة مقدار عشر سنين من سنينّا، ويبين ذلك أخبارنا المروية على ما ذكره أئمة الحديث وحفاظ علم الرواية </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356" w:name="pg7887_73260"/>
    </w:p>
    <w:p>
      <w:pPr>
        <w:pStyle w:val="Heading3"/>
        <w:numPr>
          <w:ilvl w:val="2"/>
          <w:numId w:val="1"/>
        </w:numPr>
        <w:rPr/>
      </w:pPr>
      <w:bookmarkStart w:id="357" w:name="__RefHeading___Toc5984566_1051229030"/>
      <w:bookmarkStart w:id="358" w:name="_Toc123"/>
      <w:bookmarkEnd w:id="356"/>
      <w:bookmarkEnd w:id="357"/>
      <w:r>
        <w:rPr>
          <w:rtl w:val="true"/>
        </w:rPr>
        <w:t xml:space="preserve">الفصل الثاني </w:t>
      </w:r>
      <w:r>
        <w:rPr>
          <w:rtl w:val="true"/>
        </w:rPr>
        <w:t xml:space="preserve">: </w:t>
      </w:r>
      <w:r>
        <w:rPr>
          <w:rtl w:val="true"/>
        </w:rPr>
        <w:t>نمو العلم والثقافة الإسلامية</w:t>
      </w:r>
      <w:bookmarkEnd w:id="358"/>
    </w:p>
    <w:p>
      <w:pPr>
        <w:pStyle w:val="Heading4"/>
        <w:numPr>
          <w:ilvl w:val="3"/>
          <w:numId w:val="1"/>
        </w:numPr>
        <w:rPr/>
      </w:pPr>
      <w:bookmarkStart w:id="359" w:name="__RefHeading___Toc5984568_1051229030"/>
      <w:bookmarkStart w:id="360" w:name="_Toc124"/>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الدولة التي يكون على رأسها قائد کالمهدي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تفتح له أبواب العلم، بمقدار يزيد على ما جاء به الأنبياء بثلاثة عشر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أنَّها ستشهد تطوراً مثيراً للعجب من الناحية العلمية وتحولاً ملفتاً في مجال العلم والثقافة والصناعة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بتعبير آخر إن العلم الذي يفتحه إمام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الناس لا يمكن قياسه بالتطور العلمي الذي كان لدى البشر، وسيظهر الناس تقبلاً أكثر لتحصيل العلم حتى أن النساء اللواتي مازلن في سن الصبا تصير عارفة بكتاب الله ومباني الدين بحيث أنهن يستطعنّ استخراج حكم الله من القرآن الكريم بسهولة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المجال الصناعي أيضاً سيكون هناك تطور عجيب، وإن كانت الروايات لم تذكر جزئیات هذا التطور، ولكن مجموع الروايات الواردة في هذا المجال تشير إلى تحول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الروايات التي تخبر أن شخصاً في المشرق يرى أخاه في المغرب، </w:t>
      </w:r>
    </w:p>
    <w:p>
      <w:pPr>
        <w:pStyle w:val="BookText"/>
        <w:rPr/>
      </w:pPr>
      <w:r>
        <w:rPr>
          <w:rFonts w:ascii="IRNazanin" w:hAnsi="IRNazanin" w:eastAsia="IRNazanin"/>
          <w:color w:val="111111"/>
          <w:sz w:val="28"/>
          <w:sz w:val="28"/>
          <w:szCs w:val="28"/>
          <w:rtl w:val="true"/>
          <w:lang w:bidi="fa-IR"/>
        </w:rPr>
        <w:t xml:space="preserve">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يتكلم يراه جميع البشر، وأن أصحابه يتكلمون مع بعضهم من مسافة بعيدة، وأنهم يسمعون كلام بعضهم البعض، وأن خشبة التعليم ورباط الحذاء تتكلم مع الإنسان، وأن أثاث المنزل يقدم لصاحبه تقريراً، وأن المسافر يركب السحاب ويطير من جهة إلى جهة أخرى، إلى غير ذلك من النماذج الكثيرة من هذا القبيل التي قد يكون بعضها إشارة إلى الإعجاز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بالنظر إلى مجموع الروايات يمكن إدراك هذا التحول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الروايات تدل على أن العالم في زمان إمام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متمدن وفي كمال القوة والتطور العلمي، وبشكل عام، هناك فرق كبير بين الصناعة في ذلك العصر والصناعة الحالية، كما أن الصناعة الآن تختلف اختلافا بارزاً عنها في القرون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الأساسي بين التطور في عصر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والعصر الحالي هو أن التطور العلمي والصناعي في عصرنا يؤدي إلى تدني مستوى الثقافة وإلى الاختلاف في المجتمع البشري، وبقدر ما يتطور الإنسان من ناحية العلم فهو يبتعد عن الإنسانية ، ويتجه نحو الفساد والهلاك والجريمة؛ ولكن في عصر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الظروف على العكس، فبمقدار ما يصل البشر إلى أعلى مراتب النمو العلمي والصناعي، فهم في نفس الوقت يقتربون بنفس المقدار من الكمال الأخلاقي والإنساني</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حكومة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تطبيق البرامج السماوية يتكامل البشر من ناحية الشخصية، وكأنهم غير البشر الذين كانوا سابقاً، الذين مازالوا حتى اليوم يريقون دماء أقرب الناس إليهم من أجل الدرهم والدينار، في دولة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والثروة يصيران في نظر الناس </w:t>
      </w:r>
      <w:bookmarkStart w:id="361" w:name="pg7887_73262"/>
    </w:p>
    <w:p>
      <w:pPr>
        <w:pStyle w:val="BookText"/>
        <w:rPr/>
      </w:pPr>
      <w:bookmarkEnd w:id="361"/>
      <w:r>
        <w:rPr>
          <w:rFonts w:ascii="IRNazanin" w:hAnsi="IRNazanin" w:eastAsia="IRNazanin"/>
          <w:color w:val="111111"/>
          <w:sz w:val="28"/>
          <w:sz w:val="28"/>
          <w:szCs w:val="28"/>
          <w:rtl w:val="true"/>
          <w:lang w:bidi="fa-IR"/>
        </w:rPr>
        <w:t>بدون قيمة، فيرون أن طلبهما علامة حقارة ودناءة في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ويزول الحسد والحقد والعدوان الذي ما زال يخيم عليهم، في دولة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تتقارب القلوب إلى حد تصير كأنها روح واحدة في عدة 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والأذلاء تصير قلوبهم قوية وأشد من الحديد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دولة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تبعث نمو وتكامل الأفكار والأخلاق، ويكون ذلك العصر عصر تکامل الإستعدادات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ظهر حتى اليوم كان بسبب قصر نظر البشر، وفي النظام الإلهي لدولة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البشرية إلى منتهی بلوغها، وتأخذ الأخلاق والأفكار، والآمال ونحوها لون الكمال والرشد، وهذا الأمل هو وعد عظيم يتحقق في دولة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لم تستطع أي حكومة في أي عصر أن تقدمها للبشر </w:t>
      </w:r>
      <w:r>
        <w:rPr>
          <w:rFonts w:eastAsia="IRNazanin" w:cs="IRNazanin"/>
          <w:color w:val="111111"/>
          <w:sz w:val="28"/>
          <w:szCs w:val="28"/>
          <w:rtl w:val="true"/>
          <w:lang w:bidi="fa-IR"/>
        </w:rPr>
        <w:t>.</w:t>
      </w:r>
    </w:p>
    <w:p>
      <w:pPr>
        <w:pStyle w:val="Heading4"/>
        <w:numPr>
          <w:ilvl w:val="3"/>
          <w:numId w:val="1"/>
        </w:numPr>
        <w:rPr/>
      </w:pPr>
      <w:bookmarkStart w:id="362" w:name="__RefHeading___Toc5984570_1051229030"/>
      <w:bookmarkStart w:id="363" w:name="_Toc125"/>
      <w:bookmarkEnd w:id="362"/>
      <w:r>
        <w:rPr>
          <w:rtl w:val="true"/>
        </w:rPr>
        <w:t xml:space="preserve">أ </w:t>
      </w:r>
      <w:r>
        <w:rPr>
          <w:rtl w:val="true"/>
        </w:rPr>
        <w:t xml:space="preserve">- </w:t>
      </w:r>
      <w:r>
        <w:rPr>
          <w:rtl w:val="true"/>
        </w:rPr>
        <w:t>تطور العلم والصناعة</w:t>
      </w:r>
      <w:r>
        <w:rPr>
          <w:rtl w:val="true"/>
        </w:rPr>
        <w:t>:</w:t>
      </w:r>
      <w:bookmarkEnd w:id="363"/>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سبعة وعشرون حرفاً ، فجميع ما جاءت به الرسل 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يعرف الناس حتى اليوم غير الحرفين، فإذا قام قائمنا، أخرج الخمسة والعشرين حرفاً فبثها في الناس، وضم إليها الحرفين حتى يبثها سبعة وعشرين حرفاً</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بنقل الراوندي في الخرائج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حرفاً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يستفاد من هذه الرواية أن التطور العلمي الذي وصل إليه البشر في عصر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 إلى أكثر من إثني عشر ضعفاً من الكمال والسعة، ومع الدقة سندرك التطور العجيب والمدهش للعلم في عصر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 بكتاب الله عز وجل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ينبت في قلب مهدينا كما ينبت الزرع عن أحسن نباته ، فمن بقي منكم حتى يلقاه، فليقل حين يراه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بیت الرحمة والنبوة، ومعدن العلم وموضع الرسالة</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هذا الأمر في أصغرنا سنّاً وأجملنا ذكراً، يورثه الله علماً، لا يكله إلى نفسه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الإمام الذي يكون عنده الكتاب والعلم والسلاح</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الرواية ذكر سر تطور وتكامل البشرية، لأن القائد الذي يستطيع أن يجرَّ المجتمع نحو السعادة والكمال هو القائد الذي يمتلك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القانون الإلهي الذي يهدي الناس إلى الكمال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الذي يستعمل في سبيل رفاهية حياة البشر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القدرة والأسلحة التي تزيل المفسدين وموانع تکامل البشرية من طريقها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ولي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يتمتع بهذه الأمور الثلاثة؛ بناءً عليه فهو يحكم العالم، وإضافة إلى كونه يوصل البشر إلى تطورهم العلمي والصناعي، فهو أيضاً يوصلهم إلى كمالهم الأخلاقي والإنساني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نشير هنا إلى بعض الروايات التي تشير إلى تطور ونمو الصناعة والعلم في عصر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في زمان القائم وهو بالمشرق یرى أخاه الذي في المغرب ، وكذا الذي في المغرب يرى أخاه الذي في المشرق</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الربيع الشامي،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قائمنا إذا قام مدَّ الله لشيعتنا في أسماعهم وأبصارهم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بينهم وبين القائم برید يكلمهم، فيسمعون وينظرون إليه وهو في مكانه</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أربعة فراسخ فالمراد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أي يكلمهم في المسافات البعيدة بلا رسول وبرید</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أي بقعة يظهر المهدي؟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تراه عين في وقت ظهوره إلا رأته كل عين، فمن قال لكم غير هذا فكذَّبوه</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بالقائم قد لبس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أهل بلاد إلا وهم يرون أنه معهم في بلادهم</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يفهم من هذه الرواية أن الناس في عصر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يرون الإمام بوسيلة غير الموجودة حالياً؛ لأن الرواية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يبقى أهل بلاد إلا وهم يرون أنه معهم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هذا المجال هناك إحتمالان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سيكون هناك نظام تصوير ثلاثي الأبعاد في العالم في ذلك العصر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سيكون هناك نظام أكثر تطوراً مکانه، يرون 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والحديث يشير إلى إعجازه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سيكون بعد كم أقوام تطوى لهم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وتفتح لهم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تطوى لهم الأرض في أسرع الطرق حتى لو شاء أحدهم أن يأتي شرقها أو غربها في ساعة فعل</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مجال تطور الوسائل المعلوماتية عند الظهور، وفي دولة الإمام،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رواية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لا تقوم الساعة حتى يخرج أحدكم من أهله، فيخبره نعله أو سوطه أو عصاه بما أحدث أهله بعده</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 المهدي لأنه يهدي إلى أمر خفي، حتى أنه يبعث إلى رجل لا يعلم الناس له ذنب، فيقتله حتى أن أحدهم يتكلم في بيته فيخاف أن يشهد عليه الجدار</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364" w:name="pg7887_73266"/>
    </w:p>
    <w:p>
      <w:pPr>
        <w:pStyle w:val="BookText"/>
        <w:rPr/>
      </w:pPr>
      <w:bookmarkEnd w:id="364"/>
      <w:r>
        <w:rPr>
          <w:rFonts w:ascii="IRNazanin" w:hAnsi="IRNazanin" w:eastAsia="IRNazanin"/>
          <w:color w:val="111111"/>
          <w:sz w:val="28"/>
          <w:sz w:val="28"/>
          <w:szCs w:val="28"/>
          <w:rtl w:val="true"/>
          <w:lang w:bidi="fa-IR"/>
        </w:rPr>
        <w:t>لعل هذه الرواية إشارة إلى التطور المذهل للمنظومة المعلوماتية في عصر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فالدولة التي تسيطر على العالم كله تحتاج إلى تشكيلات وأنظمة معلوماتية معقدة، وقد يكون المراد نفس ظاهر العبارة وهو كون الجدار يعطي الأخبار </w:t>
      </w:r>
      <w:r>
        <w:rPr>
          <w:rFonts w:eastAsia="IRNazanin" w:cs="IRNazanin"/>
          <w:color w:val="111111"/>
          <w:sz w:val="28"/>
          <w:szCs w:val="28"/>
          <w:rtl w:val="true"/>
          <w:lang w:bidi="fa-IR"/>
        </w:rPr>
        <w:t>.</w:t>
      </w:r>
    </w:p>
    <w:p>
      <w:pPr>
        <w:pStyle w:val="Heading4"/>
        <w:numPr>
          <w:ilvl w:val="3"/>
          <w:numId w:val="1"/>
        </w:numPr>
        <w:rPr/>
      </w:pPr>
      <w:bookmarkStart w:id="365" w:name="__RefHeading___Toc5984572_1051229030"/>
      <w:bookmarkStart w:id="366" w:name="_Toc126"/>
      <w:bookmarkEnd w:id="365"/>
      <w:r>
        <w:rPr>
          <w:rtl w:val="true"/>
        </w:rPr>
        <w:t xml:space="preserve">ب </w:t>
      </w:r>
      <w:r>
        <w:rPr>
          <w:rtl w:val="true"/>
        </w:rPr>
        <w:t xml:space="preserve">- </w:t>
      </w:r>
      <w:r>
        <w:rPr>
          <w:rtl w:val="true"/>
        </w:rPr>
        <w:t>إنتشار الثقافة الإسلامية</w:t>
      </w:r>
      <w:r>
        <w:rPr>
          <w:rtl w:val="true"/>
        </w:rPr>
        <w:t>:</w:t>
      </w:r>
      <w:bookmarkEnd w:id="366"/>
    </w:p>
    <w:p>
      <w:pPr>
        <w:pStyle w:val="BookText"/>
        <w:rPr/>
      </w:pPr>
      <w:r>
        <w:rPr>
          <w:rFonts w:ascii="IRNazanin" w:hAnsi="IRNazanin" w:eastAsia="IRNazanin"/>
          <w:color w:val="111111"/>
          <w:sz w:val="28"/>
          <w:sz w:val="28"/>
          <w:szCs w:val="28"/>
          <w:rtl w:val="true"/>
          <w:lang w:bidi="fa-IR"/>
        </w:rPr>
        <w:t xml:space="preserve">في دولة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يميل الناس إلى الإسلام بنحو لم يسبق له مثيل، وينتهي زمن الإضطرابات وقمع المتدينين ومنع المظاهر الدينية، ويسمع نداء الإسلام في كل مكان، وتتجلی آثار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الإسلام كل بيت كما يدخله الحر والقر، كما تعبر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دخول الحرارة والبرودة ليس اختيارياً، ومهما حاول المرء منعهما فإنهما يدخلان ويؤثران على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في ذلك العصر حتى مع وجود المخالفة القلبية في قلوب البعض ، يدخل إلى كل مكان، إلى كل قرية ومدينة وسهل وصحراء، ويؤثر عليهم ويغيرهم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ظرف كهذه، سيكون تقبل الناس للمظاهر والشعائر الدينية جيداً رائعاً ، بلا نظير، وسيكون إقبالهم على تعلم القرآن وصلاة الجماعة ، وصلاة الجمعة مدهشاً حتى أن المساجد التي ستبني في المستقبل لن تكون كافية، وما روي من أنه تقام الجماعة في المسجد الواحد إثنتي عشرة مرّة، وهذا نفسه دليل واضح على إقبال الناس على المظاهر الدينية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تلك الظروف، يكون تأثير الجهة أو الوزارة التي تتحمل </w:t>
      </w:r>
    </w:p>
    <w:p>
      <w:pPr>
        <w:pStyle w:val="BookText"/>
        <w:rPr/>
      </w:pPr>
      <w:r>
        <w:rPr>
          <w:rFonts w:ascii="Amiri" w:hAnsi="Amiri" w:eastAsia="Amiri" w:cs="Amiri"/>
          <w:color w:val="111111"/>
          <w:sz w:val="28"/>
          <w:sz w:val="28"/>
          <w:szCs w:val="28"/>
          <w:rtl w:val="true"/>
          <w:lang w:bidi="ar-SA"/>
        </w:rPr>
        <w:t>مسؤولية الأمور الثقافية والدينية كبيراً جداً، فتبنى مساجد بشكل متناسب مع عدد الناس، وقد يلزم في بعض الأماكن بناء مسجد له خمسمائة باب، وفي رواية إن اصغر مساجد الكوفة في ذلك العصر هو مسجد الكوفة الحالي الذي هو الآن من أكبر مساجد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سنقرأ فيما يلي عن انتشار تعلیم القرآن، وكثرة المساجد، والتكامل المعنوي والأخلاقي في دولة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الروايات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تعليم القرآن والمعارف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أنظر إلى شيعتنا بمسجد الكوفة قد ضربوا الفساطيط يعلّمون الناس القرآن كما أنزل</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بشيعة علي في أيديهم المثاني،يعلمون الناس</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الأصبغ بن نباته، 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بالعجم فساطيطهم في مسجد الكوفة يعلمون الناس القرآن كما أنزل</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توضح هوية المعلّمين الذين هم من العجم، والعجم</w:t>
      </w:r>
      <w:r>
        <w:rPr>
          <w:rStyle w:val="FootnoteAnchor"/>
          <w:rtl w:val="true"/>
        </w:rPr>
        <w:footnoteReference w:id="568"/>
      </w:r>
      <w:r>
        <w:rPr>
          <w:rFonts w:ascii="Amiri" w:hAnsi="Amiri" w:eastAsia="Amiri" w:cs="Amiri"/>
          <w:color w:val="111111"/>
          <w:sz w:val="28"/>
          <w:sz w:val="28"/>
          <w:szCs w:val="28"/>
          <w:rtl w:val="true"/>
          <w:lang w:bidi="ar-SA"/>
        </w:rPr>
        <w:t>عند أهل اللغة يراد منهم الفرس والإيرانيون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وتؤتون الحكمة في زمانه، حتى أن المرأة لتقضي في بيتها بكتاب الله تعالى، وسنة رسول الله</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بناء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حبة العرني،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الحيرة</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خسرو برويز سنة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عندما وقعت بيد المسلمين وبنيت الكوفة تركت فانهدمت وزالت</w:t>
      </w:r>
    </w:p>
    <w:p>
      <w:pPr>
        <w:pStyle w:val="BookText"/>
        <w:rPr/>
      </w:pP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ليبنينَّ بالحيرة مسجد له خمسمائة باب يصلي فيه خليفة القائم؛ لأن مسجد الكوفة ليضيق عليهم، وليصلينَّ فيه إثنا عشر إماماً عدلاً،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ويسع مسجد الكوفة هذا الذي تصف الناس يومئذٍ؟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تبني له أربع مساجد، الكوفة أصغرها وهذا ومسجدان في طرفي الكوفة من هذا الجانب، وهذا الجانب، وأومأ بيده نحو نهر البصريين والغريین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يسير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تبنى المساجد بالقسطنطينية وما دونها</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في ظهر الكوفة مسجداً له ألف باب</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المراد من ظهر الكوفة في الرواية مدينة النجف الأشرف ؛ لأن العلماء عبروا عن النجف بظهر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أو ظاهر رواية أخرى عن الطوسي</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التكامل المعنوي والأخلاقي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فيبعث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ويقبل الناس على العبادة والمشروع والديانة والصلاة في الجماعات</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وتتصل بيوت الكوفة بنهر کربلاء، وبالحيرة حتى يخرج رجل يوم الجمعة على بغلةٍ سفواء یريد الجمعة فلا يدركها</w:t>
      </w:r>
      <w:r>
        <w:rPr>
          <w:rFonts w:eastAsia="IRNazanin" w:cs="IRNazanin"/>
          <w:color w:val="111111"/>
          <w:sz w:val="28"/>
          <w:szCs w:val="28"/>
          <w:rtl w:val="true"/>
          <w:lang w:bidi="fa-IR"/>
        </w:rPr>
        <w:t>»</w:t>
      </w:r>
      <w:r>
        <w:rPr>
          <w:rStyle w:val="FootnoteAnchor"/>
          <w:rtl w:val="true"/>
        </w:rPr>
        <w:footnoteReference w:id="5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بغلة 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خفيفة سريعة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يكون ذلك كناية عن زيادة أعداد الناس وإزدحامهم المانع من الإشتراك والحضور في صلاة الجمعة، فإجتماع الناس في مكان واحد مع العلم بعدم مشروعية إقامة عدة صلوات جمعة، لعله لصيرورة هذه المدن الثلاث مدينة واحدة، لأن إقامة أكثر من صلاة جمعة في بلد واحد غير جائزة عندنا من الناحية الشرعية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 الفيض الكاشاني عن ابن عربي ومن المحتمل أنَّه من المعصوم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يمسي الرجل في زمانه جاهلاً، بخيلاً جباناً، فيصبح أعلم الناس، أكرم الناس، أشجع الناس يمشي النصر بین يديه</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قام 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لذهبت الشحناء من قلوب العباد</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ويرفع الشحناء والتباغض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یبعث الله رجلاً في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يبقى طالح إلا صلح</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إحدى خصائص عصر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ذهاب الحرص والطمع، وبروز الشعور بالغني لدى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ألقى الله الغناء في قلوب العباد، حتى يقول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يريد المال؟ ولا يأتيه أحد</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أبَشّٙركم بالمهدي يبعث في أمتي على اختلاف الناس، وزلازل، يملأ الأرض قسطاً وعدلاً كما ملئت جوراً وظلماً، ويرضى عنه ساكن السماءوساكن الأرض، ويملأ الله قلوب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فلا يحتاج أحد إلى أحد، فينادي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في المال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رجل،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أئتِ السادن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المهدي بأمرك أن تعطيني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إحثُ حتى إذا جعله في حجره وأبرزه ندم،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أجشع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أَوَعجِزَ عني ما وسعهم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فيردّه، فلا يقبل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نأخذ شيئاً اعطيناه</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استخدمت في الرواية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ويملأ قلوب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تستحق الدقة في معناها، لأن الغني ليس هو المقصود، بل الإستغناء وعدم الحاجة، فيمكن أن يكون الإنسان فقيراً ولكن لديه روح 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فالجملة تفيد أن قلوبهم مليئة بالإحساس بالإستغناء، ويزيد عليها بأنهم من الناحية المالية يتمتعون بوضع 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وردت روايات في مجال الرشد الفكري والكمال الأخلاقي وقوة القلب في زمان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نذكر بعضاً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قام قائمنا وضع يده على رؤوس العباد فجمع به عقولهم وأكمل به أحلامهم</w:t>
      </w:r>
      <w:r>
        <w:rPr>
          <w:rFonts w:eastAsia="IRNazanin" w:cs="IRNazanin"/>
          <w:color w:val="111111"/>
          <w:sz w:val="28"/>
          <w:szCs w:val="28"/>
          <w:rtl w:val="true"/>
          <w:lang w:bidi="fa-IR"/>
        </w:rPr>
        <w:t>»</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آمالهم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بما أن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يطبق القوانين الإسلامية كاملةً فإن ذلك يؤدي إلى رشد الناس الفكري وتحقيق هدف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أخبر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فبعث الله عند ذلك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بفتح حصون الضلالة وقلوباً غلفاً</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رجل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على رؤوس العباد، فلا يبقى مؤمن إلا صار قلبه أشد من زبر الحديد، وأعطاه الله تعالى قوة أربعين رجلاً</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تقيء الأرض أفلاذ كبدها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الاسطوان من الذهب والفضة، فيجيء القاتل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قتلت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ويجيء القاطع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قطعت رحمي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ويجيء السارق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قُطِعَت 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يدعونه فلا يأخذون شيئاً</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زید الزرّاد،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نخشى أن لا نكون 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ذاك؟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أنا لا نجد فينا من يكون أخوه عنده أثر من در همه ودیناره، ونجد الدنيا والدرهم آثر عندنا من أخٍ قد جمع بيننا وبينه موالاة أمير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إنكم مؤمنون ولكن لا تكملون إيمانكم حتى يخرج قائمنا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فعندها يجمع الله أحلامكم فتكونون مؤمنين كاملين</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7887_73274"/>
      <w:bookmarkStart w:id="368" w:name="pg7887_73274"/>
      <w:bookmarkEnd w:id="368"/>
    </w:p>
    <w:p>
      <w:pPr>
        <w:pStyle w:val="Heading3"/>
        <w:numPr>
          <w:ilvl w:val="2"/>
          <w:numId w:val="1"/>
        </w:numPr>
        <w:rPr/>
      </w:pPr>
      <w:bookmarkStart w:id="369" w:name="pg7887_73274"/>
      <w:bookmarkStart w:id="370" w:name="__RefHeading___Toc5984574_1051229030"/>
      <w:bookmarkStart w:id="371" w:name="_Toc127"/>
      <w:bookmarkEnd w:id="369"/>
      <w:bookmarkEnd w:id="370"/>
      <w:r>
        <w:rPr>
          <w:rtl w:val="true"/>
        </w:rPr>
        <w:t xml:space="preserve">الفصل الثالث </w:t>
      </w:r>
      <w:r>
        <w:rPr>
          <w:rtl w:val="true"/>
        </w:rPr>
        <w:t xml:space="preserve">: </w:t>
      </w:r>
      <w:r>
        <w:rPr>
          <w:rtl w:val="true"/>
        </w:rPr>
        <w:t>الأمن</w:t>
      </w:r>
      <w:bookmarkEnd w:id="371"/>
    </w:p>
    <w:p>
      <w:pPr>
        <w:pStyle w:val="Heading4"/>
        <w:numPr>
          <w:ilvl w:val="3"/>
          <w:numId w:val="1"/>
        </w:numPr>
        <w:rPr/>
      </w:pPr>
      <w:bookmarkStart w:id="372" w:name="__RefHeading___Toc5984576_1051229030"/>
      <w:bookmarkStart w:id="373" w:name="_Toc128"/>
      <w:bookmarkEnd w:id="372"/>
      <w:r>
        <w:rPr>
          <w:rtl w:val="true"/>
        </w:rPr>
        <w:t>اشارة</w:t>
      </w:r>
      <w:bookmarkEnd w:id="373"/>
    </w:p>
    <w:p>
      <w:pPr>
        <w:pStyle w:val="BookText"/>
        <w:rPr/>
      </w:pPr>
      <w:r>
        <w:rPr>
          <w:rFonts w:ascii="IRNazanin" w:hAnsi="IRNazanin" w:eastAsia="IRNazanin"/>
          <w:color w:val="111111"/>
          <w:sz w:val="28"/>
          <w:sz w:val="28"/>
          <w:szCs w:val="28"/>
          <w:rtl w:val="true"/>
          <w:lang w:bidi="fa-IR"/>
        </w:rPr>
        <w:t>بما أن الخوف سيكون مسيطراً على العالم قبل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أهم عمل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إعادة الأمن والطمأنينة إلى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دولة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الأمن على جميع الأصعدة إلى المجتمع وبسرعة، بناءً على برنامج دقیق، ويعيش الناس في جوٍ من الإطمئنان لم ترَ البشرية مثله في أي عصر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تأمن الطرقات فتسافر الفتاة من مكان إلى آخر دون حاجة إلى رفيق أو محرم، وتكون آمنة من التعرض لأي إعتداء أو نظر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يعيش الناس في أمن من ناحية القضاء، فلا يكون لدى المرء أدنى خوف من ضياع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القوانين وتطبَّق بحيث يحس الناس بالأمن على المال 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السرقة من المجتمع، ويعم الأمن على المال حتى أن الشخص إذا وضع يده في جيب أخيه لا يكون هناك لديه احتمال لنية السرقة ويبرر عمله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يزول الخوف من المجتمع ويحل مكانه الأمن حتى يشمل </w:t>
      </w:r>
      <w:bookmarkStart w:id="374" w:name="pg7887_73275"/>
    </w:p>
    <w:p>
      <w:pPr>
        <w:pStyle w:val="BookText"/>
        <w:rPr/>
      </w:pPr>
      <w:bookmarkEnd w:id="374"/>
      <w:r>
        <w:rPr>
          <w:rFonts w:ascii="Amiri" w:hAnsi="Amiri" w:eastAsia="Amiri" w:cs="Amiri"/>
          <w:color w:val="111111"/>
          <w:sz w:val="28"/>
          <w:sz w:val="28"/>
          <w:szCs w:val="28"/>
          <w:rtl w:val="true"/>
          <w:lang w:bidi="ar-SA"/>
        </w:rPr>
        <w:t>الحيوانات أيضاً، فتعيش الشاة إلى جانب الذئب، ويلعب الأطفال بالعقرب والأفعى دون أن يصيبهم أي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لنقرأ الآن بعض الروايات في هذا الأمر </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5984578_1051229030"/>
      <w:bookmarkStart w:id="376" w:name="_Toc129"/>
      <w:bookmarkEnd w:id="375"/>
      <w:r>
        <w:rPr>
          <w:rtl w:val="true"/>
        </w:rPr>
        <w:t xml:space="preserve">أ </w:t>
      </w:r>
      <w:r>
        <w:rPr>
          <w:rtl w:val="true"/>
        </w:rPr>
        <w:t xml:space="preserve">- </w:t>
      </w:r>
      <w:r>
        <w:rPr>
          <w:rtl w:val="true"/>
        </w:rPr>
        <w:t>عموم الأمن</w:t>
      </w:r>
      <w:r>
        <w:rPr>
          <w:rtl w:val="true"/>
        </w:rPr>
        <w:t>:</w:t>
      </w:r>
      <w:bookmarkEnd w:id="376"/>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نزل عیسی بن مریم وقتل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الرجل لغنمه ولدوابّه إذهبوا فارعوا في مكان كذا وكذا، وتعالوا في كذا كذا، ويرى الماشية بين الزرعين، لا تأكل منه سنبلة، ولا تكسر بضلفها عوداً</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يملأ الأرض عدلاً كما ملئت جوراً، حتى يكون الناس على مثل أمرهم الأول لا يوقظ نائماً ولا يهرق دماً</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یأمن الشاة والذئب والبقرة والأسد والإنسان والحية، وحتى لا تفرض الفأرة جراباً</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قد قام قائمنا لأنزلتِ السماء قطرها وأصطلحت السباع والبهائم، حتى تُمسي المرأة بين العراق والشام ولا يهيجها سبع ولا نخافه</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إن جيش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جيش الأعور الدجال في مدة أربعين يوماً من طلوع الشمس إلى غروبها، ويطهر الأرض منهم، وبعد ذلك يملك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الأرض ومغاربها، ويفتحها من جابرقا إلى جابرسا ويفتح جميع الأمصار، ويستقيم، ويستقيم أمره، ويعدل بين الناس ؛ حتى ترعى الشاة مع الذئب في موضع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وتلعب الصبيان والعقرب ولا يضرهم، ويذهب الشر، ويبقى الخير </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هريرة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تقوم الساعة حتى ينزل عيسی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الذئب في الغنم كأنه كلبها، ويكون الأسد في الإبل كأنه فحلها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عجلها </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حذيفة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عند خروج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تفرخ الطيور في أو کارها، والحيتان في مجاريها</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المراد أنها تحس بالأمن، وتضع بيضها في أعشاشها وفي محل إقامتها دون تردد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إمامة الباهلي،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خطبة ، فكان آخر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الناس يومئذٍ رجل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يسعى على الذئب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ويرفع الشحناء والتباغض، وينزع حمَّة كل دابة، حتى يدخل الوليد يده في فم الحنش فلا </w:t>
      </w:r>
    </w:p>
    <w:p>
      <w:pPr>
        <w:pStyle w:val="BookText"/>
        <w:rPr/>
      </w:pPr>
      <w:r>
        <w:rPr>
          <w:rFonts w:ascii="IRNazanin" w:hAnsi="IRNazanin" w:eastAsia="IRNazanin"/>
          <w:color w:val="111111"/>
          <w:sz w:val="28"/>
          <w:sz w:val="28"/>
          <w:szCs w:val="28"/>
          <w:rtl w:val="true"/>
          <w:lang w:bidi="fa-IR"/>
        </w:rPr>
        <w:t>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وتلقي الوليدة الأسد فلا يضرها، ويكون في الإبل كأنه كلبها، ويكون الذئب في الغنم كأنه كلبها</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هذه الرواية كناية عن الإحساس بالأمن الكامل ووجود جو من الإطمئنان للطرف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نزل عیسی بن مریم قتل الدجال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والحيات والعقارب ظاهرة لا تؤذي أحداً،</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يظهر بشكل واضح من هذه الأحاديث مقدار الأمن على المال والنفس في عصر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كالراعي الذي يرسل قطيعه إلى الرعي آمناً من سطو البشر وهجوم الحيوانات المفترسة عليها، والإنسان الذي يسافر من مكان إلى مكان، أو يعيش بين الحيوانات المؤذية، آمن من أذاها، وكأن قانون احترام حقوق الآخرين يسود عند الحيوانات المفترسة والحشرات ويخضع له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هذا الأمن هو بسبب النعم الإلهية في عصر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وبما أن جميع الحيوانات تستفيد من هذه النعم فهي تحس بالأمن ولا تؤذي 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ويعم الأمن في عصر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حد أن الشخص النائم يطمئن إلى أنه لا يوقظه أحد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يأوي إلى المهدي أمته كما يأوي النحل إلى یعسوبها، يملأ الأرض عدلاً كما ملئت جوراً، حتى يكون الناس على مثلِ أمرهم الأول، لا يوقظ نائماً ولا يهرق دماً</w:t>
      </w:r>
      <w:r>
        <w:rPr>
          <w:rFonts w:eastAsia="IRNazanin" w:cs="IRNazanin"/>
          <w:color w:val="111111"/>
          <w:sz w:val="28"/>
          <w:szCs w:val="28"/>
          <w:rtl w:val="true"/>
          <w:lang w:bidi="fa-IR"/>
        </w:rPr>
        <w:t xml:space="preserve">» </w:t>
      </w:r>
      <w:bookmarkStart w:id="377" w:name="pg7887_73278"/>
    </w:p>
    <w:p>
      <w:pPr>
        <w:pStyle w:val="Heading4"/>
        <w:numPr>
          <w:ilvl w:val="3"/>
          <w:numId w:val="1"/>
        </w:numPr>
        <w:rPr/>
      </w:pPr>
      <w:bookmarkStart w:id="378" w:name="__RefHeading___Toc5984580_1051229030"/>
      <w:bookmarkStart w:id="379" w:name="_Toc130"/>
      <w:bookmarkEnd w:id="377"/>
      <w:bookmarkEnd w:id="378"/>
      <w:r>
        <w:rPr>
          <w:rtl w:val="true"/>
        </w:rPr>
        <w:t xml:space="preserve">ب </w:t>
      </w:r>
      <w:r>
        <w:rPr>
          <w:rtl w:val="true"/>
        </w:rPr>
        <w:t xml:space="preserve">- </w:t>
      </w:r>
      <w:r>
        <w:rPr>
          <w:rtl w:val="true"/>
        </w:rPr>
        <w:t>أمن الطرق</w:t>
      </w:r>
      <w:r>
        <w:rPr>
          <w:rtl w:val="true"/>
        </w:rPr>
        <w:t>:</w:t>
      </w:r>
      <w:bookmarkEnd w:id="379"/>
    </w:p>
    <w:p>
      <w:pPr>
        <w:pStyle w:val="BookText"/>
        <w:rPr/>
      </w:pPr>
      <w:r>
        <w:rPr>
          <w:rFonts w:ascii="IRNazanin" w:hAnsi="IRNazanin" w:eastAsia="IRNazanin"/>
          <w:color w:val="111111"/>
          <w:sz w:val="28"/>
          <w:sz w:val="28"/>
          <w:szCs w:val="28"/>
          <w:rtl w:val="true"/>
          <w:lang w:bidi="fa-IR"/>
        </w:rPr>
        <w:t xml:space="preserve">في موضوع أمن الطرق في دولة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هناك روايات كثيرة نذكر منها ما يلي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تسير المرأتان، لا تخشیان جوراً</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ولَیُتمنَّ الله هذا الأمر حتى يسير الراكب من صنعاء إلى حضرموت لا يخاف إلا الله </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يقاتلون والله حتى يوحَّد الله ولا يشرك به شيء، وحتى تخرج العجوز الضعيفة من المشرق ترید المغرب لا ينهاها أحد</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يكون ذكر إسمي هذين البلدين نظراً لوجود صحارٍ مخيفة يعبّر عنها أحياناً بالمفازة، تفاؤلًا بالخروج منها بأمان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رجل، 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نتمنی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على هذا؟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أما تحب أن يظهر العدل ويأمن السبل وينصف المظلوم</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بعض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عليه أبو حنيفة،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عن قول الله عز وجل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 xml:space="preserve">أين ذلك من الأرض؟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بين مكة والمدينة، فالتفت أبو عبد الله إلى أصحابه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أتعلمون أن الناس يقطع عليهم بين المدينة ومكة، فتؤخذ أموالهم ولا يأمنون على أنفسهم ويقتلون؟ قالوا 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دخله كان آمناً</w:t>
      </w:r>
      <w:r>
        <w:rPr>
          <w:rFonts w:eastAsia="IRNazanin" w:cs="IRNazanin"/>
          <w:color w:val="111111"/>
          <w:sz w:val="28"/>
          <w:szCs w:val="28"/>
          <w:rtl w:val="true"/>
          <w:lang w:bidi="fa-IR"/>
        </w:rPr>
        <w:t>»</w:t>
      </w:r>
      <w:r>
        <w:rPr>
          <w:rStyle w:val="FootnoteAnchor"/>
          <w:rtl w:val="true"/>
        </w:rPr>
        <w:footnoteReference w:id="602"/>
      </w:r>
      <w:r>
        <w:rPr>
          <w:rFonts w:ascii="Amiri" w:hAnsi="Amiri" w:eastAsia="Amiri" w:cs="Amiri"/>
          <w:color w:val="111111"/>
          <w:sz w:val="28"/>
          <w:sz w:val="28"/>
          <w:szCs w:val="28"/>
          <w:rtl w:val="true"/>
          <w:lang w:bidi="ar-SA"/>
        </w:rPr>
        <w:t>أين ذلك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الحجاج بن يوسف حين وضع المنجنيق على إبن الزبير في الكعبة فقتله كان آمناً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قال أبو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الجواب في المسألتين؟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قائمنا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بایعه ودخل معه ومسح على يده ودخل في عقد أصحابه كان آمناً</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على بن عقبة عن أبيه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القائم حكم بالعدل وارتفع في أيامه الجور وأمنت به السبل وأخرجت الأرض بركاتها ورَدَّ كل حق إلى أهله </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به علي بن عقبة بن خالد الأسدي من أصحاب الصادق 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خير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ويأمن الأرض، حتى أن</w:t>
      </w:r>
    </w:p>
    <w:p>
      <w:pPr>
        <w:pStyle w:val="BookText"/>
        <w:rPr/>
      </w:pPr>
      <w:r>
        <w:rPr>
          <w:rFonts w:ascii="Amiri" w:hAnsi="Amiri" w:eastAsia="Amiri" w:cs="Amiri"/>
          <w:color w:val="111111"/>
          <w:sz w:val="28"/>
          <w:sz w:val="28"/>
          <w:szCs w:val="28"/>
          <w:rtl w:val="true"/>
          <w:lang w:bidi="ar-SA"/>
        </w:rPr>
        <w:t>المرأة لتحج في خمس نسوة وما معهن رجل، لا تتقي شيئاً</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المختصر، ص</w:t>
      </w:r>
      <w:r>
        <w:rPr>
          <w:rFonts w:eastAsia="IRNazanin" w:cs="IRNazanin"/>
          <w:color w:val="111111"/>
          <w:sz w:val="28"/>
          <w:szCs w:val="28"/>
          <w:lang w:bidi="fa-IR"/>
        </w:rPr>
        <w:t>21</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7887_73280"/>
    </w:p>
    <w:p>
      <w:pPr>
        <w:pStyle w:val="BookText"/>
        <w:rPr/>
      </w:pPr>
      <w:bookmarkEnd w:id="380"/>
      <w:r>
        <w:rPr>
          <w:rFonts w:ascii="Amiri" w:hAnsi="Amiri" w:eastAsia="Amiri" w:cs="Amiri"/>
          <w:color w:val="111111"/>
          <w:sz w:val="28"/>
          <w:sz w:val="28"/>
          <w:szCs w:val="28"/>
          <w:rtl w:val="true"/>
          <w:lang w:bidi="ar-SA"/>
        </w:rPr>
        <w:t>وعن عدي بن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لتخرجنّ الضعيفة من الحيرة، حتى تطوف بهذا البيت، لا تخاف إلا الله عز وجل</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5984582_1051229030"/>
      <w:bookmarkStart w:id="382" w:name="_Toc131"/>
      <w:bookmarkEnd w:id="381"/>
      <w:r>
        <w:rPr>
          <w:rtl w:val="true"/>
        </w:rPr>
        <w:t xml:space="preserve">ج </w:t>
      </w:r>
      <w:r>
        <w:rPr>
          <w:rtl w:val="true"/>
        </w:rPr>
        <w:t xml:space="preserve">- </w:t>
      </w:r>
      <w:r>
        <w:rPr>
          <w:rtl w:val="true"/>
        </w:rPr>
        <w:t>الأمن القضائي</w:t>
      </w:r>
      <w:r>
        <w:rPr>
          <w:rtl w:val="true"/>
        </w:rPr>
        <w:t>:</w:t>
      </w:r>
      <w:bookmarkEnd w:id="382"/>
    </w:p>
    <w:p>
      <w:pPr>
        <w:pStyle w:val="BookText"/>
        <w:rPr/>
      </w:pPr>
      <w:r>
        <w:rPr>
          <w:rFonts w:ascii="IRNazanin" w:hAnsi="IRNazanin" w:eastAsia="IRNazanin"/>
          <w:color w:val="111111"/>
          <w:sz w:val="28"/>
          <w:sz w:val="28"/>
          <w:szCs w:val="28"/>
          <w:rtl w:val="true"/>
          <w:lang w:bidi="fa-IR"/>
        </w:rPr>
        <w:t>من حقائق العدالة التي تحصل بعد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معاقبة الأشخاص الذين أخلّوا بالأمن في العالم كله، وقتلوا وتسببوا بأذى الملايين، وبوجود المشكلات المادية والمعنوية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المجرمون الذين تسببوا بإيجاد وضع مؤسف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المؤكد أنهم سیؤخذون ويحاكمون بعد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تنفيذ الحدود الإلهية هو واحد من الواجبات المهمة وبالأخص في حضور الإمام المعصوم وبقية الله في الأرض، الذي سيطبق الحدود حسب كتاب الله وبعيداً عن الأهواء النفسية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ذلك العصر، يستفاد في هذه الوظيفة الهامة من أشخاص ذوي ماضٍ نقي من المساوئ، فضلًا عن معرفتهم الكاملة بالمباني الإسلامية والفقهية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أشير إلى ذلك في بعض الروايات نذكر منها الروايات التالية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قام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 من ظهر الكعبة سبعة عشر رجلاً، خمسة من قوم موسى الذين يقضون بالحق وبه يعدلون، وسبعة من أصحاب الكهف، ويوشع وصي موسى، ومؤمن آل فرعون، وسلمان الفارسي وأبا دجانة الأنصاري ومالك الأشتر</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أبو بصير، جعلت فداك ليس على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غير هؤلاء،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ولكن هذه العدة التي يخرج فيها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النجباء والفقهاء، وهم الحكام، وهم القضاة الذين يمسح بطونهم وظهورهم فلا يشكل عليهم حكم</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بحار الأنوار أنهم أصحاب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والحكام على الأرض</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قام القائم، بعث في أقاليم الأرض في كل إقليم رجلاً،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عهدك في كفّٙك فإذا ورد عليك أمرلا تفهمه ولا تعرف القضاء فيه، فانظر إلى كفّٙك واعمل بما فيها</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يكون فهم حكم المشكلات بواسطة الكفّ كناية عن سرعة الإرتباط بمركز الدولة وفهم الواجب في رفع المشكل، أو إشارة إلى المهارة المدهشة للمسؤولين الذين بإمكانهم إبداء الرأي بمجرد رؤية المشكل ولو لمرة واحدة، وقد يكون ذلك بواسطة المعجزة التي يعجز عقل البشر عن فهمها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مظلمة لأحد من الناس إلاّ ردَّها</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بین الناس بحكم داود، لا يحتاج إلى بينة، يلهمه الله تعالى فيحكم بعلمه</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جعفر بن سيّار الشامي،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يبلغ من رد المهدي المظالم، حتى لو كان تحت ضرسِ إنسان شيء انتزعه حتی ردّه</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بالطبع هذا الحفاظ على حقوق الناس يليق بمحاكم دولة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وقضاتها الذين هم أشخاص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مالك الأشتر، وكبار قوم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ورئاسة الهيئة القضائية بيد الإمام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الطبيعي أن لا مكان للخوف من ضياع الحقوق في ظرف کهذا كما تبين هذه الحقيقة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لو كان تحت ضرس إنسان شيء انتزعه حتى ردَّه </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7887_73284"/>
      <w:bookmarkStart w:id="384" w:name="pg7887_73284"/>
      <w:bookmarkEnd w:id="384"/>
    </w:p>
    <w:p>
      <w:pPr>
        <w:pStyle w:val="Heading3"/>
        <w:numPr>
          <w:ilvl w:val="2"/>
          <w:numId w:val="1"/>
        </w:numPr>
        <w:rPr/>
      </w:pPr>
      <w:bookmarkStart w:id="385" w:name="pg7887_73284"/>
      <w:bookmarkStart w:id="386" w:name="__RefHeading___Toc5984584_1051229030"/>
      <w:bookmarkStart w:id="387" w:name="_Toc132"/>
      <w:bookmarkEnd w:id="385"/>
      <w:bookmarkEnd w:id="386"/>
      <w:r>
        <w:rPr>
          <w:rtl w:val="true"/>
        </w:rPr>
        <w:t xml:space="preserve">الفصل الرابع </w:t>
      </w:r>
      <w:r>
        <w:rPr>
          <w:rtl w:val="true"/>
        </w:rPr>
        <w:t xml:space="preserve">: </w:t>
      </w:r>
      <w:r>
        <w:rPr>
          <w:rtl w:val="true"/>
        </w:rPr>
        <w:t>الإقتصاد</w:t>
      </w:r>
      <w:bookmarkEnd w:id="387"/>
    </w:p>
    <w:p>
      <w:pPr>
        <w:pStyle w:val="Heading4"/>
        <w:numPr>
          <w:ilvl w:val="3"/>
          <w:numId w:val="1"/>
        </w:numPr>
        <w:rPr/>
      </w:pPr>
      <w:bookmarkStart w:id="388" w:name="__RefHeading___Toc5984586_1051229030"/>
      <w:bookmarkStart w:id="389" w:name="_Toc133"/>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الحكومة إذا كانت مدعومة من الله تعالى، وطبقت الأحكام والقوانين الإلهية في المجتمع، فإن الناس سيتغيرون ببركتها، ويتوجهون للتقوى والصلاح، وستفيض نتيجة ذلك نعم الله على العباد من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نقرأ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دولة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يتوجه فيها الناس إلى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وتخضع رقابهم لأوامر حجة الله ، تسخو الأرض والسماء بكلّٙ بركاتها على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الناحية تهطل الأمطار الموسمية، تمتلىء الأنهار بالمياه، وتكثر محاصيل الأرض، وتزدهر الزراعة، وتخضرُّ الحقول وتثمر، وتتحول الصحاري بين مكة </w:t>
      </w:r>
      <w:bookmarkStart w:id="390" w:name="pg7887_73285"/>
    </w:p>
    <w:p>
      <w:pPr>
        <w:pStyle w:val="BookText"/>
        <w:rPr/>
      </w:pPr>
      <w:bookmarkEnd w:id="390"/>
      <w:r>
        <w:rPr>
          <w:rFonts w:ascii="IRNazanin" w:hAnsi="IRNazanin" w:eastAsia="IRNazanin"/>
          <w:color w:val="111111"/>
          <w:sz w:val="28"/>
          <w:sz w:val="28"/>
          <w:szCs w:val="28"/>
          <w:rtl w:val="true"/>
          <w:lang w:bidi="fa-IR"/>
        </w:rPr>
        <w:t>والمدينة التي لم ترَ الخضرة أبداً إلى واحات، وتتسع تربية الحيوانات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ويزدهر الإقتصاد، ويزول الفقر والعوز، ويظهر العمران في كل مكان، وتزدهر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هناك روايات كثيرة وردت في مجال الإزدهار الإقتصادي في زمان إمام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نذكر منها الروايات التالية </w:t>
      </w:r>
      <w:r>
        <w:rPr>
          <w:rFonts w:eastAsia="IRNazanin" w:cs="IRNazanin"/>
          <w:color w:val="111111"/>
          <w:sz w:val="28"/>
          <w:szCs w:val="28"/>
          <w:rtl w:val="true"/>
          <w:lang w:bidi="fa-IR"/>
        </w:rPr>
        <w:t>:</w:t>
      </w:r>
    </w:p>
    <w:p>
      <w:pPr>
        <w:pStyle w:val="Heading4"/>
        <w:numPr>
          <w:ilvl w:val="3"/>
          <w:numId w:val="1"/>
        </w:numPr>
        <w:rPr/>
      </w:pPr>
      <w:bookmarkStart w:id="391" w:name="__RefHeading___Toc5984588_1051229030"/>
      <w:bookmarkStart w:id="392" w:name="_Toc134"/>
      <w:bookmarkEnd w:id="391"/>
      <w:r>
        <w:rPr>
          <w:rtl w:val="true"/>
        </w:rPr>
        <w:t xml:space="preserve">أ </w:t>
      </w:r>
      <w:r>
        <w:rPr>
          <w:rtl w:val="true"/>
        </w:rPr>
        <w:t xml:space="preserve">- </w:t>
      </w:r>
      <w:r>
        <w:rPr>
          <w:rtl w:val="true"/>
        </w:rPr>
        <w:t>الرفاه الإجتماعي</w:t>
      </w:r>
      <w:r>
        <w:rPr>
          <w:rtl w:val="true"/>
        </w:rPr>
        <w:t>:</w:t>
      </w:r>
      <w:bookmarkEnd w:id="392"/>
    </w:p>
    <w:p>
      <w:pPr>
        <w:pStyle w:val="BookText"/>
        <w:rPr/>
      </w:pPr>
      <w:r>
        <w:rPr>
          <w:rFonts w:ascii="Amiri" w:hAnsi="Amiri" w:eastAsia="Amiri" w:cs="Amiri"/>
          <w:color w:val="111111"/>
          <w:sz w:val="28"/>
          <w:sz w:val="28"/>
          <w:szCs w:val="28"/>
          <w:rtl w:val="true"/>
          <w:lang w:bidi="ar-SA"/>
        </w:rPr>
        <w:t>ما يستفاد من الروايات في هذا المجال هو أنه على اثر تحسن الوضع الإقتصادي تنتزع جذور الفقر والعوز من المجتمع البشري، ويعطى للشخص المحتاج المال حتى لا يستطيع حمله، ويتحسن الوضع العام للمجتمع بحيث أن دافعي الزكاة يجهدون في العثور على المستحق لإيصالها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تقسيم الأموال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قام قائم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بالسويَّة وعدل في الرعية،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ويجمع إليه أموال من بطن الأرض وظهرها، فيقول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إلى ما قطعتم فيه الأرحام وسفكتم فيه الدماء الحرام، وركبتم في ما حرَّم الله عز وجل، فيعطي شيئاً لم يعطه أحد كان قبله</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في آخر الزمان خليفة بعطي المال بغیر عدد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المسند،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بطريق، العمدة، ص</w:t>
      </w:r>
      <w:r>
        <w:rPr>
          <w:rFonts w:eastAsia="Amiri" w:cs="Amiri" w:ascii="Amiri" w:hAnsi="Amiri"/>
          <w:color w:val="111111"/>
          <w:sz w:val="28"/>
          <w:szCs w:val="28"/>
          <w:lang w:bidi="ar-SA"/>
        </w:rPr>
        <w:t>424</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یكون عند انقطاع من الزمان وظهور من الفتن رجلٌ يقال له المهدي، عطاؤه هنيئاً</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عطاء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وبلا منَّة، بناءً على هذا يكون هنيئاً على خلاف عطاء الآخرين الذي يكون ثمنه العبودية ، أو بيع الدين، أو إراقة ماء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ينشأ رجل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فيقسم المال، ويعمل بسنَّة نبيهم</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في آخر أمتي خليفة یحثي المال حثياً ولا یعدّه عدّاً</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البغوي، مصابيح السنة،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البيان،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الملاحم، ص</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سنان،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لي أرض خراج، وقد ضقت بها ذرعاً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هينهة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لو قد قام، كان نصيبك في الأرض أكثر منها</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قام قائم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قسم بالسويَّة وعدل في الرعية</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آخرهم إسمه إسمي يخرج فيملأ </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 الرجل والمال کدوس،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أعطني، فيقول خذ</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إنه يستخرج الكنوز، ويقسم المال، ويلقي أهل الإسلام بَجرانه</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قلع جذور الفقر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ويطاف بالمال فيأهل الحِواء، فلا يوجد أحد يقبله</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يكون في أمتي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 كدوس</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الحديث كناية عن زوال الحاجة من المجتمع بنحو تزيد الأموال عن موارد مصرفها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وبتعبير آخر إن دولة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بلا نقص في ميزانيتها، فحسب بل إن مدخولها أكثر من مصروفها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وقد أخرجت الأرض كنوزها ببركة الإمام العدل بقية الله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الأرض كنوزها، حتى يراها الناس على وجهها، ويطلب الرجل منكم من يصله بماله ويأخذ منه زكاته، لا يوجد أحد يقبل منه ذلك، واستغنى الناس بما رزقهم الله من فضله</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على بن 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يجد الرجل منكم يومئذٍ موضعاً لِصَدَقَتِه ولا لبرّٙه لشمول الغني جميع المؤمنين</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الناس خراجهم على رقابهم إلى المهدي، ويوسع الله على شیعتنا، ولولا ما یدرکهم من السعادة لبغوا</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ويعطي الناس عطايا مرتين في السنة، ويرزقهم في الشهر رزقين، ويسوّي بين الناس حتى لا ترى محتاجاً إلى الزكاة، ويجيء أصحاب الزكاة على المحاويج من شيعته فلا يقبلونها فيصرّوها ويدورون في دورهم فيخرجون إليهم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في دراهمكم</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من الروايات السابقة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في زمن دولة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تصل إلى مرحلة من الرشد الفكري إلى درجة أنَّهم يعملون بواجباتهم في جميع أبعادها دون إجبار واضطرار، ومن هذه الوظائف دفع خمس الأرباح للدولة الإسلامية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دفع جميع المسلمين أرباحهم وزكاة أموالهم إلى الدولة الإسلامية، فإنها ستشكل رقماً كبيراً وتكون الدولة قادرة على أي إجراء إصلاحي وخدماتي عام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وإن كان عطاء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العصر بدون حساب، وكان لدى الناس موارد مختلفة تسد حاجاتهم، ولكن ما يلفت النظر هو طبيعة وحالة الغني لديهم؛ لأنه كم من الناس الأثرياء تتملكهم نفس جائعة وروح فقيرة، وكم من الناس مع فقرهم يتمتعون بطبيعة عالية وروح 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في عصر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يتمتعون بروح غنية، وهذا هو التغيير المعنوي الذي يحدث في ذلك العصر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مساعدة المحرومين والمستضعفين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فعند ذلك خروج المهدي وهو رجل من ولد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يمحق الله الكذب، ويذهب الزمان الكَلِب، وبه يخرج ذل الرق من أعناقكم</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يترك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مسلماً إلا اشتراه وأعتقه، ولا غارماً إلا قضى دينه</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أرطأة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حتى يستنقذ من فيها من بني هاشم</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يخرج المهدي حتى يمر بالمدينة فيستنقذ من كان فيها من بني هاشم</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393" w:name="pg7887_73290"/>
    </w:p>
    <w:p>
      <w:pPr>
        <w:pStyle w:val="BookText"/>
        <w:rPr/>
      </w:pPr>
      <w:bookmarkEnd w:id="393"/>
      <w:r>
        <w:rPr>
          <w:rFonts w:ascii="Amiri" w:hAnsi="Amiri" w:eastAsia="Amiri" w:cs="Amiri"/>
          <w:color w:val="111111"/>
          <w:sz w:val="28"/>
          <w:sz w:val="28"/>
          <w:szCs w:val="28"/>
          <w:rtl w:val="true"/>
          <w:lang w:bidi="ar-SA"/>
        </w:rPr>
        <w:t>وفي الملاحم لإبن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فيفتح الله أرض الحجاز ويستخرج من كان في السجن من بني هاشم</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طاووس اليماني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يلعق المساكين الزبد</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يحتمل أن يكون المراد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لديه اهتمام خاص بمساعدة وإعطاء المحرومين والمساكين، وكان يعطيهم من الأموال زيادة ما يستحقه أي مسلم من بيت المال، بمقدار ما یری الأصلح</w:t>
      </w:r>
      <w:r>
        <w:rPr>
          <w:rFonts w:eastAsia="IRNazanin" w:cs="IRNazanin"/>
          <w:color w:val="111111"/>
          <w:sz w:val="28"/>
          <w:szCs w:val="28"/>
          <w:rtl w:val="true"/>
          <w:lang w:bidi="fa-IR"/>
        </w:rPr>
        <w:t>.</w:t>
      </w:r>
    </w:p>
    <w:p>
      <w:pPr>
        <w:pStyle w:val="Heading4"/>
        <w:numPr>
          <w:ilvl w:val="3"/>
          <w:numId w:val="1"/>
        </w:numPr>
        <w:rPr/>
      </w:pPr>
      <w:bookmarkStart w:id="394" w:name="__RefHeading___Toc5984590_1051229030"/>
      <w:bookmarkStart w:id="395" w:name="_Toc135"/>
      <w:bookmarkEnd w:id="394"/>
      <w:r>
        <w:rPr>
          <w:rtl w:val="true"/>
        </w:rPr>
        <w:t xml:space="preserve">ب </w:t>
      </w:r>
      <w:r>
        <w:rPr>
          <w:rtl w:val="true"/>
        </w:rPr>
        <w:t xml:space="preserve">- </w:t>
      </w:r>
      <w:r>
        <w:rPr>
          <w:rtl w:val="true"/>
        </w:rPr>
        <w:t>العمران</w:t>
      </w:r>
      <w:r>
        <w:rPr>
          <w:rtl w:val="true"/>
        </w:rPr>
        <w:t>:</w:t>
      </w:r>
      <w:bookmarkEnd w:id="395"/>
    </w:p>
    <w:p>
      <w:pPr>
        <w:pStyle w:val="BookText"/>
        <w:rPr/>
      </w:pPr>
      <w:r>
        <w:rPr>
          <w:rFonts w:ascii="IRNazanin" w:hAnsi="IRNazanin" w:eastAsia="IRNazanin"/>
          <w:color w:val="111111"/>
          <w:sz w:val="28"/>
          <w:sz w:val="28"/>
          <w:szCs w:val="28"/>
          <w:rtl w:val="true"/>
          <w:lang w:bidi="fa-IR"/>
        </w:rPr>
        <w:t>عندما نأخذ بعين الإعتبار مقدار الدمار قبل الظهور فإننا سندرك عظمة وأهمية العمران في دولة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فالعالم ابتلي بالحرب المدمرة، وصار هدفاً للأهواء النفسانية للمستکبرین واحترق مدة من الزمن بنار الحرب التي تركت الكثير من القتلى والدمار، لذلك هو يحتاج إلى مقدار كبير من الإعمار، ودولة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بتعمير هذا الخراب، ويظهر هذا الإعمار في العالم كله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أصحابه وهم الذين عاهدوه في أول خروجه، فيوجههم إلى جميع البلدان، ويأمرهم بالعدل والإحسان، وكل رجل منهم يحكم على إقليم من الأرض، ويعمّٙر جميع مدائن الدنيا بالعدل والإحسان</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 يبقى في الأرض خراب إلا عَمّٙر</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يدخل المهدي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 فيحفر من خلف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نهراً يجري إلى الغربين، حتى يبرز في النجف، ويُعمل على فوهته قناطر</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قائمنا إذا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ويتصل بيوت الكوفة بنهر كربلاء وبالحيرة</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اتصلت بيوت أهل الكوفة بنهری کربلاء</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الخرایج، 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المستقيم،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ص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تحكي هذه الرواية عن اتساع العمران في الكوفة، الذي يتصل من ناحية بالحيرة التي تبعد الآن من ناحية مسافة ستين كيلو متراً عن الكوفة، وتتصل بكربلاء من ناحية أخرى التي هي أيضاً تبعد بهذه المسافة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ليتصلنَّ هذه بهذه، وأومأ بيده إلى الكوفة والحيرة، حتى يباع الذراع فيما بينهما بدنانير</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543</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7887_73292"/>
    </w:p>
    <w:p>
      <w:pPr>
        <w:pStyle w:val="BookText"/>
        <w:rPr/>
      </w:pPr>
      <w:bookmarkEnd w:id="396"/>
      <w:r>
        <w:rPr>
          <w:rFonts w:ascii="Amiri" w:hAnsi="Amiri" w:eastAsia="Amiri" w:cs="Amiri"/>
          <w:color w:val="111111"/>
          <w:sz w:val="28"/>
          <w:sz w:val="28"/>
          <w:szCs w:val="28"/>
          <w:rtl w:val="true"/>
          <w:lang w:bidi="ar-SA"/>
        </w:rPr>
        <w:t xml:space="preserve">قد يكون اتساع الكوفة وغلاء الأرض لأنها ستكون عاصمة الدولة الإسلامية، والمؤمنون بحسب الروايات سيذهبون إلى هناك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زمن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تتسع الطرق والشوارع أيضاً، وتوضع قوانین خاصة في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قام القائم سار إلى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يبق مسجد على الأرض له شرف إلا هدّمها وجعلها جماء، ووسع الطريق الأعظم</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قام قائمنا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الفرسان سيروا في وسط الطريق يا معشر الرجال سيروا على جنبي الطريق، فأيما فارس أخذ على جنبي الطريق فأصاب رجلاً عيبٌ ألزمناه الدية، وأيما رجل أخذ في وسط الطريق فأصابه عيب فلا دية له</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نفهم من هذه الرواية أن المدن تتسع، وتكثر الطرقات ، وتوضع قوانين ليس فقط لوسائل النقل، بل للمشاة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فالحكومة التي تستفيد من العلم والصناعة وتوسع الطرق الرئيسية، وتفتح شوارع واسعة، لا شك أنها تضع إلى جانب ذلك قوانين للقيادة مع ضمان قوي لتنفيذها</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5984592_1051229030"/>
      <w:bookmarkStart w:id="398" w:name="_Toc136"/>
      <w:bookmarkEnd w:id="397"/>
      <w:r>
        <w:rPr>
          <w:rtl w:val="true"/>
        </w:rPr>
        <w:t xml:space="preserve">ج </w:t>
      </w:r>
      <w:r>
        <w:rPr>
          <w:rtl w:val="true"/>
        </w:rPr>
        <w:t xml:space="preserve">- </w:t>
      </w:r>
      <w:r>
        <w:rPr>
          <w:rtl w:val="true"/>
        </w:rPr>
        <w:t>الزراعة</w:t>
      </w:r>
      <w:r>
        <w:rPr>
          <w:rtl w:val="true"/>
        </w:rPr>
        <w:t>:</w:t>
      </w:r>
      <w:bookmarkEnd w:id="39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المجالات التي حصل فيها تغيير ملفت في دولة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الزراعة وتربية المواشي، فبعد أن ذاق الناس طعم قلة </w:t>
      </w:r>
    </w:p>
    <w:p>
      <w:pPr>
        <w:pStyle w:val="BookText"/>
        <w:rPr/>
      </w:pPr>
      <w:r>
        <w:rPr>
          <w:rFonts w:ascii="Amiri" w:hAnsi="Amiri" w:eastAsia="Amiri" w:cs="Amiri"/>
          <w:color w:val="111111"/>
          <w:sz w:val="28"/>
          <w:sz w:val="28"/>
          <w:szCs w:val="28"/>
          <w:rtl w:val="true"/>
          <w:lang w:bidi="ar-SA"/>
        </w:rPr>
        <w:t>المطر، والجفاف، وقلَّة المواد الغذائية، وموات الأراضي الزراعية لسنوات متوالية، ومضى زمان لا أثر فيه للماشية وتربية المواشي، وكان على المرء أن يقدم أحياناً أغلى شيء عنده، أي الشرف والعرض، من أجل تأمين لقمة الخبز يحدث تغيير مدهش في الزراعة وتربية المواشي وتكثر المواد الغذائية في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المطر يهطل أحياناً، لم تكن الأرض تقبله، وأحياناً تكون الأرض محتاجة له إلا إنَّ السماء لا تمطر، تنعدم المحاصيل الزراعية، وقد يهطل المطر في غير زمانه فيفني المزروعات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تتغير أوضاع الطقس، في البداية يهطل مطر لم يره الناس في حياتهم، وبعد ذلك تنزل الرحمة الإلهية على البشر، وتكثر على أثره النعم عليهم، بحيث أنهم يجنون محصول عشر سنوات في يوم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 الروايات أنه ينتج من كل منٍّ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ثلاثة كيلو غرامات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القمح مائة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تحكي الروايات عن نزول المطر أربعاً وعشرين مرة في سنة الظهور، تعم بعدها الناس بركات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وتنتشر الخضرة والبهجة، في الجبال والسهول والصحاري، ولا يبقى في الصحارى البائرة والقاحلة أثر للبوار، وتزداد النعم الإلهية حتى يتمنى الناس الحياة الأمواتهم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الأمطار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ترسل عليهم السماء مدراراً</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وينزل الله له البركة من السماء</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فيملأ الأرض قسطاً وعدلاً، وتمطر السماء مطراً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الأرض نباتها، وتنعم أمتي في ولايته نعمة لم تنعم بمثلها قط</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يفتح الله، وبنا یختم، وبنا يمحو ما يشاء، وبنا يثبت، وبنا یدفع الله الزمان الكّلِب، وبنا ينزل الغيث،فلا يغرنك بالله الغرور، ما أنزلت السماء قطرة من ماءٍ منذ حبسه الله عز وجل، ولو قد قام قائمنا لأنزلت السماء</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وإذا آن 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 الناس جمادى الآخرة وعشرة أيام من رجب مطراً لم تر إلى الخلائق مثله</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سعيد بن جبير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التي يقوم فيها المهدي تمطر أربعاً وعشرين مطرةً يرى أثرها وبركتها</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وتزيد المياه في دولته، وتُمَدُّ الأنهار</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خروج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تفرح الطيور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وتمد الأنهار، وتفيض العيون، وتنبت الأرض ضعف أُكُلِها</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المحاصيل الزراعية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طوبی لعيشٍ بعد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يؤذن للسماء في القطر، وللأرض في النبات ، فلو بذرت حبة على الصفا لنبتت، ولا تباغض ولا تحاسد، حتى يمرَّ المرء على الأسد ولا يضره، ويطأ على الحية فلا تضرُّه</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تنعم أمتي في دنياه نعماً لم تنعم مثله قط، البرُّ منهم والفاجر، ترسل السماء عليهم مدراراً، ولا تدَّخر الأرض شيئاً من نباتها</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وتكون الأرض كفاثورة الفضة، تنبت نباتها كما كانت على عهد آدم</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ويجتمع النفر على الرمانة فتشبعهم</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طاووس عن أبيه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القطف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النفر ذو عدد</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وعنه قال أمير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ذلك یملك المهدي مشارق الأرض ومغاربها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الشر ويبقى الخبر، ويزرع الرجل الشعير والحنطة، فيخرج من كل منّ مائة منّ،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سُنْبُلَةٍ مِائَةُ حَبَّةٍ وَاللَّهُ يُضَاعِفُ لِمَنْ يَشَاءُ</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فبعث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أمرائه بسائر الأمصار بالعدل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ويزرع الإنسان مدّا يخرج له سبعمائة كما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يُضَاعِفُ </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قصة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وتحمل الأشجار، وتتضاعف البركات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قد قام قائمنا، لأنزلت السماء قطرها، وأخرجت الأرض نباتها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تمشي المرأة بين العراق والشام لا تضع قدميها إلا على النبات</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يكون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هذه المنطقة كمثال، ولا بد من الإلتفات إلى أن هذه المنطقة ليس فيها إلا الأشواك الصحراوية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ذکرها هو لبيان أن جميع الأراضي البائرة تتحول إلى أراضٍ زراعية في عصر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w:t>
      </w:r>
    </w:p>
    <w:p>
      <w:pPr>
        <w:pStyle w:val="BookText"/>
        <w:rPr/>
      </w:pPr>
      <w:r>
        <w:rPr>
          <w:rFonts w:ascii="Amiri" w:hAnsi="Amiri" w:eastAsia="Amiri" w:cs="Amiri"/>
          <w:color w:val="111111"/>
          <w:sz w:val="28"/>
          <w:sz w:val="28"/>
          <w:szCs w:val="28"/>
          <w:rtl w:val="true"/>
          <w:lang w:bidi="ar-SA"/>
        </w:rPr>
        <w:t xml:space="preserve">المجال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المهدي في أمتي أخرجت الأرض زهرتها وأمطرت السماء مطرها</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ليزرعنَّ الزرع، ولیغرسنَّ النخل بعد خروج الدجال</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تفسير الآية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أشجار التمر تتصل بين مكة والمدينة</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إنتشار تربية المواشي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في آخر أمتي المهدي، يسقيه الله الغيث، وتكثر الماشية</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وتعيش الماشية</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الدجال يبارك الله في الرَّسل، حتى أن اللقمة من الأبل لتكفي الفئام من الناس، واللقمة من البقر لتكفي القبيلة، واللقمة من الغنم لتكفي النفر من الناس</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رشد ونمو التجارة في البلاد والمجتمع هو علامة إزدهار الإقتصاد وثراء المجتمع، كذلك تعطيل الأسواق، وكساد التجارة هو علامة فقر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الناس في دولة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يعيشون في وضع اقتصادي راق ، فإن التجارة تزدهر وتنشط 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أشراط الساعة أن يفيض المال، ويظهر العلم ويفشو التجار</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يمكث الناس بعد خروج الدجال أربعين عاماً، ويُغرس النخل، وتقوم الأسواق</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7887_73300"/>
      <w:bookmarkStart w:id="400" w:name="pg7887_73300"/>
      <w:bookmarkEnd w:id="400"/>
    </w:p>
    <w:p>
      <w:pPr>
        <w:pStyle w:val="Heading3"/>
        <w:numPr>
          <w:ilvl w:val="2"/>
          <w:numId w:val="1"/>
        </w:numPr>
        <w:rPr/>
      </w:pPr>
      <w:bookmarkStart w:id="401" w:name="pg7887_73300"/>
      <w:bookmarkStart w:id="402" w:name="__RefHeading___Toc5984594_1051229030"/>
      <w:bookmarkStart w:id="403" w:name="_Toc137"/>
      <w:bookmarkEnd w:id="401"/>
      <w:bookmarkEnd w:id="402"/>
      <w:r>
        <w:rPr>
          <w:rtl w:val="true"/>
        </w:rPr>
        <w:t xml:space="preserve">الفصل الخامس </w:t>
      </w:r>
      <w:r>
        <w:rPr>
          <w:rtl w:val="true"/>
        </w:rPr>
        <w:t xml:space="preserve">: </w:t>
      </w:r>
      <w:r>
        <w:rPr>
          <w:rtl w:val="true"/>
        </w:rPr>
        <w:t>الصحة الطب</w:t>
      </w:r>
      <w:bookmarkEnd w:id="403"/>
    </w:p>
    <w:p>
      <w:pPr>
        <w:pStyle w:val="Heading4"/>
        <w:numPr>
          <w:ilvl w:val="3"/>
          <w:numId w:val="1"/>
        </w:numPr>
        <w:rPr/>
      </w:pPr>
      <w:bookmarkStart w:id="404" w:name="__RefHeading___Toc5984596_1051229030"/>
      <w:bookmarkStart w:id="405" w:name="_Toc138"/>
      <w:bookmarkEnd w:id="404"/>
      <w:r>
        <w:rPr>
          <w:rtl w:val="true"/>
        </w:rPr>
        <w:t>اشارة</w:t>
      </w:r>
      <w:bookmarkEnd w:id="40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مشاكل المجتمع قبل ظهور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الوضع الصحي، والعلاج، التي ينتج على أثرها انتشار الأمراض المعدية والموت فجأة في أنحاء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فتنتشر أمراض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الجذام والطاعون، الشلل، والأيذر والسارس، العمى، السكتة ومئات الأمراض الفتاكة الأخرى بحيث تهدد حياة الناس حتى يصير الجميع وكأنهم ينتظرون الموت المحتم، ولا يبقى لديهم أمل أبداً بالحياة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ناموا لا يأملون بالبقاء أحياء حتى الصباح والاستيقاظ، وإذا خرجوا لا أمل لديهم بالعودة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الأوضاع المفزعة والمؤلمة تحدث بسبب تلوث الجو ونتيجة استخدام الأسلحة الكيميائية، الذرية والميكروبية، أو زيادة أعداد الجثث التي لم تدفن وفسادها، أو على أثر الأمراض النفسية والروحية التي تظهر من الخوف وفقدان الأعزاء، وقد يكون ذلك بسبب جميع ما ذكر، وأشياء أخرى لا نعرفها</w:t>
      </w:r>
      <w:r>
        <w:rPr>
          <w:rFonts w:eastAsia="IRNazanin" w:cs="IRNazanin"/>
          <w:color w:val="111111"/>
          <w:sz w:val="28"/>
          <w:szCs w:val="28"/>
          <w:rtl w:val="true"/>
          <w:lang w:bidi="fa-IR"/>
        </w:rPr>
        <w:t xml:space="preserve">. </w:t>
      </w:r>
      <w:bookmarkStart w:id="406" w:name="pg7887_73301"/>
    </w:p>
    <w:p>
      <w:pPr>
        <w:pStyle w:val="BookText"/>
        <w:rPr/>
      </w:pPr>
      <w:bookmarkEnd w:id="406"/>
      <w:r>
        <w:rPr>
          <w:rFonts w:ascii="IRNazanin" w:hAnsi="IRNazanin" w:eastAsia="IRNazanin"/>
          <w:color w:val="111111"/>
          <w:sz w:val="28"/>
          <w:sz w:val="28"/>
          <w:szCs w:val="28"/>
          <w:rtl w:val="true"/>
          <w:lang w:bidi="fa-IR"/>
        </w:rPr>
        <w:t xml:space="preserve">دولة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تلك الظروف، هي نور أمل في قلوب البشر المعذبين والمتألمين في ذلك العصر، من أجل إزالة هذا الوضع، وبشرى بصلاح المجتمع البشري، وهذا هو عين الشيء الذي تقوم به دولة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سنذكر هنا عدة روايات في مجال الوضع الصحي قبل الظهور ،</w:t>
      </w:r>
    </w:p>
    <w:p>
      <w:pPr>
        <w:pStyle w:val="BookText"/>
        <w:rPr/>
      </w:pPr>
      <w:r>
        <w:rPr>
          <w:rFonts w:ascii="IRNazanin" w:hAnsi="IRNazanin" w:eastAsia="IRNazanin"/>
          <w:color w:val="111111"/>
          <w:sz w:val="28"/>
          <w:sz w:val="28"/>
          <w:szCs w:val="28"/>
          <w:rtl w:val="true"/>
          <w:lang w:bidi="fa-IR"/>
        </w:rPr>
        <w:t xml:space="preserve">ثم ننقل الروايات التي تتحدث عن مساعي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لتأمين الإمكانات الطبية والعلاج للمجتمع البشري </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5984598_1051229030"/>
      <w:bookmarkStart w:id="408" w:name="_Toc139"/>
      <w:bookmarkEnd w:id="407"/>
      <w:r>
        <w:rPr>
          <w:rtl w:val="true"/>
        </w:rPr>
        <w:t xml:space="preserve">أ </w:t>
      </w:r>
      <w:r>
        <w:rPr>
          <w:rtl w:val="true"/>
        </w:rPr>
        <w:t xml:space="preserve">- </w:t>
      </w:r>
      <w:r>
        <w:rPr>
          <w:rtl w:val="true"/>
        </w:rPr>
        <w:t>إنتشار الأمراض والموت الفجائي</w:t>
      </w:r>
      <w:r>
        <w:rPr>
          <w:rtl w:val="true"/>
        </w:rPr>
        <w:t>:</w:t>
      </w:r>
      <w:bookmarkEnd w:id="408"/>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إقتراب الساعة أن يموت الرجل بغيروجع</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تكثر الصواعق عند إقتراب الساعة حتى يأتي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صعق تلكم الغداة؟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صعق فلان وفلان</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الصاعقة بمعنى فقدان الوعي وذهاب العقل إثر سماع صوت قوي مخيف، وبمعنى الاشتعال والاحتراق، من هذه الناحية الأشخاص الذين يصابون بالصاعقة إما أن يفقدوا عقولهم أو أن يحترقوا على أثر الصاعقة ويتحولوا إلى 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طبعاً أن تكون الصاعقة بسبب انفجار قذائف الأسلحة المتطورة في ذلك العصر التي لها صوت مرعب ونار حارقة، بحيث أن كل من يقترب منها يصير </w:t>
      </w:r>
      <w:bookmarkStart w:id="409" w:name="pg7887_73302"/>
    </w:p>
    <w:p>
      <w:pPr>
        <w:pStyle w:val="BookText"/>
        <w:rPr/>
      </w:pPr>
      <w:bookmarkEnd w:id="409"/>
      <w:r>
        <w:rPr>
          <w:rFonts w:ascii="Amiri" w:hAnsi="Amiri" w:eastAsia="Amiri" w:cs="Amiri"/>
          <w:color w:val="111111"/>
          <w:sz w:val="28"/>
          <w:sz w:val="28"/>
          <w:szCs w:val="28"/>
          <w:rtl w:val="true"/>
          <w:lang w:bidi="ar-SA"/>
        </w:rPr>
        <w:t>رماداً، وتتسبب بالأمراض، وهذه الأمراض والمصائب هي فقط من آثار الأسلحة المدمرة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للصاعقة تعريف محدد وصعق فلان معناه هلك بالصاعقة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وبين يدي الساعة موت شدید وبعده سنوات الزلازل</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بين يدي القائم موت أحمر، وموت أبيض، أما الموت الأبيض فالطاعون</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أشراط الساعة أن يفشو الفالج وموت الفجأة</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ظهور البواسير، وموت الفجأة والجذام من اقتراب الساعة</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بيان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الوباء والطاعون في العالم، خصوصاً في بغداد، وما يقرب منه من البلاد، فيهلك منه جمع كثير، وجم غفير من الناس</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5984600_1051229030"/>
      <w:bookmarkStart w:id="411" w:name="_Toc140"/>
      <w:bookmarkEnd w:id="410"/>
      <w:r>
        <w:rPr>
          <w:rtl w:val="true"/>
        </w:rPr>
        <w:t xml:space="preserve">ب </w:t>
      </w:r>
      <w:r>
        <w:rPr>
          <w:rtl w:val="true"/>
        </w:rPr>
        <w:t xml:space="preserve">- </w:t>
      </w:r>
      <w:r>
        <w:rPr>
          <w:rtl w:val="true"/>
        </w:rPr>
        <w:t>الصحة</w:t>
      </w:r>
      <w:r>
        <w:rPr>
          <w:rtl w:val="true"/>
        </w:rPr>
        <w:t>:</w:t>
      </w:r>
      <w:bookmarkEnd w:id="411"/>
    </w:p>
    <w:p>
      <w:pPr>
        <w:pStyle w:val="Heading5"/>
        <w:numPr>
          <w:ilvl w:val="4"/>
          <w:numId w:val="1"/>
        </w:numPr>
        <w:rPr/>
      </w:pPr>
      <w:bookmarkStart w:id="412" w:name="__RefHeading___Toc5984602_1051229030"/>
      <w:bookmarkStart w:id="413" w:name="_Toc141"/>
      <w:bookmarkEnd w:id="412"/>
      <w:r>
        <w:rPr>
          <w:rtl w:val="true"/>
        </w:rPr>
        <w:t>اشارة</w:t>
      </w:r>
      <w:bookmarkEnd w:id="41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إزدهار العلم المدهش، وبالأخص علم الطب في دولة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والإستفادة منه من أجل تحسين الأوضاع الصحية في </w:t>
      </w:r>
    </w:p>
    <w:p>
      <w:pPr>
        <w:pStyle w:val="BookText"/>
        <w:rPr/>
      </w:pPr>
      <w:r>
        <w:rPr>
          <w:rFonts w:ascii="Amiri" w:hAnsi="Amiri" w:eastAsia="Amiri" w:cs="Amiri"/>
          <w:color w:val="111111"/>
          <w:sz w:val="28"/>
          <w:sz w:val="28"/>
          <w:szCs w:val="28"/>
          <w:rtl w:val="true"/>
          <w:lang w:bidi="ar-SA"/>
        </w:rPr>
        <w:t xml:space="preserve">المجتمع، وإخماد نيران الحروب، وإيجاد الجو الهاديء، والنعيم بإصلاح الناس، وتوسعة الزراعة وتربية المواشي، وتأمين المواد الغذائية بالشكل المطلوب، كل ذلك هو من العوامل التي ترفع مستوى سلامة الأوضاع الصحية إلى مستوى نموذجي، وتتغير الإمكانات الجسمية لدى الناس وتطول أعمارهم، بحيث أن الشخص قد يرى ألف ولد وحفيد له، قبل أن يموت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 عیسی بن مریم، وقَتَلَ الدجال تمتعوا، تحيوا ليلة طلوع الشمس من مغربها، وحتى تمنعوا بعد خروج الدجال أربعين سنة، لا يموت أحد ولا يمرض</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يكون المراد من هذا الكلام هو أن الموت والأمراض التي تنتشر قبل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 في زمانه إلى أقل مستوى قد يعد في حكم العدم، وقد يكون المراد هو المعنى الظاهري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ذلك أن لا يكون هناك وجود للموت والمرض في هذه المدَّة، وذلك ببركة وجود الإمام بقية الله الأعظم المبارك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فيبعث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أمرائه بسائر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وتطول الأعمار</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قائمنا إذا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ويَع۟مُرُ الرجل في ملکه حتی يولد له ألف ذكر، لا تولد فيهم أنثى</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bookmarkStart w:id="414" w:name="pg7887_73304"/>
    </w:p>
    <w:p>
      <w:pPr>
        <w:pStyle w:val="BookText"/>
        <w:rPr/>
      </w:pPr>
      <w:bookmarkEnd w:id="414"/>
      <w:r>
        <w:rPr>
          <w:rFonts w:ascii="IRNazanin" w:hAnsi="IRNazanin" w:eastAsia="IRNazanin"/>
          <w:color w:val="111111"/>
          <w:sz w:val="28"/>
          <w:sz w:val="28"/>
          <w:szCs w:val="28"/>
          <w:rtl w:val="true"/>
          <w:lang w:bidi="fa-IR"/>
        </w:rPr>
        <w:t xml:space="preserve">وعن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أذهب الله عز وجل عن شيعتنا العاهة، وجعل قلوبهم كزبر الحديد وجعل قوة الرجل منهم قوة أربعين رجلاً، ويكونون حكام الأرض وسنامها</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أدرك قائم أهل بيتي من ذي عاهة بَرأ، ومن ذي ضعف قوي</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العاهة وهم كزبُر الحديد</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 w:name="__RefHeading___Toc5984604_1051229030"/>
      <w:bookmarkStart w:id="416" w:name="_Toc142"/>
      <w:bookmarkEnd w:id="415"/>
      <w:r>
        <w:rPr>
          <w:rtl w:val="true"/>
        </w:rPr>
        <w:t xml:space="preserve">- </w:t>
      </w:r>
      <w:r>
        <w:rPr>
          <w:rtl w:val="true"/>
        </w:rPr>
        <w:t>شهادة أو رحيل الإمام</w:t>
      </w:r>
      <w:r>
        <w:rPr>
          <w:rtl w:val="true"/>
        </w:rPr>
        <w:t>(</w:t>
      </w:r>
      <w:r>
        <w:rPr>
          <w:rtl w:val="true"/>
        </w:rPr>
        <w:t>علیه السلام</w:t>
      </w:r>
      <w:r>
        <w:rPr>
          <w:rtl w:val="true"/>
        </w:rPr>
        <w:t>) :</w:t>
      </w:r>
      <w:bookmarkEnd w:id="416"/>
    </w:p>
    <w:p>
      <w:pPr>
        <w:pStyle w:val="BookText"/>
        <w:rPr/>
      </w:pPr>
      <w:r>
        <w:rPr>
          <w:rFonts w:ascii="IRNazanin" w:hAnsi="IRNazanin" w:eastAsia="IRNazanin"/>
          <w:color w:val="111111"/>
          <w:sz w:val="28"/>
          <w:sz w:val="28"/>
          <w:szCs w:val="28"/>
          <w:rtl w:val="true"/>
          <w:lang w:bidi="fa-IR"/>
        </w:rPr>
        <w:t xml:space="preserve">وردت روایات مختلفة في موضوع شهادة أو رحیل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نظراً إلى كلام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مسموم أو شهيد</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xml:space="preserve">، يمكن ترجیح الروايات الدالة على 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غيرها نذكر هنا عدة روایات فقط في هذا المجال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رددنا لكم الكرة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سبعين من أصحابه عليهم البيض المذهب لكل بيضةٍ وجهان، المؤدون إلى الناس أن هذا الحسين قد خرج حتى لا يشك المؤمنون فيه، وأنه ليس بدجال ولا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والحجة القائم بين أظهرهم، فإذا استقرت المعرفة في قلوب المؤمنين أنه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الحجة الموت فيكون الذي </w:t>
      </w:r>
    </w:p>
    <w:p>
      <w:pPr>
        <w:pStyle w:val="BookText"/>
        <w:rPr/>
      </w:pPr>
      <w:r>
        <w:rPr>
          <w:rFonts w:ascii="IRNazanin" w:hAnsi="IRNazanin" w:eastAsia="IRNazanin"/>
          <w:color w:val="111111"/>
          <w:sz w:val="28"/>
          <w:sz w:val="28"/>
          <w:szCs w:val="28"/>
          <w:rtl w:val="true"/>
          <w:lang w:bidi="fa-IR"/>
        </w:rPr>
        <w:t xml:space="preserve">يغسله، ويكفنه ويحنّٙطه، ويلحده في حفرته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يلي الوصي إلا الوصي</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يعيش المهدي أربع عشرة سنة، ثم يموت موتاً</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أرطأة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المهدي يعيش أربعين عاماً، ثم يموت على فراشه</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کعب الأحبار،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المنصور يعيش أربعين عاماً، ثم يموت على فراشه</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كعب الأحبار،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المنصور المهدي يصلي عليه أهل الأرض والسماء، يبتلي بقتل الروم والملاحم عشرين سنة ، ثم يقتل شهيداً هو وألفان معه، كلهم أمير وصاحب راية، فلم يصب المسلمین مصيبة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منها</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كلام الزهري وأرطأة وكعب لا يعتمد عليه إلا إذا كان هناك شاهد صدق عليه</w:t>
      </w:r>
      <w:r>
        <w:rPr>
          <w:rFonts w:eastAsia="Amiri" w:cs="Amiri" w:ascii="Amiri" w:hAnsi="Amiri"/>
          <w:color w:val="111111"/>
          <w:sz w:val="28"/>
          <w:szCs w:val="28"/>
          <w:rtl w:val="true"/>
          <w:lang w:bidi="ar-SA"/>
        </w:rPr>
        <w:t xml:space="preserve">. </w:t>
      </w:r>
      <w:bookmarkStart w:id="417" w:name="pg7887_73306"/>
    </w:p>
    <w:p>
      <w:pPr>
        <w:pStyle w:val="Heading5"/>
        <w:numPr>
          <w:ilvl w:val="4"/>
          <w:numId w:val="1"/>
        </w:numPr>
        <w:rPr/>
      </w:pPr>
      <w:bookmarkStart w:id="418" w:name="__RefHeading___Toc5984606_1051229030"/>
      <w:bookmarkStart w:id="419" w:name="_Toc143"/>
      <w:bookmarkEnd w:id="417"/>
      <w:bookmarkEnd w:id="418"/>
      <w:r>
        <w:rPr>
          <w:rtl w:val="true"/>
        </w:rPr>
        <w:t xml:space="preserve">- </w:t>
      </w:r>
      <w:r>
        <w:rPr>
          <w:rtl w:val="true"/>
        </w:rPr>
        <w:t xml:space="preserve">كيفية شهادة الإمام </w:t>
      </w:r>
      <w:r>
        <w:rPr>
          <w:rtl w:val="true"/>
        </w:rPr>
        <w:t>(</w:t>
      </w:r>
      <w:r>
        <w:rPr>
          <w:rtl w:val="true"/>
        </w:rPr>
        <w:t>علیه السلام</w:t>
      </w:r>
      <w:r>
        <w:rPr>
          <w:rtl w:val="true"/>
        </w:rPr>
        <w:t>):</w:t>
      </w:r>
      <w:bookmarkEnd w:id="419"/>
    </w:p>
    <w:p>
      <w:pPr>
        <w:pStyle w:val="BookText"/>
        <w:rPr/>
      </w:pPr>
      <w:r>
        <w:rPr>
          <w:rFonts w:ascii="Amiri" w:hAnsi="Amiri" w:eastAsia="Amiri" w:cs="Amiri"/>
          <w:color w:val="111111"/>
          <w:sz w:val="28"/>
          <w:sz w:val="28"/>
          <w:szCs w:val="28"/>
          <w:rtl w:val="true"/>
          <w:lang w:bidi="ar-SA"/>
        </w:rPr>
        <w:t>في إلزام الناصب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تمت السبعون سنة أتى الحجة</w:t>
      </w:r>
    </w:p>
    <w:p>
      <w:pPr>
        <w:pStyle w:val="BookText"/>
        <w:rPr/>
      </w:pPr>
      <w:r>
        <w:rPr>
          <w:rFonts w:ascii="IRNazanin" w:hAnsi="IRNazanin" w:eastAsia="IRNazanin"/>
          <w:color w:val="111111"/>
          <w:sz w:val="28"/>
          <w:sz w:val="28"/>
          <w:szCs w:val="28"/>
          <w:rtl w:val="true"/>
          <w:lang w:bidi="fa-IR"/>
        </w:rPr>
        <w:t>الموت، فتقتله إمرأة من بني تميم إسمها سعيدة ولها لحية الرجل بجاون صخر من فوق سطح وهو متجاوز في الطريق، فإذا مات، تولى تجهيزه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عن الإحسائي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إلى أن تمضي إحدى عشرة سنة تمام مدة ملك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فيقتل، تقتله إمرأة من بني تميم لها لحية كلحية الرجل يقال لها سعيدة، لعنها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أنه يتجاوز في الطريق، وهي على سطحها،وتضربه بجاون صخر على أم رأسه فتقتله، ويتولى أمر تجهيزه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ويقوم بالأمر بعده إلى أن تمضي ثمان سنين</w:t>
      </w:r>
      <w:r>
        <w:rPr>
          <w:rFonts w:eastAsia="IRNazanin" w:cs="IRNazanin"/>
          <w:color w:val="111111"/>
          <w:sz w:val="28"/>
          <w:szCs w:val="28"/>
          <w:rtl w:val="true"/>
          <w:lang w:bidi="fa-IR"/>
        </w:rPr>
        <w:t>»</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لكنها ليست رواية بل هو مجرد قول غیر مستند إلى منبع روائي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يقبل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أصحابه الذين قتلوا معه، ومعه سبعون نبياً، كما بعثوا مع موسی بن عمران، فيدفع إليه الخاتم، فيكون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يلي غسله، وكفنه وحنوطه، وإبلاغه حفرته</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عليه يوم ولد ويوم يموت ويوم يبعث حياً</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7887_73308"/>
      <w:bookmarkStart w:id="421" w:name="pg7887_73308"/>
      <w:bookmarkEnd w:id="421"/>
    </w:p>
    <w:p>
      <w:pPr>
        <w:pStyle w:val="Heading2"/>
        <w:numPr>
          <w:ilvl w:val="1"/>
          <w:numId w:val="1"/>
        </w:numPr>
        <w:rPr/>
      </w:pPr>
      <w:bookmarkStart w:id="422" w:name="pg7887_73308"/>
      <w:bookmarkStart w:id="423" w:name="__RefHeading___Toc5984608_1051229030"/>
      <w:bookmarkStart w:id="424" w:name="_Toc144"/>
      <w:bookmarkEnd w:id="422"/>
      <w:bookmarkEnd w:id="423"/>
      <w:r>
        <w:rPr>
          <w:rtl w:val="true"/>
        </w:rPr>
        <w:t>فهرست المصادر</w:t>
      </w:r>
      <w:bookmarkEnd w:id="4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الوصية، علي بن حسين المسعودي، تا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منشورات الرضی،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الهداة، محمد الحسن الحرّ عاملی، ت</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المطبعة العلمية،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أحمد بن علي بن أبي طالب الطبرسي، القرن السادس الهجري، دار النعمان، النجف الأشرف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 وإزهاق الباطل، الشهيد القاضي نور الله الحسيني المرعشي التستري، ت</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تعليقات آية الله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الإختصاص، محمد بن محمد بن النعمان، ت</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المنشورات الإسلامية 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عمرو محمد بن عمر بن عبد العزيز الكشي، ت</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التلخيص لأبي جعفر بن الحسن طوسي، جامعة مشهد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الإذاعة لما كان وما يكون بين يدي الساعة، محمد صدیق حسن القنوجي البخاري،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الكتب العلمية، بيروت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محمد بن محمد بن النعمان،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منشورات بصيرتي،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 أبو محمد الديلمي، مؤسسة الإعلمي،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محمد بن علي الصبّان، 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الفكر، 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ابن الأثير الشيباني، 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المطبعة الإسلامية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الإصابة في معرفة الصحابة، ابن حجر عسقلاني، ت</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الكتاب،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الستة عشر، تحقیق حسن المصطفی،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المنجد، لويس معلوف اليسوعي، دار المشرق،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النساء، عمر رضا کحالة، مؤسسة الرسالة، بيروت،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 بأعلام الهدی، أبو علي فضل بن حسن الطبرسي، ت</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المعرفة،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 السيد محسن الأمين العاملي، دارالتعارف،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الإقبال، رضي الدين أبو القاسم علی بن موسی بن جعفر بن طاووس، 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دار الكتب الإسلامية،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إلزام الناصب، الشيخ علي اليزدي الحائري،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الخميسية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 بن حسين الشجري، 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المكتبة الأهلية،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الطوسي، أبو جعفر محمد بن الحسن طوسي، 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المكتبة الأهلية، بغداد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 محمد بن محمد بن نعمان، ت</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المنشورات الإسلامية، جماعةالمدرسين، قم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والتبصرة، علي بن الحسين بن بابوية القمي، 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أبو سعد عبد الكريم التميمي السمعاني، ت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مؤسسة الكتب الثقافية،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الإيقاظ من الهجعة، محمد بن الحسن الحر العاملي، ت</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الأيام المكية من عمر النهضة الحسينية، نجم الدين الطبسي، دار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محمد باقر المجلسي، 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مؤسسة الوفاء،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البدء والتاريخ، المنسوب إلى أبي زيد أحمد بن سهل البلخي المقدسي، ت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الأسدي،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 السيد هاشم البحراني، ت</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ق،المطبعة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علامات مهدي آخر الزمان، علاء الدين علي بن حسام الدين المعروف بالمتقي هندي، ت</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مطبعة الخيام،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القاطع، محمد حسین برهان، ت</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منشورات الفكر،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الإسلام السيد مصطفى آل السيد حيدر الكاظمي، ت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 مكتبة نينوى الحديثة،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 أبو جعفر، محمد بن أبي القاسم الطبري، المكتبة الحيدرية،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 في فضائل آل محمد، محمد بن الحسن بن فروخ الصفّار قمي، ت</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آية الله المرعشي، قم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بهحة الآمال، الملاً علي علياري التبريزي، ت</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مؤسسة الثقافة الإسلامية كوشانبور، طهران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الأئمة، محمد مهدي النجفي،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أخبار صاحب الزمان، محمد بن يوسف بن محمد القرشي الكنجي الشافعي، 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تراث أهل البيت،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تأويل الآيات الظاهرة في فضائل العترة الطاهرة، السيد شرف الدين عل الحسيني الأسترابادي النجفي، القرن السادس، مدرسة الإمام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الأمم والملوك، أبو جعفر محمد بن جرير الطبري، ت</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المعارف،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أبو بكر أحمد بن علي الخطيب البغدادي،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ما بعد الظهور، السيد محمّد صادق الصدر، دار التعارف للمطبوعات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الولي، السيد هاشم البحراني، ت</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آل الرسول، أبو محمد حسن بن علي بن الحسين بن شعبة الحرّاني، المنشورات الإسلامية جماعة المدرسين،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العلامة الحلي، 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الترغيب والترهيب من الحديث الشريف، عبد العظيم بن عبد القوی المنذري، 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إحياء التراث العربي،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التصريح بما تواتر في نزول المسیح، محمد أنور شاه الكشميري الهندي، ت</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القرآن الكريم، بيروت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التطبيق بين السفينة والبحار بالطبعة الجديدة السيد جواد المصطفوي، مقام القدس الرضوي، مشهد،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الفيض الكاشاني، 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 محمد بن مسعود بن عياش السمرقندي، المكتبة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تفسر فرات الكوفي، فرات بن إبراهيم بن فرات الكوفي، مكتبة الداوري،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 أبو الحسن علي بن إبراهيم القمي، أواخر القرن الثالث الهجري القمري، مكتبة الهدى،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نور الثقلین، عبد علي بن جمعة العروسي الحويزي، ت</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المكتبة العملية،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المعارف الشيخ تقي الدين أبو الصلاح الحلبي، ت</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المنشورات الإسلامية تجمع المدرسين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التقريب والتيسير، أبو زكريا يحيى بن شرف النووي،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للشيخ عبد الله بن محمد حسن بن المولى عبد الله المامقاني النجفي، 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في شرح المقنعة، أبو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وعقاب الأعمال، محمد بن الحسين بن بابوية، 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 مكتبة آية الله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السيد حسين البروجردي، ت</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ق،مدينة العلم، قم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 تاج الدين الشعيري، القرن السادس الهجري القمري، منشورات الرضي،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من أحاديث الرسول، أبو السعادات مبارك بن محمد معروف به ابن الأثير، 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الصحيح، محمد بن عيسى بن سورة الترمذي، 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جلال الدين عبد الرحمن السيوطي، ت</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طبعة 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الحاوي للفتاوی، جلال الدين عبد الرحمن للسيوطي، ت</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الكتب العلمية،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اليقين، محمد باقر مجلسي، ت</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منشورات جاويدان،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الأبرار في فضائل محمد وآله الأطهار السيد هاشم بن إسماعيل البحراني، ت</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 وطبقات الأصفياء، أبو نعيم الأصفهاني أحمد بن عبد الله، ت</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الكتاب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أبو الحسين سعيد بن هبة الله معروف بقطب الدين الراوندي، 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أبو جعفر محمد بن علي بن الحسين بن بابوية القمي، 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المنشورات الإسلامية 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 بن يوسف بن مطهر الحلّي، ت</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الأخبار فيما يتعلق بحال الإحتضار، الشيخ محمد رضا الطبسي النجفي، ته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مطبعة النعمان، النجف الأشرف</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المنثور في التفسير بالمأثور، جلال الدين السيوطي، ت</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المعرفة، بيروت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 أبو جعفر محمد بن جرير بن رستم الطبري، مكتبة الرضی،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أحمد بن عبد الله، أبو نعيم الإصفهاني، 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الكتب الأربعة، محمد الظفري، المطبعةالعلمية،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 العقبي في مناقب ذوي القربی، محب الدين أحمد بن عبد الله الطبري، ت</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مكتبة المحمدي،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الشيخ الطهراني، 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المكتبة الإسلامية،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راموز الأحاديث، ضياء الدين أحمد بن مصطفى الإستانبولی ت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مطبعة 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حسن بن علي بن داود الحلّي، أول القرن الثامن النجف،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الرجعة بنظر الشيعة، نجم الدين الطبسي، المكتبة العلمية قم،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 في أحاديث الفريقين، نجم الدين الطبسي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محمد تقي المجلسي،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مؤسسة الثقافة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محمد بن فتال النيسابوري، ت</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قم منشورات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رياحين الشريعة، ذبيح الله المحلاتي، دار الكتب الإسلامية،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النجم اللامع، الشيخ محمد رضا الطبسي النجفي، ترجمة السيد محمد میر شاه ولد، منشورات المحمدي طهران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الشيخ عباس القمي، 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منشورات الأسوة،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ماجه، محمد بن يزيد القزويني، 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أحياء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سليمان بن الأشعث السجستاني، 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أحياء السنة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 أبو بكر أحمد بن الحسين البيهقي، ت</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السنة النبوية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أبو محمد عبد الله الدارمی، 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الفكر،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علي بن برهان الدين الحلبي الشافعي، 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عز الدين أبو حامدبن هبة الله بن أبي الحديد المدائني، ت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مطبعة باب الحلبي، القاهرة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زیارة الجامعة الكبيرة للإحسائي</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الشيعة والرجع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الشيخ محمد رضا الطبسي النجفي، دار الولاء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 إسماعيل بن إبراهيم الجعفي البخاري، ت</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الترمذي، أبو عيسى محمد بن عيسى بن سوره، ت</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أبو الحسين مسلم بن حجاج القشيري النيسابوري،ت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 إلى مستحقي التقديم، زين الدين أبو محمد علي بن يونس العاملي النباطي، ت</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المكتبة المرتضوية، طهران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أحمد بن حجر الهيثمي، 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القاهرة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الكبرى، أبو عبد الله محمد بن سعد بن منيع البصري الزهري، 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 في معرفة مذاهب الطوائف، علي بن موسی المعروف بالسيد بن طاوس، ت</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مطبعة الخيام،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 لدفع المخاوف اليومية، رضي الدين علي بن يوسف بن المطهر الحلّي، ت</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آية الله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العطر الوردي، محمد بلبيسي الشافعي، ت</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الأميرية، بولاق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عقائد الصدوق، أبو جعفر محمد بن بابوية القمي، 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 في أخبار المنتظر، يوسف بن يحيى المقدسي الشافعي القرن السابع الهجري القمري، عالم الفكر، 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 ابن عبد ربه الأندلسي، ت</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الكتاب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 أبو جعفر محمد بن بابوية، 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المطبعة الحيدرية،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المتناهية، أبو الفرج عبد الرحمن بن الجوزي، ت</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دار الكتب العلمية،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العمدة لابن البطريق، یحیی بن الحسن الأسدي الحلّي المعروف بإبن بطريق، 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المنشورات الإسلامية جماعة المدرسين،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والمعارف والأحوال من الآيات والأخبار والأقوال، الشيخ عبد الله البحراني الإصفهاني، 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عبد الله بن مسلم بن قتيبة الدينوري، ت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أبوجعفر محمد بن علي بن الحسين بن بابوية، 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منشورات طوس،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أبو اسحاق إبرهيم بن محمد الثقفي، 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طهران</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غاية المرام في حجة الخصام عن طريق الخاص والعام، سيد هاشم بن سليمان البحراني، ت</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مؤسسة الأعملي،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أبو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نينوى،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محمد بن إبراهيم النعماني، 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الصدوق،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الفائق في غريب الحديث، جار الله، محمود بن عمر الزمخشري، ت</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الفتاوى الحديثية، أحمد بن حجر الهيثمي، ت</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التقدم العلمية،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الفتن، أبو عبد الله نعیم بن حمّاد المروزي، ت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نسخة خطية، مكتبة المتحف إنكلترا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الفتوحات المكية، محمد بن علي المعروف به ابن عربي، ت</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دار الصادر،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في فضائل المرتضی والبتول والسبطين والأئمة من ذريتهم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إبراهيم بن محمد الجويني، الخراساني، ت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مؤسسة المحمودي،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فوائد الفكر، مرعي بن يوسف بن أبي بكر، القرن الحادي عشر الهجري القمري، مؤسسة المعارف الإسلامية، قم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فردوس الأخبار، أبو شجاع شیرویه بن شهردار بن شیروية الديلمی، ت</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الكتب العلمية، بيروت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عميد فارسي، حسن عميد، منشورات، جاویدان،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في معرفة أحوال الأئمة، علي بن محمد بن أحمد المالكي المكي المشهور بابن صباغ، ته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مکتبة دار الكتب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الكوفة، وفضل أهلها، محمد بن علي بن الحسن العلوي الحسيني الكوفي، ت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علي بن بابوية القمي، 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الأسناد، أبو العباس عبد الله بن جعفر الحميري، ت</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طبعة حجرية، المطبعة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قطب الدين الراوندي، 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مؤسسة التحقيق الإسلامي، مشهد، ت</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المختصر في علامات المهدي المنتظر، أحمد بن الحجر الهيثمي، 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مكتبة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أبو القاسم جعفر بن محمد بن قولوية،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المطبعة المرتضوية، النجف الأشرف،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في التاريخ، أبو الحسن علي بن أبي المكرم المعروف به ابن الأثير،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الميرزا حسين النوري، 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مكتبة نينوى،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أمير محمد صادق خاتون آبادي،ت</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مؤسسة البعثة طهران،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 في معرفة الأئمة، أبو الحسن علي بن عيسى بن أبي الفتح الأربلي، ت</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الكتاب الإسلامي، بيروت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محمد بن يعقوب الكليني الرازي، ت</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الإسلامية،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الأثر في النص على الأئمة الاثني عشر، أبو القاسم علي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الرابع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شوران بیدار،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 الدين وتمام النعمة، أبو جعفر محمد علي بن بابويه القمي، 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المنشورات الإسلامية جماعة مدرسین،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 الشيخ عباس القمي، ت</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الصدر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 في سنن الأقوال والأفعال، علاء الدين على معروف به المتقي الهندي، ت</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مؤسسة الرسالة،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أحمد بن علي 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لوائح الأنوار البيهية، شمس الدين ممحد أحمد السفاريني النابلسي، ت</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مجلة المنار،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فخر الدين الطريحي، 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المكتبة المرتضوية،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 فضل بن الحسن الطبرسي، ت</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الرجال، زكي الدين عناية الله بن مشرف الدين القهبائي، القرن الحادي العشر الهجري القمري، مطبعة رباني، 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ومنبع الفوائد، نور الدين علي بن أبي بكر الهيثمي، ت</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الكتاب العربي، بيروت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أبو جعفر أحمد بن محمد بن خالد البرقی، ت</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دار الكتب الإسلامية،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المحجة فيما نزل في الحجة، السيد هاشم البحراني، ت</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مؤسسة الوفاء، بیروت، ت</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إثبات الرجعة، فضل بن شاذان النيسابوري، مجلة تراثنا،رقم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 عز الدين حسن بن سليمان الحلي، القرن التاسع عشر الهجري القمري، المطبعة الحيدرية،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 سيد هاشم البحراني، ت</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طبعة حجرية،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محمد باقر المجلسي،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علي بن حسين المسعودي، 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الأندلس،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المستجاد من كتاب الإرشاد، حسن بن المطهر الحلی، ت</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مكتبة آية الله مرعشي،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مستدرکات علم رجال الحديث، الشيخ علي النمازي، 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المطعبة الحيدرية،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في الحديث، أبو عبد الله، محمد معروف به الحاكم النيسابوري، 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میرزا حسین نوري الطبرسي، 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المسترشد، أبو جعفر، محمد بن جرير بن رستم الطبري القرن الرابع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المطبعة الحيدرية، النجف الأشرف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أبو عوانة، يعقوب بن إسحاق الأسفرائيني، ت</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المعرفة، بیروت</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يعلى الموصلي، أحمد بن علي بن المثنى التميمي، ت</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المأمون للتراث،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 أحمد بن حنبل، ت</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داود، سلیمان بن داود بن الجارود الفارسي البصري، 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المعرفة،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مصابيح السنة، حسین بن مسعود بن محمد الفراء البغوي، ت</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المعرفة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مصادقة الإخوان، أبو جعفر محمد بن علي بابوية القمي، 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عبد الرازق بن همام الصنعائي، 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المكتب الإسلامي،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عبد الله بن محمد بن أبي شيبة، 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السلفية، بومباي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 العالية بزوائد المسانيد الثمانية، أحمد بن حجر العسقلاني، ت</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أحاديث الإمام المهدي، نجم الدين الطبسي، وجمع من الفضلاء، نشر المعارف الإسلامية،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 أبو عبد الله یاقوت بن عبد الله الحموي البغدادي،ت</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التراث العربي، بيروت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 وتفصيل طبقات الرواة، السيد أبو القاسم الخوئي مدينة العلم،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سليمان بن أحمد طبراني، 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 سليمان بن أحمد طبراني ت</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المعارف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 سليمان أحمد الطبراني، ت</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وزارة أوقاف العراق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والفتن في ظهور الغائب والمنتظر، رضي الدين علي بن موسی بن طاووس، ت</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مؤسسة الأعلمي،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ملاذ الأخيار، محمد باقر المجلسي، ت</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آية الله 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المنار المنيف في الصحيح والضعيف، ابن قيم الجورية، ت</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 المطبوعات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 أبو جعفر رشيد الدين محمد بن علي بن شهر آشوب، ت</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نشر مكتبة العلاّمة،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الأثر في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لطف الله الصافي، مكتبة الصدر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الأنوار المضيئة، السيد علي بن عبد الكريم النبلي النجفي، القرن التاسع الهجري القمري مكتبة الخيام،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کنز العمّال، علاء الدين المتقي الهندي، ت</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الفكر،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المنجد، لويس معلوف اليسوعي، دار المشرق،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منن الرحمن، محمد بهاء الدين الحارثي، ت</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المطبعة الحيدرية، النجف الأشرف،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المريد، زين الدين بن علي بن أحمد العاملي، ت</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منشورات مكتب الإعلام الإسلامي، قم،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الدموع، شيخ علي قرني الكلبايكاني، مؤسسة الدين والعلم للمطبوعات، قم،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 موعود، محمد باقر المجلسي،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ترجمه، علي الدواني، منشورات الأخوندي،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في شرح المختصر النافع، شيخ جمال الدين أبو العباس، أحمد بن فهد الحلي الأسدي، المنشورات الإسلامية،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مجمع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السجن في النصوص والفتاوي، نجم الدين الطبسي، مكتب الإعلام الإسلامي،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الموطّا، مالك بن أنس، ت</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السيد محمد حسين الطباطبائي، 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النفي والتغريب، نجم الدين الطبسي، مجمع الفكر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النساء المسلمات في الحرب، محمد جواد الطبسي، مطبعة طلوع الحرية،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الأبصار، في مناقب آل النبي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مؤمن بن حسن مؤمن الشبلنجي، ت</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 مبارك بن محمد الجزري المعروف به ابن الأثير، ت</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منشورات إسماعيليان،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إلى تحصيل مسائل الشريعة، محمد بن الحسن الحر العاملي، ت</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دار إحياء التراث العربي، بيروت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وقعة صفين، نصر بن مزاحم المنقري، ت</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مكتبة آية الله مرعشی،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الكبرى، حسين بن حمدان الحسيني الحصيني، ت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مؤسسة البلاغ،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سليمان بن إبراهيم بن القندوزي الحنفي، ت</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مكتبة المحمدي، قم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الخلاص في ظل القائم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 سليمان، دار الكتاب اللبناني،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7887_73326"/>
      <w:bookmarkStart w:id="426" w:name="pg7887_73326"/>
      <w:bookmarkEnd w:id="426"/>
    </w:p>
    <w:p>
      <w:pPr>
        <w:pStyle w:val="Heading2"/>
        <w:numPr>
          <w:ilvl w:val="1"/>
          <w:numId w:val="1"/>
        </w:numPr>
        <w:rPr/>
      </w:pPr>
      <w:bookmarkStart w:id="427" w:name="pg7887_73326"/>
      <w:bookmarkStart w:id="428" w:name="__RefHeading___Toc5984610_1051229030"/>
      <w:bookmarkStart w:id="429" w:name="_Toc145"/>
      <w:bookmarkEnd w:id="427"/>
      <w:bookmarkEnd w:id="428"/>
      <w:r>
        <w:rPr>
          <w:rtl w:val="true"/>
        </w:rPr>
        <w:t>الفهرس</w:t>
      </w:r>
      <w:bookmarkEnd w:id="429"/>
    </w:p>
    <w:p>
      <w:pPr>
        <w:pStyle w:val="BookText"/>
        <w:rPr/>
      </w:pPr>
      <w:r>
        <w:rPr>
          <w:rFonts w:ascii="Amiri" w:hAnsi="Amiri" w:eastAsia="Amiri" w:cs="Amiri"/>
          <w:color w:val="111111"/>
          <w:sz w:val="28"/>
          <w:sz w:val="28"/>
          <w:szCs w:val="28"/>
          <w:rtl w:val="true"/>
          <w:lang w:bidi="ar-SA"/>
        </w:rPr>
        <w:t>الصورة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9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9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0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أبي شيبة ، المصنف،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 الأمالي،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النعماني، الغيبة،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77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333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 الأمالي،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برأس السبعين الفترة التي أعقبت موت معاوية بن أبي سفيان، فقد مات على رأس السبعين للهجرة، ثم تولى بعد ذلك يزيد بن معاوية ومروان بن الحكم لأشهر قليلة ثم أربعة من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60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Pr>
        <w:t>24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132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ص </w:t>
      </w:r>
      <w:r>
        <w:rPr>
          <w:rFonts w:eastAsia="IRNazanin" w:cs="IRNazanin"/>
          <w:b w:val="false"/>
          <w:bCs w:val="false"/>
          <w:i w:val="false"/>
          <w:iCs w:val="false"/>
          <w:color w:val="333333"/>
          <w:sz w:val="20"/>
          <w:szCs w:val="20"/>
        </w:rPr>
        <w:t>139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29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الملاحم، ص </w:t>
      </w:r>
      <w:r>
        <w:rPr>
          <w:rFonts w:eastAsia="IRNazanin" w:cs="IRNazanin"/>
          <w:b w:val="false"/>
          <w:bCs w:val="false"/>
          <w:i w:val="false"/>
          <w:iCs w:val="false"/>
          <w:color w:val="333333"/>
          <w:sz w:val="20"/>
          <w:szCs w:val="20"/>
        </w:rPr>
        <w:t>144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 الأمالی،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فردوس الأخبار،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البيان،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الصواعق المحرقة،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لمراجعة معاني كلمة يوم الظهور، يوم الكرّة هو يوم القيامة يرجع إلى تفسير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101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إثبات الرجعة،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بشارةالإسلام، ص</w:t>
      </w:r>
      <w:r>
        <w:rPr>
          <w:rFonts w:eastAsia="IRNazanin" w:cs="IRNazanin"/>
          <w:b w:val="false"/>
          <w:bCs w:val="false"/>
          <w:i w:val="false"/>
          <w:iCs w:val="false"/>
          <w:color w:val="333333"/>
          <w:sz w:val="20"/>
          <w:szCs w:val="20"/>
        </w:rPr>
        <w:t>133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ص</w:t>
      </w:r>
      <w:r>
        <w:rPr>
          <w:rFonts w:eastAsia="IRNazanin" w:cs="IRNazanin"/>
          <w:b w:val="false"/>
          <w:bCs w:val="false"/>
          <w:i w:val="false"/>
          <w:iCs w:val="false"/>
          <w:color w:val="333333"/>
          <w:sz w:val="20"/>
          <w:szCs w:val="20"/>
        </w:rPr>
        <w:t>121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ص</w:t>
      </w:r>
      <w:r>
        <w:rPr>
          <w:rFonts w:eastAsia="IRNazanin" w:cs="IRNazanin"/>
          <w:b w:val="false"/>
          <w:bCs w:val="false"/>
          <w:i w:val="false"/>
          <w:iCs w:val="false"/>
          <w:color w:val="333333"/>
          <w:sz w:val="20"/>
          <w:szCs w:val="20"/>
        </w:rPr>
        <w:t>181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الصحاح للجوهري</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الطيالسي، المسند،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الترمذي، السنن،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الأمالی،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الطيالسي، المسند،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داود، السنن،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في زمان الغيبة لا في أيام ظهوره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المؤمنين في أيامه في كمال العزّة</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شهر آشوب، 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ص</w:t>
      </w:r>
      <w:r>
        <w:rPr>
          <w:rFonts w:eastAsia="IRNazanin" w:cs="IRNazanin"/>
          <w:b w:val="false"/>
          <w:bCs w:val="false"/>
          <w:i w:val="false"/>
          <w:iCs w:val="false"/>
          <w:color w:val="333333"/>
          <w:sz w:val="20"/>
          <w:szCs w:val="20"/>
        </w:rPr>
        <w:t>226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الفتن،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طاووس، الملاحم، ص </w:t>
      </w:r>
      <w:r>
        <w:rPr>
          <w:rFonts w:eastAsia="IRNazanin" w:cs="IRNazanin"/>
          <w:b w:val="false"/>
          <w:bCs w:val="false"/>
          <w:i w:val="false"/>
          <w:iCs w:val="false"/>
          <w:color w:val="333333"/>
          <w:sz w:val="20"/>
          <w:szCs w:val="20"/>
        </w:rPr>
        <w:t>51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الصحيح،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الغيبة،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الغيبة،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ص</w:t>
      </w:r>
      <w:r>
        <w:rPr>
          <w:rFonts w:eastAsia="IRNazanin" w:cs="IRNazanin"/>
          <w:b w:val="false"/>
          <w:bCs w:val="false"/>
          <w:i w:val="false"/>
          <w:iCs w:val="false"/>
          <w:color w:val="333333"/>
          <w:sz w:val="20"/>
          <w:szCs w:val="20"/>
        </w:rPr>
        <w:t>82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 ، المصنف،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الصحيح،ج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الصحيح،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334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الملاحم،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فتن السليلي</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 الأمالي،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الغيبة،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المنادی، الملاحم،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البيان، ص</w:t>
      </w:r>
      <w:r>
        <w:rPr>
          <w:rFonts w:eastAsia="IRNazanin" w:cs="IRNazanin"/>
          <w:b w:val="false"/>
          <w:bCs w:val="false"/>
          <w:i w:val="false"/>
          <w:iCs w:val="false"/>
          <w:color w:val="333333"/>
          <w:sz w:val="20"/>
          <w:szCs w:val="20"/>
        </w:rPr>
        <w:t>108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50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أحمد بن حنبل، 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الغيبة، الطبعة الجديدة ،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 ص</w:t>
      </w:r>
      <w:r>
        <w:rPr>
          <w:rFonts w:eastAsia="IRNazanin" w:cs="IRNazanin"/>
          <w:b w:val="false"/>
          <w:bCs w:val="false"/>
          <w:i w:val="false"/>
          <w:iCs w:val="false"/>
          <w:color w:val="333333"/>
          <w:sz w:val="20"/>
          <w:szCs w:val="20"/>
        </w:rPr>
        <w:t>271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 في المدينة أقيمت فيه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حَرّة واقم، قتل فيها یزید بن معاوية أكثر من عشرة آلاف من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الصحابة والتابعين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واباح المدينة لجنده ، سميت وقعة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58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قبيل هذا اسمه حي بن هاني المعافري، توفي عام</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قيل كان له علم بالملاحم والفتن، وذكره الساجي في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وحُكي عن ابن معين أنه ضعفه ، وأورده ابن حبان في الثقاة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يخطئ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الغیبة،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المفید، الإرشاد،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الغیبة،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الطراط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ثلاثة أميال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كيلومترات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الطبعة الجديدة،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 ثلث ويقل ثلث وبقي ثلث</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الحصيني، الهداية ، ص</w:t>
      </w:r>
      <w:r>
        <w:rPr>
          <w:rFonts w:eastAsia="IRNazanin" w:cs="IRNazanin"/>
          <w:b w:val="false"/>
          <w:bCs w:val="false"/>
          <w:i w:val="false"/>
          <w:iCs w:val="false"/>
          <w:color w:val="333333"/>
          <w:sz w:val="20"/>
          <w:szCs w:val="20"/>
        </w:rPr>
        <w:t>31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ص</w:t>
      </w:r>
      <w:r>
        <w:rPr>
          <w:rFonts w:eastAsia="IRNazanin" w:cs="IRNazanin"/>
          <w:b w:val="false"/>
          <w:bCs w:val="false"/>
          <w:i w:val="false"/>
          <w:iCs w:val="false"/>
          <w:color w:val="333333"/>
          <w:sz w:val="20"/>
          <w:szCs w:val="20"/>
        </w:rPr>
        <w:t>286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ص</w:t>
      </w:r>
      <w:r>
        <w:rPr>
          <w:rFonts w:eastAsia="IRNazanin" w:cs="IRNazanin"/>
          <w:b w:val="false"/>
          <w:bCs w:val="false"/>
          <w:i w:val="false"/>
          <w:iCs w:val="false"/>
          <w:color w:val="333333"/>
          <w:sz w:val="20"/>
          <w:szCs w:val="20"/>
        </w:rPr>
        <w:t>133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ص</w:t>
      </w:r>
      <w:r>
        <w:rPr>
          <w:rFonts w:eastAsia="IRNazanin" w:cs="IRNazanin"/>
          <w:b w:val="false"/>
          <w:bCs w:val="false"/>
          <w:i w:val="false"/>
          <w:iCs w:val="false"/>
          <w:color w:val="333333"/>
          <w:sz w:val="20"/>
          <w:szCs w:val="20"/>
        </w:rPr>
        <w:t>601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الغيبة الطبعة الجديدة،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عقد الدرر ،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الغيبة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الحصيني، الهداية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ص</w:t>
      </w:r>
      <w:r>
        <w:rPr>
          <w:rFonts w:eastAsia="IRNazanin" w:cs="IRNazanin"/>
          <w:b w:val="false"/>
          <w:bCs w:val="false"/>
          <w:i w:val="false"/>
          <w:iCs w:val="false"/>
          <w:color w:val="333333"/>
          <w:sz w:val="20"/>
          <w:szCs w:val="20"/>
        </w:rPr>
        <w:t>286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78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دوحة الأنوار،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إرشاد القلوب،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134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المصنف،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245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ص</w:t>
      </w:r>
      <w:r>
        <w:rPr>
          <w:rFonts w:eastAsia="IRNazanin" w:cs="IRNazanin"/>
          <w:b w:val="false"/>
          <w:bCs w:val="false"/>
          <w:i w:val="false"/>
          <w:iCs w:val="false"/>
          <w:color w:val="333333"/>
          <w:sz w:val="20"/>
          <w:szCs w:val="20"/>
        </w:rPr>
        <w:t>28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الفتن، ص</w:t>
      </w:r>
      <w:r>
        <w:rPr>
          <w:rFonts w:eastAsia="IRNazanin" w:cs="IRNazanin"/>
          <w:b w:val="false"/>
          <w:bCs w:val="false"/>
          <w:i w:val="false"/>
          <w:iCs w:val="false"/>
          <w:color w:val="333333"/>
          <w:sz w:val="20"/>
          <w:szCs w:val="20"/>
        </w:rPr>
        <w:t>148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ص</w:t>
      </w:r>
      <w:r>
        <w:rPr>
          <w:rFonts w:eastAsia="IRNazanin" w:cs="IRNazanin"/>
          <w:b w:val="false"/>
          <w:bCs w:val="false"/>
          <w:i w:val="false"/>
          <w:iCs w:val="false"/>
          <w:color w:val="333333"/>
          <w:sz w:val="20"/>
          <w:szCs w:val="20"/>
        </w:rPr>
        <w:t>161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125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النعماني، الغيبة،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إرشاد القلوب،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456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133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132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المسند،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السنن،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م ص </w:t>
      </w:r>
      <w:r>
        <w:rPr>
          <w:rFonts w:eastAsia="IRNazanin" w:cs="IRNazanin"/>
          <w:b w:val="false"/>
          <w:bCs w:val="false"/>
          <w:i w:val="false"/>
          <w:iCs w:val="false"/>
          <w:color w:val="333333"/>
          <w:sz w:val="20"/>
          <w:szCs w:val="20"/>
        </w:rPr>
        <w:t>33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السند من الضعف</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السنن،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الوصول،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مهما تنبعت مدركاً من طرق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216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النصورد تذكير اسم قم</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213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نوم، ص</w:t>
      </w:r>
      <w:r>
        <w:rPr>
          <w:rFonts w:eastAsia="IRNazanin" w:cs="IRNazanin"/>
          <w:b w:val="false"/>
          <w:bCs w:val="false"/>
          <w:i w:val="false"/>
          <w:iCs w:val="false"/>
          <w:color w:val="333333"/>
          <w:sz w:val="20"/>
          <w:szCs w:val="20"/>
        </w:rPr>
        <w:t>217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217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218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216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218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 تطلق على ما يقابل بلاد الروم من البلد وهي تشمل الأراضي الإيرانية وقسم من البلاد التي كانت تابعةً لإيران في ذلك الزمان</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أصبهان، ص</w:t>
      </w:r>
      <w:r>
        <w:rPr>
          <w:rFonts w:eastAsia="IRNazanin" w:cs="IRNazanin"/>
          <w:b w:val="false"/>
          <w:bCs w:val="false"/>
          <w:i w:val="false"/>
          <w:iCs w:val="false"/>
          <w:color w:val="333333"/>
          <w:sz w:val="20"/>
          <w:szCs w:val="20"/>
        </w:rPr>
        <w:t>11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موالي و مولى في اللغة لها معاني مختلفة ، نقل العلامة الأميني لها في المجلد الأول من كتابه الغدير إثنين وعشرين معنى، ولها في الاصطلاح في الآية والحديث خمسة 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ولاء العتق، ولاء الإسلام، ولاء الحق، ولاء القبيلة، الولاء مقابل العرب والمراد به غير العرب، وهذا المعني هو المقصود غالباً في علم الرجال راجع التقريب والتيسير،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غلب استعمال كلمة الموالي، في الإيرانيين بسبب غلبة وجودهم كما أدعي البعض هذا، وهذا ما فسر هذا اللفظ العلماء والقدامى والمعاصرون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اصبهان،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راموز الأحاديث، ص</w:t>
      </w:r>
      <w:r>
        <w:rPr>
          <w:rFonts w:eastAsia="IRNazanin" w:cs="IRNazanin"/>
          <w:b w:val="false"/>
          <w:bCs w:val="false"/>
          <w:i w:val="false"/>
          <w:iCs w:val="false"/>
          <w:color w:val="333333"/>
          <w:sz w:val="20"/>
          <w:szCs w:val="20"/>
        </w:rPr>
        <w:t>33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الكوفة كان أكثره من الإيرانيين والفرس، وكانوا يتكلمون 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يفهم من مستدرك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أبي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ماجة، السنن،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الشافعی، البيان،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ماجة، السنن،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نوم،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البيان،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المتقي الهندي ، البرهان،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الغيبة،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الغيبة،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القلوب،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الغيبة،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حماد، الفتن،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السفاريني اللوائح،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النعماني، الغيبة،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98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 ص</w:t>
      </w:r>
      <w:r>
        <w:rPr>
          <w:rFonts w:eastAsia="IRNazanin" w:cs="IRNazanin"/>
          <w:b w:val="false"/>
          <w:bCs w:val="false"/>
          <w:i w:val="false"/>
          <w:iCs w:val="false"/>
          <w:color w:val="333333"/>
          <w:sz w:val="20"/>
          <w:szCs w:val="20"/>
        </w:rPr>
        <w:t>268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167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القول المختصر، ص</w:t>
      </w:r>
      <w:r>
        <w:rPr>
          <w:rFonts w:eastAsia="IRNazanin" w:cs="IRNazanin"/>
          <w:b w:val="false"/>
          <w:bCs w:val="false"/>
          <w:i w:val="false"/>
          <w:iCs w:val="false"/>
          <w:color w:val="333333"/>
          <w:sz w:val="20"/>
          <w:szCs w:val="20"/>
        </w:rPr>
        <w:t>23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الفتن،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القول المختصر، ص</w:t>
      </w:r>
      <w:r>
        <w:rPr>
          <w:rFonts w:eastAsia="IRNazanin" w:cs="IRNazanin"/>
          <w:b w:val="false"/>
          <w:bCs w:val="false"/>
          <w:i w:val="false"/>
          <w:iCs w:val="false"/>
          <w:color w:val="333333"/>
          <w:sz w:val="20"/>
          <w:szCs w:val="20"/>
        </w:rPr>
        <w:t>23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مختصر التذكرة،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الفتن، ص</w:t>
      </w:r>
      <w:r>
        <w:rPr>
          <w:rFonts w:eastAsia="IRNazanin" w:cs="IRNazanin"/>
          <w:b w:val="false"/>
          <w:bCs w:val="false"/>
          <w:i w:val="false"/>
          <w:iCs w:val="false"/>
          <w:color w:val="333333"/>
          <w:sz w:val="20"/>
          <w:szCs w:val="20"/>
        </w:rPr>
        <w:t>151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التصريح، ص</w:t>
      </w:r>
      <w:r>
        <w:rPr>
          <w:rFonts w:eastAsia="IRNazanin" w:cs="IRNazanin"/>
          <w:b w:val="false"/>
          <w:bCs w:val="false"/>
          <w:i w:val="false"/>
          <w:iCs w:val="false"/>
          <w:color w:val="333333"/>
          <w:sz w:val="20"/>
          <w:szCs w:val="20"/>
        </w:rPr>
        <w:t>254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279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الأئمة،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 ص</w:t>
      </w:r>
      <w:r>
        <w:rPr>
          <w:rFonts w:eastAsia="IRNazanin" w:cs="IRNazanin"/>
          <w:b w:val="false"/>
          <w:bCs w:val="false"/>
          <w:i w:val="false"/>
          <w:iCs w:val="false"/>
          <w:color w:val="333333"/>
          <w:sz w:val="20"/>
          <w:szCs w:val="20"/>
        </w:rPr>
        <w:t>343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الدموع، ص</w:t>
      </w:r>
      <w:r>
        <w:rPr>
          <w:rFonts w:eastAsia="IRNazanin" w:cs="IRNazanin"/>
          <w:b w:val="false"/>
          <w:bCs w:val="false"/>
          <w:i w:val="false"/>
          <w:iCs w:val="false"/>
          <w:color w:val="333333"/>
          <w:sz w:val="20"/>
          <w:szCs w:val="20"/>
        </w:rPr>
        <w:t>93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الحلبي، السيرة،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المصنف،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الإصابة،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النصوص أنَّها توسَّلت بالزهراء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أنه على ما في هذا الخبر لا بد من أن يكون عمر حبابة مائتين وخمس وثلاثينسنة أو أكثر على ما تقتضيه تواریخ الأئمة ومدة أعمارهم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ذكرها علماؤنا في المعمرات والمعمرين رداً لإستبعاد المخالفين من طول عمر القائم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أحوال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عوانة ، المسند،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الواقدی، 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البخاري، الصحيح،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النساء في الحرب، ص</w:t>
      </w:r>
      <w:r>
        <w:rPr>
          <w:rFonts w:eastAsia="IRNazanin" w:cs="IRNazanin"/>
          <w:b w:val="false"/>
          <w:bCs w:val="false"/>
          <w:i w:val="false"/>
          <w:iCs w:val="false"/>
          <w:color w:val="333333"/>
          <w:sz w:val="20"/>
          <w:szCs w:val="20"/>
        </w:rPr>
        <w:t>22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الواقدی، 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الصحيح،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الواقدی، 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شیخ محمد جواد الطبسي، دور النساء في الحرب</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الفتن،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طاووس، الملاحم، ص</w:t>
      </w:r>
      <w:r>
        <w:rPr>
          <w:rFonts w:eastAsia="IRNazanin" w:cs="IRNazanin"/>
          <w:b w:val="false"/>
          <w:bCs w:val="false"/>
          <w:i w:val="false"/>
          <w:iCs w:val="false"/>
          <w:color w:val="333333"/>
          <w:sz w:val="20"/>
          <w:szCs w:val="20"/>
        </w:rPr>
        <w:t>142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كفاية الأثر،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أعلام الوری،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ص </w:t>
      </w:r>
      <w:r>
        <w:rPr>
          <w:rFonts w:eastAsia="IRNazanin" w:cs="IRNazanin"/>
          <w:b w:val="false"/>
          <w:bCs w:val="false"/>
          <w:i w:val="false"/>
          <w:iCs w:val="false"/>
          <w:color w:val="333333"/>
          <w:sz w:val="20"/>
          <w:szCs w:val="20"/>
        </w:rPr>
        <w:t>289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 أخذ ربك من بني آدم من ظهورهم ذريتهم وأشهدهم على أنفسهم ألست بربكم قالوا بلى شهدنا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يقول بعض المفسرين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عالم الذر هو ظهور أرواح بني آدم في عالم الروح وشهادتهم بتوحيد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خلق الإنسان على الأرض</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الغيبة،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الغيبة،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الفتن، ص </w:t>
      </w:r>
      <w:r>
        <w:rPr>
          <w:rFonts w:eastAsia="IRNazanin" w:cs="IRNazanin"/>
          <w:b w:val="false"/>
          <w:bCs w:val="false"/>
          <w:i w:val="false"/>
          <w:iCs w:val="false"/>
          <w:color w:val="333333"/>
          <w:sz w:val="20"/>
          <w:szCs w:val="20"/>
        </w:rPr>
        <w:t>102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طاووس، الملاحم،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101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94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275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المأثور و المشهود أنَّهم يمنحون بعض أولياء هم هذه المرتبة العلمية أيضاً</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إعلام الوری،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الغيبة،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 الغيبة ،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الدین،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الإختصاص،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ص</w:t>
      </w:r>
      <w:r>
        <w:rPr>
          <w:rFonts w:eastAsia="IRNazanin" w:cs="IRNazanin"/>
          <w:b w:val="false"/>
          <w:bCs w:val="false"/>
          <w:i w:val="false"/>
          <w:iCs w:val="false"/>
          <w:color w:val="333333"/>
          <w:sz w:val="20"/>
          <w:szCs w:val="20"/>
        </w:rPr>
        <w:t>77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180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139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138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مواليد الأئمة،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کشف الأستار، ص</w:t>
      </w:r>
      <w:r>
        <w:rPr>
          <w:rFonts w:eastAsia="IRNazanin" w:cs="IRNazanin"/>
          <w:b w:val="false"/>
          <w:bCs w:val="false"/>
          <w:i w:val="false"/>
          <w:iCs w:val="false"/>
          <w:color w:val="333333"/>
          <w:sz w:val="20"/>
          <w:szCs w:val="20"/>
        </w:rPr>
        <w:t>69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آبادي، الأربعين،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الفتن، ص</w:t>
      </w:r>
      <w:r>
        <w:rPr>
          <w:rFonts w:eastAsia="IRNazanin" w:cs="IRNazanin"/>
          <w:b w:val="false"/>
          <w:bCs w:val="false"/>
          <w:i w:val="false"/>
          <w:iCs w:val="false"/>
          <w:color w:val="333333"/>
          <w:sz w:val="20"/>
          <w:szCs w:val="20"/>
        </w:rPr>
        <w:t>161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الملاحم،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الشيعة والرجعة،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الفتن،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المنادی،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 السنن،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الكشي، اختیار معرفة الرجال،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الرجال، ص</w:t>
      </w:r>
      <w:r>
        <w:rPr>
          <w:rFonts w:eastAsia="IRNazanin" w:cs="IRNazanin"/>
          <w:b w:val="false"/>
          <w:bCs w:val="false"/>
          <w:i w:val="false"/>
          <w:iCs w:val="false"/>
          <w:color w:val="333333"/>
          <w:sz w:val="20"/>
          <w:szCs w:val="20"/>
        </w:rPr>
        <w:t>206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شریک من حواري الباقر 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السجاد و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عندهما وجیهاً مقدَّماً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الحصیني، الهداية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الفتنة ،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 للفتاوي،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الجديدة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يتمّ الرجل عشاء</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ج</w:t>
      </w:r>
      <w:r>
        <w:rPr>
          <w:rFonts w:eastAsia="IRNazanin" w:cs="IRNazanin"/>
          <w:b w:val="false"/>
          <w:bCs w:val="false"/>
          <w:i w:val="false"/>
          <w:iCs w:val="false"/>
          <w:color w:val="333333"/>
          <w:sz w:val="20"/>
          <w:szCs w:val="20"/>
        </w:rPr>
        <w:t>316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 البيان،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91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الطبعة الجديدة،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دجانة إسمه سمان بن خرشة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عنه المرحوم المامقاني أرى أنه حسن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إسرائيل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سورة المائدة، الآية </w:t>
      </w:r>
      <w:r>
        <w:rPr>
          <w:rFonts w:eastAsia="IRNazanin" w:cs="IRNazanin"/>
          <w:b w:val="false"/>
          <w:bCs w:val="false"/>
          <w:i w:val="false"/>
          <w:iCs w:val="false"/>
          <w:color w:val="333333"/>
          <w:sz w:val="20"/>
          <w:szCs w:val="20"/>
        </w:rPr>
        <w:t>14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422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الإماميَّة يعتقدون بأن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وبعض المؤمنين والكافرين يرجعون إلى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الأمر عشرات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الوالد المرحوم آية الله الطبسي الشيعة والرجعة،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وقد كتبت کراساً بإسم الرجعة بنظر الشيعة مستفيداً من كتاب الوالد وقد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أخر بإسم الرجعة في أحاديث الفريقين فراجع</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الكشی، الرجال،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القهبائی،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بحث في وثاقة داود، ولكن في رواية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منه كما كان المقداد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 ج</w:t>
      </w:r>
      <w:r>
        <w:rPr>
          <w:rFonts w:eastAsia="IRNazanin" w:cs="IRNazanin"/>
          <w:b w:val="false"/>
          <w:bCs w:val="false"/>
          <w:i w:val="false"/>
          <w:iCs w:val="false"/>
          <w:color w:val="333333"/>
          <w:sz w:val="20"/>
          <w:szCs w:val="20"/>
        </w:rPr>
        <w:t>31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للمرحوم الطبسي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ص</w:t>
      </w:r>
      <w:r>
        <w:rPr>
          <w:rFonts w:eastAsia="IRNazanin" w:cs="IRNazanin"/>
          <w:b w:val="false"/>
          <w:bCs w:val="false"/>
          <w:i w:val="false"/>
          <w:iCs w:val="false"/>
          <w:color w:val="333333"/>
          <w:sz w:val="20"/>
          <w:szCs w:val="20"/>
        </w:rPr>
        <w:t>511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الملاحم، ص </w:t>
      </w:r>
      <w:r>
        <w:rPr>
          <w:rFonts w:eastAsia="IRNazanin" w:cs="IRNazanin"/>
          <w:b w:val="false"/>
          <w:bCs w:val="false"/>
          <w:i w:val="false"/>
          <w:iCs w:val="false"/>
          <w:color w:val="333333"/>
          <w:sz w:val="20"/>
          <w:szCs w:val="20"/>
        </w:rPr>
        <w:t>65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ص</w:t>
      </w:r>
      <w:r>
        <w:rPr>
          <w:rFonts w:eastAsia="IRNazanin" w:cs="IRNazanin"/>
          <w:b w:val="false"/>
          <w:bCs w:val="false"/>
          <w:i w:val="false"/>
          <w:iCs w:val="false"/>
          <w:color w:val="333333"/>
          <w:sz w:val="20"/>
          <w:szCs w:val="20"/>
        </w:rPr>
        <w:t>190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143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ص</w:t>
      </w:r>
      <w:r>
        <w:rPr>
          <w:rFonts w:eastAsia="IRNazanin" w:cs="IRNazanin"/>
          <w:b w:val="false"/>
          <w:bCs w:val="false"/>
          <w:i w:val="false"/>
          <w:iCs w:val="false"/>
          <w:color w:val="333333"/>
          <w:sz w:val="20"/>
          <w:szCs w:val="20"/>
        </w:rPr>
        <w:t>145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 ص</w:t>
      </w:r>
      <w:r>
        <w:rPr>
          <w:rFonts w:eastAsia="IRNazanin" w:cs="IRNazanin"/>
          <w:b w:val="false"/>
          <w:bCs w:val="false"/>
          <w:i w:val="false"/>
          <w:iCs w:val="false"/>
          <w:color w:val="333333"/>
          <w:sz w:val="20"/>
          <w:szCs w:val="20"/>
        </w:rPr>
        <w:t>916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ص</w:t>
      </w:r>
      <w:r>
        <w:rPr>
          <w:rFonts w:eastAsia="IRNazanin" w:cs="IRNazanin"/>
          <w:b w:val="false"/>
          <w:bCs w:val="false"/>
          <w:i w:val="false"/>
          <w:iCs w:val="false"/>
          <w:color w:val="333333"/>
          <w:sz w:val="20"/>
          <w:szCs w:val="20"/>
        </w:rPr>
        <w:t>198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96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المرحوم سیدي الوالد آية الله الطبسي في حاشية الجزء الأول من كتابه الشيعة والرجعةص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في خطبة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نقلنا هذه الخطبة من كتاب دوحة الأنوار للشيخ محمد اليزدي؛ ولكنها ليست منحصرة بهذا الكتاب فقط، بل هي مدرجة في كتب أخرى كما أن الآغا بزرك الطهراني في المجلد السابع من كتاب الذريعة يذكر أسماء عدة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الخطبة عبارات لا تنسجم مع التوحيد، ولكنها ليست موجودة في جميع النسخ، وهي من دون شك من وضع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العبارات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مورق الأشجار، ومثمر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موجودة في كثير من الروايات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أثمرت الأشجار، وأينعت الثمار، وجرت الأنهار، وبنا ينزل الغيث وتنبت عشب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الزيارة المطلقة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وبكم تنبت الأرض أشجارها، وبكم تخرج الأشجار أثمارها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الزيارة الرجبية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سائلكم وآملكم فيما إليكم التفويض وعليكم التعويض، ، فيكم یجبر المهيض ويشفي المريض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فالعبارات المخالفة لظاهر القرآن وليست قابلة للتأويل والتوجيه فالمعصومون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مبرَّؤون و منزهون عنها</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75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310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الغيبة ،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الغيبة،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الإختصاص،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کشف الغمة،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شبيه هذه الرواية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الأمالي،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الأمالي؛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يصرف عن الظاهر إلا بقرينة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ولدينا قرائن كثيرة تؤكد أنَّ المراد بالسيف هو معناه الحقيقي ولا منافاة بين السيف و بين قدرات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الخارقة</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الولي،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41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 ص</w:t>
      </w:r>
      <w:r>
        <w:rPr>
          <w:rFonts w:eastAsia="IRNazanin" w:cs="IRNazanin"/>
          <w:b w:val="false"/>
          <w:bCs w:val="false"/>
          <w:i w:val="false"/>
          <w:iCs w:val="false"/>
          <w:color w:val="333333"/>
          <w:sz w:val="20"/>
          <w:szCs w:val="20"/>
        </w:rPr>
        <w:t>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ص</w:t>
      </w:r>
      <w:r>
        <w:rPr>
          <w:rFonts w:eastAsia="IRNazanin" w:cs="IRNazanin"/>
          <w:b w:val="false"/>
          <w:bCs w:val="false"/>
          <w:i w:val="false"/>
          <w:iCs w:val="false"/>
          <w:color w:val="333333"/>
          <w:sz w:val="20"/>
          <w:szCs w:val="20"/>
        </w:rPr>
        <w:t>140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423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23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المفيد الإرشاد،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430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الرواية عامية وفي السند اشکال ولا يخلو المضمون من تأمل واضح</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البيان،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أبي شيبه، المصنف،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على أسيا الشرقية، وتشمل بلدان الإتحاد السوفييتي سابقاً، الهند النيبال، بورما، فيتنام، اليابان وبحر الصين، وكوريا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الإعلام</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الشيعة والرجعة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القسطنطينية مدينة في تركيا بنيت في القرن السابع قبل الميلاد، كانت مدة من الزمن عاصمة امبراطورية الروم،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الإعلام، ص</w:t>
      </w:r>
      <w:r>
        <w:rPr>
          <w:rFonts w:eastAsia="IRNazanin" w:cs="IRNazanin"/>
          <w:b w:val="false"/>
          <w:bCs w:val="false"/>
          <w:i w:val="false"/>
          <w:iCs w:val="false"/>
          <w:color w:val="333333"/>
          <w:sz w:val="20"/>
          <w:szCs w:val="20"/>
        </w:rPr>
        <w:t>28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 قسم من جبال جبلان شمال قزوین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الإعلام،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القاطع،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المنادی، الملاحم</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الشام، من توابع فلسطين على ساحل البحر، بين مدينة غزة وبيت جبرين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المنادی، الملاحم</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عاصمة إيطاليا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مركز حكومة قيصر، كان نفوذه البحر المتوسط، شمال إفريقا، اليونان، تركيا، سوريا، لبنان، فلسطين، وكل هذه الأراضي كانت تسمى الروم</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ترکستان في قارة آسيا، قسمت بين الصين وروسيا، وتشمل سین کیانغ من الصين وتركمنستان إزبکستان طشقند، طاجكستان، قرنجير و قزاقستان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الجزيرة، بشكل مثلث في جنوب آسيا تشمل جمهورية الهند، الباکستان، بوتان والنيبال انظر البرهان القاطع،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الإعلام، ص</w:t>
      </w:r>
      <w:r>
        <w:rPr>
          <w:rFonts w:eastAsia="IRNazanin" w:cs="IRNazanin"/>
          <w:b w:val="false"/>
          <w:bCs w:val="false"/>
          <w:i w:val="false"/>
          <w:iCs w:val="false"/>
          <w:color w:val="333333"/>
          <w:sz w:val="20"/>
          <w:szCs w:val="20"/>
        </w:rPr>
        <w:t>542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26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 البرهان، ص</w:t>
      </w:r>
      <w:r>
        <w:rPr>
          <w:rFonts w:eastAsia="IRNazanin" w:cs="IRNazanin"/>
          <w:b w:val="false"/>
          <w:bCs w:val="false"/>
          <w:i w:val="false"/>
          <w:iCs w:val="false"/>
          <w:color w:val="333333"/>
          <w:sz w:val="20"/>
          <w:szCs w:val="20"/>
        </w:rPr>
        <w:t>88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البيان،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أحقاق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الحجاز هي أرض يحدها من الشمال خليج العقبة، ومن المغرب البحر الأحمر، ومن المشرق نجد ومن الجنوب عسير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الإعلام،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وبنقل الحمويني تسمى المنطقة من أعماق صنعاء في اليمن حتى الشام بالحجاز، ومنها تبوك وفلسطين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المتقي الهندي، البرهان،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23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 في ذلك العصر كانت تطلق على مناطق من إيران، أفغانستان والإتحاد السوفياتي سابقاً ، المنجد في الأعلام، ص</w:t>
      </w:r>
      <w:r>
        <w:rPr>
          <w:rFonts w:eastAsia="IRNazanin" w:cs="IRNazanin"/>
          <w:b w:val="false"/>
          <w:bCs w:val="false"/>
          <w:i w:val="false"/>
          <w:iCs w:val="false"/>
          <w:color w:val="333333"/>
          <w:sz w:val="20"/>
          <w:szCs w:val="20"/>
        </w:rPr>
        <w:t>267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أرمينية، في آسيا الصغرى ويحدها جبال آرارات، القفقاز ، إيران، تركية ونهر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لها</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الارشاد،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 ص</w:t>
      </w:r>
      <w:r>
        <w:rPr>
          <w:rFonts w:eastAsia="IRNazanin" w:cs="IRNazanin"/>
          <w:b w:val="false"/>
          <w:bCs w:val="false"/>
          <w:i w:val="false"/>
          <w:iCs w:val="false"/>
          <w:color w:val="333333"/>
          <w:sz w:val="20"/>
          <w:szCs w:val="20"/>
        </w:rPr>
        <w:t>31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ضبّة، أسم قرية في الحجاز على طريق الشام عل ساحل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جانب قرية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ساعد أهلها أعداء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تفسير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14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المعجم الصغير،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الملاحم، ص </w:t>
      </w:r>
      <w:r>
        <w:rPr>
          <w:rFonts w:eastAsia="IRNazanin" w:cs="IRNazanin"/>
          <w:b w:val="false"/>
          <w:bCs w:val="false"/>
          <w:i w:val="false"/>
          <w:iCs w:val="false"/>
          <w:color w:val="333333"/>
          <w:sz w:val="20"/>
          <w:szCs w:val="20"/>
        </w:rPr>
        <w:t>152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ومثله في عقد الدرر،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روي عن خارجة ابن الصلت</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ابن طاووس، الملاحم، ص</w:t>
      </w:r>
      <w:r>
        <w:rPr>
          <w:rFonts w:eastAsia="IRNazanin" w:cs="IRNazanin"/>
          <w:b w:val="false"/>
          <w:bCs w:val="false"/>
          <w:i w:val="false"/>
          <w:iCs w:val="false"/>
          <w:color w:val="333333"/>
          <w:sz w:val="20"/>
          <w:szCs w:val="20"/>
        </w:rPr>
        <w:t>82</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343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الغيبة،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الحصيني، الهداية،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ص</w:t>
      </w:r>
      <w:r>
        <w:rPr>
          <w:rFonts w:eastAsia="IRNazanin" w:cs="IRNazanin"/>
          <w:b w:val="false"/>
          <w:bCs w:val="false"/>
          <w:i w:val="false"/>
          <w:iCs w:val="false"/>
          <w:color w:val="333333"/>
          <w:sz w:val="20"/>
          <w:szCs w:val="20"/>
        </w:rPr>
        <w:t>286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کاملالزیارات،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21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3121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الشافعي، البيان،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الولي،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لدينا شواهد وروايات على كثير من فقرات هذا النص، كما أن الإكتشافات التي تحصل اليوم ونعلمها عبر وسائل الإعلام هي مما يؤيد هذه المتون؛ لأن مجهولات البشر لا تقاس بمعلوماتهم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مع ذلك يبقى الكلام في سند هذه الرواية</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مذكورة في القرآن دمرها الله ، سورة الفجر، الآية </w:t>
      </w:r>
      <w:r>
        <w:rPr>
          <w:rFonts w:eastAsia="IRNazanin" w:cs="IRNazanin"/>
          <w:b w:val="false"/>
          <w:bCs w:val="false"/>
          <w:i w:val="false"/>
          <w:iCs w:val="false"/>
          <w:color w:val="333333"/>
          <w:sz w:val="20"/>
          <w:szCs w:val="20"/>
        </w:rPr>
        <w:t>8</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إثباة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67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أنَّه یصنع كما صنع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يهدم ما كان قبله كما هدم الرسول أمر الجاهلية و يستأنف الإسلام جديداً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الغيبة، ص </w:t>
      </w:r>
      <w:r>
        <w:rPr>
          <w:rFonts w:eastAsia="IRNazanin" w:cs="IRNazanin"/>
          <w:b w:val="false"/>
          <w:bCs w:val="false"/>
          <w:i w:val="false"/>
          <w:iCs w:val="false"/>
          <w:color w:val="333333"/>
          <w:sz w:val="20"/>
          <w:szCs w:val="20"/>
        </w:rPr>
        <w:t>230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الغيبة،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عقد الدرر،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429</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167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308:52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307:52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83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159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 الواضحة،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المسند،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ابن حماد ، الفتن،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ماجة،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40</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الطريحي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فرقة من فرق الإسلام يعتقدون أنه لا يضر مع الإيمان معصية، كما لا ينفع مع الكفر طاعة ، سموا مرجئة لإعتقادهم أن الله أرجأ تعذيبهم عن المعاصي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قول بلا عمل، لأنهم يقدمون القول ويؤخرون العمل، وقال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المرجئة هم الفرقة الجبرية الذين يقولون إن العبد لا فعل له، وإضافة الفعل إليه بمنزلة إضافته إلى المجازات، إنما سميت المجبّرة مرجئة لأنهم يؤخرون أمر الله ويرتكبون الكبائر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مقباس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الغيبة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خالط بیاض رأسه سواد، وقد يقال للطويل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البترية فرقة من الزيدية قيل نسبوا إلى المغيرة ولقبه الأبتر وقيل هم اصحاب كثير النوا والحسن بن صالح وسالم بن أبي حفصة والحكم بن عيينة وسلمة بن كهيل وأبي المقدام وهم الذين دعوا إلى ولاية على ثم خلطوها بولاية أبي بكر وعمر ويثبتون لهم الإمامة و يبغضون عثمان وطلحة وزبير</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الطوسي، الغيبة،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الأسلام، ص</w:t>
      </w:r>
      <w:r>
        <w:rPr>
          <w:rFonts w:eastAsia="IRNazanin" w:cs="IRNazanin"/>
          <w:b w:val="false"/>
          <w:bCs w:val="false"/>
          <w:i w:val="false"/>
          <w:iCs w:val="false"/>
          <w:color w:val="333333"/>
          <w:sz w:val="20"/>
          <w:szCs w:val="20"/>
        </w:rPr>
        <w:t>222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الغيبة،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شهر آشوب،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38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التفسير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الرجعة في أحاديث الفريقين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للطبسي نجم الدين</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كمال الدين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ومقال للمؤلف في مجلة إنتظار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السادس،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الإمام المهدي للشيرازي، ص</w:t>
      </w:r>
      <w:r>
        <w:rPr>
          <w:rFonts w:eastAsia="IRNazanin" w:cs="IRNazanin"/>
          <w:b w:val="false"/>
          <w:bCs w:val="false"/>
          <w:i w:val="false"/>
          <w:iCs w:val="false"/>
          <w:color w:val="333333"/>
          <w:sz w:val="20"/>
          <w:szCs w:val="20"/>
        </w:rPr>
        <w:t>50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لم نر لها وجهاً فقهياً</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الخُمس،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 الامام الخوئي</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20</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الرجال،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الارشاد،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سورة المؤمنون، الآية </w:t>
      </w:r>
      <w:r>
        <w:rPr>
          <w:rFonts w:eastAsia="IRNazanin" w:cs="IRNazanin"/>
          <w:b w:val="false"/>
          <w:bCs w:val="false"/>
          <w:i w:val="false"/>
          <w:iCs w:val="false"/>
          <w:color w:val="333333"/>
          <w:sz w:val="20"/>
          <w:szCs w:val="20"/>
        </w:rPr>
        <w:t>101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العقائد،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الحصيني، الهداية ،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إختيار معرفة الرجال،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14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سورة الكهف، الآية </w:t>
      </w:r>
      <w:r>
        <w:rPr>
          <w:rFonts w:eastAsia="IRNazanin" w:cs="IRNazanin"/>
          <w:b w:val="false"/>
          <w:bCs w:val="false"/>
          <w:i w:val="false"/>
          <w:iCs w:val="false"/>
          <w:color w:val="333333"/>
          <w:sz w:val="20"/>
          <w:szCs w:val="20"/>
        </w:rPr>
        <w:t>18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عیون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مصادقة الأخوان،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ص</w:t>
      </w:r>
      <w:r>
        <w:rPr>
          <w:rFonts w:eastAsia="IRNazanin" w:cs="IRNazanin"/>
          <w:b w:val="false"/>
          <w:bCs w:val="false"/>
          <w:i w:val="false"/>
          <w:iCs w:val="false"/>
          <w:color w:val="333333"/>
          <w:sz w:val="20"/>
          <w:szCs w:val="20"/>
        </w:rPr>
        <w:t>234</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سورة التوبة، الآية </w:t>
      </w:r>
      <w:r>
        <w:rPr>
          <w:rFonts w:eastAsia="IRNazanin" w:cs="IRNazanin"/>
          <w:b w:val="false"/>
          <w:bCs w:val="false"/>
          <w:i w:val="false"/>
          <w:iCs w:val="false"/>
          <w:color w:val="333333"/>
          <w:sz w:val="20"/>
          <w:szCs w:val="20"/>
        </w:rPr>
        <w:t>34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إثبات الهداة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المقصورة مكان كانوا يبنونه للخليفة أو لإمام الجماعة ليقف فيه عند الصلاة ويكون بعيداً عن</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الطريحي أن العريش يبنى من سعف النخل للإستظلال من حر الشمس في فصل الصيف</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355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الغيبة،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الفمة،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سورة الأعراف، الآية </w:t>
      </w:r>
      <w:r>
        <w:rPr>
          <w:rFonts w:eastAsia="IRNazanin" w:cs="IRNazanin"/>
          <w:b w:val="false"/>
          <w:bCs w:val="false"/>
          <w:i w:val="false"/>
          <w:iCs w:val="false"/>
          <w:color w:val="333333"/>
          <w:sz w:val="20"/>
          <w:szCs w:val="20"/>
        </w:rPr>
        <w:t>128</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الإذاعة، للقنوجي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سورة الحديد، الآية </w:t>
      </w:r>
      <w:r>
        <w:rPr>
          <w:rFonts w:eastAsia="IRNazanin" w:cs="IRNazanin"/>
          <w:b w:val="false"/>
          <w:bCs w:val="false"/>
          <w:i w:val="false"/>
          <w:iCs w:val="false"/>
          <w:color w:val="333333"/>
          <w:sz w:val="20"/>
          <w:szCs w:val="20"/>
        </w:rPr>
        <w:t>17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سورة الحج، الآية </w:t>
      </w:r>
      <w:r>
        <w:rPr>
          <w:rFonts w:eastAsia="IRNazanin" w:cs="IRNazanin"/>
          <w:b w:val="false"/>
          <w:bCs w:val="false"/>
          <w:i w:val="false"/>
          <w:iCs w:val="false"/>
          <w:color w:val="333333"/>
          <w:sz w:val="20"/>
          <w:szCs w:val="20"/>
        </w:rPr>
        <w:t>41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كفاية الأثر ،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ص</w:t>
      </w:r>
      <w:r>
        <w:rPr>
          <w:rFonts w:eastAsia="IRNazanin" w:cs="IRNazanin"/>
          <w:b w:val="false"/>
          <w:bCs w:val="false"/>
          <w:i w:val="false"/>
          <w:iCs w:val="false"/>
          <w:color w:val="333333"/>
          <w:sz w:val="20"/>
          <w:szCs w:val="20"/>
        </w:rPr>
        <w:t>696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إسعاف الراغبين،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المختص،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الهندي، البرهان،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يكون المراد صباح بن عبد الرحمن المرسي أو ابن محارب التميمي أو غيرهما انظر تهذيب الكمال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قصص الأنبياء،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قصص الأنبياء،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الغيبة،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مع اختلاف يسير</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الكوفة،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الفتن، </w:t>
      </w:r>
      <w:r>
        <w:rPr>
          <w:rFonts w:eastAsia="IRNazanin" w:cs="IRNazanin"/>
          <w:b w:val="false"/>
          <w:bCs w:val="false"/>
          <w:i w:val="false"/>
          <w:iCs w:val="false"/>
          <w:color w:val="333333"/>
          <w:sz w:val="20"/>
          <w:szCs w:val="20"/>
        </w:rPr>
        <w:t>16</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ص</w:t>
      </w:r>
      <w:r>
        <w:rPr>
          <w:rFonts w:eastAsia="IRNazanin" w:cs="IRNazanin"/>
          <w:b w:val="false"/>
          <w:bCs w:val="false"/>
          <w:i w:val="false"/>
          <w:iCs w:val="false"/>
          <w:color w:val="333333"/>
          <w:sz w:val="20"/>
          <w:szCs w:val="20"/>
        </w:rPr>
        <w:t>697</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ص</w:t>
      </w:r>
      <w:r>
        <w:rPr>
          <w:rFonts w:eastAsia="IRNazanin" w:cs="IRNazanin"/>
          <w:b w:val="false"/>
          <w:bCs w:val="false"/>
          <w:i w:val="false"/>
          <w:iCs w:val="false"/>
          <w:color w:val="333333"/>
          <w:sz w:val="20"/>
          <w:szCs w:val="20"/>
        </w:rPr>
        <w:t>697</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من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روي في منزلته كما في بعض الروايات أن الله تعالى يرزق الناس ويساعدهم وينزل عليهم المطر بفضل سبعة أشخاص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المقداد، 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أمره بحب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المقداد، أبي ذر وسلمان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الجنة مشتاقة للمقداد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هاجر هجرتین وشارك في حروب عديدة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للرسول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نقول لك كما قالت بنو إسرائيل لموسى إذهب أنت وربك فقاتلا بل نقول إنا معك مقاتلون، وكان من شرطة الخميس الذين شرطهم أمير المؤمنين على الجنة ، جلالة قدره وعلو شأنه وقوة إيمانه ووثاقته بين الخاصة والعامة أشهر من أن يحتاج الى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قبيلة في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أرسلوا رسولاً لهم إلى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معركة تبوك</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الفتوحات المكية</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البرهان،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الوردي، ص</w:t>
      </w:r>
      <w:r>
        <w:rPr>
          <w:rFonts w:eastAsia="IRNazanin" w:cs="IRNazanin"/>
          <w:b w:val="false"/>
          <w:bCs w:val="false"/>
          <w:i w:val="false"/>
          <w:iCs w:val="false"/>
          <w:color w:val="333333"/>
          <w:sz w:val="20"/>
          <w:szCs w:val="20"/>
        </w:rPr>
        <w:t>70</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485</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الطوسی، الغيبة،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بطريق، العمدة،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236.20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الشافعي، البيان،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الأستار،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طاووس، الطرائف، </w:t>
      </w:r>
      <w:r>
        <w:rPr>
          <w:rFonts w:eastAsia="IRNazanin" w:cs="IRNazanin"/>
          <w:b w:val="false"/>
          <w:bCs w:val="false"/>
          <w:i w:val="false"/>
          <w:iCs w:val="false"/>
          <w:color w:val="333333"/>
          <w:sz w:val="20"/>
          <w:szCs w:val="20"/>
        </w:rPr>
        <w:t>177</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بطريق، العمدة،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إبن طاووس، الملاحم،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دلائل الإمامة،ص</w:t>
      </w:r>
      <w:r>
        <w:rPr>
          <w:rFonts w:eastAsia="IRNazanin" w:cs="IRNazanin"/>
          <w:b w:val="false"/>
          <w:bCs w:val="false"/>
          <w:i w:val="false"/>
          <w:iCs w:val="false"/>
          <w:color w:val="333333"/>
          <w:sz w:val="20"/>
          <w:szCs w:val="20"/>
        </w:rPr>
        <w:t>233</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الكوفة ،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492</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الغيبة،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42</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ص</w:t>
      </w:r>
      <w:r>
        <w:rPr>
          <w:rFonts w:eastAsia="IRNazanin" w:cs="IRNazanin"/>
          <w:b w:val="false"/>
          <w:bCs w:val="false"/>
          <w:i w:val="false"/>
          <w:iCs w:val="false"/>
          <w:color w:val="333333"/>
          <w:sz w:val="20"/>
          <w:szCs w:val="20"/>
        </w:rPr>
        <w:t>341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بعد فرسخ من الكوفة ، ملكها الملوك اللخميون في زمن الساسانيين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عليهم</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159</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الفتوحات المكية</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حماد، الفتن،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منن الرحمن،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أمير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طاووس، الملاحم،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جنبل، 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119</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الصحيح،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یعلي، المسند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97</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السفاريني، اللوائح،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الغيبة،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السنن،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الباب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حماد، الفتن، ص </w:t>
      </w:r>
      <w:r>
        <w:rPr>
          <w:rFonts w:eastAsia="IRNazanin" w:cs="IRNazanin"/>
          <w:b w:val="false"/>
          <w:bCs w:val="false"/>
          <w:i w:val="false"/>
          <w:iCs w:val="false"/>
          <w:color w:val="333333"/>
          <w:sz w:val="20"/>
          <w:szCs w:val="20"/>
        </w:rPr>
        <w:t>162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الطيالسي، المسند،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طاووس، الملاحم،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المهدي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إبن طاووس، الملاحم،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البهيقي، السنن،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النعماني، الغيبة،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الإختصاص،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العياشي،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18</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نقلا عن تفسير العياشي، وفي روضة الواعظین،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يخرج الإمام سبعة وعشرين شخصاً من خلف الكعبة</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52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سورة الأعراف، الآية </w:t>
      </w:r>
      <w:r>
        <w:rPr>
          <w:rFonts w:eastAsia="IRNazanin" w:cs="IRNazanin"/>
          <w:b w:val="false"/>
          <w:bCs w:val="false"/>
          <w:i w:val="false"/>
          <w:iCs w:val="false"/>
          <w:color w:val="333333"/>
          <w:sz w:val="20"/>
          <w:szCs w:val="20"/>
        </w:rPr>
        <w:t>96</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النعماني، الغيبة ،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الفتن،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 المصنف،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البيان،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داود، السنن،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بطريق، العمدة،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الملاحم،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جنبل، المسند،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69</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الحواء على البيوت القريبة لبعضها في حي واحد</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ص</w:t>
      </w:r>
      <w:r>
        <w:rPr>
          <w:rFonts w:eastAsia="IRNazanin" w:cs="IRNazanin"/>
          <w:b w:val="false"/>
          <w:bCs w:val="false"/>
          <w:i w:val="false"/>
          <w:iCs w:val="false"/>
          <w:color w:val="333333"/>
          <w:sz w:val="20"/>
          <w:szCs w:val="20"/>
        </w:rPr>
        <w:t>314</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أبي شيبة، المصنف،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الصحيح،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مسلم، الصحيح،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الغيبة،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حماد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الحاوي للفتاوي،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البرهان، </w:t>
      </w:r>
      <w:r>
        <w:rPr>
          <w:rFonts w:eastAsia="IRNazanin" w:cs="IRNazanin"/>
          <w:b w:val="false"/>
          <w:bCs w:val="false"/>
          <w:i w:val="false"/>
          <w:iCs w:val="false"/>
          <w:color w:val="333333"/>
          <w:sz w:val="20"/>
          <w:szCs w:val="20"/>
        </w:rPr>
        <w:t>118</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64</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167</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227</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 ،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المقيد، الارشاد،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الغيبة،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الارشاد،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من كانت له دار بالكوفة فليتمسك بها وفي آخر ألا وإنَّ قم الكوفة الصغيرة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الارشاد،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169</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إنظر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منن الرحمن،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84</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الإختصاص،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الغيبة،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إثبات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ماجة، السنن،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حماد، الفتن،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كفادورة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كماتور الورق</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من سورة البقرة</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30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المتقي الهندي ، البرهان،</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115</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ماجة، السنن،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البرهان،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681</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حماد ، الفتن، ص</w:t>
      </w:r>
      <w:r>
        <w:rPr>
          <w:rFonts w:eastAsia="IRNazanin" w:cs="IRNazanin"/>
          <w:b w:val="false"/>
          <w:bCs w:val="false"/>
          <w:i w:val="false"/>
          <w:iCs w:val="false"/>
          <w:color w:val="333333"/>
          <w:sz w:val="20"/>
          <w:szCs w:val="20"/>
        </w:rPr>
        <w:t>148</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عيون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 ، المصنف،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المتقي الهندي، البرهان، ص</w:t>
      </w:r>
      <w:r>
        <w:rPr>
          <w:rFonts w:eastAsia="IRNazanin" w:cs="IRNazanin"/>
          <w:b w:val="false"/>
          <w:bCs w:val="false"/>
          <w:i w:val="false"/>
          <w:iCs w:val="false"/>
          <w:color w:val="333333"/>
          <w:sz w:val="20"/>
          <w:szCs w:val="20"/>
        </w:rPr>
        <w:t>193</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المسند،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الارشاد،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الأثير، النهاية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طاووس، الملاحم، ص</w:t>
      </w:r>
      <w:r>
        <w:rPr>
          <w:rFonts w:eastAsia="IRNazanin" w:cs="IRNazanin"/>
          <w:b w:val="false"/>
          <w:bCs w:val="false"/>
          <w:i w:val="false"/>
          <w:iCs w:val="false"/>
          <w:color w:val="333333"/>
          <w:sz w:val="20"/>
          <w:szCs w:val="20"/>
        </w:rPr>
        <w:t>97</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عن النبي في فتن إبن حماد ص </w:t>
      </w:r>
      <w:r>
        <w:rPr>
          <w:rFonts w:eastAsia="IRNazanin" w:cs="IRNazanin"/>
          <w:b w:val="false"/>
          <w:bCs w:val="false"/>
          <w:i w:val="false"/>
          <w:iCs w:val="false"/>
          <w:color w:val="333333"/>
          <w:sz w:val="20"/>
          <w:szCs w:val="20"/>
        </w:rPr>
        <w:t>116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الارشاد،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سورة الإسراء</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حماد، الفتن،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ص</w:t>
      </w:r>
      <w:r>
        <w:rPr>
          <w:rFonts w:eastAsia="IRNazanin" w:cs="IRNazanin"/>
          <w:b w:val="false"/>
          <w:bCs w:val="false"/>
          <w:i w:val="false"/>
          <w:iCs w:val="false"/>
          <w:color w:val="333333"/>
          <w:sz w:val="20"/>
          <w:szCs w:val="20"/>
        </w:rPr>
        <w:t>163</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ص</w:t>
      </w:r>
      <w:r>
        <w:rPr>
          <w:rFonts w:eastAsia="IRNazanin" w:cs="IRNazanin"/>
          <w:b w:val="false"/>
          <w:bCs w:val="false"/>
          <w:i w:val="false"/>
          <w:iCs w:val="false"/>
          <w:color w:val="333333"/>
          <w:sz w:val="20"/>
          <w:szCs w:val="20"/>
        </w:rPr>
        <w:t>157</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149</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ص</w:t>
      </w:r>
      <w:r>
        <w:rPr>
          <w:rFonts w:eastAsia="IRNazanin" w:cs="IRNazanin"/>
          <w:b w:val="false"/>
          <w:bCs w:val="false"/>
          <w:i w:val="false"/>
          <w:iCs w:val="false"/>
          <w:color w:val="333333"/>
          <w:sz w:val="20"/>
          <w:szCs w:val="20"/>
        </w:rPr>
        <w:t>190</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 الجامعة،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48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3.jpeg"/><Relationship Id="rId287" Type="http://schemas.openxmlformats.org/officeDocument/2006/relationships/image" Target="media/image3.jpeg"/><Relationship Id="rId288" Type="http://schemas.openxmlformats.org/officeDocument/2006/relationships/footer" Target="footer281.xml"/><Relationship Id="rId289" Type="http://schemas.openxmlformats.org/officeDocument/2006/relationships/image" Target="media/image4.jpeg"/><Relationship Id="rId290" Type="http://schemas.openxmlformats.org/officeDocument/2006/relationships/image" Target="media/image4.jpeg"/><Relationship Id="rId291" Type="http://schemas.openxmlformats.org/officeDocument/2006/relationships/footer" Target="footer282.xml"/><Relationship Id="rId292" Type="http://schemas.openxmlformats.org/officeDocument/2006/relationships/image" Target="media/image5.jpeg"/><Relationship Id="rId293" Type="http://schemas.openxmlformats.org/officeDocument/2006/relationships/image" Target="media/image5.jpeg"/><Relationship Id="rId294" Type="http://schemas.openxmlformats.org/officeDocument/2006/relationships/footer" Target="footer283.xml"/><Relationship Id="rId295" Type="http://schemas.openxmlformats.org/officeDocument/2006/relationships/image" Target="media/image6.jpeg"/><Relationship Id="rId296" Type="http://schemas.openxmlformats.org/officeDocument/2006/relationships/image" Target="media/image6.jpeg"/><Relationship Id="rId297" Type="http://schemas.openxmlformats.org/officeDocument/2006/relationships/footer" Target="footer284.xml"/><Relationship Id="rId298" Type="http://schemas.openxmlformats.org/officeDocument/2006/relationships/image" Target="media/image7.jpeg"/><Relationship Id="rId299" Type="http://schemas.openxmlformats.org/officeDocument/2006/relationships/image" Target="media/image7.jpeg"/><Relationship Id="rId300" Type="http://schemas.openxmlformats.org/officeDocument/2006/relationships/footer" Target="footer285.xml"/><Relationship Id="rId301" Type="http://schemas.openxmlformats.org/officeDocument/2006/relationships/image" Target="media/image8.jpeg"/><Relationship Id="rId302" Type="http://schemas.openxmlformats.org/officeDocument/2006/relationships/image" Target="media/image8.jpeg"/><Relationship Id="rId303" Type="http://schemas.openxmlformats.org/officeDocument/2006/relationships/footer" Target="footer286.xml"/><Relationship Id="rId304" Type="http://schemas.openxmlformats.org/officeDocument/2006/relationships/image" Target="media/image9.jpeg"/><Relationship Id="rId305" Type="http://schemas.openxmlformats.org/officeDocument/2006/relationships/image" Target="media/image9.jpeg"/><Relationship Id="rId306" Type="http://schemas.openxmlformats.org/officeDocument/2006/relationships/footer" Target="footer287.xml"/><Relationship Id="rId307" Type="http://schemas.openxmlformats.org/officeDocument/2006/relationships/image" Target="media/image2.jpeg"/><Relationship Id="rId308" Type="http://schemas.openxmlformats.org/officeDocument/2006/relationships/image" Target="media/image2.jpeg"/><Relationship Id="rId309" Type="http://schemas.openxmlformats.org/officeDocument/2006/relationships/footer" Target="footer288.xml"/><Relationship Id="rId310" Type="http://schemas.openxmlformats.org/officeDocument/2006/relationships/footnotes" Target="footnotes.xml"/><Relationship Id="rId311" Type="http://schemas.openxmlformats.org/officeDocument/2006/relationships/numbering" Target="numbering.xml"/><Relationship Id="rId312" Type="http://schemas.openxmlformats.org/officeDocument/2006/relationships/fontTable" Target="fontTable.xml"/><Relationship Id="rId313" Type="http://schemas.openxmlformats.org/officeDocument/2006/relationships/settings" Target="settings.xml"/><Relationship Id="rId3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41587</Words>
  <Characters>185930</Characters>
  <CharactersWithSpaces>225792</CharactersWithSpaces>
  <Paragraphs>1981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2026-08-27T13:12:10Z</dcterms:created>
  <dc:creator>ghaemiyeh.com</dc:creator>
  <dc:description/>
  <dc:language>en-US</dc:language>
  <cp:lastModifiedBy/>
  <dcterms:modified xsi:type="dcterms:W3CDTF">2026-08-27T16:42:30Z</dcterms:modified>
  <cp:revision>1</cp:revision>
  <dc:subject/>
  <dc:title>فی رحاب حکومة الإمام المهدی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