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محمد بن اسماعیل بن امام جعفر صادق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6501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26503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26505_372815092">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1426507_372815092">
            <w:r>
              <w:rPr>
                <w:webHidden/>
                <w:rStyle w:val="IndexLink"/>
                <w:rtl w:val="true"/>
              </w:rPr>
              <w:t>ديباچه</w:t>
            </w:r>
            <w:r>
              <w:rPr>
                <w:rStyle w:val="IndexLink"/>
                <w:rtl w:val="true"/>
              </w:rPr>
              <w:tab/>
            </w:r>
            <w:r>
              <w:rPr>
                <w:rStyle w:val="IndexLink"/>
              </w:rPr>
              <w:t>8</w:t>
            </w:r>
          </w:hyperlink>
        </w:p>
        <w:p>
          <w:pPr>
            <w:pStyle w:val="Contents2"/>
            <w:tabs>
              <w:tab w:val="clear" w:pos="8743"/>
              <w:tab w:val="right" w:pos="9026" w:leader="dot"/>
            </w:tabs>
            <w:rPr/>
          </w:pPr>
          <w:hyperlink w:anchor="__RefHeading___Toc1426509_372815092">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426511_372815092">
            <w:r>
              <w:rPr>
                <w:webHidden/>
                <w:rStyle w:val="IndexLink"/>
                <w:rtl w:val="true"/>
              </w:rPr>
              <w:t>فصل اول</w:t>
            </w:r>
            <w:r>
              <w:rPr>
                <w:rStyle w:val="IndexLink"/>
                <w:rtl w:val="true"/>
              </w:rPr>
              <w:t xml:space="preserve">: </w:t>
            </w:r>
            <w:r>
              <w:rPr>
                <w:rStyle w:val="IndexLink"/>
                <w:rtl w:val="true"/>
              </w:rPr>
              <w:t>زندگى محمد بن اسماعيل</w:t>
            </w:r>
            <w:r>
              <w:rPr>
                <w:rStyle w:val="IndexLink"/>
                <w:rtl w:val="true"/>
              </w:rPr>
              <w:tab/>
            </w:r>
            <w:r>
              <w:rPr>
                <w:rStyle w:val="IndexLink"/>
              </w:rPr>
              <w:t>12</w:t>
            </w:r>
          </w:hyperlink>
        </w:p>
        <w:p>
          <w:pPr>
            <w:pStyle w:val="Contents3"/>
            <w:tabs>
              <w:tab w:val="clear" w:pos="8459"/>
              <w:tab w:val="right" w:pos="9026" w:leader="dot"/>
            </w:tabs>
            <w:rPr/>
          </w:pPr>
          <w:hyperlink w:anchor="__RefHeading___Toc1426513_372815092">
            <w:r>
              <w:rPr>
                <w:webHidden/>
                <w:rStyle w:val="IndexLink"/>
                <w:rtl w:val="true"/>
              </w:rPr>
              <w:t>محمد بن اسماعيل در متون اسماعيليه</w:t>
            </w:r>
            <w:r>
              <w:rPr>
                <w:rStyle w:val="IndexLink"/>
                <w:rtl w:val="true"/>
              </w:rPr>
              <w:tab/>
            </w:r>
            <w:r>
              <w:rPr>
                <w:rStyle w:val="IndexLink"/>
              </w:rPr>
              <w:t>12</w:t>
            </w:r>
          </w:hyperlink>
        </w:p>
        <w:p>
          <w:pPr>
            <w:pStyle w:val="Contents3"/>
            <w:tabs>
              <w:tab w:val="clear" w:pos="8459"/>
              <w:tab w:val="right" w:pos="9026" w:leader="dot"/>
            </w:tabs>
            <w:rPr/>
          </w:pPr>
          <w:hyperlink w:anchor="__RefHeading___Toc1426515_372815092">
            <w:r>
              <w:rPr>
                <w:webHidden/>
                <w:rStyle w:val="IndexLink"/>
                <w:rtl w:val="true"/>
              </w:rPr>
              <w:t>جايگاه محمد بن اسماعيل در عقيده اسماعيليه</w:t>
            </w:r>
            <w:r>
              <w:rPr>
                <w:rStyle w:val="IndexLink"/>
                <w:rtl w:val="true"/>
              </w:rPr>
              <w:tab/>
            </w:r>
            <w:r>
              <w:rPr>
                <w:rStyle w:val="IndexLink"/>
              </w:rPr>
              <w:t>21</w:t>
            </w:r>
          </w:hyperlink>
        </w:p>
        <w:p>
          <w:pPr>
            <w:pStyle w:val="Contents3"/>
            <w:tabs>
              <w:tab w:val="clear" w:pos="8459"/>
              <w:tab w:val="right" w:pos="9026" w:leader="dot"/>
            </w:tabs>
            <w:rPr/>
          </w:pPr>
          <w:hyperlink w:anchor="__RefHeading___Toc1426517_372815092">
            <w:r>
              <w:rPr>
                <w:webHidden/>
                <w:rStyle w:val="IndexLink"/>
                <w:rtl w:val="true"/>
              </w:rPr>
              <w:t>محمد بن اسماعيل در منابع فرقه‌شناسى اسلامى</w:t>
            </w:r>
            <w:r>
              <w:rPr>
                <w:rStyle w:val="IndexLink"/>
                <w:rtl w:val="true"/>
              </w:rPr>
              <w:tab/>
            </w:r>
            <w:r>
              <w:rPr>
                <w:rStyle w:val="IndexLink"/>
              </w:rPr>
              <w:t>23</w:t>
            </w:r>
          </w:hyperlink>
        </w:p>
        <w:p>
          <w:pPr>
            <w:pStyle w:val="Contents3"/>
            <w:tabs>
              <w:tab w:val="clear" w:pos="8459"/>
              <w:tab w:val="right" w:pos="9026" w:leader="dot"/>
            </w:tabs>
            <w:rPr/>
          </w:pPr>
          <w:hyperlink w:anchor="__RefHeading___Toc1426519_372815092">
            <w:r>
              <w:rPr>
                <w:webHidden/>
                <w:rStyle w:val="IndexLink"/>
                <w:rtl w:val="true"/>
              </w:rPr>
              <w:t>بررسى ارتباط عبدالله بن ميمون قدّاح با محمد بن اسماعيل</w:t>
            </w:r>
            <w:r>
              <w:rPr>
                <w:rStyle w:val="IndexLink"/>
                <w:rtl w:val="true"/>
              </w:rPr>
              <w:tab/>
            </w:r>
            <w:r>
              <w:rPr>
                <w:rStyle w:val="IndexLink"/>
              </w:rPr>
              <w:t>25</w:t>
            </w:r>
          </w:hyperlink>
        </w:p>
        <w:p>
          <w:pPr>
            <w:pStyle w:val="Contents3"/>
            <w:tabs>
              <w:tab w:val="clear" w:pos="8459"/>
              <w:tab w:val="right" w:pos="9026" w:leader="dot"/>
            </w:tabs>
            <w:rPr/>
          </w:pPr>
          <w:hyperlink w:anchor="__RefHeading___Toc1426521_372815092">
            <w:r>
              <w:rPr>
                <w:webHidden/>
                <w:rStyle w:val="IndexLink"/>
                <w:rtl w:val="true"/>
              </w:rPr>
              <w:t>فرزندان محمد بن اسماعيل</w:t>
            </w:r>
            <w:r>
              <w:rPr>
                <w:rStyle w:val="IndexLink"/>
                <w:rtl w:val="true"/>
              </w:rPr>
              <w:tab/>
            </w:r>
            <w:r>
              <w:rPr>
                <w:rStyle w:val="IndexLink"/>
              </w:rPr>
              <w:t>37</w:t>
            </w:r>
          </w:hyperlink>
        </w:p>
        <w:p>
          <w:pPr>
            <w:pStyle w:val="Contents3"/>
            <w:tabs>
              <w:tab w:val="clear" w:pos="8459"/>
              <w:tab w:val="right" w:pos="9026" w:leader="dot"/>
            </w:tabs>
            <w:rPr/>
          </w:pPr>
          <w:hyperlink w:anchor="__RefHeading___Toc1426523_372815092">
            <w:r>
              <w:rPr>
                <w:webHidden/>
                <w:rStyle w:val="IndexLink"/>
                <w:rtl w:val="true"/>
              </w:rPr>
              <w:t>سرنوشت و محل وفات محمد بن اسماعيل</w:t>
            </w:r>
            <w:r>
              <w:rPr>
                <w:rStyle w:val="IndexLink"/>
                <w:rtl w:val="true"/>
              </w:rPr>
              <w:tab/>
            </w:r>
            <w:r>
              <w:rPr>
                <w:rStyle w:val="IndexLink"/>
              </w:rPr>
              <w:t>40</w:t>
            </w:r>
          </w:hyperlink>
        </w:p>
        <w:p>
          <w:pPr>
            <w:pStyle w:val="Contents2"/>
            <w:tabs>
              <w:tab w:val="clear" w:pos="8743"/>
              <w:tab w:val="right" w:pos="9026" w:leader="dot"/>
            </w:tabs>
            <w:rPr/>
          </w:pPr>
          <w:hyperlink w:anchor="__RefHeading___Toc1426525_372815092">
            <w:r>
              <w:rPr>
                <w:webHidden/>
                <w:rStyle w:val="IndexLink"/>
                <w:rtl w:val="true"/>
              </w:rPr>
              <w:t>فصل دوم</w:t>
            </w:r>
            <w:r>
              <w:rPr>
                <w:rStyle w:val="IndexLink"/>
                <w:rtl w:val="true"/>
              </w:rPr>
              <w:t xml:space="preserve">: </w:t>
            </w:r>
            <w:r>
              <w:rPr>
                <w:rStyle w:val="IndexLink"/>
                <w:rtl w:val="true"/>
              </w:rPr>
              <w:t>بررسى سعايت محمد از امام كاظم عليه السلام نزد هارون</w:t>
            </w:r>
            <w:r>
              <w:rPr>
                <w:rStyle w:val="IndexLink"/>
                <w:rtl w:val="true"/>
              </w:rPr>
              <w:tab/>
            </w:r>
            <w:r>
              <w:rPr>
                <w:rStyle w:val="IndexLink"/>
              </w:rPr>
              <w:t>43</w:t>
            </w:r>
          </w:hyperlink>
        </w:p>
        <w:p>
          <w:pPr>
            <w:pStyle w:val="Contents3"/>
            <w:tabs>
              <w:tab w:val="clear" w:pos="8459"/>
              <w:tab w:val="right" w:pos="9026" w:leader="dot"/>
            </w:tabs>
            <w:rPr/>
          </w:pPr>
          <w:hyperlink w:anchor="__RefHeading___Toc1426527_372815092">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426529_372815092">
            <w:r>
              <w:rPr>
                <w:webHidden/>
                <w:rStyle w:val="IndexLink"/>
                <w:rtl w:val="true"/>
              </w:rPr>
              <w:t xml:space="preserve">منابع و روايات ديدگاه اول </w:t>
            </w:r>
            <w:r>
              <w:rPr>
                <w:rStyle w:val="IndexLink"/>
                <w:rtl w:val="true"/>
              </w:rPr>
              <w:t>(</w:t>
            </w:r>
            <w:r>
              <w:rPr>
                <w:rStyle w:val="IndexLink"/>
                <w:rtl w:val="true"/>
              </w:rPr>
              <w:t>سعايت محمد بن اسماعيل</w:t>
            </w:r>
            <w:r>
              <w:rPr>
                <w:rStyle w:val="IndexLink"/>
                <w:rtl w:val="true"/>
              </w:rPr>
              <w:t>)</w:t>
              <w:tab/>
            </w:r>
            <w:r>
              <w:rPr>
                <w:rStyle w:val="IndexLink"/>
              </w:rPr>
              <w:t>44</w:t>
            </w:r>
          </w:hyperlink>
        </w:p>
        <w:p>
          <w:pPr>
            <w:pStyle w:val="Contents3"/>
            <w:tabs>
              <w:tab w:val="clear" w:pos="8459"/>
              <w:tab w:val="right" w:pos="9026" w:leader="dot"/>
            </w:tabs>
            <w:rPr/>
          </w:pPr>
          <w:hyperlink w:anchor="__RefHeading___Toc1426531_372815092">
            <w:r>
              <w:rPr>
                <w:webHidden/>
                <w:rStyle w:val="IndexLink"/>
                <w:rtl w:val="true"/>
              </w:rPr>
              <w:t xml:space="preserve">منابع و روايات ديدگاه دوم </w:t>
            </w:r>
            <w:r>
              <w:rPr>
                <w:rStyle w:val="IndexLink"/>
                <w:rtl w:val="true"/>
              </w:rPr>
              <w:t>(</w:t>
            </w:r>
            <w:r>
              <w:rPr>
                <w:rStyle w:val="IndexLink"/>
                <w:rtl w:val="true"/>
              </w:rPr>
              <w:t>سعايت على بن اسماعيل</w:t>
            </w:r>
            <w:r>
              <w:rPr>
                <w:rStyle w:val="IndexLink"/>
                <w:rtl w:val="true"/>
              </w:rPr>
              <w:t>)</w:t>
              <w:tab/>
            </w:r>
            <w:r>
              <w:rPr>
                <w:rStyle w:val="IndexLink"/>
              </w:rPr>
              <w:t>50</w:t>
            </w:r>
          </w:hyperlink>
        </w:p>
        <w:p>
          <w:pPr>
            <w:pStyle w:val="Contents3"/>
            <w:tabs>
              <w:tab w:val="clear" w:pos="8459"/>
              <w:tab w:val="right" w:pos="9026" w:leader="dot"/>
            </w:tabs>
            <w:rPr/>
          </w:pPr>
          <w:hyperlink w:anchor="__RefHeading___Toc1426533_372815092">
            <w:r>
              <w:rPr>
                <w:webHidden/>
                <w:rStyle w:val="IndexLink"/>
                <w:rtl w:val="true"/>
              </w:rPr>
              <w:t xml:space="preserve">بررسى راويان روايات ديدگاه اول </w:t>
            </w:r>
            <w:r>
              <w:rPr>
                <w:rStyle w:val="IndexLink"/>
                <w:rtl w:val="true"/>
              </w:rPr>
              <w:t>(</w:t>
            </w:r>
            <w:r>
              <w:rPr>
                <w:rStyle w:val="IndexLink"/>
                <w:rtl w:val="true"/>
              </w:rPr>
              <w:t>سعايت محمد بن اسماعيل</w:t>
            </w:r>
            <w:r>
              <w:rPr>
                <w:rStyle w:val="IndexLink"/>
                <w:rtl w:val="true"/>
              </w:rPr>
              <w:t>)</w:t>
              <w:tab/>
            </w:r>
            <w:r>
              <w:rPr>
                <w:rStyle w:val="IndexLink"/>
              </w:rPr>
              <w:t>55</w:t>
            </w:r>
          </w:hyperlink>
        </w:p>
        <w:p>
          <w:pPr>
            <w:pStyle w:val="Contents3"/>
            <w:tabs>
              <w:tab w:val="clear" w:pos="8459"/>
              <w:tab w:val="right" w:pos="9026" w:leader="dot"/>
            </w:tabs>
            <w:rPr/>
          </w:pPr>
          <w:hyperlink w:anchor="__RefHeading___Toc1426535_372815092">
            <w:r>
              <w:rPr>
                <w:webHidden/>
                <w:rStyle w:val="IndexLink"/>
                <w:rtl w:val="true"/>
              </w:rPr>
              <w:t xml:space="preserve">بررسى راويان روايات ديدگاه دوم </w:t>
            </w:r>
            <w:r>
              <w:rPr>
                <w:rStyle w:val="IndexLink"/>
                <w:rtl w:val="true"/>
              </w:rPr>
              <w:t>(</w:t>
            </w:r>
            <w:r>
              <w:rPr>
                <w:rStyle w:val="IndexLink"/>
                <w:rtl w:val="true"/>
              </w:rPr>
              <w:t>سعايت على بن اسماعيل</w:t>
            </w:r>
            <w:r>
              <w:rPr>
                <w:rStyle w:val="IndexLink"/>
                <w:rtl w:val="true"/>
              </w:rPr>
              <w:t>)</w:t>
              <w:tab/>
            </w:r>
            <w:r>
              <w:rPr>
                <w:rStyle w:val="IndexLink"/>
              </w:rPr>
              <w:t>58</w:t>
            </w:r>
          </w:hyperlink>
        </w:p>
        <w:p>
          <w:pPr>
            <w:pStyle w:val="Contents4"/>
            <w:tabs>
              <w:tab w:val="clear" w:pos="8176"/>
              <w:tab w:val="right" w:pos="9026" w:leader="dot"/>
            </w:tabs>
            <w:rPr/>
          </w:pPr>
          <w:hyperlink w:anchor="__RefHeading___Toc1426537_372815092">
            <w:r>
              <w:rPr>
                <w:webHidden/>
                <w:rStyle w:val="IndexLink"/>
                <w:rtl w:val="true"/>
              </w:rPr>
              <w:t>الف</w:t>
            </w:r>
            <w:r>
              <w:rPr>
                <w:rStyle w:val="IndexLink"/>
                <w:rtl w:val="true"/>
              </w:rPr>
              <w:t xml:space="preserve">) </w:t>
            </w:r>
            <w:r>
              <w:rPr>
                <w:rStyle w:val="IndexLink"/>
                <w:rtl w:val="true"/>
              </w:rPr>
              <w:t>سند اولِ روايت ابوالفرج</w:t>
            </w:r>
            <w:r>
              <w:rPr>
                <w:rStyle w:val="IndexLink"/>
                <w:rtl w:val="true"/>
              </w:rPr>
              <w:tab/>
            </w:r>
            <w:r>
              <w:rPr>
                <w:rStyle w:val="IndexLink"/>
              </w:rPr>
              <w:t>58</w:t>
            </w:r>
          </w:hyperlink>
        </w:p>
        <w:p>
          <w:pPr>
            <w:pStyle w:val="Contents4"/>
            <w:tabs>
              <w:tab w:val="clear" w:pos="8176"/>
              <w:tab w:val="right" w:pos="9026" w:leader="dot"/>
            </w:tabs>
            <w:rPr/>
          </w:pPr>
          <w:hyperlink w:anchor="__RefHeading___Toc1426539_372815092">
            <w:r>
              <w:rPr>
                <w:webHidden/>
                <w:rStyle w:val="IndexLink"/>
                <w:rtl w:val="true"/>
              </w:rPr>
              <w:t>ب</w:t>
            </w:r>
            <w:r>
              <w:rPr>
                <w:rStyle w:val="IndexLink"/>
                <w:rtl w:val="true"/>
              </w:rPr>
              <w:t xml:space="preserve">) </w:t>
            </w:r>
            <w:r>
              <w:rPr>
                <w:rStyle w:val="IndexLink"/>
                <w:rtl w:val="true"/>
              </w:rPr>
              <w:t>سند دومِ روايت ابوالفرج</w:t>
            </w:r>
            <w:r>
              <w:rPr>
                <w:rStyle w:val="IndexLink"/>
                <w:rtl w:val="true"/>
              </w:rPr>
              <w:tab/>
            </w:r>
            <w:r>
              <w:rPr>
                <w:rStyle w:val="IndexLink"/>
              </w:rPr>
              <w:t>60</w:t>
            </w:r>
          </w:hyperlink>
        </w:p>
        <w:p>
          <w:pPr>
            <w:pStyle w:val="Contents4"/>
            <w:tabs>
              <w:tab w:val="clear" w:pos="8176"/>
              <w:tab w:val="right" w:pos="9026" w:leader="dot"/>
            </w:tabs>
            <w:rPr/>
          </w:pPr>
          <w:hyperlink w:anchor="__RefHeading___Toc1426541_372815092">
            <w:r>
              <w:rPr>
                <w:webHidden/>
                <w:rStyle w:val="IndexLink"/>
                <w:rtl w:val="true"/>
              </w:rPr>
              <w:t>ج</w:t>
            </w:r>
            <w:r>
              <w:rPr>
                <w:rStyle w:val="IndexLink"/>
                <w:rtl w:val="true"/>
              </w:rPr>
              <w:t xml:space="preserve">) </w:t>
            </w:r>
            <w:r>
              <w:rPr>
                <w:rStyle w:val="IndexLink"/>
                <w:rtl w:val="true"/>
              </w:rPr>
              <w:t>سند روايت شيخ صدوق</w:t>
            </w:r>
            <w:r>
              <w:rPr>
                <w:rStyle w:val="IndexLink"/>
                <w:rtl w:val="true"/>
              </w:rPr>
              <w:tab/>
            </w:r>
            <w:r>
              <w:rPr>
                <w:rStyle w:val="IndexLink"/>
              </w:rPr>
              <w:t>62</w:t>
            </w:r>
          </w:hyperlink>
        </w:p>
        <w:p>
          <w:pPr>
            <w:pStyle w:val="Contents3"/>
            <w:tabs>
              <w:tab w:val="clear" w:pos="8459"/>
              <w:tab w:val="right" w:pos="9026" w:leader="dot"/>
            </w:tabs>
            <w:rPr/>
          </w:pPr>
          <w:hyperlink w:anchor="__RefHeading___Toc1426543_372815092">
            <w:r>
              <w:rPr>
                <w:webHidden/>
                <w:rStyle w:val="IndexLink"/>
                <w:rtl w:val="true"/>
              </w:rPr>
              <w:t>نتيجه‌گيرى نهايى</w:t>
            </w:r>
            <w:r>
              <w:rPr>
                <w:rStyle w:val="IndexLink"/>
                <w:rtl w:val="true"/>
              </w:rPr>
              <w:tab/>
            </w:r>
            <w:r>
              <w:rPr>
                <w:rStyle w:val="IndexLink"/>
              </w:rPr>
              <w:t>65</w:t>
            </w:r>
          </w:hyperlink>
        </w:p>
        <w:p>
          <w:pPr>
            <w:pStyle w:val="Contents2"/>
            <w:tabs>
              <w:tab w:val="clear" w:pos="8743"/>
              <w:tab w:val="right" w:pos="9026" w:leader="dot"/>
            </w:tabs>
            <w:rPr/>
          </w:pPr>
          <w:hyperlink w:anchor="__RefHeading___Toc1426545_372815092">
            <w:r>
              <w:rPr>
                <w:webHidden/>
                <w:rStyle w:val="IndexLink"/>
                <w:rtl w:val="true"/>
              </w:rPr>
              <w:t>فصل سوم</w:t>
            </w:r>
            <w:r>
              <w:rPr>
                <w:rStyle w:val="IndexLink"/>
                <w:rtl w:val="true"/>
              </w:rPr>
              <w:t xml:space="preserve">: </w:t>
            </w:r>
            <w:r>
              <w:rPr>
                <w:rStyle w:val="IndexLink"/>
                <w:rtl w:val="true"/>
              </w:rPr>
              <w:t>زيارتگاه‌هاى منسوب به محمد بن اسماعيل و امامان مستور اسماعيليه</w:t>
            </w:r>
            <w:r>
              <w:rPr>
                <w:rStyle w:val="IndexLink"/>
                <w:rtl w:val="true"/>
              </w:rPr>
              <w:tab/>
            </w:r>
            <w:r>
              <w:rPr>
                <w:rStyle w:val="IndexLink"/>
              </w:rPr>
              <w:t>69</w:t>
            </w:r>
          </w:hyperlink>
        </w:p>
        <w:p>
          <w:pPr>
            <w:pStyle w:val="Contents3"/>
            <w:tabs>
              <w:tab w:val="clear" w:pos="8459"/>
              <w:tab w:val="right" w:pos="9026" w:leader="dot"/>
            </w:tabs>
            <w:rPr/>
          </w:pPr>
          <w:hyperlink w:anchor="__RefHeading___Toc1426547_372815092">
            <w:r>
              <w:rPr>
                <w:webHidden/>
                <w:rStyle w:val="IndexLink"/>
                <w:rtl w:val="true"/>
              </w:rPr>
              <w:t>زيارتگاه‌هاى منسوب به محمد بن اسماعيل</w:t>
            </w:r>
            <w:r>
              <w:rPr>
                <w:rStyle w:val="IndexLink"/>
                <w:rtl w:val="true"/>
              </w:rPr>
              <w:tab/>
            </w:r>
            <w:r>
              <w:rPr>
                <w:rStyle w:val="IndexLink"/>
              </w:rPr>
              <w:t>69</w:t>
            </w:r>
          </w:hyperlink>
        </w:p>
        <w:p>
          <w:pPr>
            <w:pStyle w:val="Contents4"/>
            <w:tabs>
              <w:tab w:val="clear" w:pos="8176"/>
              <w:tab w:val="right" w:pos="9026" w:leader="dot"/>
            </w:tabs>
            <w:rPr/>
          </w:pPr>
          <w:hyperlink w:anchor="__RefHeading___Toc1426549_372815092">
            <w:r>
              <w:rPr>
                <w:webHidden/>
                <w:rStyle w:val="IndexLink"/>
              </w:rPr>
              <w:t>1</w:t>
            </w:r>
            <w:r>
              <w:rPr>
                <w:rStyle w:val="IndexLink"/>
                <w:rtl w:val="true"/>
              </w:rPr>
              <w:t xml:space="preserve">. </w:t>
            </w:r>
            <w:r>
              <w:rPr>
                <w:rStyle w:val="IndexLink"/>
                <w:rtl w:val="true"/>
              </w:rPr>
              <w:t xml:space="preserve">شهر بغداد </w:t>
            </w:r>
            <w:r>
              <w:rPr>
                <w:rStyle w:val="IndexLink"/>
                <w:rtl w:val="true"/>
              </w:rPr>
              <w:t xml:space="preserve">- </w:t>
            </w:r>
            <w:r>
              <w:rPr>
                <w:rStyle w:val="IndexLink"/>
                <w:rtl w:val="true"/>
              </w:rPr>
              <w:t>عراق</w:t>
            </w:r>
            <w:r>
              <w:rPr>
                <w:rStyle w:val="IndexLink"/>
                <w:rtl w:val="true"/>
              </w:rPr>
              <w:tab/>
            </w:r>
            <w:r>
              <w:rPr>
                <w:rStyle w:val="IndexLink"/>
              </w:rPr>
              <w:t>69</w:t>
            </w:r>
          </w:hyperlink>
        </w:p>
        <w:p>
          <w:pPr>
            <w:pStyle w:val="Contents4"/>
            <w:tabs>
              <w:tab w:val="clear" w:pos="8176"/>
              <w:tab w:val="right" w:pos="9026" w:leader="dot"/>
            </w:tabs>
            <w:rPr/>
          </w:pPr>
          <w:hyperlink w:anchor="__RefHeading___Toc1426551_372815092">
            <w:r>
              <w:rPr>
                <w:webHidden/>
                <w:rStyle w:val="IndexLink"/>
              </w:rPr>
              <w:t>2</w:t>
            </w:r>
            <w:r>
              <w:rPr>
                <w:rStyle w:val="IndexLink"/>
                <w:rtl w:val="true"/>
              </w:rPr>
              <w:t xml:space="preserve">. </w:t>
            </w:r>
            <w:r>
              <w:rPr>
                <w:rStyle w:val="IndexLink"/>
                <w:rtl w:val="true"/>
              </w:rPr>
              <w:t xml:space="preserve">شهر تَدمُر </w:t>
            </w:r>
            <w:r>
              <w:rPr>
                <w:rStyle w:val="IndexLink"/>
                <w:rtl w:val="true"/>
              </w:rPr>
              <w:t xml:space="preserve">- </w:t>
            </w:r>
            <w:r>
              <w:rPr>
                <w:rStyle w:val="IndexLink"/>
                <w:rtl w:val="true"/>
              </w:rPr>
              <w:t>سوريه</w:t>
            </w:r>
            <w:r>
              <w:rPr>
                <w:rStyle w:val="IndexLink"/>
                <w:rtl w:val="true"/>
              </w:rPr>
              <w:tab/>
            </w:r>
            <w:r>
              <w:rPr>
                <w:rStyle w:val="IndexLink"/>
              </w:rPr>
              <w:t>71</w:t>
            </w:r>
          </w:hyperlink>
        </w:p>
        <w:p>
          <w:pPr>
            <w:pStyle w:val="Contents4"/>
            <w:tabs>
              <w:tab w:val="clear" w:pos="8176"/>
              <w:tab w:val="right" w:pos="9026" w:leader="dot"/>
            </w:tabs>
            <w:rPr/>
          </w:pPr>
          <w:hyperlink w:anchor="__RefHeading___Toc1426553_372815092">
            <w:r>
              <w:rPr>
                <w:webHidden/>
                <w:rStyle w:val="IndexLink"/>
              </w:rPr>
              <w:t>3</w:t>
            </w:r>
            <w:r>
              <w:rPr>
                <w:rStyle w:val="IndexLink"/>
                <w:rtl w:val="true"/>
              </w:rPr>
              <w:t xml:space="preserve">. </w:t>
            </w:r>
            <w:r>
              <w:rPr>
                <w:rStyle w:val="IndexLink"/>
                <w:rtl w:val="true"/>
              </w:rPr>
              <w:t xml:space="preserve">روستاى شَلَمبه دماوند </w:t>
            </w:r>
            <w:r>
              <w:rPr>
                <w:rStyle w:val="IndexLink"/>
                <w:rtl w:val="true"/>
              </w:rPr>
              <w:t xml:space="preserve">- </w:t>
            </w:r>
            <w:r>
              <w:rPr>
                <w:rStyle w:val="IndexLink"/>
                <w:rtl w:val="true"/>
              </w:rPr>
              <w:t>ايران</w:t>
            </w:r>
            <w:r>
              <w:rPr>
                <w:rStyle w:val="IndexLink"/>
                <w:rtl w:val="true"/>
              </w:rPr>
              <w:tab/>
            </w:r>
            <w:r>
              <w:rPr>
                <w:rStyle w:val="IndexLink"/>
              </w:rPr>
              <w:t>74</w:t>
            </w:r>
          </w:hyperlink>
        </w:p>
        <w:p>
          <w:pPr>
            <w:pStyle w:val="Contents3"/>
            <w:tabs>
              <w:tab w:val="clear" w:pos="8459"/>
              <w:tab w:val="right" w:pos="9026" w:leader="dot"/>
            </w:tabs>
            <w:rPr/>
          </w:pPr>
          <w:hyperlink w:anchor="__RefHeading___Toc1426555_372815092">
            <w:r>
              <w:rPr>
                <w:webHidden/>
                <w:rStyle w:val="IndexLink"/>
                <w:rtl w:val="true"/>
              </w:rPr>
              <w:t>زيارتگاه‌هاى امامان مستور اسماعيليه</w:t>
            </w:r>
            <w:r>
              <w:rPr>
                <w:rStyle w:val="IndexLink"/>
                <w:rtl w:val="true"/>
              </w:rPr>
              <w:tab/>
            </w:r>
            <w:r>
              <w:rPr>
                <w:rStyle w:val="IndexLink"/>
              </w:rPr>
              <w:t>80</w:t>
            </w:r>
          </w:hyperlink>
        </w:p>
        <w:p>
          <w:pPr>
            <w:pStyle w:val="Contents4"/>
            <w:tabs>
              <w:tab w:val="clear" w:pos="8176"/>
              <w:tab w:val="right" w:pos="9026" w:leader="dot"/>
            </w:tabs>
            <w:rPr/>
          </w:pPr>
          <w:hyperlink w:anchor="__RefHeading___Toc1426557_372815092">
            <w:r>
              <w:rPr>
                <w:webHidden/>
                <w:rStyle w:val="IndexLink"/>
              </w:rPr>
              <w:t>1</w:t>
            </w:r>
            <w:r>
              <w:rPr>
                <w:rStyle w:val="IndexLink"/>
                <w:rtl w:val="true"/>
              </w:rPr>
              <w:t xml:space="preserve">. </w:t>
            </w:r>
            <w:r>
              <w:rPr>
                <w:rStyle w:val="IndexLink"/>
                <w:rtl w:val="true"/>
              </w:rPr>
              <w:t xml:space="preserve">مسجد و زيارتگاه امام اسماعيل در شهر </w:t>
            </w:r>
            <w:r>
              <w:rPr>
                <w:rStyle w:val="IndexLink"/>
                <w:rtl w:val="true"/>
              </w:rPr>
              <w:t>«</w:t>
            </w:r>
            <w:r>
              <w:rPr>
                <w:rStyle w:val="IndexLink"/>
                <w:rtl w:val="true"/>
              </w:rPr>
              <w:t>سَلَميه</w:t>
            </w:r>
            <w:r>
              <w:rPr>
                <w:rStyle w:val="IndexLink"/>
                <w:rtl w:val="true"/>
              </w:rPr>
              <w:t>»</w:t>
              <w:tab/>
            </w:r>
            <w:r>
              <w:rPr>
                <w:rStyle w:val="IndexLink"/>
              </w:rPr>
              <w:t>80</w:t>
            </w:r>
          </w:hyperlink>
        </w:p>
        <w:p>
          <w:pPr>
            <w:pStyle w:val="Contents4"/>
            <w:tabs>
              <w:tab w:val="clear" w:pos="8176"/>
              <w:tab w:val="right" w:pos="9026" w:leader="dot"/>
            </w:tabs>
            <w:rPr/>
          </w:pPr>
          <w:hyperlink w:anchor="__RefHeading___Toc1426559_372815092">
            <w:r>
              <w:rPr>
                <w:webHidden/>
                <w:rStyle w:val="IndexLink"/>
              </w:rPr>
              <w:t>2</w:t>
            </w:r>
            <w:r>
              <w:rPr>
                <w:rStyle w:val="IndexLink"/>
                <w:rtl w:val="true"/>
              </w:rPr>
              <w:t xml:space="preserve">. </w:t>
            </w:r>
            <w:r>
              <w:rPr>
                <w:rStyle w:val="IndexLink"/>
                <w:rtl w:val="true"/>
              </w:rPr>
              <w:t xml:space="preserve">زيارتگاه احمد الوفى نزديك شهر </w:t>
            </w:r>
            <w:r>
              <w:rPr>
                <w:rStyle w:val="IndexLink"/>
                <w:rtl w:val="true"/>
              </w:rPr>
              <w:t>«</w:t>
            </w:r>
            <w:r>
              <w:rPr>
                <w:rStyle w:val="IndexLink"/>
                <w:rtl w:val="true"/>
              </w:rPr>
              <w:t>مصياف</w:t>
            </w:r>
            <w:r>
              <w:rPr>
                <w:rStyle w:val="IndexLink"/>
                <w:rtl w:val="true"/>
              </w:rPr>
              <w:t>»</w:t>
              <w:tab/>
            </w:r>
            <w:r>
              <w:rPr>
                <w:rStyle w:val="IndexLink"/>
              </w:rPr>
              <w:t>86</w:t>
            </w:r>
          </w:hyperlink>
        </w:p>
        <w:p>
          <w:pPr>
            <w:pStyle w:val="Contents2"/>
            <w:tabs>
              <w:tab w:val="clear" w:pos="8743"/>
              <w:tab w:val="right" w:pos="9026" w:leader="dot"/>
            </w:tabs>
            <w:rPr/>
          </w:pPr>
          <w:hyperlink w:anchor="__RefHeading___Toc1426561_372815092">
            <w:r>
              <w:rPr>
                <w:webHidden/>
                <w:rStyle w:val="IndexLink"/>
                <w:rtl w:val="true"/>
              </w:rPr>
              <w:t>پيوست تصاوير</w:t>
            </w:r>
            <w:r>
              <w:rPr>
                <w:rStyle w:val="IndexLink"/>
                <w:rtl w:val="true"/>
              </w:rPr>
              <w:tab/>
            </w:r>
            <w:r>
              <w:rPr>
                <w:rStyle w:val="IndexLink"/>
              </w:rPr>
              <w:t>90</w:t>
            </w:r>
          </w:hyperlink>
        </w:p>
        <w:p>
          <w:pPr>
            <w:pStyle w:val="Contents2"/>
            <w:tabs>
              <w:tab w:val="clear" w:pos="8743"/>
              <w:tab w:val="right" w:pos="9026" w:leader="dot"/>
            </w:tabs>
            <w:rPr/>
          </w:pPr>
          <w:hyperlink w:anchor="__RefHeading___Toc1426563_372815092">
            <w:r>
              <w:rPr>
                <w:webHidden/>
                <w:rStyle w:val="IndexLink"/>
                <w:rtl w:val="true"/>
              </w:rPr>
              <w:t>كتابنامه</w:t>
            </w:r>
            <w:r>
              <w:rPr>
                <w:rStyle w:val="IndexLink"/>
                <w:rtl w:val="true"/>
              </w:rPr>
              <w:tab/>
            </w:r>
            <w:r>
              <w:rPr>
                <w:rStyle w:val="IndexLink"/>
              </w:rPr>
              <w:t>99</w:t>
            </w:r>
          </w:hyperlink>
        </w:p>
        <w:p>
          <w:pPr>
            <w:pStyle w:val="Contents3"/>
            <w:tabs>
              <w:tab w:val="clear" w:pos="8459"/>
              <w:tab w:val="right" w:pos="9026" w:leader="dot"/>
            </w:tabs>
            <w:rPr/>
          </w:pPr>
          <w:hyperlink w:anchor="__RefHeading___Toc1426565_372815092">
            <w:r>
              <w:rPr>
                <w:webHidden/>
                <w:rStyle w:val="IndexLink"/>
                <w:rtl w:val="true"/>
              </w:rPr>
              <w:t>كتب عربى</w:t>
            </w:r>
            <w:r>
              <w:rPr>
                <w:rStyle w:val="IndexLink"/>
                <w:rtl w:val="true"/>
              </w:rPr>
              <w:tab/>
            </w:r>
            <w:r>
              <w:rPr>
                <w:rStyle w:val="IndexLink"/>
              </w:rPr>
              <w:t>99</w:t>
            </w:r>
          </w:hyperlink>
        </w:p>
        <w:p>
          <w:pPr>
            <w:pStyle w:val="Contents3"/>
            <w:tabs>
              <w:tab w:val="clear" w:pos="8459"/>
              <w:tab w:val="right" w:pos="9026" w:leader="dot"/>
            </w:tabs>
            <w:rPr/>
          </w:pPr>
          <w:hyperlink w:anchor="__RefHeading___Toc1426567_372815092">
            <w:r>
              <w:rPr>
                <w:webHidden/>
                <w:rStyle w:val="IndexLink"/>
                <w:rtl w:val="true"/>
              </w:rPr>
              <w:t>كتب فارسى</w:t>
            </w:r>
            <w:r>
              <w:rPr>
                <w:rStyle w:val="IndexLink"/>
                <w:rtl w:val="true"/>
              </w:rPr>
              <w:tab/>
            </w:r>
            <w:r>
              <w:rPr>
                <w:rStyle w:val="IndexLink"/>
              </w:rPr>
              <w:t>104</w:t>
            </w:r>
          </w:hyperlink>
        </w:p>
        <w:p>
          <w:pPr>
            <w:pStyle w:val="Contents3"/>
            <w:tabs>
              <w:tab w:val="clear" w:pos="8459"/>
              <w:tab w:val="right" w:pos="9026" w:leader="dot"/>
            </w:tabs>
            <w:rPr/>
          </w:pPr>
          <w:hyperlink w:anchor="__RefHeading___Toc1426569_372815092">
            <w:r>
              <w:rPr>
                <w:webHidden/>
                <w:rStyle w:val="IndexLink"/>
                <w:rtl w:val="true"/>
              </w:rPr>
              <w:t>مقالات</w:t>
            </w:r>
            <w:r>
              <w:rPr>
                <w:rStyle w:val="IndexLink"/>
                <w:rtl w:val="true"/>
              </w:rPr>
              <w:tab/>
            </w:r>
            <w:r>
              <w:rPr>
                <w:rStyle w:val="IndexLink"/>
              </w:rPr>
              <w:t>105</w:t>
            </w:r>
          </w:hyperlink>
        </w:p>
        <w:p>
          <w:pPr>
            <w:pStyle w:val="Contents3"/>
            <w:tabs>
              <w:tab w:val="clear" w:pos="8459"/>
              <w:tab w:val="right" w:pos="9026" w:leader="dot"/>
            </w:tabs>
            <w:rPr/>
          </w:pPr>
          <w:hyperlink w:anchor="__RefHeading___Toc1426571_372815092">
            <w:r>
              <w:rPr>
                <w:webHidden/>
                <w:rStyle w:val="IndexLink"/>
                <w:rtl w:val="true"/>
              </w:rPr>
              <w:t>سايت‌هاى اينترنتى</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91_69237"/>
      <w:bookmarkStart w:id="1" w:name="pg6891_69237"/>
      <w:bookmarkEnd w:id="1"/>
    </w:p>
    <w:p>
      <w:pPr>
        <w:pStyle w:val="Heading2"/>
        <w:numPr>
          <w:ilvl w:val="1"/>
          <w:numId w:val="1"/>
        </w:numPr>
        <w:rPr/>
      </w:pPr>
      <w:bookmarkStart w:id="2" w:name="pg6891_69237"/>
      <w:bookmarkStart w:id="3" w:name="__RefHeading___Toc142650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خامه‌یار، احمد،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بن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Jafar ibn Muhammad‪, Imam VI-- Sons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اسماعیل، قرن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Ismailites‪ -- History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Imam's sons -- Biography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4236236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6503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محمد بن اسماعیل بن امام جعفر صادق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خامه‌یار</w:t>
      </w:r>
      <w:bookmarkStart w:id="7" w:name="pg6891_69244"/>
    </w:p>
    <w:p>
      <w:pPr>
        <w:pStyle w:val="Heading2"/>
        <w:numPr>
          <w:ilvl w:val="1"/>
          <w:numId w:val="1"/>
        </w:numPr>
        <w:rPr/>
      </w:pPr>
      <w:bookmarkStart w:id="8" w:name="__RefHeading___Toc1426505_37281509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محمد بن اسماعيل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محمد بن اسماعيل در متون اسماعيليه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جايگاه محمد بن اسماعيل در عقيده اسماعيليه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محمد بن اسماعيل در منابع فرقه‌شناسى اسلامى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بررسى ارتباط عبدالله بن ميمون قدّاح با محمد بن اسماعيل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فرزندان محمد بن اسماعيل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سرنوشت و محل وفات محمد بن اسماعيل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سعايت محمد از امام كاظم عليه السلام نزد هارون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منابع و روايات ديدگاه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سعايت محمد بن اسماعيل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منابع و روايات ديدگاه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سعايت على بن اسماعيل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بررسى راويان روايات ديدگاه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سعايت محمد بن اسماعيل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بررسى راويان روايات ديدگاه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سعايت على بن اسماعيل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اولِ روايت ابوالفرج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دومِ روايت ابوالفرج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روايت شيخ صدوق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نتيجه‌گيرى نهايى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زيارتگاه‌هاى منسوب به محمد بن اسماعيل و امامان مستور اسماعيليه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زيارتگاه‌هاى منسوب به محمد بن اسماعيل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 تَدمُر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روستاى شَلَمبه دماوند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زيارتگاه‌هاى امامان مستور اسماعيليه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و زيارتگاه امام اسماعيل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سَلَميه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احمد الوفى نزديك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مصياف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پيوست تصاوير </w:t>
      </w:r>
      <w:r>
        <w:rPr>
          <w:rFonts w:eastAsia="IRNazanin" w:cs="IRNazanin"/>
          <w:color w:val="111111"/>
          <w:sz w:val="28"/>
          <w:szCs w:val="28"/>
          <w:lang w:bidi="fa-IR"/>
        </w:rPr>
        <w:t>85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95</w:t>
      </w:r>
      <w:bookmarkStart w:id="10" w:name="pg6891_69248"/>
    </w:p>
    <w:p>
      <w:pPr>
        <w:pStyle w:val="Heading2"/>
        <w:numPr>
          <w:ilvl w:val="1"/>
          <w:numId w:val="1"/>
        </w:numPr>
        <w:rPr/>
      </w:pPr>
      <w:bookmarkStart w:id="11" w:name="__RefHeading___Toc1426507_372815092"/>
      <w:bookmarkStart w:id="12" w:name="_Toc4"/>
      <w:bookmarkEnd w:id="10"/>
      <w:bookmarkEnd w:id="11"/>
      <w:r>
        <w:rPr>
          <w:rtl w:val="true"/>
        </w:rPr>
        <w:t>ديباچه</w:t>
      </w:r>
      <w:bookmarkEnd w:id="12"/>
    </w:p>
    <w:p>
      <w:pPr>
        <w:pStyle w:val="BookText"/>
        <w:rPr/>
      </w:pPr>
      <w:r>
        <w:rPr>
          <w:rFonts w:ascii="IRNazanin" w:hAnsi="IRNazanin" w:eastAsia="IRNazanin"/>
          <w:color w:val="111111"/>
          <w:sz w:val="28"/>
          <w:sz w:val="28"/>
          <w:szCs w:val="28"/>
          <w:rtl w:val="true"/>
          <w:lang w:bidi="fa-IR"/>
        </w:rPr>
        <w:t>تاريخ، آئينه‌اى است كه تمام قامت جامعه‌هاى گذشته را در خود باز مى‌نماياند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اين تابلو، راز و رمز و شكست‌هاى پيشينيان را مشاهده مى‌كنند و از آن درس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گذشتگان مجموعه‌اى است از گران‌بهاترين تجربه‌هايى كه به رايگان در اختيار ما قرار گرفته است تا از آن بهره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پرداختن به زندگانى برخى از چهره‌هاى تاريخ اسلام و تشيع و تأثيرات آن در جوامع بشرى از اين موارد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 پژوهشكده حج و زيارت در راستاى ايفاى رسالت خود براى ترويج فرهنگ اصيل اهل بيت عليهم السلام، شرح حال عده‌اى از مردان و زنان تأثيرگذار تاريخ تشيع را گردآورى كرده است كه اين اثر، به محمد بن اسماعيل بن امام صادق عليه السلام، مؤسس فرقه اسماعيليه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اين شخص، آشفتگى و تناقص‌هاى موجود در زندگانى وى و نيز برخى اخبار مبنى بر</w:t>
      </w:r>
    </w:p>
    <w:p>
      <w:pPr>
        <w:pStyle w:val="BookText"/>
        <w:rPr/>
      </w:pPr>
      <w:r>
        <w:rPr>
          <w:rFonts w:ascii="Amiri" w:hAnsi="Amiri" w:eastAsia="Amiri" w:cs="Amiri"/>
          <w:color w:val="111111"/>
          <w:sz w:val="28"/>
          <w:sz w:val="28"/>
          <w:szCs w:val="28"/>
          <w:rtl w:val="true"/>
          <w:lang w:bidi="ar-SA"/>
        </w:rPr>
        <w:t>سعايت او از امام موسى كاظم عليه السلام نزد هارون الرشيد است كه البته در برخى منابع، به برادرش على نسبت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نخستين تك‌نگارى درباره شخصيت جنجالى محمد بن اسماعيل است كه به قلم شيواى جناب آقاى احمد خامه‌يار به رشته تحرير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سعى شده علاوه بر نگاه منصفانه به زندگانى محمد بن اسماعيل، محل وفات و دفن، و مزارهاى منسوب به وى نيز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پژوهشكده حج و زيارت لازم مى‌داند كه از تلاش مؤلف محترم، ارزيابان و همه كسانى كه در به ثمر رسيدن اين اثر تلاش كرده‌اند، سپاس‌گزارى كند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ولى التوفيق پژوهشكده حج و زيارت گروه تاريخ و سيره</w:t>
      </w:r>
      <w:bookmarkStart w:id="13" w:name="pg6891_69252"/>
    </w:p>
    <w:p>
      <w:pPr>
        <w:pStyle w:val="Heading2"/>
        <w:numPr>
          <w:ilvl w:val="1"/>
          <w:numId w:val="1"/>
        </w:numPr>
        <w:rPr/>
      </w:pPr>
      <w:bookmarkStart w:id="14" w:name="__RefHeading___Toc1426509_372815092"/>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محمد بن اسماعيل بن امام جعفر صادق عليه السلام را مى‌توان مؤسس واقعى فرقه اسماعيليه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فرقه‌اى كه همواره يكى از جنجالى‌ترين فرقه‌هاى اسلامى شناخته شده و منشأ تحولات فكرى و سياسى گسترده و تأثيرگذار در تاريخ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نبود اطلاعات كافى و مطمئن در منابع تاريخى درباره جزئيات زندگى محمد بن اسماعيل از يك سو و آشفتگى و تناقض‌هاى موجود در اطلاعات موجود از سوى ديگر، مانع از اين بوده است تا از سوى پژوهشگران تاريخ اسماعيليه، تك‌نگارى مستقلى درباره وى نگاشته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حديثى و رجالى شيعه نيز نام محمد بن اسماعيل، تنها در مورد قضيه سعايت وى از امام موسى كاظم عليه السلام نزد هارون الرشيد به چشم مى‌خورد؛ نقشى كه در بسيارى از اخبار و گزارش‌هاى تاريخى، به برادر وى، على بن اسماعيل نسبت داده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نكات فوق، نگارنده اين سطور را بر آن داشت تا به</w:t>
      </w:r>
    </w:p>
    <w:p>
      <w:pPr>
        <w:pStyle w:val="BookText"/>
        <w:rPr/>
      </w:pPr>
      <w:r>
        <w:rPr>
          <w:rFonts w:ascii="IRNazanin" w:hAnsi="IRNazanin" w:eastAsia="IRNazanin"/>
          <w:color w:val="111111"/>
          <w:sz w:val="28"/>
          <w:sz w:val="28"/>
          <w:szCs w:val="28"/>
          <w:rtl w:val="true"/>
          <w:lang w:bidi="fa-IR"/>
        </w:rPr>
        <w:t>نگارش يك تك‌نگارى درباره اين شخصيت اقدام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در سه فصل تنظيم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محمد بن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پراكنده‌اى كه در منابع تاريخى، فرقه‌شناختى و متون نويسندگان اسماعيلى درباره وى آمده، گردآورى و بررسى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بررسى رواياتِ حاكى از نقش محمد يا برادر وى، على‌بن اسماعيل، در سعايت از امام موسى كاظم عليه السلام نزد هارون الرشيد مى‌پردازد كه به دستگيرى و شهادت امام عليه السلام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تلاش بر آن بوده تا به اين پرسش پاسخ داده شود كه شخصى كه از امام كاظم عليه السلام سعايت كرد، محمد بن اسماعيل بود يا برادرش؟</w:t>
      </w:r>
    </w:p>
    <w:p>
      <w:pPr>
        <w:pStyle w:val="BookText"/>
        <w:rPr/>
      </w:pPr>
      <w:r>
        <w:rPr>
          <w:rFonts w:ascii="IRNazanin" w:hAnsi="IRNazanin" w:eastAsia="IRNazanin"/>
          <w:color w:val="111111"/>
          <w:sz w:val="28"/>
          <w:sz w:val="28"/>
          <w:szCs w:val="28"/>
          <w:rtl w:val="true"/>
          <w:lang w:bidi="fa-IR"/>
        </w:rPr>
        <w:t xml:space="preserve">فصل سوم نيز به معرفى زيارتگاه‌هاى منسوب به نامبرده در كشورهاى عراق، سوريه و ايران اختصاص دارد و در ادامه، تحقيق مختصرى درباره زيارتگاه‌هاى امامان مستور اسماعيليه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سوريه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محدوديت زمانى و منابع اندكى كه در زمان تأليف در دسترس بود، طبيعى است كه اين كتاب خالى از كاستى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نگارنده آمادگى خود را براى پذيرش پيشنهادها و انتقادهاى پژوهشگران محترم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كتاب حاضر براى پژوهشگران مفيد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الله التوفيق احمد خامه‌يار قم، آبان </w:t>
      </w:r>
      <w:r>
        <w:rPr>
          <w:rFonts w:eastAsia="Amiri" w:cs="Amiri" w:ascii="Amiri" w:hAnsi="Amiri"/>
          <w:color w:val="111111"/>
          <w:sz w:val="28"/>
          <w:szCs w:val="28"/>
          <w:lang w:bidi="ar-SA"/>
        </w:rPr>
        <w:t>1393</w:t>
      </w:r>
      <w:bookmarkStart w:id="16" w:name="pg6891_69256"/>
    </w:p>
    <w:p>
      <w:pPr>
        <w:pStyle w:val="Heading2"/>
        <w:numPr>
          <w:ilvl w:val="1"/>
          <w:numId w:val="1"/>
        </w:numPr>
        <w:rPr/>
      </w:pPr>
      <w:bookmarkStart w:id="17" w:name="__RefHeading___Toc1426511_372815092"/>
      <w:bookmarkStart w:id="18" w:name="_Toc6"/>
      <w:bookmarkEnd w:id="16"/>
      <w:bookmarkEnd w:id="17"/>
      <w:r>
        <w:rPr>
          <w:rtl w:val="true"/>
        </w:rPr>
        <w:t>فصل اول</w:t>
      </w:r>
      <w:r>
        <w:rPr>
          <w:rtl w:val="true"/>
        </w:rPr>
        <w:t xml:space="preserve">: </w:t>
      </w:r>
      <w:r>
        <w:rPr>
          <w:rtl w:val="true"/>
        </w:rPr>
        <w:t>زندگى محمد بن اسماعيل</w:t>
      </w:r>
      <w:bookmarkEnd w:id="18"/>
    </w:p>
    <w:p>
      <w:pPr>
        <w:pStyle w:val="Heading3"/>
        <w:numPr>
          <w:ilvl w:val="2"/>
          <w:numId w:val="1"/>
        </w:numPr>
        <w:rPr/>
      </w:pPr>
      <w:bookmarkStart w:id="19" w:name="__RefHeading___Toc1426513_372815092"/>
      <w:bookmarkStart w:id="20" w:name="_Toc7"/>
      <w:bookmarkEnd w:id="19"/>
      <w:r>
        <w:rPr>
          <w:rtl w:val="true"/>
        </w:rPr>
        <w:t>محمد بن اسماعيل در متون اسماعيليه</w:t>
      </w:r>
      <w:bookmarkEnd w:id="20"/>
    </w:p>
    <w:p>
      <w:pPr>
        <w:pStyle w:val="BookText"/>
        <w:rPr/>
      </w:pPr>
      <w:r>
        <w:rPr>
          <w:rFonts w:ascii="IRNazanin" w:hAnsi="IRNazanin" w:eastAsia="IRNazanin"/>
          <w:color w:val="111111"/>
          <w:sz w:val="28"/>
          <w:sz w:val="28"/>
          <w:szCs w:val="28"/>
          <w:rtl w:val="true"/>
          <w:lang w:bidi="fa-IR"/>
        </w:rPr>
        <w:t>در متون كهن اسماعيلى، اطلاعات بسيار اندكى درباره جزئيات زندگى محمد بن اسماعيل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بن عمران بن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داعى شهر سُرمين،</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سرمين، امروزه در 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شمال سوريه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سده پنجم درباره محمد بن اسماعيل، تنها اين مطلب را بيان كرده است كه او داعيان و حجّت‌هاى خود را به يمن، مغرب و سرزمين‌هاى شرقى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چهار تن از آنها، عبدالله بن مبارك، عبدالله بن حمدان، عبدالله بن ميمون و عبدالله بن سعيد بن حسين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حسين حامدى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 است كه محمد ابن اسماعيل در تربيت، به عبدالله بن ميمون منسوب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الولد، ابراهيم بن حسين الحامدى،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ازسخن وى، چنين نتيجه‌گيرى مى‌شود كه محمد زير نظر عبدالله بن ميمون، آموزش و پرورش دينى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كهن‌ترين منابع اسماعيليه كه اطلاعات درخورى درباره جزئيات زندگى محمد بن اسماعيل به دست مى‌دهد،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المنجّمين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متون مذهبى اسماعيليان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اطلاعاتى كه در اين كتاب درباره وى آمده، بدين شرح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اسماعيل بن جعفر عليه السلام،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وى، مبارك، در زمان حيات جدّ وى، امام صادق عليه السلام، در حق او قائل به امامت شد و شيعيانش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هارون الرشيد دستور احضارش را داد؛ اما به او گفتند كه نامبرده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او را تا رى دنبال كرد، اما نشانى از وى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هارون الرشيد گفتند، او در نيشابور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او را دنبال كرد، اما به وى گفتند كه محمد به هند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به طوس رفت و در آنجا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برخى راويان، محمد بن اسماعيل با عموى خود، محمد بن امام جعفر صادق عليه السلام، عليه هارون قيام كرد و نزد اسحاق بن عباس، والى 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خواهرى به نام ساره داشت كه با زبيده، همسر هارون در ارتباط بود و محمد در رى با دختر ساره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هارون به دنبال وى تا رى آمد، او با خانواده خود به جايى در فاصله سه روز از رى</w:t>
      </w:r>
    </w:p>
    <w:p>
      <w:pPr>
        <w:pStyle w:val="BookText"/>
        <w:rPr/>
      </w:pPr>
      <w:r>
        <w:rPr>
          <w:rFonts w:ascii="Amiri" w:hAnsi="Amiri" w:eastAsia="Amiri" w:cs="Amiri"/>
          <w:color w:val="111111"/>
          <w:sz w:val="28"/>
          <w:sz w:val="28"/>
          <w:szCs w:val="28"/>
          <w:rtl w:val="true"/>
          <w:lang w:bidi="ar-SA"/>
        </w:rPr>
        <w:t xml:space="preserve">فرار كرد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آنجا، منصور ابن خسرهان، محمد را در روستايى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سكونت داد و زمانى كه هارون دستور احضار محمد را داد، منصور حاضر نشد جاى وى را نشان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هارون او را به فجيع‌ترين شكل كشت و به سمت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محمد نيز به هند رفت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تأويل به روايت دُستور المنجمين، محمد كريمى زنجانى اصل،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مورخان بزرگ دوره ايلخانى نظير عطاملك جوينى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خواجه رشيدالدين فضل‌الله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جزئياتى درباره زندگى محمد بن اسماعيل بيان كرده‌اند كه بى‌ترديد اين آگاهى‌ها را از اسناد و متون باقى‌مانده از اسماعيليان ايران، همچون دستور المنجّمين،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عطاملك جوينى در تاريخ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اسماعيل وفات كرد، پسر او محمد بن اسماعيل كه در روزگار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بود و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بزرگ‌تر بود، بر جانب جبال برفت و به رى آمد و از آنجا به دماوند به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منسوب به اوست</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خواجه رشيدالدين فضل‌الله همدانى در بخش اسماعيليان و فاطميان و نزاريان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از اين، عباسيان جهت دعوى امامت، به تيغ، تفحص ايشان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اسماعيل نيز متوارى شدند و از مدينه، بعضى بر</w:t>
      </w:r>
    </w:p>
    <w:p>
      <w:pPr>
        <w:pStyle w:val="BookText"/>
        <w:rPr/>
      </w:pPr>
      <w:r>
        <w:rPr>
          <w:rFonts w:ascii="IRNazanin" w:hAnsi="IRNazanin" w:eastAsia="IRNazanin"/>
          <w:color w:val="111111"/>
          <w:sz w:val="28"/>
          <w:sz w:val="28"/>
          <w:szCs w:val="28"/>
          <w:rtl w:val="true"/>
          <w:lang w:bidi="fa-IR"/>
        </w:rPr>
        <w:t>صوب عراق و خراسان و قومى به جانب مغرب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اسماعيل وفات يافت، پسرش محمد بن اسماعيل كه به زمان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بود و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مهتر، بر صوب جبال برفت و به رى فرود آمد و از آنجا به دماوند شد به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فرزندان بود متوارى به خراسان و حدود قندهار، از ناحيت سند، متوطن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داعيان ايشان در ولايت‌ها افتادند و مردم را به مذهب خود دعوت مى‌كردند بر سبيل مظلومى، تا خلايق بسيار اجابت دعوت ايشان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مغرب، محمد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جانب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طالب امامت نبود و كسى نيز متابعت او نمى‌كرد، آنجا بماند و هنوز از انساب او آنجا فرزندان هستند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التواريخ، تصحيح محمدتقى دانش‌پژوه و محمد مدرسى،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پدر محمد يعنى اسماعيل بن امام جعفر صادق عليه السلام، بنا بر قول مشهور و معتبر، در زمان حيات پدر خود يعنى امام ششم شيعيان عليه السلام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تاريخ درگذشت وى، در منابع تاريخى اختلاف نظر فراوانى وجود دارد؛ چنانكه اين تاريخ را ابن عنبه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مقريزى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عطاملك جوينى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روايت دستور المنجّمين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بيان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بى‌ترديد فرزندش محمد پيش از اين تاريخ به دنيا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روايت دستور المنجّمين مبنى بر تولد محمد بن اسماعيل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را بپذيريم، همانند مورخان دوره مغول همچون جوينى و خواجه رشيدالدين فضل‌الله، بايد قائل شويم به اينكه او حدود هفت سال از عموى خود امام موسى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چنانكه علامه قزوينى نيز نتيجه‌گيرى كرده است</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در اين باره،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جهانگشاى جوينى، حواشى محمد قزوينى،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امام كاظم عليه السلام تقريباً در طول مدت حيات خود معاصر محمد بن اسماعيل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دستور المنجّمين، بيشترين آگاهى‌ها درباره محمد بن اسماعيل را عمادالدين ادريس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داعى اسماعيلى طيبى در سده نهم هجرى، در دو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آگاهى‌ها نيز خالى از ابهام نيست و گاه اطلاعات بيان شده در اين دو كتاب با يكديگر تناقض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عمادالدين ادريس در عيون الاخبار از منبع نامشخصى نقل كرده است كه محمد بن اسماعيل در زمان وفات پدرش بيست و شش ساله، و برادرش على بن اسماعيل نيز جوانى هجده ساله بود؛ و اين دو نزد جدّ خود امام صادق عليه السلام بزرگ شدند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اما همين نويسنده در زهر المعانى نوشته است، زمانى كه اجل اسماعيل بن جعفر عليه السلام فرا رسيد، به پدر خود وصيت كرد تا براى</w:t>
      </w:r>
    </w:p>
    <w:p>
      <w:pPr>
        <w:pStyle w:val="BookText"/>
        <w:rPr/>
      </w:pPr>
      <w:r>
        <w:rPr>
          <w:rFonts w:ascii="IRNazanin" w:hAnsi="IRNazanin" w:eastAsia="IRNazanin"/>
          <w:color w:val="111111"/>
          <w:sz w:val="28"/>
          <w:sz w:val="28"/>
          <w:szCs w:val="28"/>
          <w:rtl w:val="true"/>
          <w:lang w:bidi="fa-IR"/>
        </w:rPr>
        <w:t xml:space="preserve">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نيز محمد را از سن سه سالگى به ميمون قدّاح سپرد تا او را بزرگ كند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ديده‌ها پنهان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منبع، ميمون قدّاح از نوادگان سلمان فارسى معرفى شده كه نسبش تا سلمان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بن غيلان بن بيدر بن مهران بن سلمان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المعانى، عمادالدين ادريس القُرشى، صص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داعى عمادالدين در جاى ديگرى از كتاب زهرالمعانى نوشته است كه امام جعفر صادق عليه السلام، با هدف پنهان نگه داشتن محمد بن اسماعيل، امام موسى كاظم عليه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ميمون قداح و سپس فرزندش عبدالله بن ميمون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مسئله امامت محمد بن اسماعيل بر خاص و عام پوشيده ماند و تنها شمار كمى از مؤمنان عارف و خالص از اين مسئله مطلع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عمادالدين ادريس در ادامه كتاب خود مى‌افزايد، محمد بن اسماعيل به داعيان خود دستور داد تا با هدف دعوت مردم به امامت وى، به سرزمين‌هاى مختلف مهاجرت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دعوت محمد بن اسماعيل، هارون الرشيد دستور داد تا او را دستگير و نزد وى احضار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مأموران هارون به مدينه رسيدند، محمد در سردابى كه در خانه خود درست كرده بود، پنهان شد و</w:t>
      </w:r>
    </w:p>
    <w:p>
      <w:pPr>
        <w:pStyle w:val="BookText"/>
        <w:rPr/>
      </w:pPr>
      <w:r>
        <w:rPr>
          <w:rFonts w:ascii="IRNazanin" w:hAnsi="IRNazanin" w:eastAsia="IRNazanin"/>
          <w:color w:val="111111"/>
          <w:sz w:val="28"/>
          <w:sz w:val="28"/>
          <w:szCs w:val="28"/>
          <w:rtl w:val="true"/>
          <w:lang w:bidi="fa-IR"/>
        </w:rPr>
        <w:t>آنها موفق به يافتن و دستگيرى وى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مأموران هارون به بغداد، محمد در حالى‌كه دو فرزند به نام‌هاى اسماعيل و جعفر در مدينه داشت، از اين شهر هجرت كرد و به صورت پنهانى به نيشابور رفت و همواره ميان اين شهر و سرزمين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نيشابور با زنى ازدواج كرد و از وى صاحب فرزندى شد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 و به عنوان امام پس از خود تعيين كرد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المعانى، ص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داعى عمادالدين ادريس در عيون الاخبار، گزارشى تفصيلى اما بسيار آشفته درباره مهاجرت‌هاى محمد بن اسماعيل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زمانى كه هارون الرشيد تصميم به وى گرفت، زبيده همسر هارون كه به ولايت اهل بيت عليهم السلام اعتقاد داشت، كسى را نزد محمد فرستاد تا او را از تصميم هارون برحذر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نيز با برادر خود على به كوفه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به رى رفت و حاكم آنجا اسحاق بن عباس فارسى، كه در نهان از شيعيانش بود، از وى استقبال كرد و دختر خواهر خود، فاطمه بنت ساره بنت عباس را به ازدواج محمد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داعى عمادالدين در ادامه نوشته است كه اسحاق فارسى از حاكم نهاوند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جوش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روستايى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محمد خريدارى كرد؛ و زمانى‌كه هارون از حضور وى در رى مطلع شد، او</w:t>
      </w:r>
    </w:p>
    <w:p>
      <w:pPr>
        <w:pStyle w:val="BookText"/>
        <w:rPr/>
      </w:pPr>
      <w:r>
        <w:rPr>
          <w:rFonts w:ascii="IRNazanin" w:hAnsi="IRNazanin" w:eastAsia="IRNazanin"/>
          <w:color w:val="111111"/>
          <w:sz w:val="28"/>
          <w:sz w:val="28"/>
          <w:szCs w:val="28"/>
          <w:rtl w:val="true"/>
          <w:lang w:bidi="fa-IR"/>
        </w:rPr>
        <w:t xml:space="preserve">به ناچار به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نهاوند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آنجا با دختر منصور بن جوش ازدواج كرد و از وى صاحب چهار فرزند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شخصى را به نام محمد بن على خراسانى براى دستگيرى 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شخص پس از ديدن محمد به طرفداران وى پيوست و او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سرانجام پس از تعيين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رضى‌الدين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جانشين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ماوراءالنهر از دنيا رفت و به خاك سپرده 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عيون الاخبار وفنون الآثار، صص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است كه بخشى از ادعاهاى مطرح شده در گزارش فوق، همچون تشيع زبيده همسر هارون و همراهى كردن على بن اسماعيل برادرش محمد را به كوفه، از طريق منابع تاريخى ديگر قابل اثبات نيست و نيازمند بررسى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نظر مى‌رسد كه برخى نام‌هاى اشخاص و اسامى اماكن، به صورت تحريف يا تصحيف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تحريف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ابن حوشب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نهاوند تحريف دماوند، و شلبنه تحريف شلمبه، و شابور تحريف نيشابور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متون تاريخى قديمى‌تر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نويسندگان و پژوهشگران اسماعيلى دوره اخير، نظير مصطفى غالب و عارف تامر، درباره جزئيات زندگى محمد بن اسماعيل</w:t>
      </w:r>
    </w:p>
    <w:p>
      <w:pPr>
        <w:pStyle w:val="BookText"/>
        <w:rPr/>
      </w:pPr>
      <w:r>
        <w:rPr>
          <w:rFonts w:ascii="IRNazanin" w:hAnsi="IRNazanin" w:eastAsia="IRNazanin"/>
          <w:color w:val="111111"/>
          <w:sz w:val="28"/>
          <w:sz w:val="28"/>
          <w:szCs w:val="28"/>
          <w:rtl w:val="true"/>
          <w:lang w:bidi="fa-IR"/>
        </w:rPr>
        <w:t>مطالبى بيان كرده‌اند كه بخشى از آنها با اقوال مورخان و نويسندگان پيش‌گفته نظير عطاملك جوينى، خواجه رشيدالدين فضل‌الله و داعى عمادالدين ادريس تطابق دارد و به نظر مى‌رسد منبع اصلى آنان، مورخان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تامر درباره محمد بن اسماعيل نوشته است كه او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مدينه منوره به دنيا آمد و با پنهان شدن پدرش اسماعيل،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هارون الرشيد دستور بازداشت وى را صادر كرد، در 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مدينه خارج شد و به كوفه و پس از چندى نيز به رى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ايران در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آنچه در متون تاريخى همچون تاريخ جهانگشاى جوينى و جامع التواريخ آمده است، تحريف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در واقع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امروزى، از توابع 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سكنا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سال‌هاى آخر عمر خود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باديه شام سپرى كرد و در همين شهر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مصطفى غالب در گزارش آشفته‌اى كه بخشى از آن برگرفته از عيون الاخبار قرشى است نوشته است كه محمد بن اسماعيل پس از هجرت از مدينه منوره، به رى رفت و حاكم آنجا، اسحاق بن عباس فارسى از وى استقبال كرد؛ سپس به نهاوند رفت و با دختر حاكم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ابن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از وى صاحب</w:t>
      </w:r>
      <w:bookmarkStart w:id="21" w:name="pg6891_69274"/>
    </w:p>
    <w:p>
      <w:pPr>
        <w:pStyle w:val="BookText"/>
        <w:rPr/>
      </w:pPr>
      <w:bookmarkEnd w:id="21"/>
      <w:r>
        <w:rPr>
          <w:rFonts w:ascii="IRNazanin" w:hAnsi="IRNazanin" w:eastAsia="IRNazanin"/>
          <w:color w:val="111111"/>
          <w:sz w:val="28"/>
          <w:sz w:val="28"/>
          <w:szCs w:val="28"/>
          <w:rtl w:val="true"/>
          <w:lang w:bidi="fa-IR"/>
        </w:rPr>
        <w:t>چهار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دنبال حمله نظامى هارون الرشيد به اين شهر با هدف دستگيرى وى، به ناچار به دماوند مهاجرت كرد و در آنجا،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تأسيس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مصطفى غالب در ادامه، با استناد به كتاب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 والبيان فى معرفة امام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است كه محمد بن اسماعيل در سال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دماوند به صورت پنهانى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مهاجرت كرد و در اين شهر از دنيا رفت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الدعوة الاسماعيليه، مصطفى غالب، صص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426515_372815092"/>
      <w:bookmarkStart w:id="23" w:name="_Toc8"/>
      <w:bookmarkEnd w:id="22"/>
      <w:r>
        <w:rPr>
          <w:rtl w:val="true"/>
        </w:rPr>
        <w:t>جايگاه محمد بن اسماعيل در عقيده اسماعيليه</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بن حسين حامدى درباره محمد بن اسماعيل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ابن اسماعيل، هفتمين رسول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خاتمه دهنده شريعت است و حق آن را ادا و حدود آن را مشخص مى‌كند</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داعى عمادالدين ادريس قُرشى، باور اسماعيليان درباره محمد بن اسماعيل را به صورت مشروح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محمد بن اسماعيل پايان‌دهنده دور و مرحله‌اى است كه غايت شريعت‌ها به آن ختم مى‌شود و محمد بر مراتب حدود اين شريعت‌ها و علوم آنها، اشراف و احاطه دارد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او در ادامه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محمد بن اسماعيل از آن‌روى به اين جايگاه اختصاص يافت كه در رديف مقام‌هاى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اگر آدم و وصى او و امامان دور وى را بشمارى، خاتم آنها ناطق است كه همان نوح است؛ و اگر نوح و وصى او و امامان دور وى را بشمارى، خاتم آنها يعنى ابراهيم، ناطق است؛ و اگر ابراهيم و وصى او و امامان دور وى را بشمارى، خاتم و ناطق آنها موسى است؛ و اگر موسى و وصى او و امامان دور وى را بشمارى، خاتم و ناطق آنها عيسى است؛ و اگر عيسى و وصى او و امامان دور وى را بشمارى، محمد صلى الله عليه و آله مراتب آنها را دريافت مى‌كند و او ناطق و خاتم ناطقان است و وصى او در فضيلت، يگانه و منفرد است؛ و اگر امامان دور وى را بشمارى، محمد بن اسماعيل هفتم آنان است و هفتم بر قبل از خود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ناطق و خاتم براى هفت‌گانه و قائم گرديد و او با بيان معانى واقعى وآشكار كردن اسرار باطنى پنهان در شريعتِ صاحب دور ششم، ناسخ آن گرديد</w:t>
      </w:r>
      <w:r>
        <w:rPr>
          <w:rFonts w:eastAsia="IRNazanin" w:cs="IRNazanin"/>
          <w:color w:val="111111"/>
          <w:sz w:val="28"/>
          <w:szCs w:val="28"/>
          <w:rtl w:val="true"/>
          <w:lang w:bidi="fa-IR"/>
        </w:rPr>
        <w:t>.</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المعانى،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خصّ محمد بن اسماعيل بذلك لانتظامه فى سلك مقامات دور الستر، لأنك إذا عددت آدم ووصيه وأئمة دوره كان خاتمهم الناطق وهو نوح، وإذا عددت نوحاً ووصيه وأئمة دوره كان خاتمهم وهو إبراهيم ناطقاً، وإذا عددت إبراهيم ووصيه وأئمة دوره كان آخرهم ناطقاً، وهو موسى، وإذا عددت موسى ووصيه ومتمّى دوره كان خاتمهم ناطقاً وهو عيسى عليه السلام وإذا عددت عيسى ووصيه وأئمة دوره كان محمد صله الله عليه و آله متسلماً لمراتبهم، وهو الناطق الخاتم للنطقاء، وكان وصيه عليه السلام بالفضل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عددت الأتماء فى دوره كان محمد بن اسماعيل سابعهم، وللسابع قوة على من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صار ناطقاً وخاتماً للأسبوع وقائماً، وهو ناسخ شريعة صاحب الدور السادس ببيان معانيها، وإظهار باطنها المبطن فيها</w:t>
      </w:r>
      <w:r>
        <w:rPr>
          <w:rFonts w:eastAsia="Amiri" w:cs="Amiri" w:ascii="Amiri" w:hAnsi="Amiri"/>
          <w:color w:val="111111"/>
          <w:sz w:val="28"/>
          <w:szCs w:val="28"/>
          <w:rtl w:val="true"/>
          <w:lang w:bidi="ar-SA"/>
        </w:rPr>
        <w:t>».</w:t>
      </w:r>
      <w:bookmarkStart w:id="24" w:name="pg6891_69278"/>
    </w:p>
    <w:p>
      <w:pPr>
        <w:pStyle w:val="BookText"/>
        <w:rPr/>
      </w:pPr>
      <w:bookmarkEnd w:id="24"/>
      <w:r>
        <w:rPr>
          <w:rFonts w:ascii="Amiri" w:hAnsi="Amiri" w:eastAsia="Amiri" w:cs="Amiri"/>
          <w:color w:val="111111"/>
          <w:sz w:val="28"/>
          <w:sz w:val="28"/>
          <w:szCs w:val="28"/>
          <w:rtl w:val="true"/>
          <w:lang w:bidi="ar-SA"/>
        </w:rPr>
        <w:t>خواجه رشيدالدين فضل‌الله نيز در تشريح عقايد اسماعيليان درمورد مسئله امامت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پيش از دور اسلام، دور ستر بود؛ امامان پوشيده بودند و به روزگار على عليه السلام كه امام آن دور بود، امامت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عهد او تا اسماعيل و محمد، پسرش كه هفتم بود، ظاهر بودند و ابتداى ستر باز از اسماعيل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كه آخر دور ظهور بود، تمامت مستور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امامان مستور باشند تا وقتى كه باز زمان ظهور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التواريخ،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426517_372815092"/>
      <w:bookmarkStart w:id="26" w:name="_Toc9"/>
      <w:bookmarkEnd w:id="25"/>
      <w:r>
        <w:rPr>
          <w:rtl w:val="true"/>
        </w:rPr>
        <w:t>محمد بن اسماعيل در منابع فرقه‌شناسى اسلامى</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تعدادى از منابع فرقه‌شناسى، فرقه‌اى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 كه پس از اسماعيل بن امام جعفر صادق عليه السلام به امامت فرزندش‌محمد قائل شدند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تمايز اين فرقه با شاخه ديگر اسماعيليان يعنى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كه آنها امامت را در اسماعيل بن امام جعفر صادق عليه السلام متوقف دانستند و مرگ وى را انكار كردند و قائل به غيبت وى شدند و او را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xml:space="preserve">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فرقه مباركيه، دو شاخه قائل شده است كه يك شاخه از آنان امامت را منتهى به محمد بن اسماعيل</w:t>
      </w:r>
    </w:p>
    <w:p>
      <w:pPr>
        <w:pStyle w:val="BookText"/>
        <w:rPr/>
      </w:pPr>
      <w:r>
        <w:rPr>
          <w:rFonts w:ascii="IRNazanin" w:hAnsi="IRNazanin" w:eastAsia="IRNazanin"/>
          <w:color w:val="111111"/>
          <w:sz w:val="28"/>
          <w:sz w:val="28"/>
          <w:szCs w:val="28"/>
          <w:rtl w:val="true"/>
          <w:lang w:bidi="fa-IR"/>
        </w:rPr>
        <w:t>دانستند و قائل به غيبت و رجعت وى شدند و شاخه دوم، قائل به استمرار امامت در امامان مستور و سپس امامان آشكار بودند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نوبختى در تشريح عقايد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چنين پنداشتند كه پس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نوه او محمد بن اسماعيل بن جعفر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اسماعيل در روزگار حيات پدر خود نامزد امامت بود و چون پيش از پدر درگذشت،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فرزند اسماعيل را به جانشينى خود تعيين كرد؛ و امامت حق او بود و ديگرى را به‌جز وى شايسته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 از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از برادرى به برادر ديگر نمى‌رسد و جز در فرزندان و بازماندگان امامان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برادر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حقى در امامت نيست؛ چنانكه محمدحنفيه با وجود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حقى در امامت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اين عقيده، با انتساب به پيشوايشان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اسماعيل بن جعفر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با اين وصف، واضح است كه اسماعيليان امروزى با شاخه‌هاى گوناگون خود، همان فرقه‌اى هستند كه در منابع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اسماعيليه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وجودى باقى نمانده است و شايد بازمانده‌هاى آنان در سده‌هاى نخست هجرى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اسماعيليان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پيوسته‌اند</w:t>
      </w:r>
      <w:r>
        <w:rPr>
          <w:rFonts w:eastAsia="IRNazanin" w:cs="IRNazanin"/>
          <w:color w:val="111111"/>
          <w:sz w:val="28"/>
          <w:szCs w:val="28"/>
          <w:rtl w:val="true"/>
          <w:lang w:bidi="fa-IR"/>
        </w:rPr>
        <w:t>.</w:t>
      </w:r>
      <w:bookmarkStart w:id="27" w:name="pg6891_69282"/>
    </w:p>
    <w:p>
      <w:pPr>
        <w:pStyle w:val="BookText"/>
        <w:rPr/>
      </w:pPr>
      <w:bookmarkEnd w:id="27"/>
      <w:r>
        <w:rPr>
          <w:rFonts w:ascii="IRNazanin" w:hAnsi="IRNazanin" w:eastAsia="IRNazanin"/>
          <w:color w:val="111111"/>
          <w:sz w:val="28"/>
          <w:sz w:val="28"/>
          <w:szCs w:val="28"/>
          <w:rtl w:val="true"/>
          <w:lang w:bidi="fa-IR"/>
        </w:rPr>
        <w:t xml:space="preserve">درباره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گفتنى است، ايوانف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بزرگ تاريخ و عقايد 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به احتمال قوى، نام مبارك، لقب ساخته اسماعيليان براى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دليل خود را عباراتى از ابويعقوب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بزرگ اسماعيلى در سده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كه بارها از اسماعيل با نام مبارك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نيز در رجال خود، در شمار اصحاب امام جعفر صادق عليه السلام، از شخصى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مولى اسماعيل بن على بن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كوفه، ياد كرده است</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الطوسى،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شايد بعدها به اشتباه، غلام اسماعيل بن جعفر عليه السلام دانسته شده و فرقه مباركيه را به وى نسبت داده‌اند</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426519_372815092"/>
      <w:bookmarkStart w:id="29" w:name="_Toc10"/>
      <w:bookmarkEnd w:id="28"/>
      <w:r>
        <w:rPr>
          <w:rtl w:val="true"/>
        </w:rPr>
        <w:t>بررسى ارتباط عبدالله بن ميمون قدّاح با محمد بن اسماعيل</w:t>
      </w:r>
      <w:bookmarkEnd w:id="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ميمون قدّاح، از شخصيت‌هايى است كه درباره وى ديدگاه‌هاى گوناگون و متضادى مطرح شده است و منابع مختلف فرقه‌هاى اسلامى، شخصيت متفاوتى از وى ترسيم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را وادار به بررسى شخصيت وى در پژوهش حاضر مى‌كند، آن است كه تعدادى از مورخان متقدم، از نقش عبدالله بن ميمون قدّاح و پدرش در شكل‌گيرى فرقه اسماعيليه و ارتباط اين دو با محمد بن اسماعيل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ميان نويسندگان و پژوهشگران اسماعيلى، نظرات متفاوتى در اين‌باره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داعيان و نويسندگان اسماعيلى سده‌هاى ميانى و متأخر، اين پدر و پسر را داعيان امامان اسماعيلى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دوره اخير، چند تن از پژوهشگران اسماعيلى همچون عارف تامر و فرهاد دفترى، ميمون قدّاح و فرزندش عبدالله بن ميمون را نام مستعار محمد بن اسماعيل و فرزند و امام پس از وى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عقايد اسماعيليه، فرهاد دفترى،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الإمامة فى الاسلام، عارف تامر، صص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پيش از اين، مرحوم علامه محمد قزوينى در ضمن حواشى خود بر تصحيح تاريخ جهانگشاى جوينى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مفصلى درباره عبدالله بن ميمون قَدّاح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اينجا به حكم ضرورت و با استفاده از نتايج تحقيقات آن مرحوم و ديگر پژوهشگران، به طور خلاصه و اجمالى به بررسى شخصيت عبدالله بن ميمون و ارتباط وى با اسماعيليه مى‌پردازيم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درباره ميمون قدّاح، پدر عبدالله، در منابع رجالى شيعه، آگاهى‌هاى اندكى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 در رجال خود از ميمون قدّاح يك بار در شمار اصحاب و راويان امام باقر عليه السلام و بار ديگر در شمار كسانى كه</w:t>
      </w:r>
    </w:p>
    <w:p>
      <w:pPr>
        <w:pStyle w:val="BookText"/>
        <w:rPr/>
      </w:pPr>
      <w:r>
        <w:rPr>
          <w:rFonts w:ascii="Amiri" w:hAnsi="Amiri" w:eastAsia="Amiri" w:cs="Amiri"/>
          <w:color w:val="111111"/>
          <w:sz w:val="28"/>
          <w:sz w:val="28"/>
          <w:szCs w:val="28"/>
          <w:rtl w:val="true"/>
          <w:lang w:bidi="ar-SA"/>
        </w:rPr>
        <w:t xml:space="preserve">امام صادق عليه السلام را درك كرده و از وى روايت كرده‌اند، ياد مى‌كند و درباره وى، تعابير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بنى‌مخزوم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كار برده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البرقى، صص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نيز از وى در شمار اصحاب و راويان امام زين‌العابدين عليه السلام و امام محمد باقر عليه السلام ياد كرده و تعابيرى همچون تعابير برقى را درباره وى به كار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منابع رجالى شيعه، از عبدالله بن ميمون قدّاح به عنوان يك راوى حديث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آيت‌الله العظمى سيد ابوالقاسم خوئى،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را شمرده است كه نام وى در سند آنها قرار دارد و او به‌جز يك حديث، ساير اين احاديث را مستقيم از امام صادق عليه السلام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برقى و شيخ طوسى، عبدالله بن ميمون قدّاح را از اصحاب و راويان امام ششم عليه السلام دانسته‌اند و از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تعابير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موالى بنى‌مخزوم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افزوده‌اند كه او به پيشه تيرگرى يا تيرتراشى اشتغال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نجاشى نامبرده را چنين معرفى كرده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ميمون بن اسود قدّاح، مولى بنى‌مخزوم، تيرگر و تيرتراش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ابوجعفر و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امامين باقر و صادق عليهما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مى‌كرد و او از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و ثقه و مورد اعتماد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كتاب‌هايى است، از جمله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مبعث النبي صلى الله عليه و آله وأخباره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الجنّة والنار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النجاشى، احمد بن على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رجال كشّى با سندى كه به خود عبدالله بن ميمون منتهى مى‌شود، از امام محمد باقر عليه السلام روايت شده است كه 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مكه چند نفر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چهار نفريم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نورى در تاريكى‌هاى زمين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جاى ديگرى از رجال كشّى، پس از نقل روايت پيش‌گفته آمده است كه جبرئيل بن احمد از محمد بن عيسى شنيده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عبدالله بن ميمون يقول بالتزيد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نقل چنين برداشت شده است كه عبدالله بن ميمون، زيدى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خوئى اين برداشت را نپذيرفته و چنين استدلال كرده‌است كه اولاً اين روايت مرسل است، و ثانياً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و دلالت بر زيدى بودن 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از سند روايت فوق چنين نتيجه‌گيرى كرده كه عبدالله بن ميمون از امام باقر عليه السلام نيز روايت كرده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با توجه به آنچه گذشت، مى‌توان گفت در منابع رجالى شيعه،</w:t>
      </w:r>
    </w:p>
    <w:p>
      <w:pPr>
        <w:pStyle w:val="BookText"/>
        <w:rPr/>
      </w:pPr>
      <w:r>
        <w:rPr>
          <w:rFonts w:ascii="IRNazanin" w:hAnsi="IRNazanin" w:eastAsia="IRNazanin"/>
          <w:color w:val="111111"/>
          <w:sz w:val="28"/>
          <w:sz w:val="28"/>
          <w:szCs w:val="28"/>
          <w:rtl w:val="true"/>
          <w:lang w:bidi="fa-IR"/>
        </w:rPr>
        <w:t>هيچ نشانى از ارتباط عبدالله بن ميمون قدّاح با اسماعيليه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چنانكه مرحوم قزوينى اشاره كرده است، اگر نامبرده از فرقه اسماعيليه بوده، علماى رجال شيعه در اين باره سكوت نمى‌كردند و بلكه در صورت انتساب يك راوى به ديگر فرق مخالف و انحرافى شيعه اماميه، به عنوان مثال به فطحى يا زيدى يا واقفى يا غالى بودن وى تصريح مى‌كرده‌اند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تاريخ جهانگشاى جوينى، حواشى محمد قزوينى،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منابع تاريخى معتبرى همچون 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صله تاريخ طبرى از عُريب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التنبيه والاشراف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مسعودى، و نيز منابع فرقه‌نگارى از جمله فرق الشيعه نوبختى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مقالات الاسلاميين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ارتباط نامبرده با اسماعيليه سخنى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مى‌تواند تأييدى بر ديدگاه علماى رجال اماميه باشد كه عبدالله بن ميمون را از راويان ثقه امام صادق عليه السلام دانسته‌اند و در كتب رجال خود اشاره‌اى به ارتباط وى با اسماعيليه نداشته‌اند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نخستين كسى كه از ارتباط ميان عبدالله بن ميمون و فرقه اسماعيليه سخن گفته است، ابوعبدالله محمد بن على بن رَزّام طائى كوفى،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سده چهارم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كتابى در ردّ اسماعيليه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اصل كتاب وى، امروزه به</w:t>
      </w:r>
    </w:p>
    <w:p>
      <w:pPr>
        <w:pStyle w:val="BookText"/>
        <w:rPr/>
      </w:pPr>
      <w:r>
        <w:rPr>
          <w:rFonts w:ascii="IRNazanin" w:hAnsi="IRNazanin" w:eastAsia="IRNazanin"/>
          <w:color w:val="111111"/>
          <w:sz w:val="28"/>
          <w:sz w:val="28"/>
          <w:szCs w:val="28"/>
          <w:rtl w:val="true"/>
          <w:lang w:bidi="fa-IR"/>
        </w:rPr>
        <w:t>دست ما نرسيده، اما ابن نديم بخشى از سخنان وى را درباره عبدالله بن ميمون و نقش وى در شكل‌گيرى فرقه اسماعيليه، بدون پذيرش مسئوليت راست يا دروغ بودن اين مطالب،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مطالبى كه ابن نديم از ابن رَزّام نقل كرده، بدين شرح است كه عبدالله فرزند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قَدّاح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اهالى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قورح العباس</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نام اين مكان در چاپ‌هاى قديمى‌تر فهرست ابن‌نديم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قوزح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بيروت، چاپ دار المعرفه، ص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شهر اهواز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ميمون، همان كسى است كه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منسوب بوده و اين فرقه از ابوالخَطّاب محمد بن ابى‌زينب كه قائل به الوهيت على بن ابى‌طالب عليه السلام بود،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 و پسرش هر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ديصانيه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مدت‌ها ادعاى پيامبرى مى‌نمود و شعبده‌بازى مى‌كرد و مدعى طى الارض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جا جاسوسان و كبوتران نامه‌برى داشت كه وى را از كارهاى مردم و حوادث سرزمين‌هاى دوردست آگاه مى‌كردند و او با بيان اين اخبار براى مردم، چنين وانمود مى‌كرد كه از اخبار غيب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 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كرد و پس از چندى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وى را اجابت كرد؛ و قرمط نيز پس از رسيدن به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نشر دعوت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پس از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مرگ عبدالله فرارسيد و او فرزندش محمد را به جانشينى خود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مرگ</w:t>
      </w:r>
    </w:p>
    <w:p>
      <w:pPr>
        <w:pStyle w:val="BookText"/>
        <w:rPr/>
      </w:pPr>
      <w:r>
        <w:rPr>
          <w:rFonts w:ascii="IRNazanin" w:hAnsi="IRNazanin" w:eastAsia="IRNazanin"/>
          <w:color w:val="111111"/>
          <w:sz w:val="28"/>
          <w:sz w:val="28"/>
          <w:szCs w:val="28"/>
          <w:rtl w:val="true"/>
          <w:lang w:bidi="fa-IR"/>
        </w:rPr>
        <w:t xml:space="preserve">محمد، داعيان و پيروان آنها دچار اختلاف شدند؛ و برخى گمان كردند كه جانشين وى برادرش احمد بن عبدالله، و برخى ديگر پنداشتند كه جانشين وى فرزندش احمد بن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الشلعلع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اينها، سعيد بن حسين بن عبدالله بن ميمون، كه پدرش حسين در زمان حيات پدرش عبدالله از دنيا رفته بود، دعوت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فرزندانش پس از خروج از بصره همواره ادعا مى‌كردند كه از نسل عقيل بن ابى‌طالب هستند؛ و نسبى براى خود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فرزندان عبدالله،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گسترش يافت و داعيان اسماعيلى به رى، طبرستان، خراسان، فارس، يمن، احساء و قطيف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سعيد به مصر رفت و ادعا كرد كه يك سيد علوى از نسل فاطمه زهرا عليها السلام است و نام عبيدالله را بر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به مغرب گريخت؛ چراكه داعيان وى در آنجا بر طوايف بربر غلبه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مغرب شرايط را براى خود مهيا ساخت و جوانى را به نام ابوالقاسم حسن به عنوان نوه محمد بن اسماعيل معرفى كرد كه پس از عبيدالله جانشين وى گشت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محمد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ايمن فؤاد سيد،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را با كمى اختلاف، شريف اخى محسن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دوم سده چهارم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از نسل محمد بن اسماعيل بن جعفر صادق عليه السلام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كرده است و مقريزى گزارش وى را</w:t>
      </w:r>
    </w:p>
    <w:p>
      <w:pPr>
        <w:pStyle w:val="BookText"/>
        <w:rPr/>
      </w:pPr>
      <w:r>
        <w:rPr>
          <w:rFonts w:ascii="IRNazanin" w:hAnsi="IRNazanin" w:eastAsia="IRNazanin"/>
          <w:color w:val="111111"/>
          <w:sz w:val="28"/>
          <w:sz w:val="28"/>
          <w:szCs w:val="28"/>
          <w:rtl w:val="true"/>
          <w:lang w:bidi="fa-IR"/>
        </w:rPr>
        <w:t>در كتاب خود آورده و گفته است كه منبع اخى محسن در بيان اين مطالب، همان نوشته‌هاى ابن‌رزام بوده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اتعاظ الحنفا بأخبار الائمة الفاطميين الخلفا، تقى‌الدين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المقفى الكبير، تقى‌الدين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مشكلات تاريخى موجود در روايت فوق آن است كه بر اساس اين روايت، وقايع مربوط به عبدالله بن ميمون در سده سوم هجرى رخ داده و او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رفته است؛ در حالى‌كه اگر بپذيريم عبدالله بن ميمون از اصحاب دو امام باقر و صادق عليهما السلام بوده است، بايد دوره حيات و زندگى وى را سده دوم هجرى بدانيم؛ چنانكه علامه قزوينى يادآور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صد و چهل و هشت بوده، پس چگونه يكى از اصحاب او تا سنه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صد و سيزده سال ديگر بعد از وفات او ممكن است در حيات باشد؟</w:t>
      </w:r>
      <w:r>
        <w:rPr>
          <w:rStyle w:val="FootnoteAnchor"/>
          <w:rtl w:val="true"/>
        </w:rPr>
        <w:footnoteReference w:id="32"/>
      </w:r>
      <w:r>
        <w:rPr>
          <w:rFonts w:ascii="IRNazanin" w:hAnsi="IRNazanin" w:eastAsia="IRNazanin"/>
          <w:color w:val="111111"/>
          <w:sz w:val="28"/>
          <w:sz w:val="28"/>
          <w:szCs w:val="28"/>
          <w:rtl w:val="true"/>
          <w:lang w:bidi="fa-IR"/>
        </w:rPr>
        <w:t>بر اين اساس و با توجه به تناقضات تاريخى و ساختار محتوايى روايت ابن رَزّام، مرحوم علامه قزوينى آن را ساختگى دانسته و درباره آن چنين ابراز عقيده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منصف بى‌غرض كه تا اندازه‌اى به تواريخ آن عهد انسى داشته باشد، جنبه مغرضانه اين حكايات به هيچ وجه پوشيده نيست و اغلب آنها به نظر به كلّى ساختگى و افترا و تهمت صرف مى‌آيد و منشأ آن افترا و تهمت لابد يكى بغض ذاتى متعصّبين اهل‌سنت با شيعه بوده</w:t>
      </w:r>
    </w:p>
    <w:p>
      <w:pPr>
        <w:pStyle w:val="BookText"/>
        <w:rPr/>
      </w:pPr>
      <w:r>
        <w:rPr>
          <w:rFonts w:ascii="IRNazanin" w:hAnsi="IRNazanin" w:eastAsia="IRNazanin"/>
          <w:color w:val="111111"/>
          <w:sz w:val="28"/>
          <w:sz w:val="28"/>
          <w:szCs w:val="28"/>
          <w:rtl w:val="true"/>
          <w:lang w:bidi="fa-IR"/>
        </w:rPr>
        <w:t>و ديگرى تحريك و تحريض خلفاى بنى‌عباس؛ زيرا كه خلفاى مزبور در مقابل قدرت روزافزون رقباى مقتدر خود يعنى خلفاى فاطميين كه نيمه مملكت آنان را از دست ايشان به‌در برده و در نيمه باقى نيز ايشان را متزلزل مى‌داشتند، از راه كمال عجز و ناتوانى براى تشفّى قلب خود چاره‌اى جز توسّل بدين‌گونه وسائل عاجزانه يعنى نشر اكاذيب و مفتريات در حقّ دشمنان قوى‌دست خود و قدح در انساب و مذاهب و اعمال و افعال ايشان و اعوان و انصار ايشان نداشته‌اند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جهانگشاى جوينى، حواشى محمد قزوينى،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به نظر مى‌رسد كه اين روايت درباره عبدالله بن ميمون قدّاح را نخستين بار ابن رَزّام در سده چهارم هجرى ساخته و پرداخته است و پس از وى به منابع ديگر راه يافته است و شمارى از نويسندگان بعدى، به ويژه از اهل سنت، به آن دامن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اين حال، در برخى منابع تاريخى سده‌هاى ميانى، آگاهى‌هايى درباره عبدالله بن ميمون قداح به دست مى‌آيد كه بى‌شباهت با روايت ابن رزّام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عطاملك جوينى در محل سخن درباره داعيان اسماعيليه،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ميان ايشان، داعيان خاستند كه يكى از ايشان ميمون قدّاح بود و پسر او عبداللّه بن ميمون كه او را از علماى بزرگ آن طايفه شمرند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خواجه رشيدالدين فضل‌الله نيز در اين باره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ميمون قداح، كه به زىّ صوم و صلوة و طاعات و عبادات متحلى بود و بر سرّ آن دعوت آگاه، به عسكر مكرم مقام كرد، به موضع ساباط ابى‌نوح و اموال و اتباع او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 قصد او كردند؛ از آنجا به بصره رفت و به محلت بنى‌عقيل فرو آمد و از آنجا به كوهستان عجم، به اهواز آمد و مردم را دعوت مى‌كرد و خلفاى خود را به جانب عراق، چون رى و اصفهان و همدان و قم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ميمون قداح را پدر نماند؛ به نواحى شام رفت و به ديه سلميه، بر چهار فرسنگى حمص، نزول كرده و آنجا متوطن شد و داعيان به اطراف ملك فرستاد و همان‌جا از دنيا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پسرش، احمد بن عبد اللّه، قائم‌مقام پدر 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التواريخ،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سوى ديگر، در منابع كهن و دست اول اسماعيليه، هيچ نامى از عبدالله بن ميمون قداح به عنوان مؤسس اين فرقه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فرهاد دفترى، در قديمى‌ترين منابع اسماعيليه،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و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قداح و پسرش عبدالله، ذكرى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 از اينكه روايت ابن‌رزام پرداخته شد، در مرام و عقيده رسمى فاطميان، همه‌جا و هميشه هرگونه ارتباط ميان ابن‌قداح و اسماعيل انكار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رساله افتتاح الدعوة، تأليف قاضى نعمان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كهن‌ترين منبع تاريخى درباره روند شكل‌گيرى و روى كار آمدن فاطميان است، نامى از عبدالله بن ميمون قداح به عنوان مؤسس اسماعيليه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شرح درگيرى‌هاى ابوعبدالله شيعى با امير اغلبى 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نامى از عبدالله بن ميمون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ارائه هيچ توضيحى درباره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و واضح است كه اين عبدالله، شخصيت ديگرى غير از عبدالله بن ميمون قداح بوده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حال، همان‌گونه كه اشاره شد، شمارى از داعيان و نويسندگان اسماعيلى سده‌هاى ميانى و متأخر، براى ميمون قداح و عبدالله بن ميمون، شخصيت مستقل و تاريخى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حاتم بن عمران بن زهره از عبدالله بن ميمون در شمار داعيان چهارگانه محمد بن اسماعيل 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داعى عمادالدين ادريس قُرَشى نيز نوشته است كه امام صادق عليه السلام با هدف پنهان كردن امامت محمد بن اسماعيل، ميمون قدّاح و سپس فرزندش عبدالله بن ميمون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اختيار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پايه اين متون، مصطفى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اسماعيلى دوره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قدّاح را حجّت محمد بن اسماعيل دانسته است كه در مهاجرت وى از</w:t>
      </w:r>
    </w:p>
    <w:p>
      <w:pPr>
        <w:pStyle w:val="BookText"/>
        <w:rPr/>
      </w:pPr>
      <w:r>
        <w:rPr>
          <w:rFonts w:ascii="IRNazanin" w:hAnsi="IRNazanin" w:eastAsia="IRNazanin"/>
          <w:color w:val="111111"/>
          <w:sz w:val="28"/>
          <w:sz w:val="28"/>
          <w:szCs w:val="28"/>
          <w:rtl w:val="true"/>
          <w:lang w:bidi="fa-IR"/>
        </w:rPr>
        <w:t>مدينه به رى و شهرهاى ديگر، همواره او را همراهى مى‌كرده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الدعوة الاسماعيليه،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حال، فرهاد دفترى به رساله‌اى از خليفه چهارم فاطمى، معزّ، از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اشاره كرده كه در آن آمده است، داعيان براى حفظ و در امان داشتن امامان مستور اسماعيليه، آنها را به نام‌هاى مستعار مى‌ناميدند و براى مثال، عبدالله، فرزند و جانشين محمد بن اسماعيل را عبدالله بن ميمون قدّاح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دفترى همچنين به نامه عبيدالله المهدى به اسماعيليان يمن اشاره كرده كه در آن آمده است، امامان پس از امام جعفر صادق عليه السلام، نام‌هايى غير از نام واقعى خويش برگزيده بودند و خويشتن را مبارك، ميمون و سعيد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با اشاره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اسماعيل بن جعفر صادق عليه السلام و سعيد نيز نام مستعار عبيدالله المهدى، پيش از ظهورش در شمال آفريقا بوده،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 نشان داد كه ميمون، كنيه محمد بن اسماعيل بوده است، افسانه عبدالله بن ميمون حل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او در ادامه سخن خود، با استناد به قول شيخ الشرف عُبَيدلى نسّابه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محمد بن اسماعيل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ميمونيه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ابراز عقيده نموده است كه به احتمال قوى، ميمونيه مانند مباركيه،</w:t>
      </w:r>
      <w:bookmarkStart w:id="30" w:name="pg6891_69307"/>
    </w:p>
    <w:p>
      <w:pPr>
        <w:pStyle w:val="BookText"/>
        <w:rPr/>
      </w:pPr>
      <w:bookmarkEnd w:id="30"/>
      <w:r>
        <w:rPr>
          <w:rFonts w:ascii="Amiri" w:hAnsi="Amiri" w:eastAsia="Amiri" w:cs="Amiri"/>
          <w:color w:val="111111"/>
          <w:sz w:val="28"/>
          <w:sz w:val="28"/>
          <w:szCs w:val="28"/>
          <w:rtl w:val="true"/>
          <w:lang w:bidi="ar-SA"/>
        </w:rPr>
        <w:t xml:space="preserve">بايد از نام‌هاى اصلى اسماعيليه باشد و در اين صورت، فرقه اسماعيليه با انتساب به لقب محمد بن اسماعيل،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شده است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عقايد اسماعيليه،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شواهد پيش‌گفته، فرهاد دفترى چنين نتيجه‌گيرى كرده است كه عبدالله بن ميمون قدّاح، نام رمزى عبدالله، فرزند محمد بن اسماعيل است و با توجه به اينكه به طريق استعاره عبدالله بن ميمون خوانده مى‌شده است، مى‌تواند اتفاقى يا از روى عمد، با عبدالله بن ميمون قداح، محدث شيعه امامى، اشتباه گرفته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عارف تامر نيز ابراز عقيده كرده است كه محمد بن اسماعيل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مستعار ميمون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 برگزيد</w:t>
      </w:r>
      <w:r>
        <w:rPr>
          <w:rStyle w:val="FootnoteAnchor"/>
          <w:rtl w:val="true"/>
        </w:rPr>
        <w:footnoteReference w:id="38"/>
      </w:r>
      <w:r>
        <w:rPr>
          <w:rFonts w:ascii="Amiri" w:hAnsi="Amiri" w:eastAsia="Amiri" w:cs="Amiri"/>
          <w:color w:val="111111"/>
          <w:sz w:val="28"/>
          <w:sz w:val="28"/>
          <w:szCs w:val="28"/>
          <w:rtl w:val="true"/>
          <w:lang w:bidi="ar-SA"/>
        </w:rPr>
        <w:t>و بنابراين، عبدالله بن ميمون قدّاح را منطبق بر عبدالله بن محمد بن اسماعيل دانسته است</w:t>
      </w:r>
      <w:r>
        <w:rPr>
          <w:rFonts w:eastAsia="Amiri" w:cs="Amiri" w:ascii="Amiri" w:hAnsi="Amiri"/>
          <w:color w:val="111111"/>
          <w:sz w:val="28"/>
          <w:szCs w:val="28"/>
          <w:rtl w:val="true"/>
          <w:lang w:bidi="ar-SA"/>
        </w:rPr>
        <w:t>.</w:t>
      </w:r>
      <w:r>
        <w:rPr>
          <w:rStyle w:val="FootnoteAnchor"/>
          <w:rtl w:val="true"/>
        </w:rPr>
        <w:footnoteReference w:id="39"/>
      </w:r>
    </w:p>
    <w:p>
      <w:pPr>
        <w:pStyle w:val="Heading3"/>
        <w:numPr>
          <w:ilvl w:val="2"/>
          <w:numId w:val="1"/>
        </w:numPr>
        <w:rPr/>
      </w:pPr>
      <w:bookmarkStart w:id="31" w:name="__RefHeading___Toc1426521_372815092"/>
      <w:bookmarkStart w:id="32" w:name="_Toc11"/>
      <w:bookmarkEnd w:id="31"/>
      <w:r>
        <w:rPr>
          <w:rtl w:val="true"/>
        </w:rPr>
        <w:t>فرزندان محمد بن اسماعيل</w:t>
      </w:r>
      <w:bookmarkEnd w:id="3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علماى انساب، براى محمد بن اسماعيل از دو فرزند به نام‌هاى اسماعيل و جعفر نام برده‌اند</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اسماعيل بن محمد بن اسماعيل، دو</w:t>
      </w:r>
    </w:p>
    <w:p>
      <w:pPr>
        <w:pStyle w:val="BookText"/>
        <w:rPr/>
      </w:pPr>
      <w:r>
        <w:rPr>
          <w:rFonts w:ascii="IRNazanin" w:hAnsi="IRNazanin" w:eastAsia="IRNazanin"/>
          <w:color w:val="111111"/>
          <w:sz w:val="28"/>
          <w:sz w:val="28"/>
          <w:szCs w:val="28"/>
          <w:rtl w:val="true"/>
          <w:lang w:bidi="fa-IR"/>
        </w:rPr>
        <w:t>فرزند به نام‌هاى احمد و على داشته است كه احمد، نوادگانى در نيشابور و على، بازماندگانى در خراسان داشته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السلسلة العلوية، صص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ابونصر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جعفر بن محمد بن اسماعيل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در مدينة السلام يا بغداد به دنيا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اما ابن‌عنبه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جعفر بن محمد، نوادگانى در شام داشته است؛ اما كسانى همچون ابونصر بخارى و ابن‌دينار كوفى در استمرار نسب وى، تشكيك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درباره اينكه نسب خلفاى فاطمى مصر به كدام يك از فرزندان محمد بن اسماعيل منتهى مى‌شود، در منابع انساب، سخن واضح و آشكارى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بخارى اشاره كرده است كه خلفاى فاطمى مصر از نسل على بن محمد بن اسماعيل بوده‌اند؛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حالى كه همو و ساير علماى انساب، براى محمد بن اسماعيل فرزندى به نام على قائل نيستند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شجره مباركه، عبيدالله المهدى، مؤسس خلافت فاطمى را فرزند محمد الحبيب بن جعفر بن محمد بن اسماعيل دانسته است</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اما پس از مطرح كردن اين قول، ديدگاه ديگرى را مطرح</w:t>
      </w:r>
    </w:p>
    <w:p>
      <w:pPr>
        <w:pStyle w:val="BookText"/>
        <w:rPr/>
      </w:pPr>
      <w:r>
        <w:rPr>
          <w:rFonts w:ascii="Amiri" w:hAnsi="Amiri" w:eastAsia="Amiri" w:cs="Amiri"/>
          <w:color w:val="111111"/>
          <w:sz w:val="28"/>
          <w:sz w:val="28"/>
          <w:szCs w:val="28"/>
          <w:rtl w:val="true"/>
          <w:lang w:bidi="ar-SA"/>
        </w:rPr>
        <w:t>كرده است مبنى بر اينكه عبيدالله المهدى، فرزند جعفر بن حسن بن حسن‌بن محمد بن جعفر بن محمد بن اسماعيل بوده است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فى انساب آل ابى‌طالب،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مقريزى نيز به نقل از شيخ‌الشرف عبيدلى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وى را چنين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 عبدالله بن محمد بن جعفر بن محمد بن اسماعيل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روايت منابع تاريخى و متون اسماعيليه درباره فرزندان محمد بن اسماعيل و نسب خلفاى فاطمى مصر،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مقريزى پس از نقل اقوال مختلف درباره نسب عبيدالله المهدى، باور اسماعيليان را در اين باره نقل كرده است مبنى بر اينكه او عبيدالله بن تقى بن وفى بن رضى بوده است و رضى،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محمد بن اسماعيل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احمد،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حسين بود و اين سه تن،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 در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 آنجايى كه همواره از ناحيه بنى‌عباس تحت تعقيب بودند، خود را پنهان مى‌كردند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بنا بر روايت اسماعيليان در دوره‌هاى بعد، محمد بن اسماعيل، افزون بر دو فرزند خود در مدينه منوره به نام‌هاى اسماعيل و جعفر، پس از هجرت از اين شهر، صاحب چهار فرزند ديگر شد كه از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جانشين محمد، به امامت</w:t>
      </w:r>
      <w:bookmarkStart w:id="33" w:name="pg6891_69314"/>
    </w:p>
    <w:p>
      <w:pPr>
        <w:pStyle w:val="BookText"/>
        <w:rPr/>
      </w:pPr>
      <w:bookmarkEnd w:id="33"/>
      <w:r>
        <w:rPr>
          <w:rFonts w:ascii="IRNazanin" w:hAnsi="IRNazanin" w:eastAsia="IRNazanin"/>
          <w:color w:val="111111"/>
          <w:sz w:val="28"/>
          <w:sz w:val="28"/>
          <w:szCs w:val="28"/>
          <w:rtl w:val="true"/>
          <w:lang w:bidi="fa-IR"/>
        </w:rPr>
        <w:t>منصوب گشت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عقايد اسماعيليه،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مصطفى غالب، نام سه فرزند ديگر را محمد، احمد و 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عارف تامر، نام آنها را على، احمد و حسين ذكر كرده و نوشته است كه اين سه تن در خوارزم به دست عباسيان به قتل رسيدند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4" w:name="__RefHeading___Toc1426523_372815092"/>
      <w:bookmarkStart w:id="35" w:name="_Toc12"/>
      <w:bookmarkEnd w:id="34"/>
      <w:r>
        <w:rPr>
          <w:rtl w:val="true"/>
        </w:rPr>
        <w:t>سرنوشت و محل وفات محمد بن اسماعيل</w:t>
      </w:r>
      <w:bookmarkEnd w:id="3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محل وفات و زيارتگاه محمد بن اسماعيل، نمى‌توان به راحتى اظهار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ادامه اين كتاب خواهد آمد، از روايات منقول در برخى منابع حديثى و رجالى شيعه همچون كافى و رجال كشّى، چنين برمى‌آيد كه محمد بن اسماعيل نزد هارون الرشيد از امام موسى كاظم عليه السلام سعايت كرد و در واقع وى عامل دستگيرى و شهادت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علماى انساب اين ديدگاه را پذيرفته‌اند و به صراحت از وفات و خاك‌سپارى وى در شهر بغداد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همان‌گونه كه در فصل بعدى خواهد آمد، به عقيده نگارنده اين سطور، عامل شهادت امام عليه السلام، على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هموست كه در بغداد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مدفن محمد بن اسماعيل را در جاى ديگرى غير از بغداد جست‌وجو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اسماعيليه كه تصوير محمد بن اسماعيل را به صورت كاملاً متفاوتى از منابع شيعه و كتب انساب ارائه مى‌دهد، در مورد محل وفات وى، اختلاف نظر شديدى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غالب از داعى بزرگ اسماعيلى، جعفر بن منصور اليمن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كه محمد ابن اسماعيل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ناحيه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درواقع پايان عمر خود را در اين شهر سپرى كرد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الدعوة الاسماعيليه،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عمادالدين ادريس قُرَشى نيز، قبر محمد بن اسماعيل در فرغانه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اين حال، فرهاد دفترى، چنين ابراز عقيده نموده است كه ظاهراً محمد بن اسماعيل، بخش آخر زندگى خود را در منطقه خوزستان گذرانده است؛ جايى‌كه عده‌اى از پيروان وى در آنجا بودند و از آنجا داعيان خود را براى تبليغ به مناطق ديگر مى‌فرستاد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سوى ديگر، همان‌گونه كه بيان شد، نويسندگان اسماعيلى سوريه نظير مصطفى غالب و عارف تامر، تأكيد دارند كه محمد بن اسماعيل، سال‌هاى پايانى عمر خود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سپرى كرد و سرانجام در همانجا از دنيا رفت و هنوز هم زيارتگاهى منسوب به وى نزديك اين شهر وجود دارد كه در فصل سوم كتاب به آن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حيدر</w:t>
      </w:r>
      <w:r>
        <w:rPr>
          <w:rFonts w:eastAsia="IRNazanin" w:cs="IRNazanin"/>
          <w:color w:val="111111"/>
          <w:sz w:val="28"/>
          <w:szCs w:val="28"/>
          <w:rtl w:val="true"/>
          <w:lang w:bidi="fa-IR"/>
        </w:rPr>
        <w:t>» (</w:t>
      </w:r>
      <w:r>
        <w:rPr>
          <w:rFonts w:eastAsia="IRNazanin" w:cs="IRNazanin"/>
          <w:color w:val="111111"/>
          <w:sz w:val="28"/>
          <w:szCs w:val="28"/>
          <w:lang w:bidi="fa-IR"/>
        </w:rPr>
        <w:t>1116</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داعى ارشد اسماعيليان نزارى مؤمن‌شاهى منطقه شام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ابياتى از قصيده حيدريه خود كه در آن سلسله امامان اسماعيلى مؤمن‌شاهى را به نظم درآورده، در قالب شعر به وفات محمد بن اسماعيل در تدمر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ذكر اسماعيل بن امام جعفر صادق عليه السلام،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وإبنه محمد الموجود صلّى عليه الخالق المعبود</w:t>
      </w:r>
    </w:p>
    <w:p>
      <w:pPr>
        <w:pStyle w:val="BookText"/>
        <w:rPr/>
      </w:pPr>
      <w:r>
        <w:rPr>
          <w:rFonts w:ascii="Amiri" w:hAnsi="Amiri" w:eastAsia="Amiri" w:cs="Amiri"/>
          <w:color w:val="111111"/>
          <w:sz w:val="28"/>
          <w:sz w:val="28"/>
          <w:szCs w:val="28"/>
          <w:rtl w:val="true"/>
          <w:lang w:bidi="ar-SA"/>
        </w:rPr>
        <w:t>والضدّ رهط من بنى العباس فى ذلك الوقت من الارجاس</w:t>
      </w:r>
    </w:p>
    <w:p>
      <w:pPr>
        <w:pStyle w:val="BookText"/>
        <w:rPr/>
      </w:pPr>
      <w:r>
        <w:rPr>
          <w:rFonts w:ascii="Amiri" w:hAnsi="Amiri" w:eastAsia="Amiri" w:cs="Amiri"/>
          <w:color w:val="111111"/>
          <w:sz w:val="28"/>
          <w:sz w:val="28"/>
          <w:szCs w:val="28"/>
          <w:rtl w:val="true"/>
          <w:lang w:bidi="ar-SA"/>
        </w:rPr>
        <w:t>وقد اتى من طيبة مبادر للقدس فى تقية مهاجر</w:t>
      </w:r>
    </w:p>
    <w:p>
      <w:pPr>
        <w:pStyle w:val="BookText"/>
        <w:rPr/>
      </w:pPr>
      <w:r>
        <w:rPr>
          <w:rFonts w:ascii="Amiri" w:hAnsi="Amiri" w:eastAsia="Amiri" w:cs="Amiri"/>
          <w:color w:val="111111"/>
          <w:sz w:val="28"/>
          <w:sz w:val="28"/>
          <w:szCs w:val="28"/>
          <w:rtl w:val="true"/>
          <w:lang w:bidi="ar-SA"/>
        </w:rPr>
        <w:t>حتى انتهى لتدمر الامين فعاش فيها بين اهل الدين</w:t>
      </w:r>
    </w:p>
    <w:p>
      <w:pPr>
        <w:pStyle w:val="BookText"/>
        <w:rPr/>
      </w:pPr>
      <w:r>
        <w:rPr>
          <w:rFonts w:ascii="Amiri" w:hAnsi="Amiri" w:eastAsia="Amiri" w:cs="Amiri"/>
          <w:color w:val="111111"/>
          <w:sz w:val="28"/>
          <w:sz w:val="28"/>
          <w:szCs w:val="28"/>
          <w:rtl w:val="true"/>
          <w:lang w:bidi="ar-SA"/>
        </w:rPr>
        <w:t>مقامه فى رأس اعلى الجبل واسمه الكامل محمد بن على</w:t>
      </w:r>
      <w:r>
        <w:rPr>
          <w:rStyle w:val="FootnoteAnchor"/>
          <w:rtl w:val="true"/>
        </w:rPr>
        <w:footnoteReference w:id="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مراجعات اسماعيليه، عارف تامر،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محمد است كه خالق و پروردگار، بر او درود فرستاد و مخالفان او گروهى از بنى‌عباس بودند كه در آن زمان در زمره پليدان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مدينه آمد و در حال تقيه به قدس مهاجرت كرد؛ تا اينكه به شهر امن تدمر رسيد و در آنجا بين مردمى ديندار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او بر فراز بلندترين كوه قرار دارد و اسم كامل او محمد بن على است</w:t>
      </w:r>
      <w:r>
        <w:rPr>
          <w:rFonts w:eastAsia="IRNazanin" w:cs="IRNazanin"/>
          <w:color w:val="111111"/>
          <w:sz w:val="28"/>
          <w:szCs w:val="28"/>
          <w:rtl w:val="true"/>
          <w:lang w:bidi="fa-IR"/>
        </w:rPr>
        <w:t>.</w:t>
      </w:r>
      <w:bookmarkStart w:id="36" w:name="pg6891_69322"/>
    </w:p>
    <w:p>
      <w:pPr>
        <w:pStyle w:val="Heading2"/>
        <w:numPr>
          <w:ilvl w:val="1"/>
          <w:numId w:val="1"/>
        </w:numPr>
        <w:rPr/>
      </w:pPr>
      <w:bookmarkStart w:id="37" w:name="__RefHeading___Toc1426525_372815092"/>
      <w:bookmarkStart w:id="38" w:name="_Toc13"/>
      <w:bookmarkEnd w:id="36"/>
      <w:bookmarkEnd w:id="37"/>
      <w:r>
        <w:rPr>
          <w:rtl w:val="true"/>
        </w:rPr>
        <w:t>فصل دوم</w:t>
      </w:r>
      <w:r>
        <w:rPr>
          <w:rtl w:val="true"/>
        </w:rPr>
        <w:t xml:space="preserve">: </w:t>
      </w:r>
      <w:r>
        <w:rPr>
          <w:rtl w:val="true"/>
        </w:rPr>
        <w:t>بررسى سعايت محمد از امام كاظم عليه السلام نزد هارون</w:t>
      </w:r>
      <w:bookmarkEnd w:id="38"/>
    </w:p>
    <w:p>
      <w:pPr>
        <w:pStyle w:val="Heading3"/>
        <w:numPr>
          <w:ilvl w:val="2"/>
          <w:numId w:val="1"/>
        </w:numPr>
        <w:rPr/>
      </w:pPr>
      <w:bookmarkStart w:id="39" w:name="__RefHeading___Toc1426527_372815092"/>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در برخى منابع روايى شيعه و نيز تعدادى از منابع انساب سادات، محمد بن اسماعيل، متهم شده است به اينكه نزد هارون‌الرشيد از امام موسى كاظم عليه السلام سعايت كرد و در واقع سعايت وى، عامل اصلى دستگيرى و انتقال امام عليه السلام به زندان‌هاى هارون بود و در نهايت به شهادت آن حضرت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تعدادى از مورخان بزرگ و معتبر، شخص بدگو از امام عليه السلام نزد هارون را نه محمد بن اسماعيل، بلكه برادر وى على بن اسماعيل دانسته‌اند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براى روشن كردن اينكه آيا شخص بدگو، محمد بوده است يا برادرش على، منابع روايت‌كننده هر يك از اين دو ديدگاه را معرفى و روايت‌هاى موجود در اين زمينه را نقل مى‌كنيم و سپس به بررسى سندى و محتوايى هر دو دسته از اين روايات مى‌پردازيم</w:t>
      </w:r>
      <w:r>
        <w:rPr>
          <w:rFonts w:eastAsia="IRNazanin" w:cs="IRNazanin"/>
          <w:color w:val="111111"/>
          <w:sz w:val="28"/>
          <w:szCs w:val="28"/>
          <w:rtl w:val="true"/>
          <w:lang w:bidi="fa-IR"/>
        </w:rPr>
        <w:t>.</w:t>
      </w:r>
      <w:bookmarkStart w:id="41" w:name="pg6891_69324"/>
    </w:p>
    <w:p>
      <w:pPr>
        <w:pStyle w:val="Heading3"/>
        <w:numPr>
          <w:ilvl w:val="2"/>
          <w:numId w:val="1"/>
        </w:numPr>
        <w:rPr/>
      </w:pPr>
      <w:bookmarkStart w:id="42" w:name="__RefHeading___Toc1426529_372815092"/>
      <w:bookmarkStart w:id="43" w:name="_Toc15"/>
      <w:bookmarkEnd w:id="41"/>
      <w:bookmarkEnd w:id="42"/>
      <w:r>
        <w:rPr>
          <w:rtl w:val="true"/>
        </w:rPr>
        <w:t xml:space="preserve">منابع و روايات ديدگاه اول </w:t>
      </w:r>
      <w:r>
        <w:rPr>
          <w:rtl w:val="true"/>
        </w:rPr>
        <w:t>(</w:t>
      </w:r>
      <w:r>
        <w:rPr>
          <w:rtl w:val="true"/>
        </w:rPr>
        <w:t>سعايت محمد بن اسماعيل</w:t>
      </w:r>
      <w:r>
        <w:rPr>
          <w:rtl w:val="true"/>
        </w:rPr>
        <w:t>)</w:t>
      </w:r>
      <w:bookmarkEnd w:id="43"/>
    </w:p>
    <w:p>
      <w:pPr>
        <w:pStyle w:val="BookText"/>
        <w:rPr/>
      </w:pPr>
      <w:r>
        <w:rPr>
          <w:rFonts w:ascii="IRNazanin" w:hAnsi="IRNazanin" w:eastAsia="IRNazanin"/>
          <w:color w:val="111111"/>
          <w:sz w:val="28"/>
          <w:sz w:val="28"/>
          <w:szCs w:val="28"/>
          <w:rtl w:val="true"/>
          <w:lang w:bidi="fa-IR"/>
        </w:rPr>
        <w:t xml:space="preserve">مهم‌ترين مستند ديدگاه سعايت محمد بن اسماعيل نزد هارون، روايتى است كه شيخ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كافى از على العُريضى، فرزند امام جعفر صادق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روايت، محمد بن اسماعيل پيش از آنكه به بغداد مسافرت كند، در مكه به محضر امام هفتم عليه السلام رسيد تا از ايشان خداحافظى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نيز او را سه بار به تقوا در حفظ جان ايشان توصيه و صد دينار به وى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راه بغداد را پيش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متن اين روايت و ترجمه فارسى آن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بن ابراهيم، از محمد بن عيسى، از موسى بن قاسم بجلى، از على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مكه، عمره ماه رجب را به‌جا آورده بوديم كه برادرزاده‌ام، محمد ابن اسماعيل،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به بغداد بروم و دوست دارم با عمويم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كنم و دوست دارم تو هم با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اندكى بعد از مغرب با وى به خانه برادرم رفتيم كه در خانه‌اش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زدم و برادرم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خارج مى‌شوم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وضو را طول مى‌داد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تشريف آورد و جلوى در اتاق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رفتم و سر امام را بوسيدم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كارى آمده‌ام كه اگر خير باشد، توفيق الهى است؛ وگرنه، ما اشتباهات فراوانى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برادرزاده‌ات مى‌خواهد با شما وداع كند و به بغداد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كه بيرون منتظر بود فراخواندم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آمد و سر امام را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سفارش مى‌كنم كه از خدا بترسى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شريك مباشى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ذليل كند كسى را كه سوء قصدى نسبت به شما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كسى را كه نسبت به امام سوء قصد داشته باشد، نفرين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سر امام را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مرا سفارشى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سفارش مى‌كنم كه از خدا بترسى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شريك مباشى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ذليل كند كسى را كه سوء قصدى نسبت به شما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سر امام را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 مرا سفارشى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سفارش مى‌كنم كه از خدا بترسى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شريك مباشى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كسى را كه نسبت به امام سوء قصد داشته باشد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كنار رفت و من هم حركت كردم تا با او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همين‌جا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اتاق شد و مرا خواست و من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كيسه‌اى حاوى صد دينار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برادرزاده‌ات بده و بگو هزينه سفرش 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جعفر گويد، آن را گرفتم و در گوشه عبايم جاى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كيسه ديگرى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نيز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كيسه ديگرى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او بر جان خود بيم داريد، پس چرا كمكش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او نيكى كنم و او قطع رحم كند، خداوند اجلش را 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كيسه چرمى كه در آن سه هزار درهم نقره بود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امام بيرون آمدم و صد دينار اول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خوشحال شد و براى عمويش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كيسه دوم و سوم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خوشحال شد كه گمان كردم از اين سفر منصرف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هزار درهم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پول‌ها را گرفت و راه خود را پيش گرفت تا آنكه به دربار هارون وارد 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كلينى، كشّى نيز در رجال خود، روايت ديگرى مشابه روايت پيش‌گفته و البته با اختلافاتى در برخى جزئيات آن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فارسى اين روايت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محمد بن قولويه قمى، از يكى از مشايخ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نامش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جعفر بن محمد عليهما السلام روايت كرد كه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اسماعيل بن جعفر نزد من آمد و از من خواست تا از ابوالحسن موسى عليه السلام بخواهم به او اجازه مسافرت به عراق بدهد و از او راضى باشد و او را سفارش و توصيه‌اى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خوددارى كردم تا وقتى كه او به وضوخانه رفت و بيرون آمد و درمثل چنين</w:t>
      </w:r>
    </w:p>
    <w:p>
      <w:pPr>
        <w:pStyle w:val="BookText"/>
        <w:rPr/>
      </w:pPr>
      <w:r>
        <w:rPr>
          <w:rFonts w:ascii="IRNazanin" w:hAnsi="IRNazanin" w:eastAsia="IRNazanin"/>
          <w:color w:val="111111"/>
          <w:sz w:val="28"/>
          <w:sz w:val="28"/>
          <w:szCs w:val="28"/>
          <w:rtl w:val="true"/>
          <w:lang w:bidi="fa-IR"/>
        </w:rPr>
        <w:t>زمانى مى‌توانستم با او خلوت كنم و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برادرزاده‌ات، محمد بن اسماعيل، از تو مى‌خواهد كه به او اجازه دهى به عراق برود و او را به چيزى سفارش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نيز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امام عليه السلام به اتاق خود بازگشت، محمد بن اسماعيل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مرا سفارشى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سفارش مى‌كنم كه از خدا بترسى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شريك مباشى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كسى را كه سوء قصدى نسبت به شما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كيسه‌اى حاوى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محمد داد و او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كيسه ديگرى حاوى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او داد و محمد آن را نيز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دوباره كيسه ديگرى حاوى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به محمد داد و او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دستور داد 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نيز به او بدهند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ايشان عرض كردم كه به او خيلى عطا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آن است كه اگر با من قطع رحم كرد، حجّت من تمام باشد كه با او صله رحم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از آنجا رفت و رو به سمت عراق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بغداد رسيد، پيش از استراحت و اقامت در جايى، مستقيماً با لباس سفر خود به دربار هارون رفت و اجازه ملاقات وى را خواست و به دربان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اميرالمؤمنين بگو كه محمد بن اسماعيل بن جعفر، پشت در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برو و لباس خود را عوض كن و بازگرد تا بدون نياز به اجازه، بگذارم به نزد وى روى كه اميرالمؤمنين الان در خواب به‌سر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اميرالمؤمنين بگو كه من آمدم و تو به من اجازه ندادى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هارون را از اين موضوع باخبر ساخت و او به وى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نزد هارون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دو خليفه هست كه براى آنها خراج جمع‌آورى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تو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تا صد هزار درهم به وى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 از اينكه پول‌ها را گرفت و به منزل خود بُرد، شب هنگام دچار باد معده يا درد گلو</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بيمارى در تصحيح جواد قيومى از رجال 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تصحيح علامه مصطفوى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كتاب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و سپس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پول‌هايى را كه برايش آورده بودند، بازگرداندند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در ادامه اين روايت آمده است كه موسى بن قاسم بجلى از على بن جعفر عليه السلام نقل كرد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موسى عليه السلام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برادرزاده‌ات را درياب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تحويل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به شدت آزرده‌خاطر ساخته‌اند و اين دو، وسوسه شيطان‌اند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امام عليه السلام</w:t>
      </w:r>
    </w:p>
    <w:p>
      <w:pPr>
        <w:pStyle w:val="BookText"/>
        <w:rPr/>
      </w:pPr>
      <w:r>
        <w:rPr>
          <w:rFonts w:ascii="IRNazanin" w:hAnsi="IRNazanin" w:eastAsia="IRNazanin"/>
          <w:color w:val="111111"/>
          <w:sz w:val="28"/>
          <w:sz w:val="28"/>
          <w:szCs w:val="28"/>
          <w:rtl w:val="true"/>
          <w:lang w:bidi="fa-IR"/>
        </w:rPr>
        <w:t>از دو برادرزاده عبدالله، محمد بن اسماعيل و على بن اسماعيل بود؛ چراكه عبدالله و برادرش اسماعيل، از يك پدر و مادر بودند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جواد قيومى اصفهانى،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همان منبع، تصحيح علامه مصطفوى،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ميان علماى انساب، به نظر مى‌رسد ابونصر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محمد بن اسماعيل را عامل شهادت امام كاظم عليه السلام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مى‌نويسد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اسماعيل بن جعفر با عموى خود موسى بن جعفر عليه السلام بود و نامه‌هاى مخفيانه امام عليه السلام به شيعيان در نقاط مختلف را او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هارون الرشيد به حجاز آمد، محمد بن اسماعيل نزد هارون از عموى خود سعايت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مى‌دانى كه در زمين دو خليفه وجود دارد كه برايشان ماليات جمع‌آورى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چه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وى را فاش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امام را دستگير و زندانى كرد و اين مسئله عامل شهادت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نيز نزد هارون، منزلتى يافت و با او به عراق رفت و در بغداد از دنيا رفت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ابونصر بخارى همچنين افزوده است كه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نفرين كرد و خداوند دعاى امام عليه السلام عليه وى و فرزندانش را اجابت كرد</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صاحب المجدى نيز از ابوالغنائم حسينى از ابن خدّاع نقل كرده</w:t>
      </w:r>
      <w:bookmarkStart w:id="44" w:name="pg6891_69336"/>
    </w:p>
    <w:p>
      <w:pPr>
        <w:pStyle w:val="BookText"/>
        <w:rPr/>
      </w:pPr>
      <w:bookmarkEnd w:id="44"/>
      <w:r>
        <w:rPr>
          <w:rFonts w:ascii="Amiri" w:hAnsi="Amiri" w:eastAsia="Amiri" w:cs="Amiri"/>
          <w:color w:val="111111"/>
          <w:sz w:val="28"/>
          <w:sz w:val="28"/>
          <w:szCs w:val="28"/>
          <w:rtl w:val="true"/>
          <w:lang w:bidi="ar-SA"/>
        </w:rPr>
        <w:t>است كه امام موسى عليه السلام از برادرزاده‌اش حذر داشت و به او نيكى مى‌كرد؛ اما محمد نزد سلطان بنى‌عباس از وى سعايت مى‌كرد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المجدى فى انساب الطالبيين،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ابن‌طقطقى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 اينكه محمد بن اسماعيل را شخص سعايت‌كننده از عموى خود، موسى بن جعفر عليهما السلام معرفى كرده، اما قبر على بن اسماعيل را در بغداد دانسته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ابن‌عنبه </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اقوال نسب‌شناسان پيش از خود،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بن جعفر عليهما السلام از اينكه با وجود سعايت محمد بن اسماعيل از ايشان، با وى صله رحم به‌جا آورد و در حق او نيكى كرد، مورد ملامت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پاسخ داد كه پدرم از پدرش و او از پدربزرگش و او از پدرش به نقل از پدربزرگش، از رسول اكرم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الرحم اذا قطعت فوصلت، ثم قطعت فوصلت، ثم قطعت فوصلت، ثم قطعت قطعها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 اين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 رحم با 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خواستم كه خداوند رحم او را از من قطع كند</w:t>
      </w:r>
      <w:r>
        <w:rPr>
          <w:rFonts w:eastAsia="Amiri" w:cs="Amiri" w:ascii="Amiri" w:hAnsi="Amiri"/>
          <w:color w:val="111111"/>
          <w:sz w:val="28"/>
          <w:szCs w:val="28"/>
          <w:rtl w:val="true"/>
          <w:lang w:bidi="ar-SA"/>
        </w:rPr>
        <w:t>.</w:t>
      </w:r>
      <w:r>
        <w:rPr>
          <w:rStyle w:val="FootnoteAnchor"/>
          <w:rtl w:val="true"/>
        </w:rPr>
        <w:footnoteReference w:id="54"/>
      </w:r>
    </w:p>
    <w:p>
      <w:pPr>
        <w:pStyle w:val="Heading3"/>
        <w:numPr>
          <w:ilvl w:val="2"/>
          <w:numId w:val="1"/>
        </w:numPr>
        <w:rPr/>
      </w:pPr>
      <w:bookmarkStart w:id="45" w:name="__RefHeading___Toc1426531_372815092"/>
      <w:bookmarkStart w:id="46" w:name="_Toc16"/>
      <w:bookmarkEnd w:id="45"/>
      <w:r>
        <w:rPr>
          <w:rtl w:val="true"/>
        </w:rPr>
        <w:t xml:space="preserve">منابع و روايات ديدگاه دوم </w:t>
      </w:r>
      <w:r>
        <w:rPr>
          <w:rtl w:val="true"/>
        </w:rPr>
        <w:t>(</w:t>
      </w:r>
      <w:r>
        <w:rPr>
          <w:rtl w:val="true"/>
        </w:rPr>
        <w:t>سعايت على بن اسماعيل</w:t>
      </w:r>
      <w:r>
        <w:rPr>
          <w:rtl w:val="true"/>
        </w:rPr>
        <w:t>)</w:t>
      </w:r>
      <w:bookmarkEnd w:id="4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رواياتى كه محمد بن اسماعيل را متهم به سعايت از امام هفتم عليه السلام نزد هارون مى‌كند، تعداد ديگرى از مورخان معتبر</w:t>
      </w:r>
    </w:p>
    <w:p>
      <w:pPr>
        <w:pStyle w:val="BookText"/>
        <w:rPr/>
      </w:pPr>
      <w:r>
        <w:rPr>
          <w:rFonts w:ascii="IRNazanin" w:hAnsi="IRNazanin" w:eastAsia="IRNazanin"/>
          <w:color w:val="111111"/>
          <w:sz w:val="28"/>
          <w:sz w:val="28"/>
          <w:szCs w:val="28"/>
          <w:rtl w:val="true"/>
          <w:lang w:bidi="fa-IR"/>
        </w:rPr>
        <w:t xml:space="preserve">و محدّثان شيعه، از جمله ابوالفرج اصفهانى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مقاتل الطالبيين،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عيون اخبار الرضا، شيخ مفيد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و شيخ طوسى در كتاب غيبت، در بيان علت و چگونگى دستگيرى و زندانى شدن امام موسى كاظم عليه السلام، گزارش تاريخى مفصلى را روايت كرده‌اند كه بر اساس آن، شخصى كه نزد هارون از امام عليه السلام، سعايت كرد، نه محمد بن اسماعيل، بلكه برادرش على بن اسماعيل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جزئيات اين گزارش مطابق نقل ابوالفرج اصفهانى به شرح ذيل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عبيدالله بن عمار به نقل از على بن محمد نوفلى، به نقل از پدرش، و نيز احمد بن سعيد به نقل از يحيى بن حسن علوى، و همچنين ديگران براى من روايت كردند كه سبب گرفتارى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بود كه هارون،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آموزش به جعفر بن محمد بن اشعث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خالد برمكى به جعفر حسد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خلافت به محمد امين برسد وزارت از دست من و فرزندانم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صدد برآمد تا به وسيله‌اى، دست جعفر بن محمد بن اشعث را از كار كوتاه كند و جعفر از كسانى بود كه قائل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بدين منظور باب دوستى و مراوده با جعفر را باز كرد و بسيار به خانه‌اش مى‌رفت و خصوصيات زندگى و كارهاى او را به هارون گزارش مى‌داد و بر آن چيزى‌هايى مى‌افزود كه از وى در دل هارون</w:t>
      </w:r>
    </w:p>
    <w:p>
      <w:pPr>
        <w:pStyle w:val="BookText"/>
        <w:rPr/>
      </w:pPr>
      <w:r>
        <w:rPr>
          <w:rFonts w:ascii="Amiri" w:hAnsi="Amiri" w:eastAsia="Amiri" w:cs="Amiri"/>
          <w:color w:val="111111"/>
          <w:sz w:val="28"/>
          <w:sz w:val="28"/>
          <w:szCs w:val="28"/>
          <w:rtl w:val="true"/>
          <w:lang w:bidi="ar-SA"/>
        </w:rPr>
        <w:t>كينه و كدورت ايجاد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يحيى بن خالد از برخى اشخاص مورد اطمينان خود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مردى از آل ابى‌طالب را مى‌شناسيد كه تنگ‌دست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 از چيزهايى كه مى‌خواهم درباره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بدانم،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على بن اسماعيل بن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وى معرفى كردند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دوستى داشت و به او نيكى مى‌كرد و گاه اسرار خود را با وى در ميان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يحيى بن خالد برمكى مالى براى على بن اسماعيل فرستاد و چون از او خواست تا به بغداد برود،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شده، او را طلبيد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برادرزاده، به كجا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بدهى دارم و مرد فقيرى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بدهى تو را مى‌پردازم و زياده بر آن نيز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بن اسماعيل اعتنايى نكرد و آماده حركت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را طلبيد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چاره‌اى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برادرزاده، از خدا بترس و كودكان مرا يتيم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دستور داد سيصد دينار و چهارهزار درهم به او بدهند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اسماعيل به بغداد آمد و نزد يحيى بن خالد برمكى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اخبار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وى گرفت و با اضافات خود بر اين</w:t>
      </w:r>
    </w:p>
    <w:p>
      <w:pPr>
        <w:pStyle w:val="BookText"/>
        <w:rPr/>
      </w:pPr>
      <w:r>
        <w:rPr>
          <w:rFonts w:ascii="IRNazanin" w:hAnsi="IRNazanin" w:eastAsia="IRNazanin"/>
          <w:color w:val="111111"/>
          <w:sz w:val="28"/>
          <w:sz w:val="28"/>
          <w:szCs w:val="28"/>
          <w:rtl w:val="true"/>
          <w:lang w:bidi="fa-IR"/>
        </w:rPr>
        <w:t>اخبار، به هارون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بن اسماعيل را نزد هارون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احوال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وى پرسيد و او زبان به سعايت وى گشود و آنچه يحيى بن خالد گفته بود، همه را باز گفت و بر آن افزود و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اموالى از مشرق و مغرب براى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موسى‌بن جعفر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مى‌آورند و او خانه‌هايى مخصوص گردآورى اموال دارد و مزرعه‌اى را به سى‌هزار دينار خريده و آن را يسيره نام نهاده است و چون سى‌هزار دينار را براى صاحب آن مزرعه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سكه‌ها را نمى‌خواهم و بايد سكه‌هاى ديگرى چنين و چنان برايم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سكه‌ها را برگرداندند و سى‌هزار دينار ديگر به همان اوصافى كه صاحب مزرعه خواسته بود، به وى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پس از شنيدن اين سخنان، دستور داد مبلغ دويست‌هزار درهم به على بن اسماعيل بدهند و اين مبلغ را از مشرق برايش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وى براى دريافت پول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اسماعيل روزى به بيت‌الخلا رفت؛ ناگهان به اسهالى دچار شد كه تمام روده‌هايش از بدنش بيرون ريخت و هرچه ديگران تلاش كردند او را معالجه كنند،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حال مرگ افتاد و در حالى كه مشغول جان كندن بود، آن اموال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كه در حال مردن هستم؛ اينها به چه كار من مى‌آيد؟</w:t>
      </w:r>
      <w:r>
        <w:rPr>
          <w:rFonts w:eastAsia="IRNazanin" w:cs="IRNazanin"/>
          <w:color w:val="111111"/>
          <w:sz w:val="28"/>
          <w:szCs w:val="28"/>
          <w:rtl w:val="true"/>
          <w:lang w:bidi="fa-IR"/>
        </w:rPr>
        <w:t>»</w:t>
      </w:r>
      <w:r>
        <w:rPr>
          <w:rStyle w:val="FootnoteAnchor"/>
          <w:rtl w:val="true"/>
        </w:rPr>
        <w:footnoteReference w:id="5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صص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ترجمه مقاتل الطالبيين، صص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عيون اخبار الرضا، محمد بن على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الارشاد فى معرفة حجج الله على العباد، محمد بن محمد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البغدادى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اين روايت، جزئيات به حج رفتن هارون الرشيد و دستگير كردن امام موسى كاظم عليه السلام و فرستادن ايشان به زندان بصره، تا زمان شهادت و به خاك سپردن آن حضرت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عيون اخبار الرضا، نزديك به اين خبر را، البته با افزوده‌ها يا كاسته‌هايى در برخى جزئيات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چگونگى مرگ على بن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محمد بن ابراهيم بن اسحاق طالقانى و او از محمد بن يحيى صولى، از ابوالعباس احمد بن عبدالله، از على بن محمد بن سليمان نوفلى، از صالح بن على بن عطيه نقل كرده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شيخ مفيد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بيان علت شهادت امام كاظم عليه السلام، مشابه خبر ابوالفرج را به نقل از راويان اصلى وى روايت كرده است كه نشان‌دهنده باور داشتن وى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گزارشى را كه ابوالفرج اصفهانى نقل كرده، با يك واسطه از وى، يعنى از طريق احمد بن عبدون روايت كرده است؛ اما با اين تفاوت كه در سند شيخ طوسى، نام احمد بن سعيد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نام يحيى بن حسن علوى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علوى</w:t>
      </w:r>
      <w:r>
        <w:rPr>
          <w:rFonts w:eastAsia="IRNazanin" w:cs="IRNazanin"/>
          <w:color w:val="111111"/>
          <w:sz w:val="28"/>
          <w:szCs w:val="28"/>
          <w:rtl w:val="true"/>
          <w:lang w:bidi="fa-IR"/>
        </w:rPr>
        <w:t>»</w:t>
      </w:r>
      <w:bookmarkStart w:id="47" w:name="pg6891_69346"/>
    </w:p>
    <w:p>
      <w:pPr>
        <w:pStyle w:val="BookText"/>
        <w:rPr/>
      </w:pPr>
      <w:bookmarkEnd w:id="47"/>
      <w:r>
        <w:rPr>
          <w:rFonts w:ascii="IRNazanin" w:hAnsi="IRNazanin" w:eastAsia="IRNazanin"/>
          <w:color w:val="111111"/>
          <w:sz w:val="28"/>
          <w:sz w:val="28"/>
          <w:szCs w:val="28"/>
          <w:rtl w:val="true"/>
          <w:lang w:bidi="fa-IR"/>
        </w:rPr>
        <w:t>آمده است</w:t>
      </w:r>
      <w:r>
        <w:rPr>
          <w:rStyle w:val="FootnoteAnchor"/>
          <w:rtl w:val="true"/>
        </w:rPr>
        <w:footnoteReference w:id="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ابوجعفر محمد بن الحسن الطوسى،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نام دوم، بى‌گمان تحريف شده و صورت صحيح آن، يحيى بن حسن علوى است</w:t>
      </w:r>
      <w:r>
        <w:rPr>
          <w:rFonts w:eastAsia="IRNazanin" w:cs="IRNazanin"/>
          <w:color w:val="111111"/>
          <w:sz w:val="28"/>
          <w:szCs w:val="28"/>
          <w:rtl w:val="true"/>
          <w:lang w:bidi="fa-IR"/>
        </w:rPr>
        <w:t>.</w:t>
      </w:r>
    </w:p>
    <w:p>
      <w:pPr>
        <w:pStyle w:val="Heading3"/>
        <w:numPr>
          <w:ilvl w:val="2"/>
          <w:numId w:val="1"/>
        </w:numPr>
        <w:rPr/>
      </w:pPr>
      <w:bookmarkStart w:id="48" w:name="__RefHeading___Toc1426533_372815092"/>
      <w:bookmarkStart w:id="49" w:name="_Toc17"/>
      <w:bookmarkEnd w:id="48"/>
      <w:r>
        <w:rPr>
          <w:rtl w:val="true"/>
        </w:rPr>
        <w:t xml:space="preserve">بررسى راويان روايات ديدگاه اول </w:t>
      </w:r>
      <w:r>
        <w:rPr>
          <w:rtl w:val="true"/>
        </w:rPr>
        <w:t>(</w:t>
      </w:r>
      <w:r>
        <w:rPr>
          <w:rtl w:val="true"/>
        </w:rPr>
        <w:t>سعايت محمد بن اسماعيل</w:t>
      </w:r>
      <w:r>
        <w:rPr>
          <w:rtl w:val="true"/>
        </w:rPr>
        <w:t>)</w:t>
      </w:r>
      <w:bookmarkEnd w:id="49"/>
    </w:p>
    <w:p>
      <w:pPr>
        <w:pStyle w:val="BookText"/>
        <w:rPr/>
      </w:pPr>
      <w:r>
        <w:rPr>
          <w:rFonts w:ascii="IRNazanin" w:hAnsi="IRNazanin" w:eastAsia="IRNazanin"/>
          <w:color w:val="111111"/>
          <w:sz w:val="28"/>
          <w:sz w:val="28"/>
          <w:szCs w:val="28"/>
          <w:rtl w:val="true"/>
          <w:lang w:bidi="fa-IR"/>
        </w:rPr>
        <w:t xml:space="preserve">همان‌گونه كه گذشت، شيخ كشّى روايت خود را از ابن‌قولويه قمى و او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مشايخ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طريق مرفوع، از على العُرَيضى، فرزند امام جعفر صادق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شيخِ روايتِ ابن‌قولويه كه از وى نام نبرده، همان على بن ابراهيم باشد كه شيخ كلينى، روايت خود را از وى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اينجا به معرفى راويان مذكور در سند شيخ كلينى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بن هاشم قمى، محدّث بزرگ و مشهور شيعه در سده سوم هجرى است كه در وثاقت و اعتبار وى نزد علماى شيعه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به تعدادى از كتاب‌هاى وى از جمله تفسير، ناسخ و منسوخ، قرب الاسناد، شرائع، توحيد و شرك، مغازى، انبياء و فضايل اميرالمؤمنين عليه السلام، اشاره كرده است</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اما مشهورترين اين آثار، تفسير منسوب به وى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حديثى شيعه از راويان متعددى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داشته‌اند،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گفته مرحوم آيت‌الله العظمى خوئى، نام محمد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مى‌توان بر دو راوى به نام‌هاى محمد بن عيسى بن عبدالله بن سعد بن مالك اشعرى و محمد بن عيسى ابن عُبَيد بن يقطين بغدادى منطبق كرد</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نخست، يعنى محمد بن عيسى اشعرى، به نوشته نجاشى، بزرگ خاندان اشعرى و شيخ قمى‌ها بوده و امام رضا عليه السلام را ديده و از ايشان حديث‌شنيده و از امام محمد جواد عليه السلام نيز روايت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راوى دوم، يعنى محمد بن عيسى بغدادى، گاه به غلوِ در مذهب متهم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شيخ طوسى گرچه از وى در شمار اصحاب چند تن از ائمه عليهم السلام از جمله امام رضا، امام هادى و امام حسن عسكرى عليهم السلام ياد كرده،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 يونس بن ظبيان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قمى‌ها، ضعيف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 اين حال نجاشى از وى با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فى اصحابنا، ثقة، عين، كثير الرواية، حسن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شيخ كشّى نيز روايت كرده است كه فضل بن شاذان، نامبرده را دوست داشت و او را ستايش مى‌كرد و در ميان اقران خود، بى‌مانند مى‌دانست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w:t>
      </w:r>
    </w:p>
    <w:p>
      <w:pPr>
        <w:pStyle w:val="BookText"/>
        <w:rPr/>
      </w:pPr>
      <w:r>
        <w:rPr>
          <w:rFonts w:ascii="IRNazanin" w:hAnsi="IRNazanin" w:eastAsia="IRNazanin"/>
          <w:color w:val="111111"/>
          <w:sz w:val="28"/>
          <w:sz w:val="28"/>
          <w:szCs w:val="28"/>
          <w:rtl w:val="true"/>
          <w:lang w:bidi="fa-IR"/>
        </w:rPr>
        <w:t>اساس، آيت‌الله العظمى خوئى، وثاقت محمد ابن عيسى را پذيرفته و به وجوهى كه ديگران براى ضعيف بودن وى بدان استدلال كرده‌اند، پاسخ داده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قاسم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نام او موسى بن قاسم بن معاوية ابن وهب بجلى است كه در جوامع حديثى شيعه، روايات متعددى به نقل از وى به چشم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شيخ طوسى وى را از ياران امام رضا و امام محمد جواد عليهما السلام، و برقى از اصحاب امام محمد جواد عليه السلام برشمرده‌است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نجاشى از وى با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 واضح الحديث، حسن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و داراى كتاب‌هايى در موضوعات فقهى نظير وضو، نماز، زكات، روزه، حج، نكاح، طلاق، حدود، ديات، شهادات و غيره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بزرگوار امام ششم شيعيان است كه با توجه به اقامت خود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به على العُريضى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به جلالت قدر و صحيح العقيده بودن وى اذعان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كه سند روايت شيخ كلينى، از منظر علم رجال و درايه، مشكل چندانى ندارد و حتى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50" w:name="pg6891_69352"/>
    </w:p>
    <w:p>
      <w:pPr>
        <w:pStyle w:val="BookText"/>
        <w:rPr/>
      </w:pPr>
      <w:bookmarkEnd w:id="50"/>
      <w:r>
        <w:rPr>
          <w:rFonts w:ascii="IRNazanin" w:hAnsi="IRNazanin" w:eastAsia="IRNazanin"/>
          <w:color w:val="111111"/>
          <w:sz w:val="28"/>
          <w:sz w:val="28"/>
          <w:szCs w:val="28"/>
          <w:rtl w:val="true"/>
          <w:lang w:bidi="fa-IR"/>
        </w:rPr>
        <w:t>منطبق بر محمد بن عيسى بن عبيد بغدادى بدانيم، به تصريح نجاشى و ديگران، ثقه و مطمئن بوده است</w:t>
      </w:r>
      <w:r>
        <w:rPr>
          <w:rFonts w:eastAsia="IRNazanin" w:cs="IRNazanin"/>
          <w:color w:val="111111"/>
          <w:sz w:val="28"/>
          <w:szCs w:val="28"/>
          <w:rtl w:val="true"/>
          <w:lang w:bidi="fa-IR"/>
        </w:rPr>
        <w:t>.</w:t>
      </w:r>
    </w:p>
    <w:p>
      <w:pPr>
        <w:pStyle w:val="Heading3"/>
        <w:numPr>
          <w:ilvl w:val="2"/>
          <w:numId w:val="1"/>
        </w:numPr>
        <w:rPr/>
      </w:pPr>
      <w:bookmarkStart w:id="51" w:name="__RefHeading___Toc1426535_372815092"/>
      <w:bookmarkStart w:id="52" w:name="_Toc18"/>
      <w:bookmarkEnd w:id="51"/>
      <w:r>
        <w:rPr>
          <w:rtl w:val="true"/>
        </w:rPr>
        <w:t xml:space="preserve">بررسى راويان روايات ديدگاه دوم </w:t>
      </w:r>
      <w:r>
        <w:rPr>
          <w:rtl w:val="true"/>
        </w:rPr>
        <w:t>(</w:t>
      </w:r>
      <w:r>
        <w:rPr>
          <w:rtl w:val="true"/>
        </w:rPr>
        <w:t>سعايت على بن اسماعيل</w:t>
      </w:r>
      <w:r>
        <w:rPr>
          <w:rtl w:val="true"/>
        </w:rPr>
        <w:t>)</w:t>
      </w:r>
      <w:bookmarkEnd w:id="52"/>
    </w:p>
    <w:p>
      <w:pPr>
        <w:pStyle w:val="Heading4"/>
        <w:numPr>
          <w:ilvl w:val="3"/>
          <w:numId w:val="1"/>
        </w:numPr>
        <w:rPr/>
      </w:pPr>
      <w:bookmarkStart w:id="53" w:name="__RefHeading___Toc1426537_372815092"/>
      <w:bookmarkStart w:id="54" w:name="_Toc19"/>
      <w:bookmarkEnd w:id="53"/>
      <w:r>
        <w:rPr>
          <w:rtl w:val="true"/>
        </w:rPr>
        <w:t>الف</w:t>
      </w:r>
      <w:r>
        <w:rPr>
          <w:rtl w:val="true"/>
        </w:rPr>
        <w:t xml:space="preserve">) </w:t>
      </w:r>
      <w:r>
        <w:rPr>
          <w:rtl w:val="true"/>
        </w:rPr>
        <w:t>سند اولِ روايت ابوالفرج</w:t>
      </w:r>
      <w:bookmarkEnd w:id="54"/>
    </w:p>
    <w:p>
      <w:pPr>
        <w:pStyle w:val="BookText"/>
        <w:rPr/>
      </w:pPr>
      <w:r>
        <w:rPr>
          <w:rFonts w:ascii="IRNazanin" w:hAnsi="IRNazanin" w:eastAsia="IRNazanin"/>
          <w:color w:val="111111"/>
          <w:sz w:val="28"/>
          <w:sz w:val="28"/>
          <w:szCs w:val="28"/>
          <w:rtl w:val="true"/>
          <w:lang w:bidi="fa-IR"/>
        </w:rPr>
        <w:t>سند اول روايت ابوالفرج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عبيدالله بن عمار، به نقل از على بن محمد نوفلى، به نقل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سليمان نوفلى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عبيدالله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نسبتش ثقفى و كنيه‌اش ابوالعباس و كارش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خطيب بغدادى وى را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او از دوستان محمد بن داوود بن جرّاح بود و مدتى نيز براى وزير معتضد و مكتفى عباسى، قاسم بن عبيدالله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 وى خدمت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به گفته خطيب بغدادى 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گفته نديم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فهرستِ نديم، عناوين تعدادى از تأليفات وى نام برده شده كه از آن جمله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المُبَيضَة فى مقاتل آل ابى‌طالب، رساله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النديم،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تاريخ بغداد، احمد بن على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النديم،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تاريخ بغداد،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بنى‌هاشم و اوليائهم وذمّ بنى‌اميه و اتباعهم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رساله در بنى‌اميه، رساله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معاويه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اخبار حجر بن عدى، اخبار عبدالله بن معاوية بن عبدالله ابن جعفر طيار، مثالب ابى‌نواس، اخبار ابى‌العتاهيه، اخبار ابن‌رومى و منتخب اشعار وى، و غيره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النديم،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ابوالقاسم ابن‌زنجى كاتب نيز براى وى كتاب‌هاى ديگرى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 ابوالعباس ثقفى در برخى از اسناد روايات ائمه عليهم السلام در تعدادى از منابع حديثى شيعه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متعددى نيز به واسطه وى در منابع تاريخى نقل شده است و گزارش‌هاى تاريخى وى از منابع مهم كتاب مقاتل الطالبيين ابوالفرج اصفهانى به شمار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سليمان نوفلى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راويان و مورخان سده سوم هجرى است كه شيخ طوسى و برقى در رجال خود، او را از اصحاب و راويان امام على هادى عليه السلام برشمرده‌اند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جز اين دو اشاره، ديگر منابع رجال شيعه، آگاهى‌هاى چندانى درباره وى به دست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منابع حديثى شيعه و نيز متون تاريخى، نقل‌هاى روايى و گزارش‌هاى تاريخى فراوانى از وى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جعفريان، بيشتر اخبار تاريخى وى را در قالب يك كتاب گردآورى كرده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5" w:name="pg6891_69356"/>
    </w:p>
    <w:p>
      <w:pPr>
        <w:pStyle w:val="BookText"/>
        <w:rPr/>
      </w:pPr>
      <w:bookmarkEnd w:id="5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سليمان نوفلى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همانند فرزندش على، از راويان و محدّثان برجسته است؛ چراكه على بن محمد نوفلى، بيش از هشتاد درصد از اخبار و گزارش‌هاى خود را از پدرش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شواهد نيز از ارتباط محمد بن سليمان با محافل شيعى حكايت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 جمله روايتى از شيخ صدوق است كه آن را على بن محمد نوفلى از پدرش از على بن يقطين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6" w:name="__RefHeading___Toc1426539_372815092"/>
      <w:bookmarkStart w:id="57" w:name="_Toc20"/>
      <w:bookmarkEnd w:id="56"/>
      <w:r>
        <w:rPr>
          <w:rtl w:val="true"/>
        </w:rPr>
        <w:t>ب</w:t>
      </w:r>
      <w:r>
        <w:rPr>
          <w:rtl w:val="true"/>
        </w:rPr>
        <w:t xml:space="preserve">) </w:t>
      </w:r>
      <w:r>
        <w:rPr>
          <w:rtl w:val="true"/>
        </w:rPr>
        <w:t>سند دومِ روايت ابوالفرج</w:t>
      </w:r>
      <w:bookmarkEnd w:id="57"/>
    </w:p>
    <w:p>
      <w:pPr>
        <w:pStyle w:val="BookText"/>
        <w:rPr/>
      </w:pPr>
      <w:r>
        <w:rPr>
          <w:rFonts w:ascii="IRNazanin" w:hAnsi="IRNazanin" w:eastAsia="IRNazanin"/>
          <w:color w:val="111111"/>
          <w:sz w:val="28"/>
          <w:sz w:val="28"/>
          <w:szCs w:val="28"/>
          <w:rtl w:val="true"/>
          <w:lang w:bidi="fa-IR"/>
        </w:rPr>
        <w:t>سند مزبور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سعيد به نقل از يحيى بن حسن علوى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محمد بن سعيد كوفى همدانى،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بزرگ و معتبرى است‌كه علماى رجال مسلمان، در ستايش و جايگاه علمى وى، سخن‌ها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ميان علماى اماميه نيز مقبوليت بالايى داشته و بسيارى از روايات، اخبار و گزارش‌هاى تاريخى وى به فراوانى در اصول حديثى شيعه از جمله كتب اربعه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رسائل و تأليفات متعددى داشته كه متأسفانه بيشتر آنها از بين رفته و به دست ما نرسيده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درباره وى،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محمد نوفلى و كتاب الاخبار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جعفريان، فصلنامه علوم حديث، 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شيخ طوسى و نجاشى، ابن‌عقده تا زمان مرگ خود، مذهب زيدى جارودى داشته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ابوجعفر محمد بن الحسن الطوسى،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رجال النجاشى،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بغدادى نيز به زيدى بودن پدر وى اشاره كرده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حال برخى از پژوهشگران معاصر، قائل به تشيع دوازده امامى ابن‌عقده شده‌اند و استدلال آنان، وجود روايات متعدد منقول از وى است كه در آن به نص بر ولايت اميرمؤمنان عليه السلام و وجود دوازده امام عليهم السلام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صاحب قاموس الرجال، نقل برخى از اين روايات از سوى ابن‌عقده را منافى زيدى بودن و مستلزم امامى بودن وى دانسته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حسن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محدّثان و مورخان بزرگ سده سوم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با چهار واسطه بدين شرح به امام زين العابدين عليه 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حسن بن جعفر بن عبيدالله بن حسين بن امام‌سجاد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نام پدر وى در بسيارى از اسناد روايات،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در رجال خود در مورد كسانى كه از ائمه عليهم السلام</w:t>
      </w:r>
      <w:bookmarkStart w:id="58" w:name="pg6891_69360"/>
    </w:p>
    <w:p>
      <w:pPr>
        <w:pStyle w:val="BookText"/>
        <w:rPr/>
      </w:pPr>
      <w:bookmarkEnd w:id="58"/>
      <w:r>
        <w:rPr>
          <w:rFonts w:ascii="Amiri" w:hAnsi="Amiri" w:eastAsia="Amiri" w:cs="Amiri"/>
          <w:color w:val="111111"/>
          <w:sz w:val="28"/>
          <w:sz w:val="28"/>
          <w:szCs w:val="28"/>
          <w:rtl w:val="true"/>
          <w:lang w:bidi="ar-SA"/>
        </w:rPr>
        <w:t xml:space="preserve">روايت نكرده‌اند، از يحيى بن حسن علوى نام برده و از كتاب وى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آل 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الطوسى،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همو در فهرست خود علاوه بر كتاب فوق،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را از امام زين‌العابدين عليه السلام روايت نموده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نجاشى، او از امام رضا عليه السلام روايت كرده است و علاوه بر نسب آل ابى‌طالب، تأليف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آيت‌الله العظمى خوئى اشاره كرده است كه با وجود اشاره نجاشى مبنى بر روايت يحيى بن حسن علوى از امام رضا عليه السلام، هيچ روايتى از وى در كتب اربعه شيعه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روايات وى از امامان ديگر در تأليفات شيخ صدوق به چشم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9" w:name="__RefHeading___Toc1426541_372815092"/>
      <w:bookmarkStart w:id="60" w:name="_Toc21"/>
      <w:bookmarkEnd w:id="59"/>
      <w:r>
        <w:rPr>
          <w:rtl w:val="true"/>
        </w:rPr>
        <w:t>ج</w:t>
      </w:r>
      <w:r>
        <w:rPr>
          <w:rtl w:val="true"/>
        </w:rPr>
        <w:t xml:space="preserve">) </w:t>
      </w:r>
      <w:r>
        <w:rPr>
          <w:rtl w:val="true"/>
        </w:rPr>
        <w:t>سند روايت شيخ صدوق</w:t>
      </w:r>
      <w:bookmarkEnd w:id="60"/>
    </w:p>
    <w:p>
      <w:pPr>
        <w:pStyle w:val="BookText"/>
        <w:rPr/>
      </w:pPr>
      <w:r>
        <w:rPr>
          <w:rFonts w:ascii="Amiri" w:hAnsi="Amiri" w:eastAsia="Amiri" w:cs="Amiri"/>
          <w:color w:val="111111"/>
          <w:sz w:val="28"/>
          <w:sz w:val="28"/>
          <w:szCs w:val="28"/>
          <w:rtl w:val="true"/>
          <w:lang w:bidi="ar-SA"/>
        </w:rPr>
        <w:t>شيخ صدوق روايت خود را از محمد بن ابراهيم بن اسحاق طالقانى و او از محمد بن يحيى صولى، از ابوالعباس احمد بن عبدالله، از على بن محمد بن سليمان نوفلى، از صالح بن على بن عطيه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ابراهيم بن اسحاق طالقانى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رجالى متقدم شيعه از وى ياد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شيخ صدوق در تأليفات خود اخبار</w:t>
      </w:r>
    </w:p>
    <w:p>
      <w:pPr>
        <w:pStyle w:val="BookText"/>
        <w:rPr/>
      </w:pPr>
      <w:r>
        <w:rPr>
          <w:rFonts w:ascii="IRNazanin" w:hAnsi="IRNazanin" w:eastAsia="IRNazanin"/>
          <w:color w:val="111111"/>
          <w:sz w:val="28"/>
          <w:sz w:val="28"/>
          <w:szCs w:val="28"/>
          <w:rtl w:val="true"/>
          <w:lang w:bidi="fa-IR"/>
        </w:rPr>
        <w:t>و روايات فراوانى را از وى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رواياتى است از امام رضا عليه السلام در فضيلت ماه رمضان و ماه رجب كه سند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بن اسحاق طالقانى، از احمد بن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على بن حسن بن فضّال، از پدرش، از امام رضا عليه السلام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محمد تقى التسترى،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صدوق همچنين در بيان توقيع‌هاى صادر شده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روايتى از وى نقل كرده است مبنى بر اينكه حسين بن روح نوبختى در زمان حضور محمد بن ابراهيم نزد وى، به سؤال يكى از شيعيان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محمد گفت كه اين پاسخ را از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خوئى از اين روايت، تشيع محمد بن ابراهيم و حُسن عقيده وى را نتيجه گرفته، اما آن را براى اثبات وثاقت وى كافى ندانسته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بن عبدالله بن عباس،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صولى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اديبان و نويسندگان اواخر سده سوم و اوايل سده چهارم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و هم‌نشين چند تن از خلفاى عباسى از جمله الراضى بالله و مكتفى و مقتدر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علت اينكه در اواخر عمر خود، رساله‌اى در فضايل امام على عليه السلام تدوين كرد، تحت تعقيب قرار گرفت و از</w:t>
      </w:r>
    </w:p>
    <w:p>
      <w:pPr>
        <w:pStyle w:val="BookText"/>
        <w:rPr/>
      </w:pPr>
      <w:r>
        <w:rPr>
          <w:rFonts w:ascii="IRNazanin" w:hAnsi="IRNazanin" w:eastAsia="IRNazanin"/>
          <w:color w:val="111111"/>
          <w:sz w:val="28"/>
          <w:sz w:val="28"/>
          <w:szCs w:val="28"/>
          <w:rtl w:val="true"/>
          <w:lang w:bidi="fa-IR"/>
        </w:rPr>
        <w:t>ترس جان خود، باقى‌مانده عمر را به صورت پنهانى و ناشناس در بصره سپرى كرد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النديم،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نديم، فهرست مفصلى از نوشته‌ها و تأليفات تاريخى و ادبى وى را نام برده است كه از آن جمله مى‌توان به كتاب‌هاى اخبار الخلفاء، اخبار سيد حميرى و منتخب اشعارش، اخبار احمد بن يوسف و منتخب اشعارش، اخبار اسحاق بن ابراهيم و منتخب اشعارش، اخبار سُدَيف و منتخب اشعارش، اخبار ابوتمّام و كتاب الوزراء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رجالى و حديثى، راويان متعددى با نام احمد بن عبدالله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اينجا ظاهراً نام پدر راوى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تصحيف شده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صورت، مطابق سند اول روايت ابوالفرج، اين راوى همان ابوالعباس ثقفى است كه همانند سند مزبور، خبر خود را از على بن محمد بن سليمان نوفلى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محمد بن سليمان نوفلى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پيش‌تر معرفى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بن على بن 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وى بغدادى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برقى او را در شمار اصحاب امام موسى كاظم عليه السلام و شيخ طوسى در شمار اصحاب امام رضا عليه السلام ياد كرده است</w:t>
      </w:r>
      <w:r>
        <w:rPr>
          <w:rFonts w:eastAsia="Amiri" w:cs="Amiri" w:ascii="Amiri" w:hAnsi="Amiri"/>
          <w:color w:val="111111"/>
          <w:sz w:val="28"/>
          <w:szCs w:val="28"/>
          <w:rtl w:val="true"/>
          <w:lang w:bidi="ar-SA"/>
        </w:rPr>
        <w:t>.</w:t>
      </w:r>
      <w:r>
        <w:rPr>
          <w:rStyle w:val="FootnoteAnchor"/>
          <w:rtl w:val="true"/>
        </w:rPr>
        <w:footnoteReference w:id="66"/>
      </w:r>
      <w:bookmarkStart w:id="61" w:name="pg6891_69366"/>
    </w:p>
    <w:p>
      <w:pPr>
        <w:pStyle w:val="Heading3"/>
        <w:numPr>
          <w:ilvl w:val="2"/>
          <w:numId w:val="1"/>
        </w:numPr>
        <w:rPr/>
      </w:pPr>
      <w:bookmarkStart w:id="62" w:name="__RefHeading___Toc1426543_372815092"/>
      <w:bookmarkStart w:id="63" w:name="_Toc22"/>
      <w:bookmarkEnd w:id="61"/>
      <w:bookmarkEnd w:id="62"/>
      <w:r>
        <w:rPr>
          <w:rtl w:val="true"/>
        </w:rPr>
        <w:t>نتيجه‌گيرى نهايى</w:t>
      </w:r>
      <w:bookmarkEnd w:id="63"/>
    </w:p>
    <w:p>
      <w:pPr>
        <w:pStyle w:val="BookText"/>
        <w:rPr/>
      </w:pPr>
      <w:r>
        <w:rPr>
          <w:rFonts w:ascii="IRNazanin" w:hAnsi="IRNazanin" w:eastAsia="IRNazanin"/>
          <w:color w:val="111111"/>
          <w:sz w:val="28"/>
          <w:sz w:val="28"/>
          <w:szCs w:val="28"/>
          <w:rtl w:val="true"/>
          <w:lang w:bidi="fa-IR"/>
        </w:rPr>
        <w:t xml:space="preserve">روايت كلينى يك روايت داستانى است كه تنها بخشى از ماجراى سعايت از امام كاظم عليه السلام را در بر دارد و در آن به جزئيات بعدى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روايات تاريخى ديدگاه دوم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به نقش محمد بن اسماعيل در سعايت از امام عليه السلام، به طور صريح و واضح اشاره‌اى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قرينه وجود روايت شيخ كشى و اقوال علماى انساب است كه ارتباط اين روايت با مسئله سعايت محمد بن اسماعيل از امام كاظم عليه السلام نزد هارون و نقش وى در اين ماجرا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مقايسه روايت شيخ كلينى با اقوال و روايات تاريخى كه ابوالفرج اصفهانى و ديگران نقل كرده‌اند، مى‌توان نتيجه گرفت كه روايت كلينى ظاهراً مكمل اخبار تاريخى مورخان است و در واقع بيانگر جزئيات بيشترى از آن قسمت از روايات ديدگاه دوم است كه به آمادگى فرزند اسماعيل بن جعفر عليه السلام براى سفر به بغداد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ميان روايت كلينى و اخبار تاريخى ديدگاه دوم، به‌جز نام شخص سعايت‌كننده، تناقض مهمى وجود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اين ادعا آن است كه در روايت كلينى، مبلغ ذكرشده براى كمك‌هاى امام عليه السلام به برادرزاده خود، تقريباً منطبق با مبلغى است كه ابوالفرج در روايت خود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بيان شد، كلينى مبلغ را</w:t>
      </w:r>
    </w:p>
    <w:p>
      <w:pPr>
        <w:pStyle w:val="BookText"/>
        <w:rPr/>
      </w:pPr>
      <w:r>
        <w:rPr>
          <w:rFonts w:ascii="IRNazanin" w:hAnsi="IRNazanin" w:eastAsia="IRNazanin"/>
          <w:color w:val="111111"/>
          <w:sz w:val="28"/>
          <w:sz w:val="28"/>
          <w:szCs w:val="28"/>
          <w:rtl w:val="true"/>
          <w:lang w:bidi="fa-IR"/>
        </w:rPr>
        <w:t>سيصد دينار و سه هزار درهم، و ابوالفرج سيصد دينار و چهار هزار درهم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تفاوت اصلى ميان اين دو روايت، در نام شخص سعايت‌كننده است كه در روايت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شيخ 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و در روايت ابوالفرج، على بن اسماعيل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بخش افزوده بر روايت شيخ كشّى نيز كه دربرگيرنده قدح امام صادق عليه السلام در حق دو نوه خويش يعنى فرزندان اسماعيل است، بايد گفت، افزون بر اينكه اين روايت با سند ناقص نقل شده است، در آن، نام على بن اسماعيل نيز در كنار نام محمد بن اسماعيل به چشم مى‌خورد كه مى‌تواند نشان‌دهنده اعتراف ضمنى به نقش و عملكرد منفى وى و در نتيجه رجحان اخبار حاكى از نقش وى در سعايت از امام كاظم عليه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آنكه اساساً چنين اظهار نظرى از امام صادق عليه السلام درباره شخصى كه در آينده، خطايى هر چند بزرگ و نابخشودنى از وى سر خواهد زد، بعيد مى‌نمايد و با نوع رفتار و برخورد امام كاظم عليه السلام با برادرزاده‌اش پيش از سفر به بغداد، چنانكه در بخش اول همين روايت در رجال كشّى، و نيز در روايت مشابه آن در كافى آمده است، تناقض و منافات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اخبار حاكى از سعايت على بن اسماعيل از امام كاظم عليه السلام و نقش وى در شهادت آن حضرت، گزارش‌هاى تاريخى كاملى است كه تعداد زيادى از مورخان معتبر دو سده سوم و</w:t>
      </w:r>
    </w:p>
    <w:p>
      <w:pPr>
        <w:pStyle w:val="BookText"/>
        <w:rPr/>
      </w:pPr>
      <w:r>
        <w:rPr>
          <w:rFonts w:ascii="IRNazanin" w:hAnsi="IRNazanin" w:eastAsia="IRNazanin"/>
          <w:color w:val="111111"/>
          <w:sz w:val="28"/>
          <w:sz w:val="28"/>
          <w:szCs w:val="28"/>
          <w:rtl w:val="true"/>
          <w:lang w:bidi="fa-IR"/>
        </w:rPr>
        <w:t>چهارم هجرى همچون ابوالفرج اصفهانى، يحيى بن حسن علوى، ابن‌عقده كوفى، ابوبكر صولى، ابوالعباس احمد بن عبيدالله بن عمار ثقفى، ابوالحسن على بن محمد نوفلى و پدرش محمد بن سليمان، اين اخبار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افراد، شيعه اماميه بودند يا در صورت زيدى بودن نيز، عالمان شيعه و ساير مورخان مسلمان به آنها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چند تن از علماى بزرگ شيعه همچون شيخ صدوق، شيخ مفيد و شيخ طوسى، با نقل اين اخبار در كتب خود، به آنها اعتماد كرده و در واقع آن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مجموع آنچه گذشت، مى‌توان نتيجه گرفت كه سعايت از امام هفتم عليه السلام نزد هارون، در واقع از سوى على بن اسماعيل بن امام جعفر صادق عليه السلام انجام شده است؛ اما در دو روايت موجود در كافى و رجال كشّى، به اشتباه به محمد بن اسماعيل نسبت داده شده و اين ديدگاه از سوى برخى علماى انساب همچون ابونصر بخارى، پذيرفته شده است و نسب‌شناسان سده‌هاى بعدى به آن دامن زده‌اند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گفتنى است گرچه نگارنده اين سطور، خود به طور مستقل از نخستين مراحل نگارش اين كتاب، به اين نتيجه رسيده است كه شخص سعايت‌كننده نزد هارون، على بن اسماعيل بن جعفر صادق عليه السلام و نه برادرش محمد بن اسماعيل بوده است؛ اما با جست‌وجوهاى بعدى خود متوجه شد كه پيش از اين نيز،</w:t>
      </w:r>
    </w:p>
    <w:p>
      <w:pPr>
        <w:pStyle w:val="BookText"/>
        <w:rPr/>
      </w:pPr>
      <w:r>
        <w:rPr>
          <w:rFonts w:ascii="IRNazanin" w:hAnsi="IRNazanin" w:eastAsia="IRNazanin"/>
          <w:color w:val="111111"/>
          <w:sz w:val="28"/>
          <w:sz w:val="28"/>
          <w:szCs w:val="28"/>
          <w:rtl w:val="true"/>
          <w:lang w:bidi="fa-IR"/>
        </w:rPr>
        <w:t xml:space="preserve">مرحوم عباس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بزرگ در حوزه انساب و زيارتگاه‌ها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نتيجه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را با سخن وى در اين زمينه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معتقدند كه محمد نزد هارون الرشيد درباره عم بزرگوار خود،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سعايت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عقيده نگارنده، موافق گفته اغلب علماى رجال و انساب، برادر او على بن اسماعيل بود كه درباره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به شرح فوق سعايت كرد و امام هم درباره او نفرين فرمود و همان شب به درد گلويى مبتلا گشته، به فاصله چند ساعت درگذشت و نام محمد در اين مورد به اشتباه ضبط شده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المقال فى احوال الائمة والآل، عباس فيض،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bookmarkStart w:id="64" w:name="pg6891_69375"/>
    </w:p>
    <w:p>
      <w:pPr>
        <w:pStyle w:val="Heading2"/>
        <w:numPr>
          <w:ilvl w:val="1"/>
          <w:numId w:val="1"/>
        </w:numPr>
        <w:rPr/>
      </w:pPr>
      <w:bookmarkStart w:id="65" w:name="__RefHeading___Toc1426545_372815092"/>
      <w:bookmarkStart w:id="66" w:name="_Toc23"/>
      <w:bookmarkEnd w:id="64"/>
      <w:bookmarkEnd w:id="65"/>
      <w:r>
        <w:rPr>
          <w:rtl w:val="true"/>
        </w:rPr>
        <w:t>فصل سوم</w:t>
      </w:r>
      <w:r>
        <w:rPr>
          <w:rtl w:val="true"/>
        </w:rPr>
        <w:t xml:space="preserve">: </w:t>
      </w:r>
      <w:r>
        <w:rPr>
          <w:rtl w:val="true"/>
        </w:rPr>
        <w:t>زيارتگاه‌هاى منسوب به محمد بن اسماعيل و امامان مستور اسماعيليه</w:t>
      </w:r>
      <w:bookmarkEnd w:id="66"/>
    </w:p>
    <w:p>
      <w:pPr>
        <w:pStyle w:val="Heading3"/>
        <w:numPr>
          <w:ilvl w:val="2"/>
          <w:numId w:val="1"/>
        </w:numPr>
        <w:rPr/>
      </w:pPr>
      <w:bookmarkStart w:id="67" w:name="__RefHeading___Toc1426547_372815092"/>
      <w:bookmarkStart w:id="68" w:name="_Toc24"/>
      <w:bookmarkEnd w:id="67"/>
      <w:r>
        <w:rPr>
          <w:rtl w:val="true"/>
        </w:rPr>
        <w:t>زيارتگاه‌هاى منسوب به محمد بن اسماعيل</w:t>
      </w:r>
      <w:bookmarkEnd w:id="68"/>
    </w:p>
    <w:p>
      <w:pPr>
        <w:pStyle w:val="Heading4"/>
        <w:numPr>
          <w:ilvl w:val="3"/>
          <w:numId w:val="1"/>
        </w:numPr>
        <w:rPr/>
      </w:pPr>
      <w:bookmarkStart w:id="69" w:name="__RefHeading___Toc1426549_372815092"/>
      <w:bookmarkStart w:id="70" w:name="_Toc25"/>
      <w:bookmarkEnd w:id="69"/>
      <w:r>
        <w:rPr/>
        <w:t>1</w:t>
      </w:r>
      <w:r>
        <w:rPr>
          <w:rtl w:val="true"/>
        </w:rPr>
        <w:t xml:space="preserve">. </w:t>
      </w:r>
      <w:r>
        <w:rPr>
          <w:rtl w:val="true"/>
        </w:rPr>
        <w:t xml:space="preserve">شهر بغداد </w:t>
      </w:r>
      <w:r>
        <w:rPr>
          <w:rtl w:val="true"/>
        </w:rPr>
        <w:t xml:space="preserve">- </w:t>
      </w:r>
      <w:r>
        <w:rPr>
          <w:rtl w:val="true"/>
        </w:rPr>
        <w:t>عراق</w:t>
      </w:r>
      <w:bookmarkEnd w:id="70"/>
    </w:p>
    <w:p>
      <w:pPr>
        <w:pStyle w:val="BookText"/>
        <w:rPr/>
      </w:pPr>
      <w:r>
        <w:rPr>
          <w:rFonts w:ascii="IRNazanin" w:hAnsi="IRNazanin" w:eastAsia="IRNazanin"/>
          <w:color w:val="111111"/>
          <w:sz w:val="28"/>
          <w:sz w:val="28"/>
          <w:szCs w:val="28"/>
          <w:rtl w:val="true"/>
          <w:lang w:bidi="fa-IR"/>
        </w:rPr>
        <w:t>همان‌گونه كه اشاره شد، به گفته چند تن از نسب‌شناسان بزرگ نظير ابونصر بخارى، ابوالحسن عمرى و ابن‌عنبه، محمد بن اسماعيل در بغداد از دنيا رفت و قبرش در اين شهر بوده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السلسلة العلوية،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المجدى فى انساب الطالبيين،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بغداد، مسجد و زيارتگاه بزرگى به محمد بن اسماعيل منسوب است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زيارتگاه محمد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برخى از مورخان و پژوهشگران، درباره انتساب اين زيارتگاه به محمد بن اسماعيل تشكيك كرده‌اند و آن را مدفن شخصيت ديگرى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ابن‌عنبه، نسب‌شناس بزرگ، با اينكه قبر محمد بن اسماعيل را در بغداد مى‌داند، اما از شيخ خود، تاج‌الدين ابن‌مُعيه چنين نقل كرده است كه زيارتگاه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علوى</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صالح بن عبدالله بن موسى بن عبدالله محض بن حسن مثنّى، فرزند امام حسن مجتبى عليه السلام، از سادات علوى است كه در سال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عليه منتصر عباسى قيام كرد و در همان سال مسموم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 اينكه گفته مى‌شود زيارتگاه مزبور، مدفن محمد بن اسماعيل بن جعفر صادق عليه السلام است، درست نيست؛ چراكه بعد از كارى كه او در حق پسرعموى خود امام موسى كاظم عليه السلام انجام داد و نزد هارون الرشيد از ايشان سعايت كرد، خداوند چيزى از فضل را به وى عطا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ابن‌عنبه پس از اين نقل قول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كه محمد بن صالح در سامرا از دنيا رفت و بى‌گمان كسى او را به بغداد منتقل نكرده است، والله 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مصطفى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بزرگ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انتساب اين زيارتگاه به فضل بن اسماعيل را نپذيرفته و درباره شخصيت مدفون در آن، دو احتمال يا نظريه ديگر را مطرح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اول وى، با استناد به يكى از منابع تاريخ بغداد، آن است كه مدفون در اين مكان، غياث‌الدين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خواجه رشيدالدين فضل‌الله است كه خود، وزير سلطان ابوسعيد</w:t>
      </w:r>
      <w:bookmarkStart w:id="71" w:name="pg6891_69379"/>
    </w:p>
    <w:p>
      <w:pPr>
        <w:pStyle w:val="BookText"/>
        <w:rPr/>
      </w:pPr>
      <w:bookmarkEnd w:id="71"/>
      <w:r>
        <w:rPr>
          <w:rFonts w:ascii="IRNazanin" w:hAnsi="IRNazanin" w:eastAsia="IRNazanin"/>
          <w:color w:val="111111"/>
          <w:sz w:val="28"/>
          <w:sz w:val="28"/>
          <w:szCs w:val="28"/>
          <w:rtl w:val="true"/>
          <w:lang w:bidi="fa-IR"/>
        </w:rPr>
        <w:t xml:space="preserve">بهادر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پادشاه ايلخانى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مورخ مشهور و صاحب جامع‌التواريخ و وزير سلطان محمد خدابنده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وى آن است كه شخص مدفون در اين مكان، فضل ابن سهل بن بشر بن سعيد اسفرايينى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محدثان اهل سنت در سده ششم هجرى است كه به نوشته ابن‌نجار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وى، بر جنازه‌اش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تاجيه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خواندند و او را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مصطفى جواد، قبرستان باب ابرز، شامل محله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از دو محله سيد عبدالله و قمرالدين بوده و گويا قبر ابواسحاق شيرازى و مدرسه تاجيه نيز متصل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خارطة بغداد المفصّل، مصطفى جواد و احمد سوسة،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426551_372815092"/>
      <w:bookmarkStart w:id="73" w:name="_Toc26"/>
      <w:bookmarkEnd w:id="72"/>
      <w:r>
        <w:rPr/>
        <w:t>2</w:t>
      </w:r>
      <w:r>
        <w:rPr>
          <w:rtl w:val="true"/>
        </w:rPr>
        <w:t xml:space="preserve">. </w:t>
      </w:r>
      <w:r>
        <w:rPr>
          <w:rtl w:val="true"/>
        </w:rPr>
        <w:t xml:space="preserve">شهر تَدمُر </w:t>
      </w:r>
      <w:r>
        <w:rPr>
          <w:rtl w:val="true"/>
        </w:rPr>
        <w:t xml:space="preserve">- </w:t>
      </w:r>
      <w:r>
        <w:rPr>
          <w:rtl w:val="true"/>
        </w:rPr>
        <w:t>سوريه</w:t>
      </w:r>
      <w:bookmarkEnd w:id="7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صحراى سوريه، در فاصله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شرقى دمشق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از شهر حمص،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از شهر ديرالزور،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تدمر از مهم‌ترين شهرهاى باستانى سوريه است كه در حاشيه نخلستان زيبا و وسيعى، ميان باديه شام ساخته شده و در گذشته، جاده ابريشم از آن مى‌گذشته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يونانيان و روميان باستان،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پالميرا</w:t>
      </w:r>
      <w:r>
        <w:rPr>
          <w:rFonts w:eastAsia="IRNazanin" w:cs="IRNazanin"/>
          <w:color w:val="111111"/>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شهر نخل‌ها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 و تا به امروز نيز نزد غربى‌ها به همين نام شناخته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شهر، آثار باستانى عظيم و باشكوهى از دوره روم</w:t>
      </w:r>
    </w:p>
    <w:p>
      <w:pPr>
        <w:pStyle w:val="BookText"/>
        <w:rPr/>
      </w:pPr>
      <w:r>
        <w:rPr>
          <w:rFonts w:ascii="IRNazanin" w:hAnsi="IRNazanin" w:eastAsia="IRNazanin"/>
          <w:color w:val="111111"/>
          <w:sz w:val="28"/>
          <w:sz w:val="28"/>
          <w:szCs w:val="28"/>
          <w:rtl w:val="true"/>
          <w:lang w:bidi="fa-IR"/>
        </w:rPr>
        <w:t>وجود دارد كه به آن شهرت جهانى بخشيده‌است؛ به همين علت جهانگردان بسيارى، همه ساله از تدمر بازديد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شرقى تدمر، كوهى وجود دارد كه بر بلندترين قله آن، مزارى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با توجه به وجود اين مزار،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نام‌گذارى، چنين تصورى را ايجاد مى‌كند كه مزار مورد نظر، به محمد حنفيه، فرزند امام على عليه السلام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همان‌گونه كه اشاره شد، نويسندگان اسماعيلى سوريه با استناد به منابع خاص خود نظير كتاب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 والبيان فى معرفة امام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منظومه سليمان ابن حيدر،</w:t>
      </w:r>
      <w:r>
        <w:rPr>
          <w:rStyle w:val="FootnoteAnchor"/>
          <w:rtl w:val="true"/>
        </w:rPr>
        <w:footnoteReference w:id="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مراجعات اسماعيليه، عارف تامر،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تأكيد دارند كه زيارتگاه محمد بن على در تدمر، مدفن مؤسس اين فرقه، يعنى محمد بن اسماعيل بن امام جعفر صادق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بنابراين بر اساس ديدگاه آنان، زيارتگاه پيش‌گفته ارتباطى با محمد حنفيه ندارد و با حذف واسطه‌هاى موجود در نسب محمد بن اسماعيل تا امام على عليه السلام و انتساب مستقيم وى به اميرمؤمنان عليه السلام، به مزار محمد بن على شهرت يافته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زيارتگاه در يك نقطه كوهستانى صعب‌العبور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آن، هيچ جاده اتومبيل‌رو وجود ندارد و تنها با پياده‌روى و كوهنوردى طولانى‌مدت مى‌توان به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اين مزار يكى از مناطق نظامى كشور سوريه قرار دارد و براى همين، بازديد از آن نيازمند دريافت مجوز ويژه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اين سطور در تاريخ </w:t>
      </w:r>
      <w:r>
        <w:rPr>
          <w:rFonts w:eastAsia="IRNazanin" w:cs="IRNazanin"/>
          <w:color w:val="111111"/>
          <w:sz w:val="28"/>
          <w:szCs w:val="28"/>
          <w:lang w:bidi="fa-IR"/>
        </w:rPr>
        <w:t>2006/11/20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منظور تحقيق ميدانى و بازديد از اين زيارتگاه، در سفرى يك روزه، از دمشق به تدمر رفت و براى صعود به نزديك‌ترين نقطه به زيارتگاه در بالاى كوه، يك اتومبيل جيپ ويژه صحرانوردى كرايه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نيروهاى امنيتى مستقر در پاى كوه، جلوى اتومبيل را گرفته و مانع از ادامه مسير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كوشش‌هاى بعدى نگارنده براى دريافت مجوز بازديد از اين زيارتگاه نيز به نتيجه‌اى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انجمن‌هاى اينترنتى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منتدى مصياف العمرانى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تصاويرى از اين مزار منتشر شده است كه بر اساس آن، به توصيف اين مزار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مزار، قديمى و از هفت اتاق تشكيل شده كه برخى از آنها به علت قديمى بودن، آسيب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اتاق داراى گنبدى است كه شش گنبد باقى مانده و گنبد هفتم،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اتاق، محرابى وجود دارد و در مجموع، هفت محراب در اين مزار به چشم مى‌خورد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http://masyad.ahlamontada.net/t90-topic</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گروه تروريستى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شهر تدمر</w:t>
      </w:r>
      <w:bookmarkStart w:id="74" w:name="pg6891_69385"/>
    </w:p>
    <w:p>
      <w:pPr>
        <w:pStyle w:val="BookText"/>
        <w:rPr/>
      </w:pPr>
      <w:bookmarkEnd w:id="74"/>
      <w:r>
        <w:rPr>
          <w:rFonts w:ascii="IRNazanin" w:hAnsi="IRNazanin" w:eastAsia="IRNazanin"/>
          <w:color w:val="111111"/>
          <w:sz w:val="28"/>
          <w:sz w:val="28"/>
          <w:szCs w:val="28"/>
          <w:rtl w:val="true"/>
          <w:lang w:bidi="fa-IR"/>
        </w:rPr>
        <w:t xml:space="preserve">در خرداد ماه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دست به انفجار اين زيارتگاه زدند و ساختمان آن را به طور كامل ويران كردند</w:t>
      </w:r>
      <w:r>
        <w:rPr>
          <w:rFonts w:eastAsia="IRNazanin" w:cs="IRNazanin"/>
          <w:color w:val="111111"/>
          <w:sz w:val="28"/>
          <w:szCs w:val="28"/>
          <w:rtl w:val="true"/>
          <w:lang w:bidi="fa-IR"/>
        </w:rPr>
        <w:t>.</w:t>
      </w:r>
    </w:p>
    <w:p>
      <w:pPr>
        <w:pStyle w:val="Heading4"/>
        <w:numPr>
          <w:ilvl w:val="3"/>
          <w:numId w:val="1"/>
        </w:numPr>
        <w:rPr/>
      </w:pPr>
      <w:bookmarkStart w:id="75" w:name="__RefHeading___Toc1426553_372815092"/>
      <w:bookmarkStart w:id="76" w:name="_Toc27"/>
      <w:bookmarkEnd w:id="75"/>
      <w:r>
        <w:rPr/>
        <w:t>3</w:t>
      </w:r>
      <w:r>
        <w:rPr>
          <w:rtl w:val="true"/>
        </w:rPr>
        <w:t xml:space="preserve">. </w:t>
      </w:r>
      <w:r>
        <w:rPr>
          <w:rtl w:val="true"/>
        </w:rPr>
        <w:t xml:space="preserve">روستاى شَلَمبه دماوند </w:t>
      </w:r>
      <w:r>
        <w:rPr>
          <w:rtl w:val="true"/>
        </w:rPr>
        <w:t xml:space="preserve">- </w:t>
      </w:r>
      <w:r>
        <w:rPr>
          <w:rtl w:val="true"/>
        </w:rPr>
        <w:t>ايران</w:t>
      </w:r>
      <w:bookmarkEnd w:id="76"/>
    </w:p>
    <w:p>
      <w:pPr>
        <w:pStyle w:val="BookText"/>
        <w:rPr/>
      </w:pPr>
      <w:r>
        <w:rPr>
          <w:rFonts w:ascii="IRNazanin" w:hAnsi="IRNazanin" w:eastAsia="IRNazanin"/>
          <w:color w:val="111111"/>
          <w:sz w:val="28"/>
          <w:sz w:val="28"/>
          <w:szCs w:val="28"/>
          <w:rtl w:val="true"/>
          <w:lang w:bidi="fa-IR"/>
        </w:rPr>
        <w:t>شَلَمبه در قرون اوليه اسلامى، شهر كوچكى در ناحيه دماوند بوده است و بسيارى از جغرافى‌دانان مسلمان از آن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ابن‌حوقل، شلمبه را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فيروزكوه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كوچكى از نواحى دماوند دانسته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الارض، ابن حوقل،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ياقوت حموى نيز درباره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شهركى است در ناحيه دماوند نزديك ويمه، كه داراى مزارع و باغ‌ها و درختان انگور و بادام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منطقه شلمبه، زيارتگاهى به نام امامزاده محمد قرار دارد كه در كنار جاده آسفالت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شهر گيلاوند و پل شلمبه و در ارتفاع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دريا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بنا، قبرستان عمومى وسيعى وجود دارد كه بسيارى از خانواده‌هاى شهر گيلاوند و روستاهاى نزديك، اموات خود را در آن به خاك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زيارتگاه در اصل شامل يك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با توجه به تركيب و سبك معمارى آن، كارشناسان سازمان ميراث فرهنگى، قدمت آن را از قرون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رابطه با ماهيت زيارتگاه و نسب امامزاده مدفون در آن، بايد اشاره كرد كه تا پيش از اين، در هيچ يك از تأليفاتى كه به معرفى و توصيف اين زيارتگاه پرداخته شده، از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تاريخى 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ناصر پازوكى طردى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بقاع متبركه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مهدى فقيه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هنوز منتشر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ماهيت اين بقعه و شخص مدفون در آن، سخنى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شمارى از بقعه‌ها، مرقدها و مزارهاى استان‌هاى تهران و البرز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زير نظر مرحوم حسن حبيبى و به سرپرستى اميرهوشنگ انورى تأليف شده است، اين زيارتگاه از قلم افتاده و ناديده گرفته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گفتنى است كه در حال حاضر از طرف سازمان اوقاف، تابلويى بر سردر ورودى بقعه نصب شده كه مدفون در آن را فرزند امام موسى كاظم عليه السلام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اهالى منطقه براى نگارنده تأكيد كردند كه نصب اين تابلو و معرفى امامزاده به عنوان فرزند امام هفتم عليه السلام، اقدامى است كه در حدود يك يا دو دهه اخير از سوى اداره اوقاف صورت گرفته است و تا پيش از آن، اهالى منطقه، هيچ شناخت و اطلاعى از نسب اين امامزاده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ناصر پازوكى و فقيه بحرالعلوم درباره نسب و شخصيت مدفون در امامزاده نيز مى‌تواند تأييدى بر مجهول بودن نسب امامزاده نزد اهالى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وجود زيارتگاه‌هاى مشهور</w:t>
      </w:r>
    </w:p>
    <w:p>
      <w:pPr>
        <w:pStyle w:val="BookText"/>
        <w:rPr/>
      </w:pPr>
      <w:r>
        <w:rPr>
          <w:rFonts w:ascii="IRNazanin" w:hAnsi="IRNazanin" w:eastAsia="IRNazanin"/>
          <w:color w:val="111111"/>
          <w:sz w:val="28"/>
          <w:sz w:val="28"/>
          <w:szCs w:val="28"/>
          <w:rtl w:val="true"/>
          <w:lang w:bidi="fa-IR"/>
        </w:rPr>
        <w:t xml:space="preserve">و كهن ديگرى براى محمد بن امام كاظم عليه السلام در برخى مناطق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شيراز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انتساب اين بقعه به وى را با سستى مواجه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سوى ديگر، در برخى منابع تاريخى و متون فرقه اسماعيليه، اقوالى مبنى بر حضور محمد بن اسماعيل بن جعفر صادق عليه السلام در منطقه دماوند و شلمبه نقل شده است كه بر اساس آن، مى‌توان ميان وى و اين زيارتگاه ارتباط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اشاره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المنجّمين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متون اسماعيليه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حضور محمد بن اسماعيل در رى و مهاجرت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سه روز از رى اشاره شده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 تأويل به روايت دُستور المنجمين، محمد كريمى زنجانى اصل،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واضح است كه ديناوند، مى‌تواند تحريف يا تصحيف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مورخان نيز، عطاملك جوينى به حضور محمد بن اسماعيل در دماوند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تاريخ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اسماعيل وفات كرد، پسر او محمد بن اسماعيل كه در روزگار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بود و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بزرگ‌تر بود، بر جانب جبال برفت و به رى آمد و از آنجا به دماوند به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منسوب به اوست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پس از وى، خواجه رشيدالدين فضل‌الله همدانى در تاريخ خود آورده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اسماعيل وفات يافت، پسرش محمد بن اسماعيل كه به زمان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بود و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مهتر، بر صوب جبال برفت و به رى فرو آمد و از آنجا به دماوند شد به 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منسوب به اوست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التواريخ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علامه قزوينى در پاورقى تصحيح خود از تاريخ جهانگشاى جوينى اشاره كرده است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ديگرى از اين اثر،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نسخه‌اى از جامع التواريخ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و سپس احتمال داده است كه اين كلمه، تحريف شلمبه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حاشيه تصحيح دانش‌پژوه و مدرسى از جامع التواريخ نيز اشاره شده است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ديگرى از جامع التواريخ و نيز در نسخه‌اى از مجمع التواريخ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نسخه ديگرى از مجمع التواريخ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اما محمد روشن در تصحيح خود از جامع التواريخ، نام اين مكان را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شهرى در سوريه كنونى كه بعدها امامان مستور اسماعيليه در آن اقامت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اخير نيز برخى پژوهشگران اسماعيلى سوريه، به حضور محمد بن اسماعيل در ايران و دماوند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مصطفى</w:t>
      </w:r>
    </w:p>
    <w:p>
      <w:pPr>
        <w:pStyle w:val="BookText"/>
        <w:rPr/>
      </w:pPr>
      <w:r>
        <w:rPr>
          <w:rFonts w:ascii="IRNazanin" w:hAnsi="IRNazanin" w:eastAsia="IRNazanin"/>
          <w:color w:val="111111"/>
          <w:sz w:val="28"/>
          <w:sz w:val="28"/>
          <w:szCs w:val="28"/>
          <w:rtl w:val="true"/>
          <w:lang w:bidi="fa-IR"/>
        </w:rPr>
        <w:t>غالب، محمد بن اسماعيل پس از خروج از مدينه منوره، به نهاوند رفت و مدتى در آنجا اقامت كرد؛ تا اينكه هارون الرشيد لشكرى را براى دستگيرى وى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او به دماوند مهاجرت كرد و در آنجا،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الدعوة الاسماعيليه، صص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عارف تامر نيز نوشته است كه محمد بن اسماعيل در زمان حضور خود در ايران، روستايى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و مدتى در آن اقامت كرد كه اين روستا در دوره اخير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شباهت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جهانگشا و جامع التواريخ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همان‌گونه كه پيش از اين نيز علامه قزوينى احتمال داده است، مى‌توان گفت كه نام‌هاى سلمبه، سلمه، سمله و سملا، صورت‌هاى تحريف‌يافته نام شلمبه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 توجه به گفته‌هاى پيشين، مى‌توان اين نظريه را مطرح كرد كه امامزاده محمد شلمبه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جايگاه يك مقبره و زيارتگاه كهن با قدمتى لااقل از سده ششم و هفتم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زيارتگاهى منسوب به محمد بن اسماعيل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توجه به اينكه در هيچ يك از منابع پيش‌گفته، سخنى از وفات و به خاك سپردن محمد بن اسماعيل در شلمبه در ميان نيست، مى‌توان چنين تصور كرد كه اين زيارتگاه، جايگاهى است كه اسماعيليان شمال ايران در قرون</w:t>
      </w:r>
    </w:p>
    <w:p>
      <w:pPr>
        <w:pStyle w:val="BookText"/>
        <w:rPr/>
      </w:pPr>
      <w:r>
        <w:rPr>
          <w:rFonts w:ascii="Amiri" w:hAnsi="Amiri" w:eastAsia="Amiri" w:cs="Amiri"/>
          <w:color w:val="111111"/>
          <w:sz w:val="28"/>
          <w:sz w:val="28"/>
          <w:szCs w:val="28"/>
          <w:rtl w:val="true"/>
          <w:lang w:bidi="ar-SA"/>
        </w:rPr>
        <w:t>ميانى به يادبود محمد بن اسماعيل و به نشانه محل حضور وى در شلمبه ساخته‌اند و بعدها با ايجاد يك قبر در داخل آن، به صورت يك امامزاده درآمده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توصيف معمارى زيارتگاه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امامزاده از دو بخش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شامل بناى اصلى و قديمى امامزاده است كه هسته اوليه و مركزى آن،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ضلعى از سنگ لاشه و ملات ساروج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امامزاده در وسط اين 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قرار دارد و روى آن ضريح مشبّك فلزى جديدى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ضلع مقبره، طاقنماهايى با قوس جناغى ايجاد شده است و در ضلع جنوبى، يك در به فضاى الحاقى مقبره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ضلع غربى و شرقى نيز به دو اتاق مستطيل شكل كوچك متصل است كه به نظر مى‌رسد مسجد يا چلّه‌خانه امامزاده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مقبره، دوپوشه و از بيرون به صورت رُك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تازگى سطح گنبد از داخل، آينه‌كارى و از بيرون، ايزوگام شده و سقف چله‌خانه‌ها نيز آينه‌كارى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بخش دوم ساختمان امامزاده، شامل بناى الحاقى به شكل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كه تمامى ضلع جنوبى و غربى بناى اصلى را در برگرفته و در سال‌هاى اخير با مصالح جديد نظير سيمان و آجر ساخته شده و نماى بيرونى آن سنگ‌كارى و نماى داخلى آن با گچ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امامزاده در ضلع غربى آن قرار دارد و به تازگى يك</w:t>
      </w:r>
      <w:bookmarkStart w:id="77" w:name="pg6891_69398"/>
    </w:p>
    <w:p>
      <w:pPr>
        <w:pStyle w:val="BookText"/>
        <w:rPr/>
      </w:pPr>
      <w:bookmarkEnd w:id="77"/>
      <w:r>
        <w:rPr>
          <w:rFonts w:ascii="IRNazanin" w:hAnsi="IRNazanin" w:eastAsia="IRNazanin"/>
          <w:color w:val="111111"/>
          <w:sz w:val="28"/>
          <w:sz w:val="28"/>
          <w:szCs w:val="28"/>
          <w:rtl w:val="true"/>
          <w:lang w:bidi="fa-IR"/>
        </w:rPr>
        <w:t>سايبان كوچك در بيرون ورودى نصب شده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معمارى بقعه، علاوه بر مشاهده و تحقيق ميدانى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گزارش درج شده در پرونده ثبتى امامزاده كه آقاى ناصر پازوكى طرودى عيناً در كتاب خود منتشر كرده است، بهره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تاريخى دماوند، صص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زيارتگاه با توجه به قدمت و ارزش معمارى ساختمان آن، در تاريخ </w:t>
      </w:r>
      <w:r>
        <w:rPr>
          <w:rFonts w:eastAsia="IRNazanin" w:cs="IRNazanin"/>
          <w:color w:val="111111"/>
          <w:sz w:val="28"/>
          <w:szCs w:val="28"/>
          <w:lang w:bidi="fa-IR"/>
        </w:rPr>
        <w:t>1381/12/20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8514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اثر تاريخى در فهرست سازمان ميراث فرهنگى ايران به ثبت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8" w:name="__RefHeading___Toc1426555_372815092"/>
      <w:bookmarkStart w:id="79" w:name="_Toc28"/>
      <w:bookmarkEnd w:id="78"/>
      <w:r>
        <w:rPr>
          <w:rtl w:val="true"/>
        </w:rPr>
        <w:t>زيارتگاه‌هاى امامان مستور اسماعيليه</w:t>
      </w:r>
      <w:bookmarkEnd w:id="79"/>
    </w:p>
    <w:p>
      <w:pPr>
        <w:pStyle w:val="Heading4"/>
        <w:numPr>
          <w:ilvl w:val="3"/>
          <w:numId w:val="1"/>
        </w:numPr>
        <w:rPr/>
      </w:pPr>
      <w:bookmarkStart w:id="80" w:name="__RefHeading___Toc1426557_372815092"/>
      <w:bookmarkStart w:id="81" w:name="_Toc29"/>
      <w:bookmarkEnd w:id="80"/>
      <w:r>
        <w:rPr/>
        <w:t>1</w:t>
      </w:r>
      <w:r>
        <w:rPr>
          <w:rtl w:val="true"/>
        </w:rPr>
        <w:t xml:space="preserve">. </w:t>
      </w:r>
      <w:r>
        <w:rPr>
          <w:rtl w:val="true"/>
        </w:rPr>
        <w:t xml:space="preserve">مسجد و زيارتگاه امام اسماعيل در شهر </w:t>
      </w:r>
      <w:r>
        <w:rPr>
          <w:rtl w:val="true"/>
        </w:rPr>
        <w:t>«</w:t>
      </w:r>
      <w:r>
        <w:rPr>
          <w:rtl w:val="true"/>
        </w:rPr>
        <w:t>سَلَميه</w:t>
      </w:r>
      <w:r>
        <w:rPr>
          <w:rtl w:val="true"/>
        </w:rPr>
        <w:t>»</w:t>
      </w:r>
      <w:bookmarkEnd w:id="81"/>
    </w:p>
    <w:p>
      <w:pPr>
        <w:pStyle w:val="BookText"/>
        <w:rPr/>
      </w:pPr>
      <w:r>
        <w:rPr>
          <w:rFonts w:ascii="IRNazanin" w:hAnsi="IRNazanin" w:eastAsia="IRNazanin"/>
          <w:color w:val="111111"/>
          <w:sz w:val="28"/>
          <w:sz w:val="28"/>
          <w:szCs w:val="28"/>
          <w:rtl w:val="true"/>
          <w:lang w:bidi="fa-IR"/>
        </w:rPr>
        <w:t xml:space="preserve">اين زيارتگاه، داخل مسجد تاريخى بزرگى ميان شهر سلميه، در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حماه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سلميه از شهرهاى تاريخى شام است كه نخستين امامان مستور فرقه شيعيان اسماعيلى در آن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اين زيارتگاه به امام اسماعيل، جديد است و تنها به سبب وجود قبر امام يا امامان فرقه اسماعيليه در آن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مسجدى كه زيارتگاه را دربرگرفته است،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جنوب ميدان مركزى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تاريخى،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هفت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ابى‌بكر هروى به اين مسجد اشاره كرده و درباره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محراب قرار دارد و گفته مى‌شود زير آن، قبور برخى</w:t>
      </w:r>
    </w:p>
    <w:p>
      <w:pPr>
        <w:pStyle w:val="BookText"/>
        <w:rPr/>
      </w:pPr>
      <w:r>
        <w:rPr>
          <w:rFonts w:ascii="IRNazanin" w:hAnsi="IRNazanin" w:eastAsia="IRNazanin"/>
          <w:color w:val="111111"/>
          <w:sz w:val="28"/>
          <w:sz w:val="28"/>
          <w:szCs w:val="28"/>
          <w:rtl w:val="true"/>
          <w:lang w:bidi="fa-IR"/>
        </w:rPr>
        <w:t>از تابعان وجود 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الاشارات الى معرفة الزيارات، على بن ابى‌بكر الهروى،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نام و تعداد امامان اسماعيلى مدفون در اين زيارتگاه، ميان پژوهشگران اسماعيلى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مصطفى غالب، امام مدفون در اين زيارتگاه، حسين بن عبدالله ملقب به عبدالله الرضى يا رضى‌الدين عبدالله است كه پس از احمد الوفى و محمد التقى، امام سوم از نسل محمد بن اسماعيل بن جعفر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سلميه به دنيا آمد و پس از وفات پدرش در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امامت اسماعيليه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پايان عمر خود در سلميه زندگى كرد و 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تاريخ بر لوح سنگى جديد روى قبر ثبت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عقيده عارف تامر، اين مسجد، مدفن دو امام اسماعيليان است كه نخستين آنها عبدالله،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محمد بن اسماعيل بن جعفر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نيشابور به دنيا آمد و پس از مسافرت به مناطق نهاوند، اهواز و طبرستان، به معرة‌النعمان آمد و سپس در سلميه اقامت گزيد و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شهر از دنيا رفت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دومين امام مدفون حسين بن احمد بن عبدالله بن محمد بن اسماعيل،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اهوازى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چهارمين امام مستور اسماعيليان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دنيا آمد و در سلميه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شهر از دنيا رفت و كنار جد خود، عبدالله الرضى به خاك سپرده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تامر در جاى ديگرى ابراز عقيده كرده است كه در سلميه، قبر هيچ‌يك از امامان اسماعيلى وجود ندارد؛ زيرا قبور آنان در معرض خطر بوده و احتمال داشته است كه خلفاى عباسى قبر آنان را نبش كنند و 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پيروانشان رفات آنان را مخفيانه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شهر مصياف منتقل و در آنجا دفن كردند و امروزه از ميان اين قبور، تنها قبر امام احمد الوفى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به نظر مى‌رسد كه اين نظريه از اعتبار چندانى برخوردار نيست و شواهد تاريخى آن را تأييد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لوح سنگى جديد نصب شده در مسجد كه بيانگر بازسازى‌هاى جديد مسجد از سوى داعى مطلق فرقه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اسماعيليان مستعلوى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زيارتگاه محل دفن دو امام عبدالله و احمد دانسته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هفت محراب، پيشينه‌اى طولانى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مسجد در دوره هلنيستى، معبدى براى پرستش زئوس، از خدايان يونان باستان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روم به معبد ژوپيتر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خدايان روميان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بيزانس، به كليساى جامع مسيحيان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حضور اسماعيليان نخستين در شهر سلميه، در اواخر قرن دوم يا</w:t>
      </w:r>
    </w:p>
    <w:p>
      <w:pPr>
        <w:pStyle w:val="BookText"/>
        <w:rPr/>
      </w:pPr>
      <w:r>
        <w:rPr>
          <w:rFonts w:ascii="Amiri" w:hAnsi="Amiri" w:eastAsia="Amiri" w:cs="Amiri"/>
          <w:color w:val="111111"/>
          <w:sz w:val="28"/>
          <w:sz w:val="28"/>
          <w:szCs w:val="28"/>
          <w:rtl w:val="true"/>
          <w:lang w:bidi="ar-SA"/>
        </w:rPr>
        <w:t>قرن سوم هجرى، به مسجد تبديل شد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سورية ارض الحضارة والجمال، على حسن موسى،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هم روى برخى از ستون‌هاى سنگى موجود در مسجد، نقوش صليب كه از آثار دوره مسيحيت بوده،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كتيبه قديمى سردر زيارتگاه،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امير خلف ابن ملاعَب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امام يا امامان مدفون در اين مكان، در غرب مسجد، گنبدى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اين گنبد در آن زمان، پوششى از طلاى خالص داشته است؛ به‌طورى‌كه در هنگام غروب آفتاب، از قله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بلعاس</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نيز ديده شده است</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در قرون اخير، به مسجد هفت محراب بى‌توجهى شد تا اينكه به ويرانه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تلاش محمد برهان‌الدين، داعى مطلق فرقه اسماعيليان بُهره، و پس از موافقت دولت سوريه و با همكارى وزارت اوقاف و نظارت مديريت آثار اين كشور، مسجد و زيارتگاه، بازسازى و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كتيبه سنگى ديوار مسجد ثبت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و زيارتگاه امام اسماعيل، با قالب‌هاى سنگ بازالت ساخته شده و از چند بخش، شامل شبستان، مقبره و چند زاويه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مسجد، مستطيل شكل و به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جهت</w:t>
      </w:r>
    </w:p>
    <w:p>
      <w:pPr>
        <w:pStyle w:val="BookText"/>
        <w:rPr/>
      </w:pPr>
      <w:r>
        <w:rPr>
          <w:rFonts w:ascii="IRNazanin" w:hAnsi="IRNazanin" w:eastAsia="IRNazanin"/>
          <w:color w:val="111111"/>
          <w:sz w:val="28"/>
          <w:sz w:val="28"/>
          <w:szCs w:val="28"/>
          <w:rtl w:val="true"/>
          <w:lang w:bidi="fa-IR"/>
        </w:rPr>
        <w:t xml:space="preserve">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و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شبستان، سه ورودى در ضلع شمالى دارد و فضاى داخلى، به واسطه دو رديف از طاق‌ها و ستون‌هاى سنگى، به سه رواق موازى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رديف، پنج طاق وجود دارد كه بر چهار ستون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ديوار جنوبى مسجد، تعدادى پنجره سنگى قديمى مزين به شكل‌هاى هندسى به چشم مى‌خورد كه اطراف آن، كتيبه‌هايى از آيات قرآن كريم به خط كوفى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ميان سقف آن، گنبدى وجود داشته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مُلاعب فى التاريخ، محمود حسين امين،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مناره مرتفع مربعى نيز در زاويه شمال غربى آن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مقبره، شامل اتاق مربع وسيعى است كه در ضلع غربى شبستان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مقبره در ضلع شمالى آن است و سردر مرتفعى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سردر، سنگى وجود دارد كه درون آن كتيبه‌اى به خط كوفى در دو سطر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كتيبه بيانگر بناى زيارتگاه به دست امير خلف ابن ملاعب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روى آن چنين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عمل هذا المشهد المباركة العابد الاجل ابوالحسن بن حرمل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صانعه الامير الاجل سيف‌الدولة خلف بن ملاعب ادام الله علوه سنة احدى وثمانين واربعمائة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بالاى اين كتيبه، سنگ‌هايى قرار دارد كه حاوى نقوشى شبيه ستاره است و برخى از آنها ميان هلال‌هايى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مرتفعى بر مقبره وجود دارد كه داراى گردن دوازده ضلعى است و ميان هر ضلع آن، پنجره‌اى كوچك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انتقالى گنبد از داخل، حاوى مقرنس‌هايى به شيوه معمارى دوره فاطمى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جنوبى مقبره، محرابى وجود دارد و كنار ديوار شمالى مقبره، قبر امام اسماعيلى است كه روى آن سايبانى بر چهار ستون مرمر كوچك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سايبان در بازسازى اخير زيارتگاه، به دست بُهره‌هاى هند ساخته شده و شيوه معمارى اسلامى هندى در آن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قبر، لوحِ سنگى جديدى وجود دارد كه صاحب اين قبر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رضى‌الدين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مى‌كند كه 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پيش، در ديوار مجاور قبر، قطعه سنگى قديمى حاوى نقش برجسته يك طاووس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نگارنده در آخرين بازديد خود از اين زيارتگاه، متوجه شد كه اين سنگ از آنجا برداشته شده يا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پنج زاويه دارد كه سه زاويه در سمت غربى و دو زاويه ديگر، در سمت شرقى آن قرار دارد و در هر يك، محرابى نيز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احتساب دو محراب موجود در شبستان و مقبره، تعداد محراب‌هاى مسجد به هفت عدد مى‌رسد كه وجه تسميه بنا به مسجد هفت محراب را مى‌رساند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بنومُلاعب فى التاريخ،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bookmarkStart w:id="82" w:name="pg6891_69411"/>
    </w:p>
    <w:p>
      <w:pPr>
        <w:pStyle w:val="Heading4"/>
        <w:numPr>
          <w:ilvl w:val="3"/>
          <w:numId w:val="1"/>
        </w:numPr>
        <w:rPr/>
      </w:pPr>
      <w:bookmarkStart w:id="83" w:name="__RefHeading___Toc1426559_372815092"/>
      <w:bookmarkStart w:id="84" w:name="_Toc30"/>
      <w:bookmarkEnd w:id="82"/>
      <w:bookmarkEnd w:id="83"/>
      <w:r>
        <w:rPr/>
        <w:t>2</w:t>
      </w:r>
      <w:r>
        <w:rPr>
          <w:rtl w:val="true"/>
        </w:rPr>
        <w:t xml:space="preserve">. </w:t>
      </w:r>
      <w:r>
        <w:rPr>
          <w:rtl w:val="true"/>
        </w:rPr>
        <w:t xml:space="preserve">زيارتگاه احمد الوفى نزديك شهر </w:t>
      </w:r>
      <w:r>
        <w:rPr>
          <w:rtl w:val="true"/>
        </w:rPr>
        <w:t>«</w:t>
      </w:r>
      <w:r>
        <w:rPr>
          <w:rtl w:val="true"/>
        </w:rPr>
        <w:t>مصياف</w:t>
      </w:r>
      <w:r>
        <w:rPr>
          <w:rtl w:val="true"/>
        </w:rPr>
        <w:t>»</w:t>
      </w:r>
      <w:bookmarkEnd w:id="84"/>
    </w:p>
    <w:p>
      <w:pPr>
        <w:pStyle w:val="BookText"/>
        <w:rPr/>
      </w:pPr>
      <w:r>
        <w:rPr>
          <w:rFonts w:ascii="IRNazanin" w:hAnsi="IRNazanin" w:eastAsia="IRNazanin"/>
          <w:color w:val="111111"/>
          <w:sz w:val="28"/>
          <w:sz w:val="28"/>
          <w:szCs w:val="28"/>
          <w:rtl w:val="true"/>
          <w:lang w:bidi="fa-IR"/>
        </w:rPr>
        <w:t xml:space="preserve">اين مزار بر كوه نسبتاً مرتفعى، در فاصله كمتر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غرب شهر مصياف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كوه در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مى‌شد؛ اما امروزه با توجه به وجود مزار احمد الوفى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مزار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شهرت دارد و در زبان عامه مردم، مشهد على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مصياف كه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غرب شهر حماة قرار دارد، در گذشته از مراكز مهم اسماعيليان در شام و پايتخت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راشدالدين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اسماعيليان شام در سده ششم قمرى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يا ائمه مدفون در اين مزار، همانند مزار امام اسماعيل در سلميه، ميان پژوهشگران اسماعيلى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تامر معتقد است كه اين مزار، قبر امام احمد،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عبدالله ابن محمد بن اسماعيل بن جعفر صادق عليه السلام و سومين امام مستور اسماعيليان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سلميه به دنيا آمد و براى تبليغ انديشه‌هاى اسماعيلى، به كوفه و ديلم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مسافرت‌هايى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مصياف درگذشت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فى الاسلام،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اشاره شد كه عارف تامر در نظريه ديگرى، ابراز عقيده كرده است كه استخوان‌هاى دو امام ديگر اسماعيليه كه در سلميه دفن شده‌اند، بعدها به اين مكان انتقال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به عقيده</w:t>
      </w:r>
    </w:p>
    <w:p>
      <w:pPr>
        <w:pStyle w:val="BookText"/>
        <w:rPr/>
      </w:pPr>
      <w:r>
        <w:rPr>
          <w:rFonts w:ascii="IRNazanin" w:hAnsi="IRNazanin" w:eastAsia="IRNazanin"/>
          <w:color w:val="111111"/>
          <w:sz w:val="28"/>
          <w:sz w:val="28"/>
          <w:szCs w:val="28"/>
          <w:rtl w:val="true"/>
          <w:lang w:bidi="fa-IR"/>
        </w:rPr>
        <w:t xml:space="preserve">مصطفى غالب، اين مزار محل دفن دو امام، يعنى عبدالله بن محمد بن اسماعيل بن جعفر صادق عليه السلام،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وى، احمد بن عبدالله بن محمد بن اسماعيل،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ديدگاه، احمد الوفى دومين امام مستور است كه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عسكر مكرم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مخفيانه به زامهر و از آنجا به ديلم رفت و سرانجام در سلميه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مصياف درگذشت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الاسماعيليه، صص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 وى محمد التقى نيز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سلميه به دنيا آمد و پس از وفات پدرش،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عهده‌دار امامت اسماعيليه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مصياف درگذشت و در كوه مشهد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همان‌طور كه ملاحظه شد، پژوهشگران اسماعيلى در انتساب اين مزار به احمد الوفى، اتفاق نظر دارند؛ اما در اينكه نام يا لقب كدام امام و ترتيب قرار گرفتن وى در سلسله ائمه چگونه بوده است، با يكديگر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اسماعيلى، احمد الوفى را مؤلف رسائل فلسفى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الصفا وخلاّن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مزار احمد الوفى، قبرى منسوب به راشدالدين سنان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سليمان بن محمد، اصالتاً از بصره بود؛ اما خانواده پدرى خود را رها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كيا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عنوان نماينده خود به شام فرستاد و سنان نيز، اسماعيليان اين سرزمين را به اطاعت خود درآورد</w:t>
      </w:r>
      <w:r>
        <w:rPr>
          <w:rFonts w:eastAsia="IRNazanin" w:cs="IRNazanin"/>
          <w:color w:val="111111"/>
          <w:sz w:val="28"/>
          <w:szCs w:val="28"/>
          <w:rtl w:val="true"/>
          <w:lang w:bidi="fa-IR"/>
        </w:rPr>
        <w:t>.</w:t>
      </w:r>
      <w:r>
        <w:rPr>
          <w:rStyle w:val="FootnoteAnchor"/>
          <w:rtl w:val="true"/>
        </w:rPr>
        <w:footnoteReference w:id="9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و وفيات المشاهير والاعلام، حوادث و وفيات، صص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عديم حلبى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راشدالدين سنان از بزرگ‌ترين شخصيت‌هاى تاريخ اسماعيليان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وى، اسماعيليان شام به اوج قدرت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خود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حسن صباح، ملقّب به شيخ الجبل است و همانند وى، فداييانى داشت كه با چاقوهاى مسموم، مخالفان خود را مى‌كشتند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جايگاه دينى راشدالدين سنان،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او را يكى از امامان اسماعيلى الموت دانسته‌اند كه با اين اسم فعاليت مى‌كرد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ديدگاه فرقه اسماعيليان نزارى مؤمن‌شاهى است كه راشدالدين سنان را همان امام محمد بن حسن ابن نزاربن المستنصر بالله فاطمى مى‌دانند؛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فى الاسلام،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او را امامى دانسته‌اند كه با امامان اسماعيلى الموت ارتباطى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ديگران معتقدند كه او تنها نماينده امام و حجت وى بود و با امامان اسماعيلى در ايران ارتباط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راشدالدين سنان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اسماعيلى سوريه معتقدند كه محل دفن وى، همين مزار در كوه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نوشته فرهاد دفترى، او در قلعه كهف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دنيا 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وجود مقبره ديگرى منسوب به وى نزديك همين قلعه، احتمال دوم را تقويت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زيارتگاه امام احمد الوفى، بنايى هشت ضلعى است كه گنبدى نيم‌كره‌اى و سفيدرنگ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بنا، با سنگ مرمر سفيد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مقام در ضلع شرقى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بنا، دو قبر بزرگ، به 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دو قبر كوچك، به طول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قبور با پارچه‌هاى سبزرنگ يا سجاده و قاليچه پوشيده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 قبر بزرگ، براى راشدالدين سنان است كه در نيمه شمالى بنا قرار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ديگر، براى احمد الوفى است كه ميان مزار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قبر كوچك، كنار قبر احمد الوفى در نيمه جنوبى، بنا شده و به دو امام محمد التقى و عبدالله الرضى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مى‌رسد كه اين دو قبر، تنها جنبه نمادين دارد</w:t>
      </w:r>
      <w:r>
        <w:rPr>
          <w:rFonts w:eastAsia="IRNazanin" w:cs="IRNazanin"/>
          <w:color w:val="111111"/>
          <w:sz w:val="28"/>
          <w:szCs w:val="28"/>
          <w:rtl w:val="true"/>
          <w:lang w:bidi="fa-IR"/>
        </w:rPr>
        <w:t>.</w:t>
      </w:r>
      <w:bookmarkStart w:id="85" w:name="pg6891_6942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1426561_372815092"/>
      <w:bookmarkStart w:id="87" w:name="_Toc31"/>
      <w:bookmarkEnd w:id="85"/>
      <w:bookmarkEnd w:id="86"/>
      <w:r>
        <w:rPr>
          <w:rtl w:val="true"/>
        </w:rPr>
        <w:t>پيوست تصاوير</w:t>
      </w:r>
      <w:bookmarkEnd w:id="8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4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3543480" cy="6985080"/>
                        </a:xfrm>
                        <a:prstGeom prst="rect">
                          <a:avLst/>
                        </a:prstGeom>
                        <a:ln w="0">
                          <a:noFill/>
                        </a:ln>
                      </pic:spPr>
                    </pic:pic>
                  </a:graphicData>
                </a:graphic>
              </wp:inline>
            </w:drawing>
          </mc:Choice>
          <mc:Fallback>
            <w:pict>
              <v:shape id="shape_0" stroked="f" o:allowincell="f" style="position:absolute;margin-left:0pt;margin-top:-550.05pt;width:278.95pt;height:549.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تصاوير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نماهايى از زيارتگاه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به 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سوريه، پيش از تخريب آن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منتديات مصياف العمرانية، به آدرس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http://masyad.ahlamontada.net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41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6"/>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97" o:detectmouseclick="t"/>
                <v:stroke color="#3465a4" joinstyle="round" endcap="flat"/>
                <w10:wrap type="none"/>
              </v:shape>
            </w:pict>
          </mc:Fallback>
        </mc:AlternateConten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تخريب زيارتگاه محمد بن اسماعيل در تدمر</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92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9"/>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نماى ورودى و ضلع غربى بقعه امامزاده محمد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شَلَمبه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دماوند</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94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1"/>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نماى بيرونى امامزاده محمد شلمبه از زاويه شمال شرقى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عكس‌ها از مؤلف، به 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78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4"/>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فضاى الحاقى به ساختمان اصلى و قديمى امامزاده محمد</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70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6"/>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داخلى چله‌خانه غربى امامزاده محمد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عكس‌ها از مؤلف، به 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67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10" o:detectmouseclick="t"/>
                <v:stroke color="#3465a4" joinstyle="round" endcap="flat"/>
                <w10:wrap type="none"/>
              </v:shape>
            </w:pict>
          </mc:Fallback>
        </mc:AlternateConten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داخلى گنبدخانه و ضريح امامزاده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 از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و مزار امام اسماعيل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سوريه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از 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92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5"/>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سردر ورودى مزار امام اسماعيل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از مؤلف</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57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7"/>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امام عبدالله الرضى در مزار امام اسماعيل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از 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0"/>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امام احمد الوفى در كوه مشهد نزديك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از مؤلف</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365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22"/>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نماى داخلى مزار امام احمد الوفى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از مؤلف</w:t>
      </w:r>
      <w:r>
        <w:rPr>
          <w:rFonts w:eastAsia="Amiri" w:cs="Amiri" w:ascii="Amiri" w:hAnsi="Amiri"/>
          <w:color w:val="111111"/>
          <w:sz w:val="28"/>
          <w:szCs w:val="28"/>
          <w:rtl w:val="true"/>
          <w:lang w:bidi="ar-SA"/>
        </w:rPr>
        <w:t>)</w:t>
      </w:r>
      <w:bookmarkStart w:id="88" w:name="pg6891_69440"/>
    </w:p>
    <w:p>
      <w:pPr>
        <w:pStyle w:val="Heading2"/>
        <w:numPr>
          <w:ilvl w:val="1"/>
          <w:numId w:val="1"/>
        </w:numPr>
        <w:rPr/>
      </w:pPr>
      <w:bookmarkStart w:id="89" w:name="__RefHeading___Toc1426563_372815092"/>
      <w:bookmarkStart w:id="90" w:name="_Toc32"/>
      <w:bookmarkEnd w:id="88"/>
      <w:bookmarkEnd w:id="89"/>
      <w:r>
        <w:rPr>
          <w:rtl w:val="true"/>
        </w:rPr>
        <w:t>كتابنامه</w:t>
      </w:r>
      <w:bookmarkEnd w:id="90"/>
    </w:p>
    <w:p>
      <w:pPr>
        <w:pStyle w:val="Heading3"/>
        <w:numPr>
          <w:ilvl w:val="2"/>
          <w:numId w:val="1"/>
        </w:numPr>
        <w:rPr/>
      </w:pPr>
      <w:bookmarkStart w:id="91" w:name="__RefHeading___Toc1426565_372815092"/>
      <w:bookmarkStart w:id="92" w:name="_Toc33"/>
      <w:bookmarkEnd w:id="91"/>
      <w:r>
        <w:rPr>
          <w:rtl w:val="true"/>
        </w:rPr>
        <w:t>كتب عربى</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اتعاظ الحنفا بأخبار الائمة الفاطميين الخلفا، تقى‌الدين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جمال‌الدين الشيال،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القاهرة، وزارة الاوقاف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احياء التراث الاسلامى،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 محمد بن الحسن الطوسى،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الاصفهانى،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مؤسسة النشر الاسلامى،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 محمد بن الحسن الطوسى،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المصطفوى،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مركز نشر آثار العلامة المصطفوى،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فى معرفة حجج الله على العباد،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 البغدادى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 مؤسسة آل البيت عليهم السلام لإحياء التراث،</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الاشارات الى معرفة الزيارات، على بن ابى‌بكر الهروى،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جانين</w:t>
      </w:r>
    </w:p>
    <w:p>
      <w:pPr>
        <w:pStyle w:val="BookText"/>
        <w:rPr/>
      </w:pPr>
      <w:r>
        <w:rPr>
          <w:rFonts w:ascii="Amiri" w:hAnsi="Amiri" w:eastAsia="Amiri" w:cs="Amiri"/>
          <w:color w:val="111111"/>
          <w:sz w:val="28"/>
          <w:sz w:val="28"/>
          <w:szCs w:val="28"/>
          <w:rtl w:val="true"/>
          <w:lang w:bidi="ar-SA"/>
        </w:rPr>
        <w:t xml:space="preserve">سورديل طومين، دمشق، المعهد الفرنسى،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الاصيلى فى انساب الطالبيين، محمد بن على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الطقطقى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مكتبة سماحة آية الله العظمى المرعشى النجفى،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الاسماعيلية، مصطفى غالب، بيروت، دار اليقظة العربية،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فى الاسلام، عارف تامر،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 الاضواء،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بنو ملاعب فى التاريخ، محمود حسين امين،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 الروضة،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الاسماعيلية، عارف تامر،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رياض الريس،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احمد بن على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الخطيب البغدادى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 الغرب الاسلامى،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الدعوة الاسماعيلية، مصطفى غالب،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بيروت، دار الاندلس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الانوار فى مناقب الاخيار، صفاءالدين عيسى البندنيجى القادرى،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ناصر النقشبندى و مهدى عبدالحسين النجم،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الدار العربية للموسوعات،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الزاد فى تاريخ مساجد وجوامع بغداد، السيد محمد سعيد الراوى،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عبدالسلام رؤوف، بغداد، مركز البحوث والدراسات الاسلامية،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خارطة بغداد المفصّل فى خطط بغداد قديماً وحديثاً، مصطفى جواد و احمد سوسة، بيروت، مكتبة الحضارات،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البرقى، احمد بن ابى‌عبدالله البرقى،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انتشارات</w:t>
      </w:r>
    </w:p>
    <w:p>
      <w:pPr>
        <w:pStyle w:val="BookText"/>
        <w:rPr/>
      </w:pPr>
      <w:r>
        <w:rPr>
          <w:rFonts w:ascii="IRNazanin" w:hAnsi="IRNazanin" w:eastAsia="IRNazanin"/>
          <w:color w:val="111111"/>
          <w:sz w:val="28"/>
          <w:sz w:val="28"/>
          <w:szCs w:val="28"/>
          <w:rtl w:val="true"/>
          <w:lang w:bidi="fa-IR"/>
        </w:rPr>
        <w:t>دانشگاه تهران،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الطوسى، ابوجعفر محمد بن الحسن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الاصفهانى، قم، مؤسسة النشر الاسلامى،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النجاشى، احمد بن على الكوفى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قم، مؤسسة النشر الاسلامى،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الاصول والاحكام، حاتم بن عمران بن زهره، خمس رسائل اسماعيلية،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تامر، دار الانصاف،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 المعانى، عمادالدين ادريس القُرشى،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غالب،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المؤسسة الجامعية للدراسات والنشر والتوزيع،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السلسلة العلوية، سهل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البخارى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مكتبة سماحة آية‌الله العظمى المرعشى النجفى الكبرى،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سورية ارض الحضارة والجمال، على حسن موسى،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دمشق، دار الصفدى،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الشجرة المباركة فى انساب الطالبية،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رازى،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مكتبة آية الله العظمى المرعشى النجفى العامة،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الارض، محمد بن حوقل النصيبى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ابن‌حوقل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مكتبة الحياة،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اللامع بآثار بغداد والمساجد والجوامع، عبدالحميد عبادة،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عبدالسلام رؤوف،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بغداد، انوار دجلة،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المكتبة الحيدرية ومطبعتها،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فى انساب آل ابى‌طالب، جمال‌الدين احمد بن على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مكتبة سماحة آية الله العظمى المرعشى النجفى الكبرى،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محمد بن على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مهدى الحسينى اللاجوردى، تهران، انتشارات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الاخبار وفنون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الرابع، عمادالدين ادريس القرشى،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غالب، بيروت، دار الاندلس،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 ابوجعفر محمد بن الحسن الطوسى،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الغفارى و بهراد الجعفرى،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دار الكتب الاسلامية،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الفِرَق، عبدالقاهر بن طاهر البغدادى،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محيى‌الدين عبدالحميد، صيدا و بيروت، المكتبة العصرية،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الشيعة، حسن بن موسى النوبختى، بيروت، دار الاضواء،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محمد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ايمن فؤاد سيد، لندن، مؤسسة الفرقان للتراث الاسلامى،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محمد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المعرفة،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الفهرست، ابوجعفر محمد بن الحسن الطوسى،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بحرالعلوم، النجف، المكتبة المرتضوية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محمد تقى التسترى،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مؤسسة النشر الاسلامى،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 محمد بن يعقوب الكلينى،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الغفارى،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بيروت، دار صعب و دار 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الاخبار، على بن محمد نوفلى، مقدمه و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جعفريان،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نشر حبيب،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و تمام النعمة، محمد بن على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الغفارى،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طهران، دار الكتب الاسلامية،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الولد، ابراهيم بن حسين الحامدى،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غالب، بى‌جا، دار الاندلس،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المجدى فى انساب الطالبيين، ابوالحسن على بن محمد العلوى العمرى،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المهدوى الدامغانى،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مكتبة آية الله العظمى المرعشى النجفى،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مراجعات اسماعيلية، عارف تامر،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 الاضواء،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مراقد بغداد، يونس الشيخ ابراهيم السامرائى، بغداد، مكتبة الشرق الجديد، بى‌جا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مراقد المعارف، محمد حرزالدين،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حرزالدين، قم، سعيد بن جبير،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مشاهد ومزارات ومقامات آل البيت عليهم السلام فى سورية، هاشم عثمان،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مؤسسة الاعلمى،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الادباء، ياقوت الحموى،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bookmarkStart w:id="93" w:name="pg6891_69450"/>
    </w:p>
    <w:p>
      <w:pPr>
        <w:pStyle w:val="BookText"/>
        <w:rPr/>
      </w:pPr>
      <w:bookmarkEnd w:id="93"/>
      <w:r>
        <w:rPr>
          <w:rFonts w:ascii="IRNazanin" w:hAnsi="IRNazanin" w:eastAsia="IRNazanin"/>
          <w:color w:val="111111"/>
          <w:sz w:val="28"/>
          <w:sz w:val="28"/>
          <w:szCs w:val="28"/>
          <w:rtl w:val="true"/>
          <w:lang w:bidi="fa-IR"/>
        </w:rPr>
        <w:t xml:space="preserve">دار الغرب الاسلامى،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الحديث، السيد ابوالقاسم الخوئى،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 ابوالفرج الاصفهانى،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احمد صقر،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بيروت، مؤسسة الاعلمى،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المقفى الكبير، تقى‌الدين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اليعلاوى،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 الغرب الاسلامى،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 محمد بن عبدالكريم الشهرستانى،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على مهنا و على حسن فاعور،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بيروت، دار المعرفة،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94" w:name="__RefHeading___Toc1426567_372815092"/>
      <w:bookmarkStart w:id="95" w:name="_Toc34"/>
      <w:bookmarkEnd w:id="94"/>
      <w:r>
        <w:rPr>
          <w:rtl w:val="true"/>
        </w:rPr>
        <w:t>كتب فارسى</w:t>
      </w:r>
      <w:bookmarkEnd w:id="95"/>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تاريخى دماوند، ناصر پازوكى طرودى، تهران، سازمان ميراث فرهنگى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جهانگشاى جوينى، علاءالدين عطاملك بن محمد جوينى،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شاهرخ موسويان، بر اساس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قزوينى، تهران، دستان،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 تأويل به روايت دستور المنجمين، محمد كريمى زنجانى اصل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Bonn: Goethe &amp; Hafis,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و عقايد اسماعيليه، فرهاد دفترى، تهران، فرزان روز،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التواريخ، رشيدالدين فضل‌الله همدانى،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محمدتقى دانش‌پژوه و محمد مدرسى، تهران، شركت انتشارات علمى فرهنگى،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اسماعيليان، رشيدالدين فضل‌الله همدانى،</w:t>
      </w:r>
      <w:bookmarkStart w:id="96" w:name="pg6891_69452"/>
    </w:p>
    <w:p>
      <w:pPr>
        <w:pStyle w:val="BookText"/>
        <w:rPr/>
      </w:pPr>
      <w:bookmarkEnd w:id="96"/>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روشن، تهران، ميراث مكتوب،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المقال فى احوال الائمة والآل، عباس فيض، قم، چاپخانه قم،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دايرة‌المعارف بقاع متبركه، محمد مهدى فقيه بحرالعلوم، منتشر نشده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الشيعة، حسن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النوبختى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مشكور، تهران، شركت انتشارات علمى فرهنگى،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ابوالفرج اصفهانى،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سيدهاشم رسولى محلاتى، مقدمه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على‌اكبر 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كتابفروشى صدوق، بى‌تا</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426569_372815092"/>
      <w:bookmarkStart w:id="98" w:name="_Toc35"/>
      <w:bookmarkEnd w:id="97"/>
      <w:r>
        <w:rPr>
          <w:rtl w:val="true"/>
        </w:rPr>
        <w:t>مقالات</w:t>
      </w:r>
      <w:bookmarkEnd w:id="98"/>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شخصيت رجالى ابن‌عقده و واكاوى مذهب او در كتب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فيروزمندى و زهره نريمانى، مطالعات قرآن و حديث،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طاهره عظيم‌زاده طهرانى، مشكوة، ش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نوفلى و كتاب الاخبار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جعفريان، فصلنامه علوم حديث، 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99" w:name="__RefHeading___Toc1426571_372815092"/>
      <w:bookmarkStart w:id="100" w:name="_Toc36"/>
      <w:bookmarkEnd w:id="99"/>
      <w:r>
        <w:rPr>
          <w:rtl w:val="true"/>
        </w:rPr>
        <w:t>سايت‌هاى اينترنتى</w:t>
      </w:r>
      <w:bookmarkEnd w:id="10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http://masyad.ahlamontada.net</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جهانگشاى جوينى، عطاملك جوينى، تصحيح محمد قزوينى،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الاخبار وفنون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الرابع، عمادالدين ادريس القُرشى،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الولد، ابراهيم بن حسين الحامدى،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محمد بن اسماعيل فهو متمّ شريعته وموفيها حقوقها وحدودها، وهو السابع من الرسل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المعانى،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محمد بن اسماعيل متم الدر المنتهية اليه غاية الشرائع المختومة به، المشتمل على مراتب حدودها المحيط بعلومهم، وهو القائم بالقوة صاحب الكشفة الأولى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بين الفرق، عبدالقاهر بن طاهر البغدادى،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الملل والنحل، محمد بن عبدالكريم الشهرستانى،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 الشيعة، حسن بن موسى النوبختى،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ترجمه فارسى فرق الشيعة،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 الشيعة،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ترجمه فارسى فرق الشيعة،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اين‌باره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ميمون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طاهره عظيم‌زاده طهرانى، مشكوة، ش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السيد ابوالقاسم الخوئى،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جهانگشاى جوينى، حواشى محمد قزوينى،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الاسماعيليه،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الإمامة فى الاسلام،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الاسماعيليه،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الإمامة فى الاسلام،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سهل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ابونصر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الشجرة المباركة فى انساب الطالبية،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فخرالدين رازى،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عمدة الطالب فى انساب آل ابى‌طالب، جمال‌الدين احمد بن على الحسنى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الشجرة المباركة فى انساب الطالبية،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فى انساب آل ابى‌طالب،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البرقى،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Palmyra</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جهانگشاى جوينى،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فى الاسلام،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كوه بلعاس در جنوب شرقى استان حماه، در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شرق شهر سلميه قرار دارد و امروزه به يك منطقه حفاظت شده طبيعى تبديل گشته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مشاهد و مزارات و مقامات آل البيت عليهم السلام فى سورية، هاشم عثمان،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3.jpeg"/><Relationship Id="rId94" Type="http://schemas.openxmlformats.org/officeDocument/2006/relationships/image" Target="media/image3.jpeg"/><Relationship Id="rId95" Type="http://schemas.openxmlformats.org/officeDocument/2006/relationships/footer" Target="footer88.xml"/><Relationship Id="rId96" Type="http://schemas.openxmlformats.org/officeDocument/2006/relationships/image" Target="media/image4.jpeg"/><Relationship Id="rId97" Type="http://schemas.openxmlformats.org/officeDocument/2006/relationships/image" Target="media/image4.jpeg"/><Relationship Id="rId98" Type="http://schemas.openxmlformats.org/officeDocument/2006/relationships/footer" Target="footer89.xml"/><Relationship Id="rId99" Type="http://schemas.openxmlformats.org/officeDocument/2006/relationships/image" Target="media/image5.jpeg"/><Relationship Id="rId100" Type="http://schemas.openxmlformats.org/officeDocument/2006/relationships/image" Target="media/image5.jpeg"/><Relationship Id="rId101" Type="http://schemas.openxmlformats.org/officeDocument/2006/relationships/image" Target="media/image6.jpeg"/><Relationship Id="rId102" Type="http://schemas.openxmlformats.org/officeDocument/2006/relationships/image" Target="media/image6.jpeg"/><Relationship Id="rId103" Type="http://schemas.openxmlformats.org/officeDocument/2006/relationships/footer" Target="footer90.xml"/><Relationship Id="rId104" Type="http://schemas.openxmlformats.org/officeDocument/2006/relationships/image" Target="media/image7.jpeg"/><Relationship Id="rId105" Type="http://schemas.openxmlformats.org/officeDocument/2006/relationships/image" Target="media/image7.jpeg"/><Relationship Id="rId106" Type="http://schemas.openxmlformats.org/officeDocument/2006/relationships/image" Target="media/image8.jpeg"/><Relationship Id="rId107" Type="http://schemas.openxmlformats.org/officeDocument/2006/relationships/image" Target="media/image8.jpeg"/><Relationship Id="rId108" Type="http://schemas.openxmlformats.org/officeDocument/2006/relationships/footer" Target="footer91.xml"/><Relationship Id="rId109" Type="http://schemas.openxmlformats.org/officeDocument/2006/relationships/image" Target="media/image9.jpeg"/><Relationship Id="rId110" Type="http://schemas.openxmlformats.org/officeDocument/2006/relationships/image" Target="media/image9.jpeg"/><Relationship Id="rId111" Type="http://schemas.openxmlformats.org/officeDocument/2006/relationships/footer" Target="footer92.xml"/><Relationship Id="rId112" Type="http://schemas.openxmlformats.org/officeDocument/2006/relationships/image" Target="media/image10.jpeg"/><Relationship Id="rId113" Type="http://schemas.openxmlformats.org/officeDocument/2006/relationships/image" Target="media/image10.jpeg"/><Relationship Id="rId114" Type="http://schemas.openxmlformats.org/officeDocument/2006/relationships/footer" Target="footer93.xml"/><Relationship Id="rId115" Type="http://schemas.openxmlformats.org/officeDocument/2006/relationships/image" Target="media/image11.jpeg"/><Relationship Id="rId116" Type="http://schemas.openxmlformats.org/officeDocument/2006/relationships/image" Target="media/image11.jpeg"/><Relationship Id="rId117" Type="http://schemas.openxmlformats.org/officeDocument/2006/relationships/image" Target="media/image12.jpeg"/><Relationship Id="rId118" Type="http://schemas.openxmlformats.org/officeDocument/2006/relationships/image" Target="media/image12.jpeg"/><Relationship Id="rId119" Type="http://schemas.openxmlformats.org/officeDocument/2006/relationships/footer" Target="footer94.xml"/><Relationship Id="rId120" Type="http://schemas.openxmlformats.org/officeDocument/2006/relationships/image" Target="media/image13.jpeg"/><Relationship Id="rId121" Type="http://schemas.openxmlformats.org/officeDocument/2006/relationships/image" Target="media/image13.jpeg"/><Relationship Id="rId122" Type="http://schemas.openxmlformats.org/officeDocument/2006/relationships/image" Target="media/image14.jpeg"/><Relationship Id="rId123" Type="http://schemas.openxmlformats.org/officeDocument/2006/relationships/image" Target="media/image14.jpeg"/><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03.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19739</Words>
  <Characters>78955</Characters>
  <CharactersWithSpaces>97817</CharactersWithSpaces>
  <Paragraphs>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2026-08-27T06:25:51Z</dcterms:created>
  <dc:creator>ghaemiyeh.com</dc:creator>
  <dc:description/>
  <dc:language>en-US</dc:language>
  <cp:lastModifiedBy/>
  <dcterms:modified xsi:type="dcterms:W3CDTF">2026-08-27T09:57:33Z</dcterms:modified>
  <cp:revision>1</cp:revision>
  <dc:subject/>
  <dc:title>محمد بن اسماعیل بن امام جعفر صادق علیه السلام</dc:title>
</cp:coreProperties>
</file>

<file path=docProps/custom.xml><?xml version="1.0" encoding="utf-8"?>
<Properties xmlns="http://schemas.openxmlformats.org/officeDocument/2006/custom-properties" xmlns:vt="http://schemas.openxmlformats.org/officeDocument/2006/docPropsVTypes"/>
</file>