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28.xml" ContentType="application/vnd.openxmlformats-officedocument.wordprocessingml.footer+xml"/>
  <Override PartName="/word/footer151.xml" ContentType="application/vnd.openxmlformats-officedocument.wordprocessingml.footer+xml"/>
  <Override PartName="/word/footer140.xml" ContentType="application/vnd.openxmlformats-officedocument.wordprocessingml.footer+xml"/>
  <Override PartName="/word/footer129.xml" ContentType="application/vnd.openxmlformats-officedocument.wordprocessingml.footer+xml"/>
  <Override PartName="/word/footer152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60.xml" ContentType="application/vnd.openxmlformats-officedocument.wordprocessingml.footer+xml"/>
  <Override PartName="/word/footer159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63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موسوعة الامام الخمینی قدس سرة الشریف المجلد </w:t>
      </w:r>
      <w:r>
        <w:rPr/>
        <w:t>6</w:t>
      </w:r>
      <w:r>
        <w:rPr>
          <w:rtl w:val="true"/>
        </w:rPr>
        <w:t xml:space="preserve"> </w:t>
      </w:r>
      <w:r>
        <w:rPr>
          <w:rtl w:val="true"/>
        </w:rPr>
        <w:t xml:space="preserve">التعادل و الترجیح و الاجتهاد والتقلید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83559_2142443653">
            <w:r>
              <w:rPr>
                <w:webHidden/>
                <w:rStyle w:val="IndexLink"/>
                <w:rtl w:val="true"/>
              </w:rPr>
              <w:t>هویة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83561_2142443653">
            <w:r>
              <w:rPr>
                <w:webHidden/>
                <w:rStyle w:val="IndexLink"/>
                <w:rtl w:val="true"/>
              </w:rPr>
              <w:t>الاجتهاد والتقليد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83563_2142443653">
            <w:r>
              <w:rPr>
                <w:webHidden/>
                <w:rStyle w:val="IndexLink"/>
                <w:rtl w:val="true"/>
              </w:rPr>
              <w:t>الفصل الأوّل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ذكر شؤون الفقيه نريد أن نبيّن 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565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567_2142443653">
            <w:r>
              <w:rPr>
                <w:webHidden/>
                <w:rStyle w:val="IndexLink"/>
                <w:rtl w:val="true"/>
              </w:rPr>
              <w:t>الأمر الأوّل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فيمن لا يجوز له الرجوع إلى الغير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569_2142443653">
            <w:r>
              <w:rPr>
                <w:webHidden/>
                <w:rStyle w:val="IndexLink"/>
                <w:rtl w:val="true"/>
              </w:rPr>
              <w:t>الأمر الثاني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فيمن يجوز له العمل على طبق رأيه ويجوز له الإفتاء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571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573_2142443653">
            <w:r>
              <w:rPr>
                <w:webHidden/>
                <w:rStyle w:val="IndexLink"/>
                <w:rtl w:val="true"/>
              </w:rPr>
              <w:t>مقدّمات الاجتهاد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575_2142443653">
            <w:r>
              <w:rPr>
                <w:webHidden/>
                <w:rStyle w:val="IndexLink"/>
                <w:rtl w:val="true"/>
              </w:rPr>
              <w:t>الأمر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فيمن يجوز له التصدّي لمنصبي القضاء والحكومة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57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579_2142443653">
            <w:r>
              <w:rPr>
                <w:webHidden/>
                <w:rStyle w:val="IndexLink"/>
                <w:rtl w:val="true"/>
              </w:rPr>
              <w:t>مقتضى الأصل الأوّلي في المقام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581_2142443653">
            <w:r>
              <w:rPr>
                <w:webHidden/>
                <w:rStyle w:val="IndexLink"/>
                <w:rtl w:val="true"/>
              </w:rPr>
              <w:t>القضاء والحكومة في زمان الغيبة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08358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083585_2142443653">
            <w:r>
              <w:rPr>
                <w:webHidden/>
                <w:rStyle w:val="IndexLink"/>
                <w:rtl w:val="true"/>
              </w:rPr>
              <w:t>الاستدلال على ثبوت منصبي الحكومة والقضاء للفقيه في زمن الغيبة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587_2142443653">
            <w:r>
              <w:rPr>
                <w:webHidden/>
                <w:rStyle w:val="IndexLink"/>
                <w:rtl w:val="true"/>
              </w:rPr>
              <w:t>الاستدلال بالضرورة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589_2142443653">
            <w:r>
              <w:rPr>
                <w:webHidden/>
                <w:rStyle w:val="IndexLink"/>
                <w:rtl w:val="true"/>
              </w:rPr>
              <w:t>الاستدلال بمقبولة عمر بن حنظلة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591_2142443653">
            <w:r>
              <w:rPr>
                <w:webHidden/>
                <w:rStyle w:val="IndexLink"/>
                <w:rtl w:val="true"/>
              </w:rPr>
              <w:t>عدم دلالة المقبولة على اشتراط الاجتهاد المطلق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593_2142443653">
            <w:r>
              <w:rPr>
                <w:webHidden/>
                <w:rStyle w:val="IndexLink"/>
                <w:rtl w:val="true"/>
              </w:rPr>
              <w:t>الاستدلال بروايتي القدّاح وأبي البختري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595_2142443653">
            <w:r>
              <w:rPr>
                <w:webHidden/>
                <w:rStyle w:val="IndexLink"/>
                <w:rtl w:val="true"/>
              </w:rPr>
              <w:t>الاستدلال بمشهورة أبي خديجة وصحيحته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597_2142443653">
            <w:r>
              <w:rPr>
                <w:webHidden/>
                <w:rStyle w:val="IndexLink"/>
                <w:rtl w:val="true"/>
              </w:rPr>
              <w:t>حول جواز القضاء للعامّي مستقلاًّ أو بنصب الحاكم أو بالتوكيل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59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601_2142443653">
            <w:r>
              <w:rPr>
                <w:webHidden/>
                <w:rStyle w:val="IndexLink"/>
                <w:rtl w:val="true"/>
              </w:rPr>
              <w:t>استقلال العامّي في القضاء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603_2142443653">
            <w:r>
              <w:rPr>
                <w:webHidden/>
                <w:rStyle w:val="IndexLink"/>
                <w:rtl w:val="true"/>
              </w:rPr>
              <w:t>جواز نصب العامّي للقضاء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605_2142443653">
            <w:r>
              <w:rPr>
                <w:webHidden/>
                <w:rStyle w:val="IndexLink"/>
                <w:rtl w:val="true"/>
              </w:rPr>
              <w:t>جواز توكيل العامّي للقضاء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07_2142443653">
            <w:r>
              <w:rPr>
                <w:webHidden/>
                <w:rStyle w:val="IndexLink"/>
                <w:rtl w:val="true"/>
              </w:rPr>
              <w:t>الأمر 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فيمن تؤخذ عنه الفتوى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60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611_2142443653">
            <w:r>
              <w:rPr>
                <w:webHidden/>
                <w:rStyle w:val="IndexLink"/>
                <w:rtl w:val="true"/>
              </w:rPr>
              <w:t>تقرير الأصل في وجوب تقليد الأعلم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613_2142443653">
            <w:r>
              <w:rPr>
                <w:webHidden/>
                <w:rStyle w:val="IndexLink"/>
                <w:rtl w:val="true"/>
              </w:rPr>
              <w:t>مقتضى بناء العقلاء في باب تقليد الأعلم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083615_2142443653">
            <w:r>
              <w:rPr>
                <w:webHidden/>
                <w:rStyle w:val="IndexLink"/>
                <w:rtl w:val="true"/>
              </w:rPr>
              <w:t>في بناء العقلاء على أصل التقليد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083617_2142443653">
            <w:r>
              <w:rPr>
                <w:webHidden/>
                <w:rStyle w:val="IndexLink"/>
                <w:rtl w:val="true"/>
              </w:rPr>
              <w:t>شبهة عدم وجود هذا البناء في زمن الأئمّة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083619_2142443653">
            <w:r>
              <w:rPr>
                <w:webHidden/>
                <w:rStyle w:val="IndexLink"/>
                <w:rtl w:val="true"/>
              </w:rPr>
              <w:t>دفع الشبهة المذكورة بأمرين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621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623_2142443653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تعارف الاجتهاد سابقاً وإرجاع الأئمّة شيعتهم إلى الفقهاء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625_2142443653">
            <w:r>
              <w:rPr>
                <w:webHidden/>
                <w:rStyle w:val="IndexLink"/>
                <w:rtl w:val="true"/>
              </w:rPr>
              <w:t>الثاني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عدم ردع الأئمّة علیهم السلام عن ارتكاز العقلاء كاشف عن رضاهم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083627_2142443653">
            <w:r>
              <w:rPr>
                <w:webHidden/>
                <w:rStyle w:val="IndexLink"/>
                <w:rtl w:val="true"/>
              </w:rPr>
              <w:t>مناط بناء العقلاء في رجوع الجاهل إلى العالم ومقتضاه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083629_2142443653">
            <w:r>
              <w:rPr>
                <w:webHidden/>
                <w:rStyle w:val="IndexLink"/>
                <w:rtl w:val="true"/>
              </w:rPr>
              <w:t>هل ترجيح قول الأفضل لزومي أم لا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631_2142443653">
            <w:r>
              <w:rPr>
                <w:webHidden/>
                <w:rStyle w:val="IndexLink"/>
                <w:rtl w:val="true"/>
              </w:rPr>
              <w:t>مقتضى الأدلّة الشرعية في لزوم تقليد الأعلم وعدمه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08363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083635_2142443653">
            <w:r>
              <w:rPr>
                <w:webHidden/>
                <w:rStyle w:val="IndexLink"/>
                <w:rtl w:val="true"/>
              </w:rPr>
              <w:t>استدلال القائلين بجواز تقليد المفضول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63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639_2142443653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الآيات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083641_2142443653">
            <w:r>
              <w:rPr>
                <w:webHidden/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الأخبار التي استدلّ بها على حجّية قول المفضول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083643_2142443653">
            <w:r>
              <w:rPr>
                <w:webHidden/>
                <w:rStyle w:val="IndexLink"/>
                <w:rtl w:val="true"/>
              </w:rPr>
              <w:t>استدلال القائلين بوجوب الرجوع إلى الأعلم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083645_2142443653">
            <w:r>
              <w:rPr>
                <w:webHidden/>
                <w:rStyle w:val="IndexLink"/>
                <w:rtl w:val="true"/>
              </w:rPr>
              <w:t>حال المجتهدين المتساويين مع اختلاف فتواهما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83647_2142443653">
            <w:r>
              <w:rPr>
                <w:webHidden/>
                <w:rStyle w:val="IndexLink"/>
                <w:rtl w:val="true"/>
              </w:rPr>
              <w:t>الفصل الثاني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اشتراط الحياة في المفتي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4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51_2142443653">
            <w:r>
              <w:rPr>
                <w:webHidden/>
                <w:rStyle w:val="IndexLink"/>
                <w:rtl w:val="true"/>
              </w:rPr>
              <w:t>التمسّك بالاستصحاب على جواز تقليد الميّت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53_2142443653">
            <w:r>
              <w:rPr>
                <w:webHidden/>
                <w:rStyle w:val="IndexLink"/>
                <w:rtl w:val="true"/>
              </w:rPr>
              <w:t>الإشكالات التي اُورد على الاستصحاب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55_2142443653">
            <w:r>
              <w:rPr>
                <w:webHidden/>
                <w:rStyle w:val="IndexLink"/>
                <w:rtl w:val="true"/>
              </w:rPr>
              <w:t>إشكال عدم بقاء موضوع الاستصحاب والجواب عنه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57_2142443653">
            <w:r>
              <w:rPr>
                <w:webHidden/>
                <w:rStyle w:val="IndexLink"/>
                <w:rtl w:val="true"/>
              </w:rPr>
              <w:t>تقرير إشكال آخر على الاستصحاب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59_2142443653">
            <w:r>
              <w:rPr>
                <w:webHidden/>
                <w:rStyle w:val="IndexLink"/>
                <w:rtl w:val="true"/>
              </w:rPr>
              <w:t>التفصّي عن الإشكال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61_2142443653">
            <w:r>
              <w:rPr>
                <w:webHidden/>
                <w:rStyle w:val="IndexLink"/>
                <w:rtl w:val="true"/>
              </w:rPr>
              <w:t>التمسّك ببناء العقلاء على جواز تقليد الميّت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83663_2142443653">
            <w:r>
              <w:rPr>
                <w:webHidden/>
                <w:rStyle w:val="IndexLink"/>
                <w:rtl w:val="true"/>
              </w:rPr>
              <w:t>الفصل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تبدّل الاجتهاد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65_2142443653">
            <w:r>
              <w:rPr>
                <w:webHidden/>
                <w:rStyle w:val="IndexLink"/>
                <w:rtl w:val="true"/>
              </w:rPr>
              <w:t>تكليف المجتهد عند تبدّل رأيه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66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669_2142443653">
            <w:r>
              <w:rPr>
                <w:webHidden/>
                <w:rStyle w:val="IndexLink"/>
                <w:rtl w:val="true"/>
              </w:rPr>
              <w:t>حال الفتوى المستندة إلى القطع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671_2142443653">
            <w:r>
              <w:rPr>
                <w:webHidden/>
                <w:rStyle w:val="IndexLink"/>
                <w:rtl w:val="true"/>
              </w:rPr>
              <w:t>حال الفتوى المستندة إلى الأمارات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673_2142443653">
            <w:r>
              <w:rPr>
                <w:webHidden/>
                <w:rStyle w:val="IndexLink"/>
                <w:rtl w:val="true"/>
              </w:rPr>
              <w:t>حال الفتوى المستندة إلى الاُصول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675_2142443653">
            <w:r>
              <w:rPr>
                <w:webHidden/>
                <w:rStyle w:val="IndexLink"/>
                <w:rtl w:val="true"/>
              </w:rPr>
              <w:t>في الإشارة إلى الخلط الواقع من بعض الأعاظم في المقام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83677_2142443653">
            <w:r>
              <w:rPr>
                <w:webHidden/>
                <w:rStyle w:val="IndexLink"/>
                <w:rtl w:val="true"/>
              </w:rPr>
              <w:t>تكليف المقلّد مع تبدّل رأي مجتهده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83679_2142443653">
            <w:r>
              <w:rPr>
                <w:webHidden/>
                <w:rStyle w:val="IndexLink"/>
                <w:rtl w:val="true"/>
              </w:rPr>
              <w:t>الفصل 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هل التخيير بين المجتهدين المتساويين بدوي أو استمراري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81_2142443653">
            <w:r>
              <w:rPr>
                <w:webHidden/>
                <w:rStyle w:val="IndexLink"/>
                <w:rtl w:val="true"/>
              </w:rPr>
              <w:t>هل يجوز للعامي العدول بعد تقليد أحد المجتهدين المتساويين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83_2142443653">
            <w:r>
              <w:rPr>
                <w:webHidden/>
                <w:rStyle w:val="IndexLink"/>
                <w:rtl w:val="true"/>
              </w:rPr>
              <w:t>مختار شيخنا العلاّمة في المقام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85_2142443653">
            <w:r>
              <w:rPr>
                <w:webHidden/>
                <w:rStyle w:val="IndexLink"/>
                <w:rtl w:val="true"/>
              </w:rPr>
              <w:t>نقد كلام العلاّمة الحائري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83687_2142443653">
            <w:r>
              <w:rPr>
                <w:webHidden/>
                <w:rStyle w:val="IndexLink"/>
                <w:rtl w:val="true"/>
              </w:rPr>
              <w:t>الفصل الخامس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اختلاف الحيّ والميّت في مسألة البقاء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8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91_2142443653">
            <w:r>
              <w:rPr>
                <w:webHidden/>
                <w:rStyle w:val="IndexLink"/>
                <w:rtl w:val="true"/>
              </w:rPr>
              <w:t>كلام العلاّمة الحائري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93_2142443653">
            <w:r>
              <w:rPr>
                <w:webHidden/>
                <w:rStyle w:val="IndexLink"/>
                <w:rtl w:val="true"/>
              </w:rPr>
              <w:t>الإيراد على مختار العلاّمة الحائري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83695_2142443653">
            <w:r>
              <w:rPr>
                <w:webHidden/>
                <w:rStyle w:val="IndexLink"/>
                <w:rtl w:val="true"/>
              </w:rPr>
              <w:t>الفهارس العامّة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9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699_214244365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الآيات الكريمة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701_214244365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الأحاديث الشريفة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703_214244365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أسماء المعصومين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705_214244365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الأعلام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707_214244365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الكتب الواردة في المتن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709_2142443653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مصادر التحقيق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83711_2142443653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الموضوعات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093_206223"/>
      <w:bookmarkStart w:id="1" w:name="pg15093_20622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093_206223"/>
      <w:bookmarkStart w:id="3" w:name="__RefHeading___Toc1083559_2142443653"/>
      <w:bookmarkStart w:id="4" w:name="_Toc1"/>
      <w:bookmarkEnd w:id="2"/>
      <w:bookmarkEnd w:id="3"/>
      <w:r>
        <w:rPr>
          <w:rtl w:val="true"/>
        </w:rPr>
        <w:t>هویة الکتاب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واسم 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الامام الخمیني قدس سرة الشریف المجلد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التعادل و الترجیح و الاجتهاد والتقلید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الله الامام الخمیني قدس سرة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مواصفات النشر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موسسة تنظیم و نشر آثارالامام الخمیني قدس سرة،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مواصفات المظهر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الامام الخمیني قدس سرة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9789642123568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حالة القائمة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ملاحظة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الببليوغرافيا مترجمة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الخميني، روح الله، قائد الثورة ومؤسس جمهورية إيران الإسلامية،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 والأحكام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المعرف المضاف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معهد الإمام الخميني للتحرير والنشر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ترتيب الكونجرس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BP183/9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تصنيف ديوي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297/3422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الببليوغرافيا الوطنية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3421059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عنوان الإنترنت للمؤسسة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https://www.icpikw.ir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جمعية خيرية رقمية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خدمة مدرسة إصفهان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83561_2142443653"/>
      <w:bookmarkStart w:id="6" w:name="_Toc2"/>
      <w:bookmarkEnd w:id="5"/>
      <w:r>
        <w:rPr>
          <w:rtl w:val="true"/>
        </w:rPr>
        <w:t>الاجتهاد والتقليد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ربّ العالمين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والسلام على محمّد وآله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الطاهرين ، ولعنة اللّه على أعدائهم أجمعين 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ونذكر مهمّات مباحثهما ، ونترك ما لا ثمرة مهمّة فيه ، ونتمّ في ضمن 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5094_206230"/>
      <w:bookmarkStart w:id="8" w:name="pg15094_206230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5094_206230"/>
      <w:bookmarkStart w:id="10" w:name="__RefHeading___Toc1083563_2142443653"/>
      <w:bookmarkStart w:id="11" w:name="_Toc3"/>
      <w:bookmarkEnd w:id="9"/>
      <w:bookmarkEnd w:id="10"/>
      <w:r>
        <w:rPr>
          <w:rtl w:val="true"/>
        </w:rPr>
        <w:t>الفصل الأوّل</w:t>
      </w:r>
      <w:r>
        <w:rPr>
          <w:rtl w:val="true"/>
        </w:rPr>
        <w:t xml:space="preserve">: </w:t>
      </w:r>
      <w:r>
        <w:rPr>
          <w:rtl w:val="true"/>
        </w:rPr>
        <w:t xml:space="preserve">ذكر شؤون الفقيه نريد أن نبيّن فيه </w:t>
      </w:r>
      <w:r>
        <w:rPr>
          <w:rtl w:val="true"/>
        </w:rPr>
        <w:t>: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1083565_2142443653"/>
      <w:bookmarkStart w:id="13" w:name="_Toc4"/>
      <w:bookmarkEnd w:id="12"/>
      <w:r>
        <w:rPr>
          <w:rtl w:val="true"/>
        </w:rPr>
        <w:t>اشارة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يجوز له أن يرجع إلى غيره في تكاليفه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يجوز له العمل على طبق رأيه ويكون معذوراً أو مثاباً لو عمل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يجوز له الإفتاء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له منصب القضاء ويكون حكمه فاصلاً للخصومة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تكون له الولاية والزعامة في الاُمور السياسية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يكون مرجعاً للفتيا ويجوز أو يجب لغيره الرجوع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كانت ديانة الإسلام كفيلةً بجميع احتياجات البشر ؛ من اُموره السياسية واجتماعاته المدنية إلى حياته الفردية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يتّضح ذلك بالرجوع إلى أحكامه في فنون الاحتياجات ، وشؤون الاجتماع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محالة يكون لها في كلّ ما أشرنا إليه تكليف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فلنذكر العناوين الستّة في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" w:name="pg15094_206231"/>
    </w:p>
    <w:p>
      <w:pPr>
        <w:pStyle w:val="Heading3"/>
        <w:numPr>
          <w:ilvl w:val="2"/>
          <w:numId w:val="1"/>
        </w:numPr>
        <w:rPr/>
      </w:pPr>
      <w:bookmarkStart w:id="15" w:name="__RefHeading___Toc1083567_2142443653"/>
      <w:bookmarkStart w:id="16" w:name="_Toc5"/>
      <w:bookmarkEnd w:id="14"/>
      <w:bookmarkEnd w:id="15"/>
      <w:r>
        <w:rPr>
          <w:rtl w:val="true"/>
        </w:rPr>
        <w:t>الأمر الأوّل</w:t>
      </w:r>
      <w:r>
        <w:rPr>
          <w:rtl w:val="true"/>
        </w:rPr>
        <w:t xml:space="preserve">: </w:t>
      </w:r>
      <w:r>
        <w:rPr>
          <w:rtl w:val="true"/>
        </w:rPr>
        <w:t>فيمن لا يجوز له الرجوع إلى الغير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الموضوع لعدم جواز الرجوع إلى الغير في التكليف ، وعدم جواز تقليد الغير ، هو قوّة استنباط الأحكام من الأدلّة وإمكانه ولو لم يستنبط شيئاً منها بالفعل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فرض حصولها لشخص من ممارسة مقدّمات الاجتهاد ، من غير الرجوع إلى مسألة واحدة في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يصدق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جاهل بالأحكام غير عارف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له الرجوع إلى غيره في الفتوى مع قوّة الاستنباط فعلاً وإمكانه له ، من غير فرق بين من له قوّة مطلقة ، أو في بعض الأبواب ، أو الأحكام بالنسبة إليها ؛ لأنّ الدليل على جواز رجوع الجاهل إلى العالم ، هو بناء العقلاء ولا دليل لفظي يتمسّك بإطلاقه ، ولم يثبت بناؤهم في مثله ؛ فإنّ من له قوّة الاستنباط وتتهيّأ له أسبابه ، ويحتمل في كلّ مسألة أن تكون الأمارات والاُصول الموجودة فيها مخالفة لرأي غيره بنظره ، ويكون غيره مخطئاً في اجتهاده ، وتكون له طرق فعلية إلى إحراز تكليفه ، لا يعذره العقلاء في رجوعه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بناء العقلاء ظاهراً هو الجاهل الذي لا يتمكّن من تحصيل الطريق فعلاً إلى الواقع ، لا مثل هذا الشخص الذي تكون الطرق والأمارات إلى الواقع وإلى وظائفه موجودة لديه ، ولم يكن الفاصل بينه وبين العلم بوظائفه وتكاليفه إلاّ النظر والرجوع إلى الكتب المعدّة لذلك ، فيجب عليه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عقلاً الاجتهاد ، وبذل الوسع في تحصيل مطلوبات الشرع ، وما يحتاج إليه في أعمال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قد يتراءى من رجوع بعض أصحاب الصناعات أحياناً إلى بعض في تشخيص بعض الاُمور ، إنّما هو من باب ترجيح بعض الأغراض على بعض ، كما لو كان له شغل أهمّ من تشخيص ذلك الموضوع ، أو يكون من باب الاحتياط وتقوية نظره بنظره ، أو من باب رفع اليد عن بعض الأغراض ؛ لأجل عدم الاهتمام به ، وترجيح الاستراحة عليه وغير ذلك ، وقياس التكاليف الإلهية بها مع الفارق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رجوع الجاهل في كلّ صنعة إلى الخبير فيها إنّما هو لأجل إلغاء احتمال الخلاف ، وكون نظره مصيباً فيه نوعاً ، ومبنى العقلاء فيه هو المبنى في العمل على أصالة الصحّة ، وخبر الثقة ، واليد ، وأمثالها ، وهذا محقّق في الجاهل الذي له قوّة الاستنباط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الناظر في المسألة إذا كان نظره مخالفاً لغيره لا يجوز له الرجوع إليه ؛ لتخطئة اجتهاده في نظره ، وأمّا غيره فيجوز له الرجوع إليه بمناط رجوع الجاهل إلى العالم ، وهو إلغاء احتمال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محلّ إشكال ، خصوصاً مع ما يرى من كثرة اختلاف نظر الفقهاء في الأحكام؛ ولهذا يحتمل أن يكون للانسداد دخالة في ذلك الرجوع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يكون مبنى المسألة سيرة المتشرّعة ، والقدر المتيقّن منها غير ما نحن فيه ؛ والمسألة مشكلة ، وسيأتي مزيد توضيح إن شاء اللّه‌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" w:name="pg15094_206233"/>
    </w:p>
    <w:p>
      <w:pPr>
        <w:pStyle w:val="Heading3"/>
        <w:numPr>
          <w:ilvl w:val="2"/>
          <w:numId w:val="1"/>
        </w:numPr>
        <w:rPr/>
      </w:pPr>
      <w:bookmarkStart w:id="18" w:name="__RefHeading___Toc1083569_2142443653"/>
      <w:bookmarkStart w:id="19" w:name="_Toc6"/>
      <w:bookmarkEnd w:id="17"/>
      <w:bookmarkEnd w:id="18"/>
      <w:r>
        <w:rPr>
          <w:rtl w:val="true"/>
        </w:rPr>
        <w:t>الأمر الثاني</w:t>
      </w:r>
      <w:r>
        <w:rPr>
          <w:rtl w:val="true"/>
        </w:rPr>
        <w:t xml:space="preserve">: </w:t>
      </w:r>
      <w:r>
        <w:rPr>
          <w:rtl w:val="true"/>
        </w:rPr>
        <w:t>فيمن يجوز له العمل على طبق رأيه ويجوز له الإفتاء</w:t>
      </w:r>
      <w:bookmarkEnd w:id="19"/>
    </w:p>
    <w:p>
      <w:pPr>
        <w:pStyle w:val="Heading4"/>
        <w:numPr>
          <w:ilvl w:val="3"/>
          <w:numId w:val="1"/>
        </w:numPr>
        <w:rPr/>
      </w:pPr>
      <w:bookmarkStart w:id="20" w:name="__RefHeading___Toc1083571_2142443653"/>
      <w:bookmarkStart w:id="21" w:name="_Toc7"/>
      <w:bookmarkEnd w:id="20"/>
      <w:r>
        <w:rPr>
          <w:rtl w:val="true"/>
        </w:rPr>
        <w:t>اشارة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جواز العمل على رأيه ؛ بحيث يكون مثاباً أو معذوراً في العمل به عقلاً وشرعاً هو تحصيل الحكم الشرعي المستنبط بالطرق المتعارفة لدى أصحاب الفنّ ، أو تحصيل العذر كذلك ، وهو لا يحصل إلاّ بتحصيل مقدّمات الاجتهاد ، وهي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2" w:name="__RefHeading___Toc1083573_2142443653"/>
      <w:bookmarkStart w:id="23" w:name="_Toc8"/>
      <w:bookmarkEnd w:id="22"/>
      <w:r>
        <w:rPr>
          <w:rtl w:val="true"/>
        </w:rPr>
        <w:t>مقدّمات الاجتهاد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بفنون العلوم العربية بمقدار يحتاج إليه في فهم الكتاب والسنّة ، فكثيراً ما يقع المحصّل في خلاف الواقع ؛ لأجل القصور في فهم اللغة وخصوصيات كلام العرب لدى المحاورات ، فلا بدّ له من التدبّر في محاورات أهل اللسان وتحصيل علم اللغة وسائر العلوم العربية بالمقدار المحتاج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الاُنس بالمحاورات العرفية وفهم الموضوعات العرفية ممّا جرت محاورة الكتاب والسنّة على طبقها ، والاحتراز عن الخلط بين دقائق العلوم والعقليات الرقيقة وبين المعاني العرفية العادية ؛ فإنّه كثيراً ما يقع الخطأ لأجله ، كما يتّفق كثيراً لبعض المشتغلين بدقائق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اُصول الفقه بالمعنى الرائج في أعصارنا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الخلطُ بين المعاني العرفية السوقية الرائجة بين أهل المحاورة المبنيّ عليها الكتاب والسنّة ، والدقائق الخارجة عن فهم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قد يوقع الخلط لبعضهم بين الاصطلاحات الرائجة في العلوم الفلسفية أو الأدقّ منها وبين المعاني العرفية في خلاف الواقع لأجله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تعلّم المنطق بمقدار تشخيص الأقيسة ، وترتيب الحدود ، وتنظيم الأشكال من الاقترانيات وغيرها ، وتمييز عقيمها من غيرها ، والمباحث الرائجة منه في نوع المحاورات ؛ لئلاّ يقع في الخطأ لأجل إهمال بعض قواعده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تفاصيل قواعده ودقائقه الغير الرائجة في لسان أهل المحاورة ، فليست لازمة ، ولا يحتاج إليها في الاستنباط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المهمّات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بمهمّات مسائل اُصول الفقه ممّا هي دخيلة في فهم الأحكام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المسائل التي لا ثمرة لها ، أو لا يحتاج في تثمير الثمرة منها إلى تلك التدقيقات والتفاصيل المتداولة ، فالأولى ترك التعرّض لها أو تقصير مباحثها والاشتغال بما هو أهمّ وأثمر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أنكر دخالة علم الاُصول في استنباط الأحكام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أفرط ؛ ضرورة تقوّم استنباط كثير من الأحكام بإتقان مسائله ، وبدونه يتعذّر الاستنباط في هذا الزمان ، وقياس زمان أصحاب الأئمّة بزماننا مع الفارق من جهات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وظنّي أنّ تشديد نكير بعض أصحابنا الأخباريين على الاُصوليين في تدوين الاُصول وتفرّع الأحكام عليها ، إنّما نشأ من ملاحظة بعض مباحث كتب الاُصول ممّا هي شبيهة في كيفية الاستدلال والنقض والإبرام بكتب العامّة ، فظنّوا أنّ مباني استنباطهم الأحكام الشرعية أيضاً شبيهة بهم ؛ من استعمال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القياس والاستحسان والظنون ، مع أنّ المطّلع على طريقتهم في استنباطها يرى أ نّهم لم يتعدّوا عن الكتاب والسنّة والإجماع الراجع إلى كشف الدليل المعتبر لا المصطلح بين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ربّما يوجد في بعض كتب الأعاظم لبعض الفروع المستنبطة من الأخبار استدلالات شبيهة باستدلالاتهم ؛ لمصالح منظورة في تلك الأزمنة ، وهذا لا يوجب الطعن على أساطين الدين وقوّام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إنكارهم في جانب الإفراط ، كما أنّ كثرة اشتغال بعض طلبة الاُصول والنظر إليه استقلالاً ، وتوهّم أ نّه علم برأسه ، وتحصيلَه كمال النفس ، وصرفَ العمر في المباحث الغير المحتاج إليها في الفقه لهذا التوهّم ، في طرف التفريط ، والعذر بأنّ الاشتغال بتلك المباحث يوجب تشحيذ الذهن والاُنس بدقائق الفنّ ، غير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فالعاقل الضنين بنقد عمره لا بدّ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ترك صرفه فيما لا يعني ، وبذل جهده فيما هو محتاج إليه في معاشه ومعاده ؛ وهو نفس مسائل علم الفقه الذي هو قانون المعاش والمعاد ، وطريق الوصول إلى قرب الربّ بعد العلم بالمعارف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فطالب العلم والسعادة لا بدّ وأن يشتغل بعلم الاُصول بمقدار محتاج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يتوقّف عليه الاستنباط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ويترك فضول مباحثه أو يقلّله ، وصرف الهمّ والوقت في مباحث الفقه ، خصوصاً فيما يحتاج إليه في عمله ليلاً ونهاراً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الرجال بمقدار يحتاج إليه في تشخيص الروايات ، ولو بالمراجعة إلى الكتب المعدّة له حال الاستنباط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عدم الاحتياج إليه ؛ لقطعية صدور ما في الكتب الأربعة ، أو شهادة مصنّفيها بصحّة جميعها ، أو غير ذلك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الأهمّ الألزم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معرفة الكتاب والسنّة ممّا يحتاج إليه في الاستنباط ولو بالرجوع إليهما حال الاستنباط ، والفحص عن معانيهما لغة وعرفاً ، وعن معارضاتهما والقرائن الصارفة بقدر الإمكان والوسع ، وعدم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التقصير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فيه ، والرجوع إلى شأن نزول الآيات وكيفية استدلال الأئمّة علیهم السلام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والمهمّ للطالب المستنبط الاُنس بالأخبار الصادرة عن أهل البيت ؛ فإنّها رحى العلم ، وعليها يدور الاجتهاد ، والاُنس بلسانهم وكيفية محاوراتهم ومخاطباتهم من أهمّ الاُمور للمحصّل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معاني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بسنده عن داود بن فرقد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عبداللّه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أنتم أفقه الناس إذا عرفتم معاني كلامنا ؛ إنّ الكلمة لتنصرف على وجوه ، فلو شاء إنسان لصرف كلامه كيف شاء ولا يكذب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العيون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ردّ متشابه القرآن إلى محكمه فقد هدي إلى صراط مستقيم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في أخبارنا محكماً كمحكم القرآن ، ومتشابهاً كمتشابه القرآن ، فردّوا متشابهها إلى محكمها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تتّبعوا متشابهها دون محكمها فتضلّوا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تكرير تفريع الفروع على الاُصول حتّى تحصل له قوّة الاستنباط وتكمل فيه ؛ فإنّ الاجتهاد من العلوم العملية ، وللعمل فيه دخالة تامّة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الفحص الكامل عن كلمات القوم ، خصوصاً قدماؤهم الذين دأبهم الفتوى بمتون الأخبار ، كشيخ الطائفة في بعض مصنّفاته ، والصدوقين ، ومن يحذو حذوهم ، ويقرب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أعصارهم ؛ لئلاّ يقع في خلاف الشهرة القديمة التي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مناط الإجماع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بدّ للطالب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الاعتناء بكلمات أمثالهم ، وبطريقتهم في الفقه ، وطرز استنباطهم ؛ فإنّهم أساطين الفنّ ، مع قربهم بزمان الأئمّة ، وكون كثير من الاُصول لديهم ممّا هي مفقودة في الأعصار المتأخّرة ، حتّى زمن المحقّق والعلاّمة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الفحص عن فتاوى العامّة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في مورد تعارض الأخبار ، فإنّه المحتاج إليه في علاج التعارض ، بل الفحص عن أخبارهم ؛ فإنّه ربّما يعينه في فهم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استنبط حكماً شرعياً بعد الجهد الكامل وبذل الوسع فيما تقدّم ، يجوز له العمل بما استنبط ، ويكون معذوراً لو فرض تخلّفه عن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موضوع جواز الإفتاء أيضاً عين ما ذكر ؛ فإنّه إذا اجتهد واستنبط الحكم الواقعي أو الظاهري ، فكما يجوز له العمل به ، يجوز له الإفتاء به ، وهذا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" w:name="pg15094_206238"/>
    </w:p>
    <w:p>
      <w:pPr>
        <w:pStyle w:val="Heading3"/>
        <w:numPr>
          <w:ilvl w:val="2"/>
          <w:numId w:val="1"/>
        </w:numPr>
        <w:rPr/>
      </w:pPr>
      <w:bookmarkStart w:id="25" w:name="__RefHeading___Toc1083575_2142443653"/>
      <w:bookmarkStart w:id="26" w:name="_Toc9"/>
      <w:bookmarkEnd w:id="24"/>
      <w:bookmarkEnd w:id="25"/>
      <w:r>
        <w:rPr>
          <w:rtl w:val="true"/>
        </w:rPr>
        <w:t>الأمر الثالث</w:t>
      </w:r>
      <w:r>
        <w:rPr>
          <w:rtl w:val="true"/>
        </w:rPr>
        <w:t xml:space="preserve">: </w:t>
      </w:r>
      <w:r>
        <w:rPr>
          <w:rtl w:val="true"/>
        </w:rPr>
        <w:t>فيمن يجوز له التصدّي لمنصبي القضاء والحكومة</w:t>
      </w:r>
      <w:bookmarkEnd w:id="26"/>
    </w:p>
    <w:p>
      <w:pPr>
        <w:pStyle w:val="Heading4"/>
        <w:numPr>
          <w:ilvl w:val="3"/>
          <w:numId w:val="1"/>
        </w:numPr>
        <w:rPr/>
      </w:pPr>
      <w:bookmarkStart w:id="27" w:name="__RefHeading___Toc1083577_2142443653"/>
      <w:bookmarkStart w:id="28" w:name="_Toc10"/>
      <w:bookmarkEnd w:id="27"/>
      <w:r>
        <w:rPr>
          <w:rtl w:val="true"/>
        </w:rPr>
        <w:t>اشارة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القضاء ليس هو ما تقدّم ؛ لأنّه لمّا كان من المناصب المجعولة ، فلا بدّ من ملاحظة دليل جعله سعةً وضيقاً ، وكذا الحال في الحكومة ونفوذ الحكم في الاُمور السياسية ممّا يحتاج إليه الناس في حياتهم المدنية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" w:name="__RefHeading___Toc1083579_2142443653"/>
      <w:bookmarkStart w:id="30" w:name="_Toc11"/>
      <w:bookmarkEnd w:id="29"/>
      <w:r>
        <w:rPr>
          <w:rtl w:val="true"/>
        </w:rPr>
        <w:t>مقتضى الأصل الأوّلي في المقام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أنّ الأصل عدم نفوذ حكم أحد على غيره ، قضاءً كان أو غيره ، نبياً كان الحاكم أو وصيّ نبي أو غيرهما ، ومجرّد النبوّة والرسالة والوصاية والعلم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بأيّ درجة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الفضائل ، لا يوجب أن يكون حكم صاحبها نافذاً وقضاؤه فاصلاً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يحكم به العقل هو نفوذ حكم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خلقه ؛ لكونه مالكهم وخالقهم ، والتصرّف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بأيّ نحو من التصرّف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تصرّفاً في ملكه وسلطانه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على كلّ الخلائق بالاستحقاق الذاتي ، وسلطنة غيره ونفوذ حكمه وقضائه تحتاج إلى جعله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نصب النبي للخلافة والحكومة مطلقاً ؛ قضاءً كانت أو غيره ، فهو صلی الله علیه و آله وسلم سلطان من قبل اللّه تعالى على العباد بجعله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النَّبِىُّ أَوْلَى بِالْمُؤْمِنِينَ مِنْ أَنْفُسِهِمْ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أَيُّهَا الَّذِينَ آمَنُوا أَطِيعُوا اللّه‌َ وَأَطِيعُوا الرَّسُولَ وَأُوْلِى الْأَمْرِ مِنْكُمْ فَإِنْ تَنَازَعْتُمْ فِى شَىْ‌ءٍ فَرُدُّوهُ إِلَى اللّه‌ِ وَالرَّسُولِ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فَلاَ وَرَبِّكَ لاَ يُؤْمِنُونَ حَتَّى يُحَكِّمُوكَ فِيمَا شَجَرَ بَيْنَهُمْ ثُمَّ لاَ يَجِدُوا فِى أَنْفُسِهِمْ حَرَجاً مِمَّا قَضَيْتَ وَيُسَلِّمُوا تَسْلِيماً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بعد النبي صلی الله علیه و آله وسلم كان الأئمّة علیهم السلام واحداً بعد واحد سلطاناً وحاكماً على العباد ، ونافذاً حكمهم من قبل نصب اللّه تعالى ونصب النبي ؛ بمقتضى الآية المتقدّمة ، والروايات المتواترة بين الفريقين عن النبي صلی الله علیه و آله وسلم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واُصول المذهب ، هذا ممّا لا 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" w:name="pg15094_206240"/>
    </w:p>
    <w:p>
      <w:pPr>
        <w:pStyle w:val="Heading4"/>
        <w:numPr>
          <w:ilvl w:val="3"/>
          <w:numId w:val="1"/>
        </w:numPr>
        <w:rPr/>
      </w:pPr>
      <w:bookmarkStart w:id="32" w:name="__RefHeading___Toc1083581_2142443653"/>
      <w:bookmarkStart w:id="33" w:name="_Toc12"/>
      <w:bookmarkEnd w:id="31"/>
      <w:bookmarkEnd w:id="32"/>
      <w:r>
        <w:rPr>
          <w:rtl w:val="true"/>
        </w:rPr>
        <w:t>القضاء والحكومة في زمان الغيبة</w:t>
      </w:r>
      <w:bookmarkEnd w:id="33"/>
    </w:p>
    <w:p>
      <w:pPr>
        <w:pStyle w:val="Heading5"/>
        <w:numPr>
          <w:ilvl w:val="4"/>
          <w:numId w:val="1"/>
        </w:numPr>
        <w:rPr/>
      </w:pPr>
      <w:bookmarkStart w:id="34" w:name="__RefHeading___Toc1083583_2142443653"/>
      <w:bookmarkStart w:id="35" w:name="_Toc13"/>
      <w:bookmarkEnd w:id="34"/>
      <w:r>
        <w:rPr>
          <w:rtl w:val="true"/>
        </w:rPr>
        <w:t>اشارة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الإشكال في أمر القضاء والحكومة في زمان الغيبة ، بعد قضاء الأصل المتقدّم ، وبعد دلالة الأدلّة على أنّ القضاء والحكومة من المناصب الخاصّة للخليفة والنبي والوصيّ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دَاوُدُ إِنَّا جَعَلْنَاكَ خَلِيفَةً فِى الْأَرْضِ فَاحْكُمْ بَيْنَ النّاسِ بِالْحَقِّ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 على أنّ جواز الحكومة بالحقّ من متفرّعات الخلافة ، وغيرَ الخليفة لا يجوز له الحكم حتّى بالحقّ ، فتأمّل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بجوازها؛ لكون الأمر في مقام رفع الحظر، فلا يستفاد منه إلاّ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وتدلّ عليه أيضاً صحيحة سليمان بن خالد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اتّقوا الحكومة ؛ فإنّ الحكومة إنّما هي للإمام العالم بالقضاء ، العادل في المسلمين ؛ لنبي ، أو وصيّ نبي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إسحاق بن عمّار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أمير المؤمنين لشريح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شريح ، قد جلست مجلساً لا يجلسه إلاّ نبي أو وصيّ نبي أو شقيّ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في الإخراج من الأصل والأدلّة من دليل 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" w:name="pg15094_206241"/>
    </w:p>
    <w:p>
      <w:pPr>
        <w:pStyle w:val="Heading5"/>
        <w:numPr>
          <w:ilvl w:val="4"/>
          <w:numId w:val="1"/>
        </w:numPr>
        <w:rPr/>
      </w:pPr>
      <w:bookmarkStart w:id="37" w:name="__RefHeading___Toc1083585_2142443653"/>
      <w:bookmarkStart w:id="38" w:name="_Toc14"/>
      <w:bookmarkEnd w:id="36"/>
      <w:bookmarkEnd w:id="37"/>
      <w:r>
        <w:rPr>
          <w:rtl w:val="true"/>
        </w:rPr>
        <w:t>الاستدلال على ثبوت منصبي الحكومة والقضاء للفقيه في زمن الغيبة</w:t>
      </w:r>
      <w:r>
        <w:rPr>
          <w:rtl w:val="true"/>
        </w:rPr>
        <w:t>:</w:t>
      </w:r>
      <w:bookmarkEnd w:id="38"/>
    </w:p>
    <w:p>
      <w:pPr>
        <w:pStyle w:val="Heading6"/>
        <w:numPr>
          <w:ilvl w:val="5"/>
          <w:numId w:val="1"/>
        </w:numPr>
        <w:rPr/>
      </w:pPr>
      <w:bookmarkStart w:id="39" w:name="__RefHeading___Toc1083587_2142443653"/>
      <w:bookmarkStart w:id="40" w:name="_Toc15"/>
      <w:bookmarkEnd w:id="39"/>
      <w:r>
        <w:rPr>
          <w:rtl w:val="true"/>
        </w:rPr>
        <w:t>الاستدلال بالضرورة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نعلم علماً ضرورياً بأنّ النبي صلی الله علیه و آله وسلم المبعوث بالنبوّة الختمية أكمل النبوّات وأتمّ الأديان ، بعد عدم إهماله جميع ما يحتاج إليه البشر حتّى آداب النوم والطعام ، وحتّى أرش الخدش ، لا يمكن أن يهمل هذا الأمر المهمّ الذي يكون من أهمّ ما تحتاج إليه الاُمّة ليلاً ونهاراً ، فلو أهمل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والعياذ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هذا الأمر المهمّ ؛ أي أمر السياسة والقضاء ، لكان تشريعه ناقصاً ، وكان مخالفاً لخطبته في حجّة الوداع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لم يعيّن تكليف الاُمّة في زمان الغيبة ، أو لم يأمر الإمام بأن يعيّن تكليف الاُمّة في زمانها، مع إخباره بالغيبة وتطاولها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كان نقصاً فاحشاً على ساحة التشريع والتقنين ، يجب تنزيهها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فالضرورة قاضية بأنّ الاُمّة بعد غيبة الإمام علیه السلام في تلك الأزمنة المتطاولة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تترك سدىً في أمر السياسة والقضاء الذي هو من أهمّ ما يحتاجون إليه ، خصوصاً مع تحريم الرجوع إلى سلاطين الجور وقضاتهم ، وتسميته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رجوعاً إلى الطاغوت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المأخوذ بحكمهم سحت ولو كان الحقّ ثابتاً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واضح بضرورة العقل ، وتدلّ عليه بعض الروايات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غيبة الإمام منّا ، فلا يجب تعيين السائس بعد ذلك ، غير مقنع ؛ فأيّ دخالة لأشخاص الأزمنة المتأخّرة في غيبته روحي له الفداء ، خصوصاً مثل الشيعة الذين يدعون ربّهم ليلاً ونهاراً لتعجيل فرجه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علم عدم إهمال جعل منصب الحكومة والقضاء بين الناس ، فالقدر المتيقّن هو الفقيه العالم بالقضاء والسياسات الدينية العادل في الرعية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خصوصاً مع ما يرى من تعظيم اللّه تعالى ورسوله الأكرم والأئمّة علیهم السلام العلم وحملته ، وما ورد في حقّ العلماء من كونهم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حصون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ورثة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خلفاء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اُمناء الرسل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 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كسائر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منزلتهم منزلة الأنبياء في بني إسرائيل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 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خلق اللّه بعد الأئمّة إذا صلحوا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فضلهم على الناس كفضل النبي على أدناهم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 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حكّام على الملوك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 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كفيل أيتام أهل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مجاري الاُمور والأحكام على أيدي العلماء باللّه الاُمناء على حلاله وحرامه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الخدشة في كلّ واحد منها سنداً أو دلالة ممكنة ، لكن مجموعها يجعل الفقيه العادل قدراً متيقّناً ، كما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" w:name="pg15094_206244"/>
    </w:p>
    <w:p>
      <w:pPr>
        <w:pStyle w:val="Heading6"/>
        <w:numPr>
          <w:ilvl w:val="5"/>
          <w:numId w:val="1"/>
        </w:numPr>
        <w:rPr/>
      </w:pPr>
      <w:bookmarkStart w:id="42" w:name="__RefHeading___Toc1083589_2142443653"/>
      <w:bookmarkStart w:id="43" w:name="_Toc16"/>
      <w:bookmarkEnd w:id="41"/>
      <w:bookmarkEnd w:id="42"/>
      <w:r>
        <w:rPr>
          <w:rtl w:val="true"/>
        </w:rPr>
        <w:t>الاستدلال بمقبولة عمر بن حنظلة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وممّا يدلّ على أنّ القضاء بل مطلق الحكومة للفقيه ، مقبولة عمر بن حنظلة وهي لاشتهارها بين الأصحاب والتعويل عليها في مباحث القضاء ، مجبورة من حيث السند ، ولا إشكال في دلالتها ، فإنّه بعد ما شدّد أبو عبداللّه علیه السلام النكير على من رجع إلى السلطان والقضاة ، وأنّ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يؤخذ بحكمهم سحت ولو كان حقّاً ثابتاً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فكيف يصنعان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ينظران إلى من كان منكم ممّن قد روى حديثنا ، ونظر في حلالنا وحرامنا ، وعرف أحكامنا ، فليرضوا به حكماً ؛ فإنّي قد جعلته عليكم حاكماً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دلّت على أنّ الذي نصبه للحكومة هو الذي يكون منّا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فغيرنا ليس منصوباً لها ، ولا يكون حكمه نافذاً ولو حكم بحكمهم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راوي الحديث ، والناظر في حلالهم وحرامهم ، والعارفَ بأحكامهم ؛ وهو الفقيه ؛ فإنّ غيره ليس ناظراً في الحلال والحرام ، وليس عارفاً بالأحكام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راوي الحديث في زمانهم كان فقيهاً ؛ فإنّ الظاهر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ممّن روى حديثنا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 شغله ذلك ؛ وهو الفقيه في تلك الأزمنة ؛ فإنّ المتعارف فيها بيان الفتوى بنقل الرواية ، كما يظهر للمتتبّع ، فالعامّي ومن ليست له ملكة الفقاهة والاجتهاد خارج عن مدلولها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توضيحاً لذلك فاعلم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يمكن أن يستدلّ على الاختصاص بالمجتهد وخروج العامّي 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في حلالنا وحرامنا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من 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يدّعى أ نّه بمعنى الاستنباط والدقّة في استخراج الأحكام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كان لا يخلو من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حلالنا وحرامنا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الحلال والحرام مع كونهما من اللّه تعالى لا منهم ، إنّما نسبا إليهم لكونهم مبيّنين لهما ، وأ نّهم محالّ أحكام اللّه ، فمعنى النظر في حرامهم وحلالهم ، هو النظر في الفتاوى والأخبار الصادرة منهم ، فجعل المنصب لمن نظر في الحلال والحرام الصادرين منهم ؛ أي الناظر في أخبارهم وفتاويهم ، وهو شأن الفقيه لا العامّي ؛ لأنّه ناظر في فتوى الفقيه ، لا في أخبار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إلغاء الخصوصية عرفاً مجازفة محضة ؛ لقوّة احتمال أن يكون للاجتهاد والنظر في أخبارهم مدخلية في ذلك ، بل لو ادّعى أحد القطع بأنّ منصب الحكومة والقضاء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لهما من الأهمّية ، وبمناسبة الحكم والموضوع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جعل للفقيه لا العامّي ، فليس بمجازف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الاستدلال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 أحكامنا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إضافة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إليهم كما مرّ بيانه ، ومن 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عرفان الشيء لغة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وعرفاً ليس مطلق العلم به ، بل متضمّن لتشخيص خصوصيات الشيء وتمييزه من بين مشتركاته ، فكأ نّه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جعل المنصب لمن كان مشخّصاً لأحكامنا ، ومميّزاً فتاوينا الصادرة لأجل بيان الحكم الواقعي وغيرها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ممّا هي معلّلة ولو بمؤونة التشخيصات والمميّزات الواردة من الأئمّة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لكونها مخالفة للعامّة ، أو موافقة للكتاب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ومعلوم أنّ هذه الصفة من مختصّات الفقيه ، وغيره محروم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يستفاد من الفقرات الثلاث التي جعلت معرّفة للحاكم المنصوب ، أنّ ذلك هو الفقيه لا العامّي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المقصود قوله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وكلاهما اختلفا في حديثكم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هو الاختلاف في معناه ، لا في نقله ، وهو شأن الفقيه ، بل الاختلاف في الحكم الناشئ من اختلاف الروايتين ، لا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مع الاجتهاد وردّ كلّ منهما رواية الآخر ، وليس هذا شأن العامّي ، فتدلّ هذه الفقرة على أنّ المتعارف في تلك الأزمنة هو الرجوع إلى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أيضاً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ما حكم به أعدلهما وأفقههما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فيما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 إن كان الفقيهان عرفا حكمه من الكتاب والسنّة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المستفاد من جميع ذلك ، كون الفقاهة مفروغاً عنها في القاضي ، ولا إشكال في 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العامّي المقلّد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ويدلّ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فإنّي قد جعلته عليكم حاكماً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 للفقيه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منصب 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منصب الحكومة أيّة حكومة كانت ؛ لأنّ الحكومة مفهوماً أعمّ من القضاء المصطلح ، والقضاءُ من شعب الحكومة والولاية ، ومقتضى المقبولة أ نّه علیه السلام جعل الفقيه حاكماً ووالياً ، ودعوى الانصراف غير مسموعة ، فللفقيه الحكومة على الناس فيما يحتاجون إلى الحكومة من الاُمور السياسية </w:t>
      </w:r>
      <w:bookmarkStart w:id="44" w:name="pg15094_206247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والقضائية ، والمورد لا يوجب تخصيص الكبرى الكلّية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منع كون المورد خصوص القضاء المصطلح ؛ فإنّ قوله في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فتحاكما إلى السلطان أو إلى القضاة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على أعمّية المورد ممّا يكون مربوطاً بالقضاء كباب القضاء ، أو الرجوع إلى السلطان والوالي ، فإنّ ما يرجع إليه غير ما يرجع إلى القضاة نوعاً ؛ فإنّ شأنهم التصرّف في الاُمور السياسية ، فمع أعمّية الصدر من القضاء ، لا وجه لاختصاص الحاكمية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الإطلاق جعل مطلق الحكومة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سياسية كانت أو قضائية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للفقيه ، وسؤال السائل بعده عن مسألة قضائية لا يوجب اختصاص الصدر بها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حكم بحكمنا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المراد الفتوى بحكم اللّه جزماً ، بل النسبة إليهم لكون الفقيه حاكماً من قبلهم ، فكان حكمه حكمَهم ، وردُّه ردَّهم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" w:name="__RefHeading___Toc1083591_2142443653"/>
      <w:bookmarkStart w:id="46" w:name="_Toc17"/>
      <w:bookmarkEnd w:id="45"/>
      <w:r>
        <w:rPr>
          <w:rtl w:val="true"/>
        </w:rPr>
        <w:t>عدم دلالة المقبولة على اشتراط الاجتهاد المطلق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الجمع المضاف وإن كان يفيد العموم ، وكذا المصدر المضاف ، ولازمه جعل المنصب لمن عرف جميع الأحكام ، لكن لا يستفاد منهما العموم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وقوع الفقرات في مقابل المنع عن الرجوع إلى حكّام الجور وقضاتهم ، يمنع عن استفادة العموم ، بل الظاهر أن يكون المنصب لمن عرف أحكامهم ، ونظر في حلالهم وحرامهم ، في مقابل المنحرفين عنهم الحاكمين باجتهادهم ورأيهم ، بل الظاهر صدق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 أحكامنا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عرف مقداراً معتدّاً به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هو الرواية للغير ؛ ضرورة عدم مدخليتها في جعل المنصب ، بل المراد أن تكون فتواه على طبق الرواية ، ولمّا كان المتعارف في تلك الأزمنة الإفتاء بصورة الرواية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حديثنا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الظاهر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 أحكامنا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المعرفة الفعلية ، وهي غير حاصلة بجميع الأحكام لغير الأئمّة ؛ بل غير ممكنة عادة ، فجعل المنصب له لغو فليس المراد معرفة جميع الأحكام ، وصرفها إلى قوّة المعرفة وملكة الاستنباط ممّا لا وجه له ، فيجب صرفها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الدلالة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معرفة الأحكام بمقدار معتدّ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فرض إمكان المعرفة الفعلية بجميع الأحكام ، لا طريق لتشخيص هذا الفقيه ، فمن أين علم أنّه عارف فعلاً بجميع الأحكام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معنى للأمر بالرجوع إليه ، فلا بدّ من الحمل على غيره ، لكن يجب أن يكون بحيث يصدق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ممّن روى الحديث ، وعرف أحكامهم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عرف مقداراً معتدّاً به منها ، وعليه تحمل صحيحة أبي خديجة الآتية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فاعتبار الاجتهاد المطلق سواء كان بمعنى الملكة أو بمعنى العلم الفعلي ، ممّا لا دليل عليه ، بل الأدلّة على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إشكال في اعتبار علمه بجميع ما وليه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الرواية لمّا كانت في مقام التحديد وبيان المعرّف للمنصوب ، يجب أخذ </w:t>
      </w:r>
      <w:bookmarkStart w:id="47" w:name="pg15094_206249"/>
    </w:p>
    <w:p>
      <w:pPr>
        <w:pStyle w:val="BookText"/>
        <w:rPr/>
      </w:pPr>
      <w:bookmarkEnd w:id="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 القيود فيها قيداً إلاّ ما يدلّ العقل أو يفهم العرف عدم دخالته كما أشرنا إليه ، وفقه الحديث كَمَلاً وبيان الأحكام المستفادة منه ، موكول إلى كتاب 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8" w:name="__RefHeading___Toc1083593_2142443653"/>
      <w:bookmarkStart w:id="49" w:name="_Toc18"/>
      <w:bookmarkEnd w:id="48"/>
      <w:r>
        <w:rPr>
          <w:rtl w:val="true"/>
        </w:rPr>
        <w:t>الاستدلال بروايتي القدّاح وأبي البختري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يمكن الاستدلال عليه للمطلوب صحيحة القدّاح وضعيفة أبي 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العلماء ورثة الأنبياء ، إنّ الأنبياء لم يورّثوا ديناراً ولا درهماً ، ولكن ورّثوا العلم ، فمن أخذ منه أخذ بحظّ 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العلماء ورثة الأنبياء ، وذلك أنّ الأنبياء لم يورّثوا درهماً ولا ديناراً وإنّما أورثوا أحاديث من أحاديثهم ، فمن أخذ بشيء منها فقد أخذ حظّاً وافراً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مقتضى إخباره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العلماء ورثة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لهم الوراثة في كلّ شيء كان من شأن الأنبياء ، ومن شأنهم الحكومة والقضاء ، فلا بدّ وأن تكون الحكومة مطلقاً مجعولة لهم ، حتّى يصحّ هذا الإطلاق أو الإخبار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وتذييلهما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ورّثوا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أورثوا أحاديث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يوجب تخصيص الوراثة بهما ؛ لعدم استفادة الحصر الحقيقي منهما حتّى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فلأنّهما في مقابل عدم وراثة الدرهم والدينار ، فالحصر إضافي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الحمل على الحقيقي موجب لمخالفة الواقع ؛ لأنّ ميراث </w:t>
      </w:r>
      <w:bookmarkStart w:id="50" w:name="pg15094_206250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لا ينحصر بهما ، فالزهد والتقوى وسائر الكمالات من ميراث الأنبياء ، كما أنّ الولاية والقضاء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للنظر فيه مجال واسع ؛ فإنّ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العلماء ورثة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إنشاءً ، بل إخبار ، ويكفي في صدقه كونهم ورثة في العلم والحديث ، ولا يلزم الإخبار عن وراثتهم كونهم ورّاثاً في جميع شؤونهم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في مقام الإنشاء والجعل لأمكن دعوى إطلاقه على إشكال ، لكنّه ليس كذلك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" w:name="__RefHeading___Toc1083595_2142443653"/>
      <w:bookmarkStart w:id="52" w:name="_Toc19"/>
      <w:bookmarkEnd w:id="51"/>
      <w:r>
        <w:rPr>
          <w:rtl w:val="true"/>
        </w:rPr>
        <w:t>الاستدلال بمشهورة أبي خديجة وصحيحته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الروايات الدالّة على المطلوب مشهورة أبي خديجة ؛ وهي ما روى الشيخ ، عن محمّد بن علي 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وطريقه إليه صحيح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المشيخة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أحمد بن محمّد ؛ أي ابن عيسى ، عن الحسين بن سعيد ، عن أبي الجهم ، وهو بكير بن أعين ، وقد مات في حياة أبي عبداللّه علیه السلام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ثقة على 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إدراك الحسين إيّاه بعيد ، بل الظاهر عدم إدراكه ، وكذا من في طبقته ، كما يظهر بالرجوع إلى طبقات الرواة ، ففي الرواية إرسال على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الجهم يروي عن أبي خديجة ؛ سالم بن مُكْرَم ، وهو ثقة ، فلا إشكال فيها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من جهة الظنّ بالإرسال ، ولو ثبت اشتهار العمل بها</w:t>
      </w:r>
      <w:r>
        <w:rPr>
          <w:rStyle w:val="FootnoteAnchor"/>
          <w:rtl w:val="true"/>
        </w:rPr>
        <w:footnoteReference w:id="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سمّيت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فيجبر ضعفها من جهته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بعثني أبو عبداللّه إلى أصحابنا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إيّاكم إذا وقعت بينكم خصومة أو تدارى في شيء من الأخذ والعطاء ، أن تحاكموا إلى أحد من هؤلاء الفسّاق ، اجعلوا بينكم رجلاً قد عرف حلالنا وحرامنا ؛ فإنّي قد جعلته عليكم قاضياً ، وإيّاكم أن يخاصم بعضكم بعضاً إلى السلطان الجائر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دلّت على جعله منصب القضاء لرجل عارف بحلالهم وحرامهم ، وتقريب الدلالة يظهر ممّا مرّ في المقبولة ، إلاّ أ نّها أظهر دلالة من المشهورة بجهات ، كما أنّ المستفاد منها جعل الحكومة مطلقاً للفقيه ، دون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بدلالتها على الحكومة أيضاً ؛ فإنّ صدرها عامّ في مطلق الخصومات ، سواء كانت راجعة إلى القضاة أو إلى الولاة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أعمّ لغة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وعرفاً عامّاً من الاصطلاحي ، وذيلها يؤكّد التعميم ؛ فإنّ التخاصم إلى السلطان ليس في الاُمور القضائية بحسب التعارف في جميع الأزمنة ، ولا سيّما في تلك الأزمنة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يمكن التمسّك بالصحيحة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الولاة ، والقاضي حاكم بالجور، والظاهر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المتصدّون له ؛ وهم الولاة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وقريب منها صحيحة أبي خديجة على الأصحّ</w:t>
      </w:r>
      <w:r>
        <w:rPr>
          <w:rStyle w:val="FootnoteAnchor"/>
          <w:rtl w:val="true"/>
        </w:rPr>
        <w:footnoteReference w:id="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عبداللّه ؛ جعفر ابن محمّد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إيّاكم أن يحاكم بعضكم بعضاً إلى أهل الجور ، ولكن انظروا إلى رجل منكم يعلم شيئاً من قضايانا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فاجعلوه بينكم ؛ فإنّي قد جعلته قاضياً ، فتحاكموا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وهاهنا روايات اُخر استدلّوا بها للمطلوب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قاصرة سنداً أو دلالة أو كليهما ، لا بأس بذكرها تأييداً ، وقد أشرنا إلى مضامينها في أوائل هذا البحث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القضاء بل الحكومة مطلقاً من مناصب الفقهاء ، وهذا ممّا لا إشكال فيه بالنسبة إلى منصب القضاء ؛ فإنّ الإجماع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الضرورة قاضيان بثبوته للفقيه في زمن الغيبة ، كما أنّ الأقوى ثبوت منصب الحكومة والولاية له في الجملة ، وبيان حدودها ومتفرّعاتها موكول إلى محلّ آخر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3" w:name="pg15094_206253"/>
    </w:p>
    <w:p>
      <w:pPr>
        <w:pStyle w:val="Heading6"/>
        <w:numPr>
          <w:ilvl w:val="5"/>
          <w:numId w:val="1"/>
        </w:numPr>
        <w:rPr/>
      </w:pPr>
      <w:bookmarkStart w:id="54" w:name="__RefHeading___Toc1083597_2142443653"/>
      <w:bookmarkStart w:id="55" w:name="_Toc20"/>
      <w:bookmarkEnd w:id="53"/>
      <w:bookmarkEnd w:id="54"/>
      <w:r>
        <w:rPr>
          <w:rtl w:val="true"/>
        </w:rPr>
        <w:t>حول جواز القضاء للعامّي مستقلاًّ أو بنصب الحاكم أو بالتوكيل</w:t>
      </w:r>
      <w:bookmarkEnd w:id="55"/>
    </w:p>
    <w:p>
      <w:pPr>
        <w:pStyle w:val="Heading6"/>
        <w:numPr>
          <w:ilvl w:val="5"/>
          <w:numId w:val="1"/>
        </w:numPr>
        <w:rPr/>
      </w:pPr>
      <w:bookmarkStart w:id="56" w:name="__RefHeading___Toc1083599_2142443653"/>
      <w:bookmarkStart w:id="57" w:name="_Toc21"/>
      <w:bookmarkEnd w:id="56"/>
      <w:r>
        <w:rPr>
          <w:rtl w:val="true"/>
        </w:rPr>
        <w:t>اشارة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الإشكال في جواز القضاء للمقلّد مستقلاًّ ، أو بنصب الحاكم ، أو وكالته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8" w:name="__RefHeading___Toc1083601_2142443653"/>
      <w:bookmarkStart w:id="59" w:name="_Toc22"/>
      <w:bookmarkEnd w:id="58"/>
      <w:r>
        <w:rPr>
          <w:rtl w:val="true"/>
        </w:rPr>
        <w:t>استقلال العامّي في القضاء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واستدلّ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استقلاله باُمور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في سورة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اللّه‌َ يَأْمُرُكُمْ أَنْ تُؤَدُّوا الْأَمَانَاتِ إِلَى أَهْلِهَا وَإِذَا حَكَمْتُمْ بَيْنَ النّاسِ أَنْ تَحْكُمُوا بِالْعَدْلِ إِنَّ اللّه‌َ نِعِمَّا يَعِظُكُمْ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إطلاقه شامل للمقلّد العامّي ، ومعلوم أ نّه إذا أوجب اللّه تعالى الحكم بالعدل بين الناس ، فلا بدّ من إيجاب قبولهم ومن نفوذه فيهم ، وإلاّ لصار لغواً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الخطاب في صدر الآية متوجّه إلى من عنده الأمانة ، لا إلى مطلق الناس ، وفي ذيلها إلى من له الحكم وله منصب القضاء أو الحكومة ، لا إلى مطلق الناس أيضاً ، كما هو ظاهر بأدنى تأمّل ، فحينئذٍ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 له حكم بين الناس ، يجب عليه أن يحكم بينهم بالعدل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أنّها في مقام بيان وجوب العدل في الحكم ، لا وجوب الحكم ، فلا إطلاق لها من هذه الحيثية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ويدلّ على أنّ الأمر متوجّه إلى من له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ظهور الآية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روى الصدوق ، بإسناده عن المعلّى بن خنيس ، عن الصادق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اللّه‌َ يَأْمُرُكُمْ أَنْ تُؤَدُّوا الْأَمَانَاتِ إِلَى أَهْلِهَا وَإِذَا حَكَمْتُمْ بَيْنَ النّاسِ أَنْ تَحْكُمُوا بِالْعَدْلِ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 الإمام أن يدفع ما عنده إلى الإمام الذي بعده ، واُمر الأئمّة أن يحكموا بالعدل ، وأمر الناس أن يتّبعوهم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تفسيراً تعبّدياً خلاف ظاهر الآية ، بل هو ظاهرها ؛ لأنّ الحكومة بين الناس لمّا كانت في جميع الطوائف ، شأن الاُمراء والسلاطين ، لا يفهم العرف من الآية إلاّ كون الخطاب متوجّهاً إليهم ، لا إلى الرعية الذين ليس لهم أمر وحكم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مفهوم قوله في 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لَمْ يَحْكُمْ بِمَا أَنْزَلَ اللّه‌ُ فَأُولئِكَ هُمُ الْكافِرُونَ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الظَّالِمُونَ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الْفاسِقُونَ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دلّت بمفهومها على وجوب الحكم بما أنزل اللّه ، وإطلاقه شامل للعامّي المقلّد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الآيات الكريمة في مقام بيان حرمة الحكم بغير ما أنزل اللّه ، ولا يستفاد منها جواز الحكم أو وجوبه لكلّ أحد ؛ لعدم كونها في مقام البيان من هذه الجهة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هذه الآيات وغيرها ممّا استدلّ بها المحقّق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سرّه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ليس لها إطلاق يمكن أن يتمسّك به للمطلوب ، مضافاً إلى أ نّه لو كان لها إطلاق ، ينصرف إلى من كان صاحب الأمر والحكم ، دون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روى الصدوق بسنده عن أحمد بن عائذ ، وليس في طريقه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من يمكن القدح فيه إلاّ الحسن بن علي الوشّاء ، وقد قال فيه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وجوه هذه الطائفة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هذا الشيخ عيناً من عيون هذه الطائفة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الأجلّة ، كابن أبي عمير ، أحمد بن محمّد بن عيسى ، وأحمد بن محمّد بن خالد ، ومحمّد بن عيسى ، ويعقوب بن يزيد ، والحسين بن سعيد وغيرهم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العلاّمة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بصحّة طرق هو فيها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 مشايخ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الإجازة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يحتاج إلى التوثيق ، وكيف كان فالأقوى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عائذ ثقة ، روى عن أبي خديجة سالم بن مُكْرَم الجمّال ، وقد وثّقه النجاشي قائلاً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ثقة ثقة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ووثّقه الشيخ في موضع على ما عن العلاّمة</w:t>
      </w:r>
      <w:r>
        <w:rPr>
          <w:rStyle w:val="FootnoteAnchor"/>
          <w:rtl w:val="true"/>
        </w:rPr>
        <w:footnoteReference w:id="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ضعّفه في موضع 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والأرجح وثاقته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عبداللّه ؛ جعفر بن محمّد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إيّاكم أن يحاكم بعضكم بعضاً إلى أهل الجور ، ولكن انظروا إلى رجل منكم يعلم شيئاً من قضايانا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فاجعلوه بينكم ؛ فإنّي قد جعلته قاضياً ، فتحاكموا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بإطلاقها تشمل المقلّد ، لأنّ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الأعمّ من الوجداني ، والمقلّد عالم بهذا المعنى ؛ لأنّ له طريقاً إلى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العلم بشيء من قضاياهم مختصّ بالفقيه ، أو منصرف إليه ؛ لأنّ العامّي إمّا أن يتّكل على فتوى الفقيه في القضاء ، فلا يصدق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يعلم شيئاً من قضاياهم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يعلم فتوى الفقيه في القضاء ، وهو طريق إلى حكم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أن يتّكل على إخبار الفقيه بقضاياهم ، وهذا غير جائز ؛ لأنّه لا يزيد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مرسلة غير جائزة العمل ، مع أ نّه على فرض صحّة السند ، لا يجوز له العمل بها إلاّ مع الفحص عن معارضها ، وإعمال سائر مقدّمات الاستنباط ، وهو خارج عن المفروض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بفتوى الفقيه ، لا يوجب انسلاكه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شيئاً من قضايانا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الاستدلال بها لثبوت منصب القضاء للمتجزّي ، وهو ليس ببعيد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الحلبي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ربّما كان بين الرجلين من أصحابنا المنازعة في الشيء ، فيتراضيان برجل منّا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هو ذاك ، إنّما هو الذي يجبر الناس على حكمه بالسيف والسوط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إطلاق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يشمل المقلّد ، وترك الاستفصال دليل العموم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حصر عدم الجواز فيمن يجبر الناس بسيفه وسوطه ، دليل على جواز الرجوع لغيرهم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هو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الكلام مسبوقاً بسابقة بين المتخاطبين غير منقولة إلينا ، ومعه يشكل الاعتماد على الإطلاق وترك الاستفصال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عدم الإطلاق ؛ لعدم كونه في مقام البيان ، بل هو في مقام بيان حكم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والحصر إضافي ؛ ضرورة عدم جواز الرجوع إلى قضاة العامّة ممّن ليس لهم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 وسوط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ومضافاً إلى عدم جواز الاعتماد على الحصر أيضاً مع معهودية القضيّة بينهما ، عدم نقل الرواية بجميع خصوصياتها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معهودية كون شأن القضاء لأشخاص معيّنين وهم فقهاء الفريقين ، يمنع عن الإطلاق ، وعلى فرض الإطلاق يقيّد بمثل المقبولة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يستدلّ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لجواز الرجوع إلى المقلّد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الاجتهاد بهذا المعنى المتعارف في زماننا لم يكن في الصدر الأوّل ، بل المحدّثون فيه مثل المقلّدين الآخذين أحكام اللّه من الفقهاء ، فقوله في المقبولة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ممّن روى حديثنا ، ونظر في حلالنا وحرامنا ، وعرف أحكامنا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ليس المراد منه المجتهد ؛ أي من له قوّة الاستنباط بالمعنى المعهود في أعصارنا ؛ لعدم وجوده في زمان الأئمّة علیهم السلام بل المراد منه من علم الأحكام بأخذ المسائل من الإمام أو الفقيه ، كما كان كذلك في تلك الأزمنة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لا ندّعي أنّ المناط في الفقيه المنصوب في المقبولة ، هو واجديته لقوّة الاستنباط ، وردّ الفرع إلى الأصل بالنحو المتعارف في زماننا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الموضوع هو من يتّصف بما فيها ؛ من كونه ممّن روى حديثهم ، ونظر في حلالهم وحرامهم ، وعرف أحكامهم ، على نحو ما حرّرناه في فقه الحديث</w:t>
      </w:r>
      <w:r>
        <w:rPr>
          <w:rStyle w:val="FootnoteAnchor"/>
          <w:rtl w:val="true"/>
        </w:rPr>
        <w:footnoteReference w:id="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صادق على المحدّثين والفقهاء في العصر الأوّل من أصحاب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الأئمّة ، كما هو صادق على فقهاء عصرنا ؛ فإنّهم مشتركون معهم فيما هو مناط المنصب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وامتياز المجتهدين في زماننا عنهم ، إنّما هو في أمر خارج عمّا يعتبر في المنصب ؛ وهو تحصيل قوّة الاستنباط بالمشقّة ، وبذل الجهد وتحمّل الكلفة في معرفة الأحكام ، ممّا لم يكن فقهاء العصر الأوّل محتاجين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فمعرفة الأحكام في العصر الأوّل كانت سهلة ؛ لعدم الاحتياج إلى كثير من مقدّمات الاجتهاد ، وعدم الاحتياج إلى التكلّف وبذل الجهد ممّا نحتاج إليه في هذه الأعصار ممّا هو غير دخيل في تقوّم الموضوع ، بل دخيل في تحقّقه ، فقيود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ما عيّنت المقبولة من الأوصاف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حاصلة لهم من غير مشقّة ، ولفقهائنا مع تحمّل المشاقّ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المقلّد فخارج عن الموضوع رأساً ؛ لعدم صدق الأوصاف عليه ، كما أوضحنا سبيله سابقاً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مع أنّ المنصوبين للقضاء من قبل خلفاء الجور والحقّ ، كانوا من الفقهاء الواجدين لقوّة الاستنباط ، كشريح المنصوب من قبل أمير المؤمنين ، وكابن أبي ليلى ، وابن شُبْرُمة ، وقَتَادة ، وأضرابهم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منصب القضاء مختصّ بالفقهاء ، ولا حظّ للعامّي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" w:name="pg15094_206260"/>
    </w:p>
    <w:p>
      <w:pPr>
        <w:pStyle w:val="Heading6"/>
        <w:numPr>
          <w:ilvl w:val="5"/>
          <w:numId w:val="1"/>
        </w:numPr>
        <w:rPr/>
      </w:pPr>
      <w:bookmarkStart w:id="61" w:name="__RefHeading___Toc1083603_2142443653"/>
      <w:bookmarkStart w:id="62" w:name="_Toc23"/>
      <w:bookmarkEnd w:id="60"/>
      <w:bookmarkEnd w:id="61"/>
      <w:r>
        <w:rPr>
          <w:rtl w:val="true"/>
        </w:rPr>
        <w:t>جواز نصب العامّي للقضاء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يجوز للفقيه نصب العامّي العارف بمسائل القضاء تقليداً أم لا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بالجواز ؛ مستدلاًّ بعموم أدلّة ولاية الفقيه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وتقريبه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للنبي والوصيّ نصب كلّ أحد للقضاء ، مجتهداً كان أو مقلّداً عارفاً بالمسائل ؛ بمقتضى سلطنتهم وولايتهم على الاُمّة ، وكلّ ما كان لهما يكون للفقيه الجامع للشرائط ؛ بمقتضى أدلّة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وردّت كلتا المقدّمتين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فلمنع جواز نصب العامّي من النبي والوصيّ ؛ بمقتضى مقبولة عمر بن حنظلة الدالّة على أنّ هذا المنصب إنّما هو للفقيه لا العامّي ، ويستفاد منها أنّ ذلك حكم شرعي إلهي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المقبولة لا تدلّ إلاّ على نصب الإمام الفقيهَ ، وأمّا كون ذلك بإلزام 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يستفاد منها أنّ الفقاهة من الشرائط الشرعية للقضاء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يستدلّ لذلك بصحيحة سليمان بن خالد المتقدّمة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عبداللّه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اتّقوا الحكومة ؛ فإنّ الحكومة إنّما هي للإمام العالم بالقضاء ، العادل في المسلمين ؛ لنبي أو وصيّ 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منها أ نّها مختصّة بهما من قبل اللّه ، ولا تكون لغيرهما أهلية لها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الأمر أنّ أدلّة نصب الفقهاء لها ، تكون مخرجة إيّاهم عن الحصر ، وبقى الباقي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الفقهاء أوصياء الأنبياء بوجه ؛ لكونهم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الاُمناء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منزلتهم منزلة الأنبياء من بني إسرائيل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فيكون خروجهم موضوعياً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عليه لا معنى لنصبهم حكّاماً ؛ لأنّهم الأوصياء ، فيكون المنصب لهم بجعل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المستفاد من الصحيحة أنّ هذا المنصب لا يكون إلاّ للنبي والوصيّ ، وهو لا ينافي أن يكون بنصب النبي أو الإمام ، لكن بأمر اللّه تعالى وحكمه ، فإذا نصب اللّه تعالى النبي حاكماً وقاضياً ، ونصب النبي الأئمّة كذلك ، والأئمّةُ الفقهاءَ ، ويكون الأئمّة والفقهاء أوصياء النبي ،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الحكومة منحصرة بالنبي والوصيّ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ويراد منه الأعمّ من الفقهاء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حصر الحكومة بالنبي والوصيّ ، يسلب أهلية غيرهما ، خرج الفقهاء إمّا موضوعاً أو حكماً ، وبقي الباقي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الشكّ في جواز نصب النبي والإمام العامّي للقضاء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باحتمال اشتراطه بالفقاهة ، وعدم ظهور إطلاق ينفيه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يكفي في عدم جواز نصب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إيّاه ، وعدم نفوذ حكمه لو نصبه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المقدّمة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فاُجيب عنها بمنع عموم ولاية الفقيه ؛ لأنّ المنصف المتأمّل في المقبولة صدراً وذيلاً ، وفي سياق الأدلّة ، يقطع بأ نّها في مقام بيان وظيفتهم من حيث الأحكام الشرعية والقضاء بين الناس ، لا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لو سلّمت استفادة العموم منها ، فلا بدّ وأن تحمل على ذلك ؛ احترازاً عن التخصيص الأكثر المستهجن ، فإنّ أكثر ما للنبي والإمام غير ثابت للمجتهد ، فلا يجوز التمسّك بها لما نحن فيه إلاّ بعد تمسّك جماعة معتدّ بها من الأصحاب ، ولم يتمسّك بها في المقام إلاّ بعض المتأخّرين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المستفاد من المقبولة كما ذكرناه</w:t>
      </w:r>
      <w:r>
        <w:rPr>
          <w:rStyle w:val="FootnoteAnchor"/>
          <w:rtl w:val="true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 الحكومة مطلقاً للفقيه ، وقد جعلهم الإمام حكّاماً على الناس ، ولا يخفى أنّ جعل القاضي من شؤون الحاكم والسلطان في الإسلام ، فجعل الحكومة للفقهاء مستلزم لجواز نصب القضاة ، فالحكّام على الناس شأنهم نصب الاُمراء والقضاة وغيرهما ممّا يحتاج إليه الاُمّة ، كما أنّ الأمر كذلك من زمن رسول اللّه والخلفاء حقّاً أو باطلاً ، ولعلّه الآن كذلك عند العامّة ، وليس ذلك إلاّ لمعروفية ذلك في الإسلام من بدو نشئه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الأخبار في مقام بيان وظيفتهم من حيث الأحكام الشرعية والقضاء بين الناس ، ساقط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بيان الأحكام الشرعية فليس من المناصب ، فلا معنى لجعله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وتخصيصها بالقضاء لا وجه له بعد عموم اللفظ ، ومطابقة </w:t>
      </w:r>
      <w:bookmarkStart w:id="63" w:name="pg15094_206263"/>
    </w:p>
    <w:p>
      <w:pPr>
        <w:pStyle w:val="BookText"/>
        <w:rPr/>
      </w:pPr>
      <w:bookmarkEnd w:id="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والانصراف لو كان فهو بدوي ، ينشأ من توهّم كون مورد المقبولة هو 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مساوقة المقبولة للمشهورة ، وهي مختصّة بالقضاء ، فكذلك المقبولة ، كما ترى ، مع أ نّك قد عرفت عدم اختصاص مورد المقبولة ولا المشهورة بالقضاء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تخصيص الأكثر فممنوع جدّاً ؛ فإنّ مختصّات النبي وإن كانت كثيرة ، لكن ليس شيء منها مربوطاً بمقام سلطنته وحكومته ، إلاّ النادر القليل لو كان ، فما هو ثابت للنبي والوصيّ من الحكومة والولاية في الاُمور السياسية والحِسبية ، هي الشؤون الثابتة للفقهاء أيضاً ، والمستثنى منها قليل جدّاً ، وما هي من مختصّات النبي فليست من شؤون الحكومة إلاّ النادر منها ، فراجع مختصّاته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جمعها العلاّمة في أوّل 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يتّضح لك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مختصّات الأئمّة فمع عدم كثرتها ، فهي أيضاً غير مربوطة بمقام الحكومة ، إلاّ النادر على فرضه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" w:name="__RefHeading___Toc1083605_2142443653"/>
      <w:bookmarkStart w:id="65" w:name="_Toc24"/>
      <w:bookmarkEnd w:id="64"/>
      <w:r>
        <w:rPr>
          <w:rtl w:val="true"/>
        </w:rPr>
        <w:t>جواز توكيل العامّي للقضاء</w:t>
      </w:r>
      <w:bookmarkEnd w:id="65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توكيل الفقيه مقلِّده العارف بمسائل القضاء لتولّيه ، تشبّثاً بإطلاق أدلّة الوكالة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ففيه ما لا يخفى على المتأمّل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القضاء غير قابل للتوكيل ؛ لما يستفاد من الأدلّة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عرفت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اختصاصه بالفقيه ، فتعتبر فيه مباشرة الفقيه ، ولو شكّ في ذلك فليس دليل ولا أصل يتشبّث به لإحراز القابلية ، فالأصل الأوّلي محكّم مع الشكّ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فلعدم إطلاق في أدلّة الوكالة يحرز به نفوذ الوكالة في كلّ أمر ؛ إذ ليس فيها ما يتوهّم فيه ذلك إلاّ صحيحة معاوية بن وهب ، عن أبي عبداللّه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وكّل رجلاً على إمضاء أمر من الاُمور ، فالوكالة ثابتة أبداً حتّى يعلمه بالخروج منها ، كما أعلمه بالدخول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هشام بن سالم ، عنه علیه السلام في رجل وكّل آخر على وكالة في أمر من الاُمور ، وأشهد له بذلك شاهدين ، فقام الوكيل فخرج لإمضاء الأمر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اشهدوا أ نّي قد عزلت فلاناً عن الوكالة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الوكيل أمضى الأمر الذي وكّل فيه قبل العزل ، فإنّ الأمر واقع ماضٍ على ما أمضاه الوكيل ، كره الموكّل أم رضي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الوكيل أمضى الأمر قبل أن يعلم العزل أو يبلغه أ نّه قد عزل عن الوكالة ، فالأمر على ما أمضاه ؟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الوكيل إذا وكّل ثمّ قام عن المجلس ، فأمره ماضٍ أبداً ، والوكالة ثابتة ، حتّى يبلغه العزل عن الوكالة بثقة يبلغه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يشافه بالعزل عن الوكالة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كما تراهما ، لا إطلاق لهما لإثبات قابلية كلّ شيء للوكالة ، أو نفوذها في كلّ شيء ؛ لكونهما في مقام بيان حكم آخر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التوكيل في الاُمور من الاُمور العقلائية الغير المحتاجة إلى الدليل ، فعدم الردع يكفي في ثبوته لكلّ شيء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التمسّك ببناء العقلاء مع عدم الردع ، إنّما هو في الاُمور الشائعة المتداولة بين الناس بمرأى ومنظر من الشارع ، وعدم ورود ردع منه ، كالعمل بالظواهر ، وخبر الثقة ، والوكالة في مثل النكاح والطلاق والبيع والشراء وأمثالها من المعاملات تكون كذلك ، وأمّا الوكالة في القضاء فلم تكن متعارفة بينهم ، حتّى يتمسّك ببنائهم ، وليس البناء على أمر كلّي حتّى يتمسّك بإطلاقه أو عمومه ، فالحقّ عدم جواز التوكيل للعامّي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" w:name="pg15094_206266"/>
    </w:p>
    <w:p>
      <w:pPr>
        <w:pStyle w:val="Heading3"/>
        <w:numPr>
          <w:ilvl w:val="2"/>
          <w:numId w:val="1"/>
        </w:numPr>
        <w:rPr/>
      </w:pPr>
      <w:bookmarkStart w:id="67" w:name="__RefHeading___Toc1083607_2142443653"/>
      <w:bookmarkStart w:id="68" w:name="_Toc25"/>
      <w:bookmarkEnd w:id="66"/>
      <w:bookmarkEnd w:id="67"/>
      <w:r>
        <w:rPr>
          <w:rtl w:val="true"/>
        </w:rPr>
        <w:t>الأمر الرابع</w:t>
      </w:r>
      <w:r>
        <w:rPr>
          <w:rtl w:val="true"/>
        </w:rPr>
        <w:t xml:space="preserve">: </w:t>
      </w:r>
      <w:r>
        <w:rPr>
          <w:rtl w:val="true"/>
        </w:rPr>
        <w:t>فيمن تؤخذ عنه الفتوى</w:t>
      </w:r>
      <w:bookmarkEnd w:id="68"/>
    </w:p>
    <w:p>
      <w:pPr>
        <w:pStyle w:val="Heading4"/>
        <w:numPr>
          <w:ilvl w:val="3"/>
          <w:numId w:val="1"/>
        </w:numPr>
        <w:rPr/>
      </w:pPr>
      <w:bookmarkStart w:id="69" w:name="__RefHeading___Toc1083609_2142443653"/>
      <w:bookmarkStart w:id="70" w:name="_Toc26"/>
      <w:bookmarkEnd w:id="69"/>
      <w:r>
        <w:rPr>
          <w:rtl w:val="true"/>
        </w:rPr>
        <w:t>اشارة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 في تشخيص موضوع جواز التقليد وأنّ من يجوز الرجوع إليه في الفتوى ، هل هو الأعلم ، أو المجتهد المطلق وإن لم يكن هو الأعلم ، أو الأعمّ منه ومن المتجزّي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فيقع الكلام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صورة عدم اختلافهما في الفتوى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معلومية اختلافهما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معلوميته إجمالاً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معلوميته تفصيلاً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بدّ قبل الورود في بيان الأدلّة من تأسيس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1083611_2142443653"/>
      <w:bookmarkStart w:id="72" w:name="_Toc27"/>
      <w:bookmarkEnd w:id="71"/>
      <w:r>
        <w:rPr>
          <w:rtl w:val="true"/>
        </w:rPr>
        <w:t>تقرير الأصل في وجوب تقليد الأعلم</w:t>
      </w:r>
      <w:bookmarkEnd w:id="72"/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أنّ الأصل حرمة العمل بما وراء العلم عقلاً ونقلاً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لا إشكال في أنّ التقليد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الأخذ بقول الغير ، ومتابعة رأيه في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 العلم ، سواء كان دليله بناء العقلاء كما سنتعرّض له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التعبّد الشرعي من إجماع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خرج من الأصل تقليد الفاضل إجماعاً ، بل ضرورة ؛ لوضوح عدم كون الناس كلّهم مكلّفين بتحصيل العلم والاجتهاد ، وبطلان وجوب العمل بالاحتياط أو التجزّي فيه ، فلا إشكال في جواز الاكتفاء بتقليد الأعلم ، وخروجه عن حرمة العمل بغير العلم ، فبقي الرجوع إلى غيره تحت الأصل ، ولا بدّ من خروجه عنه من التماس دليل ،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التمسّك بدليل الانسداد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على العامّي عقلاً العمل بقول الأعلم ، وإلاّ لزم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إهمال الوقائع ، وهو باطل بالضرورة ؛ للعلم الإجمالي بالتكليف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تحصيل العلم حقيقة أو اجتهاداً ، وهو باطل ؛ للعلم الضروري بعدم وجوبه على الناس ، وللزوم اختلال النظام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الاحتياط ، وهو باطل أيضاً ؛ للزوم العسر والحرج ، بل اختلال النظام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وإمّا الأخذ بقول المفضول، وهو باطل؛ لقبح ترجيح المرجوح على الراجح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ليس في محلّه ؛ لعدم تمامية مقدّماته؛ لأنّ العلم الإجمالي منحلّ بما في فتاوى الأحياء من العلماء ، وليس للعامّي زائداً على فتاويهم علم ، فيكون تكليفه الاحتياط في فتاويهم ؛ أي العمل بأحوط الأقوال ، ولزوم العسر والحرج منه فضلاً عن اختلال النظام ، 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الأخذ بقول غير الأعلم من قبيل ترجيح المرجوح ، 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 كثيراً ما يتّفق موافقة فتوى غير الأعلم لفتوى الميّت الذي هو أعلم من الأحياء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فتوى الفقهاء من قبيل الأمارات ، فقد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بعض الخصوصيات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فتوى غير الأعلم أقرب إلى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 فرض تمامية المقدّمات ، لا تكون نتيجتها الأخذ بقول الأعلم ، بل يلزم عليه التبعيض في الاحتياط بما دون العسر والحرج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يقرّر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الأصل عدم حجّية رأي أحد على أحد ، خرج منه رأي الأعلم ، وبقي غيره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تشبّث القائلون بجواز الأخذ من غير الأعلم باُصول غير أصيلة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أصالة حرمة العمل بالظنّ قد انقطعت بما دلّ على مشروعية التقليد في الجملة ، ولا ريب أ نّه إذا كان المجتهدان متساويين من جميع الجهات ، في جواز الرجوع إلى كلّ منهما تخييراً بحكم العقل ، بعد عدم جواز طرح قولهما ، وعدم وجوب الأخذ بأحوطهما ، ويستكشف من حكم العقل حكم شرعي بجواز الرجوع إلى كلّ منهما تخييراً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صار أحدهما أعلم من الآخر ، يشكّ في زوال التخيير ، فيستصحب بقاؤه ، ويتمّ في غيره بعدم القول بالفصل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واُجيب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الاستصحاب غير جارٍ في الأحكام العقلية ؛ لامتناع حصول الشكّ مع بقاء الموضوع بجميع حدوده ، فالشكّ فيها معلول اختلاف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 ، ومعه لا يجري الاستصحاب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جريانه في نفس حكم العقل وإن كان ممنوعاً ، لكن في الحكم الشرعي المستكشف منه ، لا مانع منه من قِبَل اختلاف الموضوع ؛ لأنّ اختلافه عقلاً لا يضرّ به مع بقائه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في الجواب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الحكم الشرعي المستكشف من حكم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تمامية الملازمة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أن يكون مناطه غيرَ مناط حكم العقل ، ومع زوال المناط لا يعقل بقاؤه ، كما لا يعقل بقاء حكم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ففيما نحن فيه ، إذا كان حكم العقل بالتخيير بمناط تساويهما ، واستكشف حكم شرعي متعلّق بالموضوع لأجل هذا المناط ، فلا يعقل بقاء حكم العقل والشرع المستكشف منه مع زوال التساوي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أن يكون مناط آخر غيره علّة للتخيير أيضاً ، فمع زوال المناط الأوّل والحكم المعلول له ، بقي الحكم بالتخيير لذاك المناط ، فحينئذٍ لا يجري استصحاب شخص الحكم ؛ لأنّ ما هو بمناط حكم العقل زال قطعاً ، وغيره مشكوك الحدوث ، فبقي استصحاب الكلّي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وإن جرى في بعض الموارد ، لكن لا يجري فيما نحن فيه ؛ لأنّ الجامع بين التخييرين من المخترعات العقلية الغير المجعولة ؛ لتعلّق الجعل بكلّ من التخييرين ، لا الجامع بينهما القابل للصدق عليهما ، فالجامع بينهما ليس حكماً ، ولا موضوعاً ذا حكم ، فلا يجري استصحاب الكلّي أيضاً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" w:name="pg15094_206270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شئت تفصيل ذلك ، فراجع باب استصحاب الأحكام العقلية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واستصحاب الكلّي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إمكان معارضة هذا الاستصحاب باستصحاب آخر ؛ وهو استصحاب الحجّية التعيّنية فيما إذا انحصر المجتهد في شخص ، ثمّ وجد من هو المفضول منه ، فيشكّ في جواز الرجوع إلى غيره ، فيستصحب عدم الجواز الثابت للمفضول قبل اجتهاده ، أو الحجّة التعيينية ، ويتمّ في غيره بعدم القول بالفصل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تمسّكهم بأصالة البراءة وأمثالها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مقابل أدلّة حرمة العمل بالظنّ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غريب ، فلا نطيل بالتعرّض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الأصل مع القائلين بعدم جواز تقليد غير الأعلم مع وجود الأعلم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" w:name="__RefHeading___Toc1083613_2142443653"/>
      <w:bookmarkStart w:id="75" w:name="_Toc28"/>
      <w:bookmarkEnd w:id="74"/>
      <w:r>
        <w:rPr>
          <w:rtl w:val="true"/>
        </w:rPr>
        <w:t>مقتضى بناء العقلاء في باب تقليد الأعلم</w:t>
      </w:r>
      <w:bookmarkEnd w:id="75"/>
    </w:p>
    <w:p>
      <w:pPr>
        <w:pStyle w:val="Heading5"/>
        <w:numPr>
          <w:ilvl w:val="4"/>
          <w:numId w:val="1"/>
        </w:numPr>
        <w:rPr/>
      </w:pPr>
      <w:bookmarkStart w:id="76" w:name="__RefHeading___Toc1083615_2142443653"/>
      <w:bookmarkStart w:id="77" w:name="_Toc29"/>
      <w:bookmarkEnd w:id="76"/>
      <w:r>
        <w:rPr>
          <w:rtl w:val="true"/>
        </w:rPr>
        <w:t>في بناء العقلاء على أصل التقليد</w:t>
      </w:r>
      <w:bookmarkEnd w:id="77"/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قبل الورود في أدلّة الطرفين ، لا بأس بالتدبّر في بناء العقلاء ، وبيان مقتضى ارتكازهم في أصل التقليد ، وفي باب تقليد الأعلم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أنّ عمدة دليل وجوب التقليد هو ارتكاز العقلاء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فإنّه من فطريات العقول رجوع كلّ جاهل إلى العالم ، ورجوع كلّ محتاج في صنعة وفنّ إلى الخبير بهما ، فإذا كان بناء العقلاء ذلك ، ولم يرد ردع من الشارع عنه ، يستكشف أنّه مجاز ومرضيّ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يصلح ما ورد من حرمة اتّباع الظنّ للرادعية ؛ لما ذكرنا في باب حجّية الظنّ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مثل هذه الفطريات والأبنية المحكمة المبرمة ، لا يمكن فيها ردع العقلاء بمثل 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الظَّنَّ لاَ يُغْنِى مِنَ الْحَقِّ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عدم الخدشة في دلالته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فإنّه لا ينقدح في ذهنهم احتمال الخلاف في تلك الفطريات غالباً إلاّ مع التنبّه ، فلا ينقدح في بالهم أنّ مثل تلك العمومات رادعة عن مثل تلك الارتكازات ، فلا بدّ في ردعهم عن مثلها من التصريح والتأكيد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بعد ورود أمثال ما يدّعى الردع بها ، لم ينقدح في ذهن مَن في الصدر الأوّل ، عدمُ جواز ترتيب الملكية على ما في يد الغير ، وأثرِ الصحّة على معاملات الناس ، وعدم قبول قول الثقة والعمل بالظواهر ، فإذن يكون أصل التقليد ورجوع الجاهل إلى العالم جائزاً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" w:name="pg15094_206272"/>
    </w:p>
    <w:p>
      <w:pPr>
        <w:pStyle w:val="Heading5"/>
        <w:numPr>
          <w:ilvl w:val="4"/>
          <w:numId w:val="1"/>
        </w:numPr>
        <w:rPr/>
      </w:pPr>
      <w:bookmarkStart w:id="79" w:name="__RefHeading___Toc1083617_2142443653"/>
      <w:bookmarkStart w:id="80" w:name="_Toc30"/>
      <w:bookmarkEnd w:id="78"/>
      <w:bookmarkEnd w:id="79"/>
      <w:r>
        <w:rPr>
          <w:rtl w:val="true"/>
        </w:rPr>
        <w:t>شبهة عدم وجود هذا البناء في زمن الأئمّة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وهاهنا شكّ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أنّ ارتكاز العقلاء وبناءهم على أمر ، إنّما يصير حجّة إذا أمضاه الشارع ، وإنّما يكفي عدم الردع ويكشف عن الإمضاء ، إذا كان بناؤهم على عمل بمرأى ومنظر من النبي أو الأئمّة علیهم السلام ، كبنائهم على أصالة الصحّة ، والعمل بقول الثقة ، وأمثالهما ممّا كان بناؤهم العملي متّصلاً بزمان المعصومين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كان بناؤهم على عمل في موضوع مستحدث لم يتّصل بزمانهم ، فلا يمكن استكشاف إمضاء الشارع لمثله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نحن فيه من هذا القبيل ؛ فإنّ علم الفقه أصبح في أعصارنا من العلوم النظرية التي لا تقصر عن العلوم الرياضية والفلسفية ، في حين كان في أعصار الأئمّة علیهم السلام من العلوم الساذجة البسيطة ، وكان فقهاء أصحاب الأئمّة يعلمون فتاويهم ، ويميّزون بين ما هو صادر من جراب النورة وغيره ، ولم يكن الاجتهاد في تلك الأزمنة كزماننا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فرجوع الجاهل إلى العالم في تلك الأزمنة ، كان رجوعاً إلى من علم الأحكام بالعلم الوجداني الحاصل من مشافهة الأئمّة علیهم السلام ، وفي زماننا رجوع إلى من عرف الأحكام بالظنّ الاجتهادي والأمارات ، ويكون علمه تنزيلياً تعبّدياً ، لا وجدانياً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فرجوع الجاهل في هذه الأعصار إلى علماء الدين وإن كان فطرياً ، ولا طريق لهم بها إلاّ ذلك ، لكن هذا البناء ما لم يكن مشفوعاً بالإمضاء ، وهذا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الارتكاز ما لم يصر ممضىً من الشارع ، لا يجوز العمل على طبقه ، ولا يكون حجّة بين العبد والمولى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ارتكازية رجوع كلّ ذي صنعة إلى أصحاب الصنائع وكلّ جاهل إلى العالم ، لا يوجب الحجّية إذا لم يتّصل بزمان الشارع حتّى يكشف الإمضاء ، وليس إمضاء الارتكاز وبناء العقلاء من الاُمور اللفظية حتّى يتمسّك بعمومها أو إطلاقها ، ولم يرد دليل على إمضاء كلّ المرتكزات إلاّ ما خرج حتّى يتمسّك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ذلك يعلم عدم جواز التمسّك بإرجاع الأئمّة علیهم السلام إلى أصحابهم ، كإرجاع ابن أبي يعفور إلى الثقفي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وكالإرجاع إلى زرارة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أردت حديثاً فعليك بهذا الجالس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مشيراً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وكقوله علیه السلام لأبان بن تغلب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اجلس في مسجد المدينة وأفتِ الناس ، فإنّي اُحبّ أن يرى في شيعتي مثلك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إرجاعهم إليهم لم يكن إلاّ لعلمهم بالأحكام ، وهو مشترك بينهم وبين فقهاء عصرنا ، فيفهم العرف جواز الرجوع إلى فقهاء عصرنا بإلغاء الخصوصية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" w:name="pg15094_206274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وذلك للفرق الواضح بينهم وبين فقهائنا ؛ لأنّ الإرجاع إليهم إرجاع إلى الأحكام الواقعية المعلومة لبطانتهم ؛ لسؤالهم مشافهة منهم ، وعلمهم بفتاويهم من غير اجتهاد كاجتهاد فقهائنا ، فمثل زرارة ، ومحمّد بن مسلم ، وأبي بصير ؛ ممّن تلمّذ لدى الأئمّة علیهم السلام سنين متمادية ، وأخذ الأحكام منهم مشافهة ، كان عارفاً بنفس فتاوى الأئمّة الصادرة لأجل الحكم الواقعي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فقهاء عصرنا فيكون علمهم عن اجتهاد بالوظيفة الأعمّ من الواقعية والظاهرية ، فلا يمكن إلغاء الخصوصية ، بل يكون القياس بينهما مع الفارق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2" w:name="__RefHeading___Toc1083619_2142443653"/>
      <w:bookmarkStart w:id="83" w:name="_Toc31"/>
      <w:bookmarkEnd w:id="82"/>
      <w:r>
        <w:rPr>
          <w:rtl w:val="true"/>
        </w:rPr>
        <w:t>دفع الشبهة المذكورة بأمرين</w:t>
      </w:r>
      <w:bookmarkEnd w:id="83"/>
    </w:p>
    <w:p>
      <w:pPr>
        <w:pStyle w:val="Heading6"/>
        <w:numPr>
          <w:ilvl w:val="5"/>
          <w:numId w:val="1"/>
        </w:numPr>
        <w:rPr/>
      </w:pPr>
      <w:bookmarkStart w:id="84" w:name="__RefHeading___Toc1083621_2142443653"/>
      <w:bookmarkStart w:id="85" w:name="_Toc32"/>
      <w:bookmarkEnd w:id="84"/>
      <w:r>
        <w:rPr>
          <w:rtl w:val="true"/>
        </w:rPr>
        <w:t>اشارة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الشكّ لا يرتفع إلاّ بإثبات أحد الأمرين على سبيل منع الخلوّ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الاجتهاد بالمعنى المتعارف في أعصارنا أو القريب منه كان متعارفاً في أعصار الأئمّة علیهم السلام وأنّ بناء العوامّ على الرجوع إلى الفقهاء في تلك الأعصار ، وأنّ الأئمّة أرجعوهم إليهم أيضاً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إثبات أنّ الردع عن ارتكاز رجوع الجاهل إلى العالم حتّى فيما نحن فيه، كان لازماً عليهم لو كان غير مرضيّ، ومع عدمه يكشف عن كونه مرضيّاً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6" w:name="__RefHeading___Toc1083623_2142443653"/>
      <w:bookmarkStart w:id="87" w:name="_Toc33"/>
      <w:bookmarkEnd w:id="86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تعارف الاجتهاد سابقاً وإرجاع الأئمّة شيعتهم إلى الفقهاء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الأمر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فتثبت كلتا مقدّمتيه بالرجوع إلى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تداول مثل هذا الاجتهاد أو القريب منه ، فتدلّ عليه أخبار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محمّد بن إدريس في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نقلاً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علينا أن نلقي إليكم الاُصول ، وعليكم أن تفرّعوا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أحمد بن محمّد بن أبي 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علينا إلقاء الاُصول ، وعليكم التفريع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في أنّ التفريع على الاُصول هو الاجتهاد ، وليس الاجتهاد في عصرنا إلاّ ذلك ، فمثل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ينقض اليقين بالشكّ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، والأحكام التي يستنبطها المجتهدون منه هي التفريعات ، وليس التفريع هو الحكم بالأشباه والنظائر كالقياس ، بل هو استنباط المصاديق والمتفرّعات من الكبريات الكلّية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اليد ما أخذت حتّى تؤدّي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ولا 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اُمّتي تسعة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وأمثالها اُصول ، وما في كتب القوم من الفروع الكثيرة المستنبطة منها تفريعات ، فهذا الأمر كان في زمن الصادق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ما في زماننا ، إلاّ مع تفاوت في كثرة التفريعات وقلّتها ، وهو متحقّق بين المجتهدين في عصرنا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عيون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ردّ متشابه القرآن إلى محكمه فقد هدي إلى صراط مستقيم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في أخبارنا محكماً كمحكم القرآن ، ومتشابهاً كمتشابه القرآن ، فردّوا متشابهها إلى محكمها ، ولا تتّبعوا متشابهها دون محكمها فتضلّوا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ردّ المتشابه إلى المحكم ، وجعل أحد الكلامين قرينة على الآخر ، لا يكون إلاّ بالاجتهاد ، كالذي يتداول في هذا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معاني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داود بن فرقد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عبداللّه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أنتم أفقه الناس إذا عرفتم معاني كلامنا ؛ إنّ الكلمة لتنصرف على وجوه ، فلو شاء إنسان لصرف كلامه كيف شاء ولا يكذب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عرفان معاني كلامهم من بين الوجوه المختلفة لا يكون إلاّ بالاجتهاد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والفحص عن فتاوى العامّة ، وعرض الأخبار على أخبارهم وفتاويهم ، وعلى الكتاب ، وغير ذلك ممّا يتداول بين أهل الاجتهاد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علي بن أسباط قال قلت للرضا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يحدث الأمر لا أجد بدّاً من معرفته ، وليس في البلد الذي أنا فيه أحد أستفتيه من مواليك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 فقيه البلد فاستفته من أمرك ، فإذا أفتاك بشيء فخذ بخلافه ؛ فإنّ الحقّ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النهي عن الفتيا بغير علم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كثيرة ، يظهر منها جوازها مع العلم ، والفتوى ليس إلاّ بالاجتهاد والتفقّه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 النهي عن الحكم بغير ما أنزل اللّه‌</w:t>
      </w:r>
      <w:r>
        <w:rPr>
          <w:rStyle w:val="FootnoteAnchor"/>
          <w:rtl w:val="true"/>
        </w:rPr>
        <w:footnoteReference w:id="1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ومقابله ملازم للاجتهاد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 البلاغة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 إلى قُثَم 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واجلس لهم العصرين ، فأفت المستفتي ، وعلّم الجاهل ، وذكّر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عن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الغيبة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الحسين بن روح ، عن أبي محمّد الحسن بن علي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سئل عن كتب بني فضّال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خذوا بما رووا ، وذروا ما رأوا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على أنّ لهم آراءً ، وليست نفس الروايات آراءهم ، واحتمال كون الآراء هي المربوطة باُصول المذهب مدفوع بإطلاقها ، ولعلّ منعه عن الأخذ بآرائهم ، لاعتبار كون المفتي على مذهب الحقّ وعلى العدالة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أبي جعفر علیه السلام لأبان بن تغلب المتقدّم آنفاً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الإفتاء ليس إلاّ بالاجتهاد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الروايات التي تشير إلى كيفية استنباط الحكم من الكتاب ، مثل ما عن محمّد بن علي بن الحسين ، بإسناده عن زرارة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تخبرني من أين علمت وقلت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المسح ببعض الرأس وبعض الرجلين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فضحك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زرارة ، قاله رسول اللّه ، ونزل به الكتاب عن اللّه عزّ وجلّ ، لأنّ اللّه عزّ وجلّ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فَاغْسِلُوا وُجُوهَكُمْ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فعرفنا أنّ الوجه كلّه ينبغي أن يغسل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وَأَيْدِيَكُمْ إِلَى الْمَرَافِقِ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فوصل اليدين إلى المرفقين بالوجه ، فعرفنا أ نّه ينبغي لهما أن يغسلا إلى المرفقين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فصل بين الكلام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وَامْسَحُوا بِرُؤُوسِكُمْ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فعرفنا حين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بِرُؤُوسِكُمْ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المسح ببعض الرأس ، 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وصل الرجلين بالرأس ، كما وصل اليدين بالوجه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وَأَرْجُلَكُمْ إِلَى الْكَعْبَيْنِ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فعرفنا حين وصلهما بالرأس ، أنّ المسح على بعضهما ، ثمّ فسّر ذلك رسول اللّه صلی الله علیه و آله وسلم للنّاس فضيّعوه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اُنظر إلى كيفية تعليمه الاستنباط من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ومثلها بل أوضح منها ، مرسلة يونس الطويلة في باب سنن الاستحاضة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وفيها موارد ترشدنا إلى طريق الاجتهاد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وكرواية عبدالأعلى في المسح على المرارة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وأشباهه يعرف من كتاب اللّه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جَعَلَ عَلَيْكُمْ فِى الدِّينِ مِنْ حَرَجٍ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امسح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وهل هذا إلاّ الاجتهاد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عرض الأخبار على الكتاب وأخبار العامّة وترجيح بعضها على بعض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من أوضح موارد الاجتهاد المتعارف بين أهل الصناعة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مقبولة عمر بن حنظلة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ونظر في حلالنا وحرامنا ، وعرف أحكامنا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بالتقريب المتقدّم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اختصاص المنصب بالمجتهدين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كلاهما اختلفا في حديثكم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إنّ الاختلاف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اختلاف في معناه ، أو اختلاف في أخذ كلّ بحديث لمكان الترجيح بنظره على الآخر ، وهو عين الاجتهاد ، واحتمال عدم اطّلاع كلّ على مدرك الآخر مع كونهما مجتمعين في النظر في حقّهما ، غير ممكن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يطول ذكره ، ويطّلع عليه المتتبّع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المقدّمة الثانية أخبار كثيرة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المقبولة الظاهرة في إرجاعهم إلى الفقهاء من أصحابنا في الشبهة الحكمية الاجتهادية ، وجعل الفقيه مرجعاً ، ونصبه للحكم في الشبهات الحكمية ملازم لاعتبار فتواه ، ومثلها ما عن أبي خديجة في المشهورة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في التوقيع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الحوادث الواقعة فارجعوا فيها إلى رواة حديثنا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وردت</w:t>
      </w:r>
      <w:r>
        <w:rPr>
          <w:rStyle w:val="FootnoteAnchor"/>
          <w:rtl w:val="true"/>
        </w:rPr>
        <w:footnoteReference w:id="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تفسير آية النفر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روايات كثيرة دالّة على الإرجاع إلى فقهاء أصحابنا ، ويظهر منها أنّ الأمر كان ارتكازياً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الشيعة ، مثل ما عن الكشّي ، بإسناده عن شعيب العقرقوفي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ربّما احتجنا أن نسأل عن الشيء ، فمن نسأل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عليك بالأسدي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أبا بصير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 بن المسيّب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للرضا عليه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شقّتي بعيدة ، ولست أصل إليك في كلّ وقت ، فممّن آخذ معالم ديني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زكريّا بن آدم القمّي ، المأمون على الدين والدنيا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 بن المسيّب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انصرفت قدمنا على زكريّا بن آدم ، فسألته عمّا احتجت إليه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فيعلم من أمثالهما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ارتكازهم كان على الرجوع إلى العلماء ، وأرادوا أن يعرّف الإمام شخصاً ثقة مأموناً ، وأنّ علي بن المسيّب كان يسأل عمّا احتاج إليه من الاُمور الفرعية ، وأجابه زكريّا بما رزقه اللّه فهمه من الكتاب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وأخبار أهل البيت باجتهاده ونظره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" w:name="pg15094_206282"/>
    </w:p>
    <w:p>
      <w:pPr>
        <w:pStyle w:val="BookText"/>
        <w:rPr/>
      </w:pPr>
      <w:bookmarkEnd w:id="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ومثلهما غيرهما</w:t>
      </w:r>
      <w:r>
        <w:rPr>
          <w:rStyle w:val="FootnoteAnchor"/>
          <w:rtl w:val="true"/>
        </w:rPr>
        <w:footnoteReference w:id="1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بل إنكار رجوع عوامّ الشيعة في البلاد النائية عن الأئمّة علیهم السلام إلى علمائهم ، مجازفة محضة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لكن بقي الإشكال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أنّ هذا الاختلاف الكثير الذي نشاهده بين الفقهاء في الفتوى ، لا أظنّ وجوده في عصر الأئمّة علیهم السلام ، ومعه لا يمكن إمضاء الرجوع في ذلك العصر ، أن يكشف منه الإمضاء في هذا العصر ، كما لا يخفى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يرد هذا الإشكال على الوجه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9" w:name="__RefHeading___Toc1083625_2142443653"/>
      <w:bookmarkStart w:id="90" w:name="_Toc34"/>
      <w:bookmarkEnd w:id="89"/>
      <w:r>
        <w:rPr>
          <w:rtl w:val="true"/>
        </w:rPr>
        <w:t>الثاني</w:t>
      </w:r>
      <w:r>
        <w:rPr>
          <w:rtl w:val="true"/>
        </w:rPr>
        <w:t xml:space="preserve">: </w:t>
      </w:r>
      <w:r>
        <w:rPr>
          <w:rtl w:val="true"/>
        </w:rPr>
        <w:t>عدم ردع الأئمّة علیهم السلام عن ارتكاز العقلاء كاشف عن رضاهم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الأمر 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عدم ردعهم عن هذا الارتكاز كاشف عن رضاهم بذلك ، فهو أيضاً واضح ؛ ضرورة أنّ ارتكازية رجوع الجاهل في كلّ شيء إلى عالمه ، معلومة لكلّ أحد ، وأنّ الأئمّة علیهم السلام قد علموا بأنّ علماء الشيعة في زمان الغيبة وحرمانهم عن الوصول إلى الإمام ، لا محيص لهم من الرجوع إلى كتب الأخبار والاُصول والجوامع ، كما أخبروا بذلك ، ولا محالة يرجع عوامّ الشيعة إلى علمائهم بحسب الارتكاز والبناء العقلائي المعلوم لكلّ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لا ارتضاؤهم بذلك لكان عليهم الردع ؛ إذ لا فرق بين السيرة المتّصلة بزمانهم وغيرها ممّا علموا وأخبروا بوقوع الناس فيه ، فإنّهم أخبروا عن وقوع الغيبة الطويلة</w:t>
      </w:r>
      <w:r>
        <w:rPr>
          <w:rStyle w:val="FootnoteAnchor"/>
          <w:rtl w:val="true"/>
        </w:rPr>
        <w:footnoteReference w:id="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 كفيل أيتام آل محمّد صلّى اللّه عليه وعليهم </w:t>
      </w:r>
      <w:bookmarkStart w:id="91" w:name="pg15094_206283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علماؤهم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 نّه سيأتي زمان هرج ومرج يحتاج العلماء إلى كتب أصحابهم ، فأمروا بضبط الأحاديث وثبتها في الكتب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الإشكال على أصل السيرة غير وارد ، فيدلّ على أصل التقليد الارتكاز القطعي العقلائي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" w:name="__RefHeading___Toc1083627_2142443653"/>
      <w:bookmarkStart w:id="93" w:name="_Toc35"/>
      <w:bookmarkEnd w:id="92"/>
      <w:r>
        <w:rPr>
          <w:rtl w:val="true"/>
        </w:rPr>
        <w:t>مناط بناء العقلاء في رجوع الجاهل إلى العالم ومقتضاه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بدّ من البحث عن كيفية السيرة ، وأ نّها مع وجود الأفضل واختلافه مع الفاضل كيف هي ؟ فلا بدّ أوّلاً من بيان مناط رجوع الجاهل إلى العالم حتّى يتّضح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أنّ رجوعه إليه إنّما هو لأجل طريقيته إلى الواقع وكشفه عنه ، وأنّ منشأه إلغاء احتمال الخلاف لأجل غلبة موافقة قوله للواقع وندرة المخالفة ؛ بحيث لا يعتني بها العقلاء ، بل يكون نوع العقلاء في مقام العمل غافلاً عن احتمال المخالفة ، فيعمل على طبقه ، ويرى وصوله إليه بارتكازه ، نعم لو تنبّه يرى أ نّه ليس بعالم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هذا هو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العادي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المتداول على ألسنتهم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ولعلّ هذا الوجه هو المعوّل عليه في نوع سيرة العقلاء وبنائهم العملي ، كالتعويل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الصحّة ، وخبر الثقة واليد ، والبناء على الصحّة في باب العيوب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احتمال كون بنائهم على ذلك لأجل مقدّمات الانسداد ،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يرى العقلاء احتياجهم في تشخيص أمر من الاُمور ، ولا يمكن لهم الاحتياط أو يعسر عليهم ، ولا يجوز لهم الإهمال ؛ لأجل احتياجهم إليه في العمل ، وليس لهم طريق إلى الواقع ، فيحكم عقلهم بالرجوع إلى الخبير ؛ لأجل أقربية قوله إلى الواقع من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احتمال أن يكون منشأ ذلك ، هو القوانين الموضوعة من زعماء القوم ورؤسائهم السياسيين أو الدينيين ؛ لأجل تسهيل الأمر على الناس ورغد عيشهم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فكلاهما بعيدان عن الصواب ؛ ضرورة بطلان مقدّمات الانسداد في كثير من الموارد ، وعلى فرض تماميتها لا تنتج ذلك ، وبُعدِ الوجه الثاني بل امتناعه عادة ؛ 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إطباق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القوانين البشرية من باب الاتّفاق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تفرّق البشر في الأصقاع المتباعدة ، واختلاف مسالكهم وعشرتهم وأديانهم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ملحق بالممتنع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 معقول موافق للاعتبار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يبعد أن يكون للانسداد دخل في أعمالهم في جميع الموارد ، أو 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يرد على هذا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كيف يمكن أن يدّعى بناء العقلاء على إلغاء احتمال الخلاف والخطأ مع هذه الاختلافات الكثيرة المشاهدة من الفقهاء ، بل من فقيه واحد في كتبه العديدة ، بل في كتاب واحد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لا يبعد أن يكون رجوع العامّي إلى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لتوهّم كون فنّ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كسائر الفنون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يقلّ الخطأ فيه ، ويكون رجوع العقلاء لمقدّمة باطلة وتوهّم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خطأ ، أو لأمر تعبّدي أخذه الخلف عن السلف ، لا لأمر عقلائي ، وهو أمر آخر غير بناء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قلّة خطأ الفقهاء بالنسبة إلى صوابهم ؛ بحيث يكون احتماله ملغى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ضمّ الموارد بعضها إلى بعض ، غير وجيهة ، مع ما نرى من الاختلافات الكثيرة في كلّ باب إلى ما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المطلوب للعقلاء في باب الاحتجاجات بين الموالي والعبيد ، قيام الحجّة وسقوط التكليف والعقاب بأيّ وجه اتّفق ، والرجوع إلى الفقهاء موجب لذلك ؛ لأنّ المجتهدين مع اختلافهم في الرأي ، مشتركون في عدم الخطأ والتقصير في الاجتهاد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 ذلك الاختلاف في الرأي ؛ لإمكان عثور أحدهما على حجّة في غير مظانّها ، أو أصل من الاُصول المعتمدة ، ولم يعثر عليهما الآخر مع فحصه بالمقدار المتعارف ، فتمسّك بالأصل العملي ، أو عمل على الأمارة التي عنده ، فلا يكون واحد منهما مخطئاً في اجتهاده ، ورأي كلّ منهما حجّة في حقّه وحقّ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فرجوع العقلاء إليهما لأجل قيام الحجّة والعذر ، وهما المطلوب لهم ، لا إصابة الواقع الأوّلي ، وأوضح من ذلك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بجعل المماثل في مؤدّى الأمارة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تسمية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يكون ذلك تقصيراً وإن كان مخطئاً ، ومع اختلافهما لا محالة يعلم بخطأ أحدهما ، ومعه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البناء على الرجوع إذا كان الاختلاف كثيراً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في غير مورد اختلافهما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للاعتداد باحتمال الخطأ حينئذٍ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لو سلّم أنّ نظر العقلاء في مثل المقام إلى تحصيل الحجّة والعذر ، لكنّهما متوقّفان على إلغاء احتمال خطأ الاجتهاد بالنسبة إلى التكاليف الواقعية الأوّلية ، وهو في المقام 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ومؤدّى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فرض باطلاً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حكماً ثانوياً ، لا يوجب معذوريته بالنسبة إلى الواقعيات إلاّ للمعذور وهو المجتهد ، لا للمقلّد الذي يكون مبنى عمله فتواه ، وهو ليس معذّراً إلاّ مع كونه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كسائر الأمارات العقلائية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الخطأ لدى العقلاء ، والفرض أنّ كلّ مجتهد يحكم بخطأ أخيه ، لا بتقصيره ، ومعه كيف يمكن حجّية الفتوى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الأمر الثاني من الأمرين المتقدّمين يدفع الإشكال ؛ فإنّ عدم ردع هذا البناء الخارجي ، دليل على رضا الشارع المقدّس بالعمل على فتاوى الفقهاء مع الاختلاف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صيرورة ذلك هو البناء العقلائي المعروف ، والبناء على أمارية الفتوى كسائر الأمارات ،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بناء المتشرّعة على أخذ الفتوى طريقاً إلى الواقع والعمل على طبق الأمارية ، والسكوت عنه دليل على الارتضاء بذلك ، وهو ملازم لجعل الأمارية لها ، والمسألة تحتاج إلى مزيد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بناءً على أنّ المناط في رجوع الجاهل إلى العالم هو إلغاء احتمال الخلاف والخطأ ؛ بحيث يكون احتماله موهوماً لا يعتني به العقلاء ، لا إشكال في </w:t>
      </w:r>
      <w:bookmarkStart w:id="94" w:name="pg15094_206287"/>
    </w:p>
    <w:p>
      <w:pPr>
        <w:pStyle w:val="BookText"/>
        <w:rPr/>
      </w:pPr>
      <w:bookmarkEnd w:id="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هذا المناط موجود عندهم في تشخيصات أهل الخبرة وأصحاب الفنون ، كان الأفضل موجوداً أو لا ، ولهذا يعملون على قوله مع عدم وجود الأفضل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دليل قطعي على تحقّق مناط العمل عندهم في قول الفاضل، وإلاّ فكيف يعقل العمل مع عدم المناط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المناط موجوداً ، كان الأفضل موجوداً أو لا ، اختلف رأيهما أو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فرض تقديمهم قول الأفضل عند الاختلاف ، فإنّما هو من باب ترجيح إحدى الحجّتين على الاُخرى ، لا من باب عدم الملاك في قول المفضول ؛ لعدم تعقّل تحقّق المناط مع عدم الفاضل ، وعدمه مع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 المفضول حجّة وأمارة عقلائية في نفسه ؛ لأجل موهومية احتمال الخطأ ، كما أنّ مناط العمل بقول الأفضل ذلك بعينه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" w:name="__RefHeading___Toc1083629_2142443653"/>
      <w:bookmarkStart w:id="96" w:name="_Toc36"/>
      <w:bookmarkEnd w:id="95"/>
      <w:r>
        <w:rPr>
          <w:rtl w:val="true"/>
        </w:rPr>
        <w:t>هل ترجيح قول الأفضل لزومي أم لا ؟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يبقى في المقام أمر ؛ وهو أ نّه هل بناء العقلاء على ترجيح قول الأفضل لدى العلم بمخالفته مع غيره إجمالاً أو تفصيلاً ، يكون بنحو الإلزام ، أو من باب حسن الاحتياط ، وليس بنحو اللزوم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الاحتمال الثاني ؛ لوجود تمام الملاك في كليهما ، واحتمال أقربية قول الأعلم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صحّته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بمثابة يرى العقلاء ترجيحه عليه لزومياً ، ولهذا تراهم يراجعون المفضول بمجرّد أعذار غير وجيهة ، كبعد الطريق وكثرة المراجعين ومشقّة الرجوع إليه ولو كانت قليلة ، وأمثال ذلك ممّا يعلم أ نّه لو حكم العقل إلزاماً بالترجيح ، لما كانت تلك الأعذار وجيهة لدى العقل والعقلاء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علمهم إجمالاً بمخالفة أصحاب الفنّ في الرأي في الجملة ، فليس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ترجيح الأفضل إلاّ ترجيحاً غير ملزم واحتياطاً حسناً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لو أمكن لأحد تحصيل اجتماع أصحاب فنّ في أمر والاستفتاء منهم ، لَفَعل ؛ لا لأجل عدم الاعتناء بقول الأفضل أو الفاضل ، بل للاحتياط الراجح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المناط كلّ المناط في رجوعهم ، هو اعتقادهم بندرة الخطأ وإلغاء احتمال الخلاف ، وهو موجود في كليهما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مع تعارض قولهما ، فمقتضى القاعدة تساقطهما والرجوع إلى الاحتياط مع الإمكان ، وإلاّ فالتخيير ، وإن كان ترجيح قول الأفضل حسناً على أيّ حال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ولكن مع ذلك فالذهاب إلى معارضة قول المفضول لقول الأفضل مشكل ، خصوصاً في مثل ما نحن فيه ؛ أي باب الاحتجاج بين العبيد والموالي ، مع كون المقام من دوران الأمر بين التعيين والتخيير ، والأصل يقتضي التعيين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بلزوم تقديم قول الأفضل لعلّه أوجه ، مع أنّ الأصحاب أرسلوه إرسال المسلّمات والضروريات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عدم إحراز بناء العقلاء على العمل بقول المفضول مع العلم التفصيلي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الإجمالي المنجّز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بمخالفته مع الفاضل ، لو لم نقل بإحراز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يبعد ذلك مع العلم بأنّ في أقوالهم اختلافاً ، لا مع العلم إجمالاً بأ نّهم في هذا المورد أو مورد آخر مثلاً مختلفون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بناءهم على العمل في مورد العلم الإجمالي غير المنجّز ، نظير أطراف الشبهة غير المحصورة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حال بناء العقلاء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7" w:name="pg15094_206289"/>
    </w:p>
    <w:p>
      <w:pPr>
        <w:pStyle w:val="Heading4"/>
        <w:numPr>
          <w:ilvl w:val="3"/>
          <w:numId w:val="1"/>
        </w:numPr>
        <w:rPr/>
      </w:pPr>
      <w:bookmarkStart w:id="98" w:name="__RefHeading___Toc1083631_2142443653"/>
      <w:bookmarkStart w:id="99" w:name="_Toc37"/>
      <w:bookmarkEnd w:id="97"/>
      <w:bookmarkEnd w:id="98"/>
      <w:r>
        <w:rPr>
          <w:rtl w:val="true"/>
        </w:rPr>
        <w:t>مقتضى الأدلّة الشرعية في لزوم تقليد الأعلم وعدمه</w:t>
      </w:r>
      <w:bookmarkEnd w:id="99"/>
    </w:p>
    <w:p>
      <w:pPr>
        <w:pStyle w:val="Heading5"/>
        <w:numPr>
          <w:ilvl w:val="4"/>
          <w:numId w:val="1"/>
        </w:numPr>
        <w:rPr/>
      </w:pPr>
      <w:bookmarkStart w:id="100" w:name="__RefHeading___Toc1083633_2142443653"/>
      <w:bookmarkStart w:id="101" w:name="_Toc38"/>
      <w:bookmarkEnd w:id="100"/>
      <w:r>
        <w:rPr>
          <w:rtl w:val="true"/>
        </w:rPr>
        <w:t>اشارة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حال الأدلّة الشرعية ، فلا بدّ من ذكر ما تشبّث به الطرفان ، والبحث في أطرافهما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02" w:name="__RefHeading___Toc1083635_2142443653"/>
      <w:bookmarkStart w:id="103" w:name="_Toc39"/>
      <w:bookmarkEnd w:id="102"/>
      <w:r>
        <w:rPr>
          <w:rtl w:val="true"/>
        </w:rPr>
        <w:t>استدلال القائلين بجواز تقليد المفضول</w:t>
      </w:r>
      <w:bookmarkEnd w:id="103"/>
    </w:p>
    <w:p>
      <w:pPr>
        <w:pStyle w:val="Heading6"/>
        <w:numPr>
          <w:ilvl w:val="5"/>
          <w:numId w:val="1"/>
        </w:numPr>
        <w:rPr/>
      </w:pPr>
      <w:bookmarkStart w:id="104" w:name="__RefHeading___Toc1083637_2142443653"/>
      <w:bookmarkStart w:id="105" w:name="_Toc40"/>
      <w:bookmarkEnd w:id="104"/>
      <w:r>
        <w:rPr>
          <w:rtl w:val="true"/>
        </w:rPr>
        <w:t>اشارة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ما يمكن أن يتمسّك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لجواز الرجوع إلى المفضول مع وجود الأفضل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وتخالف رأيهما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06" w:name="__RefHeading___Toc1083639_2142443653"/>
      <w:bookmarkStart w:id="107" w:name="_Toc41"/>
      <w:bookmarkEnd w:id="106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الآيات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في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أَرْسَلْنَا قَبْلَكَ إِلاَّ رِجَالاً نُوحِى إِلَيْهِمْ فَاسْئَلُوا أَهْلَ الذِّكْرِ إِنْ كُنْتُمْ لاَ تَعْلَمُونَ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إطلاقه يقتضي جواز الرجوع إلى المفضول حتّى مع مخالفة قوله للأفضل ، ولا سيّما مع ندرة التساوي بين العلماء وتوافقهم في الآراء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ظهور الآية في أنّ أهل الذكر هم علماء اليهود والنصارى وإرجاع المشركين إليهم ، وإلى ورود روايات كثيرة في أنّ أهله هم الأئمّة</w:t>
      </w:r>
      <w:r>
        <w:rPr>
          <w:rStyle w:val="FootnoteAnchor"/>
          <w:rtl w:val="true"/>
        </w:rPr>
        <w:footnoteReference w:id="1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يظهر منها أ نّهم أهله لا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الشبهة كانت في اُصول العقائد التي يجب فيها تحصيل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اسألوا أهل الذكر حتّى يحصل لكم العلم إن كنتم لا تعلمون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 أنّ السؤال من واحد منهم لا يوجب العلم ، ففي الآية إهمال من هذه الجهة ، فيكون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طريق تحصيل العلم لكم هو بالرجوع إلى أهل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يقال للمريض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طريق استرجاع الصحّة هو بالرجوع إلى الطبيب وشرب الدواء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لها إطلاق يقتضي الرجوع إلى الفاضل أو المفضول مع تعارض قولهما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الآية بصدد إرجاعهم إلى أمر ارتكازي هو الرجوع إلى العالم ، ولا تكون بصدد تحميل تعبّدي وإيجاب مولوي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النفر في سورة 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كَانَ الْمُؤْمِنُونَ لِيَنْفِرُوا كَافَّةً فَلَوْ لاَ نَفَرَ مِنْ كُلِّ فِرْقَةٍ مِنْهُمْ طَائِفَةٌ لِيَتَفَقَّهُوا فِى الدِّينِ وَلِيُنْذِرُوا قَوْمَهُمْ إِذَا رَجَعُوا إِلَيْهِمْ لَعَلَّهُمْ يَحْذَرُونَ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والاستدلال بها للمطلوب يتوقّف على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استفادة وجوب النفر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التفقّه غاية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الإنذار من جنس ما يتفقّه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انحصار التفقّه بالفرعيات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المنذِر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واحد من النافرين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المنذَر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واحد من الطائفة الباقية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التحذّر عبارة عن العمل بقول المنذِر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العمل بقوله ، حصل العلم منه أو لا ، وخالف قول غيره أو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فيصير مفاد الآية بعد تسليم المقدّمات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على كلّ واحد من كلّ طائفة من كلّ فرقة ، النفر لتحصيل الفروع العملية ؛ ليبيّنها لكلّ واحد من الباقين ، ليعمل المنذَر بقوله ، حصل العلم منه أو لا ، وخالف غيره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وأنت خبير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بعدم سلامة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المقدّمات لو سلّم بعضها ، فلك أن تمنع كون التفقّه غاية للنفر ؛ بأن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وَمَا كَانَ الْمُؤْمِنُونَ لِيَنْفِرُوا كَافَّةً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يحتمل أن يكون إخباراً في مقام الإنشاء ؛ أي ليس لهم النفر العمومي ، كما 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القوم كانوا ينفرون كافّة للجهاد ، وبقي رسول اللّه صلی الله علیه و آله وسلم وحده ، فورد النهي عن النفر العمومي ، والأمر بنفر طائفة للجهاد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فحينئذٍ لا يكون التفقّه غاية للنفر إذا كان التفقّه لغير النافرين ؛ أي الباقين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ذلك خلاف ظاهرها ، بل ظاهرها أنّ المؤمنين ما كانوا بحسب اشتغالهم باُمور المعاش ونظم الدنيا لينفروا جميعاً ؛ أي النفر العمومي ليس ميسوراً لهم ، فلولا نفر من كلّ فرقة طائفةٌ منهم للتفقّه ، ولا إشكال في أنّ الظاهر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قطع النظر عن قول المفسّرين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كون التفقّه غاية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كون الإنذار من سنخ ما يتفقّه فيه ؛ أي بيان الأحكام بنحو الإنذار ، فليست الآية ظاهرة فيه ، بل الظاهر منها أنّ غاية النفر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التفقّه في الدين وفهم الأحكام الدينية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إنذار القوم وموعظتهم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على الفقيه إنذار القوم وإيجاد الخوف من بأس اللّه في قلوبهم ، فإذا خافوا يحكم عقلهم بوجوب تحصيل المؤمّن ، فلا محيص لهم إلاّ العلم بأحكام اللّه مقدّمة للعمل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وجوب العمل بقول المنذِر بمجرّده فلا تدلّ الآية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الإنذار لا بدّ وأن يكون من جنس ما يتفقّه فيه ، وإلاّ فأيّة مناسبة للفقيه معه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ممنوعة ؛ لأنّ الإنذار مناسب للفقيه ؛ لأنّه يعلم حدوده وكيفيته ، وشرائط الأمر بالمعروف والنهي عن المنكر ، مع أنّ لكلامه تأثيراً في القوم لا يكون لكلام غيره ؛ لعلوّ مقامه وعظم شأنه لديهم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التفقّه في الدين ، فهو أعمّ من الاُصول والفروع ، فلا وجه لاختصاصه بالثاني ، والأخبار الواردة في تفسيرها تدلّ على تعميمه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فحينئذٍ لا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بوجوب قبول قوله تعبّداً ؛ لعدم جريانه في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إطلاقها على فرضه يقتضي قبول قول الغير في الاُصول والفروع ، فيقيّد إطلاقها عقلاً في الاُصول ، وتبقى الفروع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كون المنذِر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واحد من الطائفة ، فلا إشكال في ظهور الآية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، لكنّ الظاهر منها أنّ كلّ واحد من المنذرين يجب عليه إنذار القوم جميعاً ، ومعه لا تدلّ الآية على وجوب القبول من كلّ واحد منهم ؛ فإنّه بإنذار كلّ واحد منهم قومَهم ربّما يحصل لهم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التحذّر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التحذّر العملي ؛ أي قبول قول الغير والعمل به ، فهو خلاف ظاهرها ، بل التحذّر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بمعنى الخوف ، وإمّا بمعنى الاحتراز ، وهو الترك عن 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 نّه بمعنى الخوف الحاصل عن إنذار المنذرين ، وهو أمر غير اختياري لا يمكن أن يتعلّق بعنوانه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تحصيله بمقدّمات اختيارية ، كالحبّ ، والبغض ، وأمثالهما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مع أ نّه لا إطلاق للآية ؛ ضرورة أ نّها بصدد بيان كيفية النفر ، وأ نّه إذا لم يمكن للناس نفر عمومي ، فلِمَ لا تنفر طائفة منهم ؛ فإنّه ميسور لهم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للناس سدّ باب التفقّه والتعلّم بعذر الاشتغال باُمور الدنيا ؛ فإنّ أمر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كسائر اُمورهم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قيام طائفة به ، فلا بدّ من التفقّه والإنذار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وجوب قبول السامع بمجرّد السماع فلا إطلاق للآية يدلّ عليه ، فضلاً عن إطلاقها لحال التعارض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الآية أجنبيّة عن حجّية قول المفتي ، كما أ نّها أجنبيّة عن حجّية قول المخبر ، بل مفادها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والعلم عند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يجب على طائفة من كلّ فرقة أن يتفقّهوا في الدين ، ويرجعوا إلى قومهم ، وينذروهم بالمواعظ والإنذارات والبيانات الموجبة لحصول الخوف في قلوبهم ؛ لعلّهم يحذرون ، ويحصل في قلوبهم الخوف قهراً ، فإذا حصل الخوف في قلوبهم تدور رحى الديانة ، ويقوم الناس بأمرها قهراً ؛ لسوقهم عقلُهم نحو القيام بالوظائف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حالها مع قطع النظر عن الروايات الواردة في تفسيرها ، ومع النظر إليها أيضاً لا تدلّ على المطلوب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تدلّ على أنّ الإمام إذا مات لم يكن للناس عذر في عدم معرفة الإمام الذي بعده ؛ أمّا من في البلد فلرفع حجّته ، وأمّا غير الحاضر فعليه النفر إذا بلغه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دلّت على أنّ تكليف الناس بعد الإمام الطلب ، وأنّ النافرين في عذر ما داموا في الطلب ، والمنتظرين في عذر حتّى يرجع إليهم أصحابهم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قول النافرين بمجرّده ، ليس بحجّة في باب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وردت في علّة الحجّ ،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ما فيه من التفقّه ونقل أخبار الأئمّة علیهم السلام إلى كلّ صُقع وناحية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دلّت على أ نّه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أمرهم أن ينفروا إلى رسول اللّه صلی الله علیه و آله وسلم فيتعلّموا ، ثمّ يرجعوا إليهم فيعلّموهم ، وهو معنى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اُمَّتي رحمة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الطائفة أيضاً لا تدلّ على وجوب القبول بمجرّد السماع ، فضلاً عن حال التعارض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" w:name="pg15094_206295"/>
    </w:p>
    <w:p>
      <w:pPr>
        <w:pStyle w:val="BookText"/>
        <w:rPr/>
      </w:pPr>
      <w:bookmarkEnd w:id="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حال الآيات الشريفة ، والآيات الاُخر التي استدلّ بها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أضعف دلالة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9" w:name="__RefHeading___Toc1083641_2142443653"/>
      <w:bookmarkStart w:id="110" w:name="_Toc42"/>
      <w:bookmarkEnd w:id="109"/>
      <w:r>
        <w:rPr>
          <w:rtl w:val="true"/>
        </w:rPr>
        <w:t xml:space="preserve">الثاني </w:t>
      </w:r>
      <w:r>
        <w:rPr>
          <w:rtl w:val="true"/>
        </w:rPr>
        <w:t xml:space="preserve">: </w:t>
      </w:r>
      <w:r>
        <w:rPr>
          <w:rtl w:val="true"/>
        </w:rPr>
        <w:t>الأخبار التي استدلّ بها على حجّية قول المفضول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الأخبار التي استدلّ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على حجّية قول المفضول وأمّا الأخبار 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الإمام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وَمِنْهُمْ أُمِّيُّونَ لاَ يَعْلَمُونَ الْكِتَابَ إِلاَّ أَمَانِىَّ وَإِنْ هُمْ إِلاَّ يَظُنُّونَ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طويل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مَن كان من الفقهاء صائناً لنفسه ، حافظاً لدينه ، مخالفاً على هواه ، مطيعاً لأمر مولاه ، فللعوامّ أن يقلّدوه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 بإطلاقه على جواز تقليد المفضول إذا وجد فيه الشرائط ولو مع وجود الأفضل ، أو مخالفته له في الرأي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ضعف سنده ، وإمكان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في مقام بيان حكم آخر ، فلا إطلاق له لحال وجود الأفضل ، فضلاً عن صورة العلم بمخالفة رأيه رأي الأفضل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مخدوش من حيث الدلالة ؛ لأنّ صدره في بيان تقليد عوامّ اليهود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علماءَهم في الاُصول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هُمْ إِلاَّ يَظُنُّونَ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تقول رؤساؤهم من تكذيب محمّد في نبوّته ، وإمامة علي سيّد عترته ، وهم يقلّدونهم مع أنّه محرّم عليهم تقليدهم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بعد ما سأل الرجل عن الفرق بين عوامّنا وعوامّهم حيث كانوا مقلّدين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أجاب بما 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عوامّهم مع علمهم بفسق علمائهم وكذبهم ، وأكلهم الحرام والرشا ، وتغييرهم أحكام اللّه يقلّدونهم ، مع أنّ عقلهم يمنعهم عنه ، ولو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عوامّنا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لكانوا مثلهم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من كان من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فيظهر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الذمّ لم يكن متوجّهاً إلى تقليدهم في اُصول العقائد ، كالنبوّة ، والإمامة ، بل متوجّه إلى تقليد فسّاق العلماء ، وأنّ عوامّنا لو قلّدوا علمائهم فيما قلّد اليهود علماءهم فلا بأس به إذا كانوا صائنين لأنفسهم ، حافظين لدينهم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فإخراج الاُصول منه إخراج للمورد ، وهو مستهجن ، فلا بدّ من توجيه الرواية بوجه ، أو ردّ علمها إلى 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حملها على حصول العلم من قول العلماء للعوامّ ؛ لحسن ظنّهم بهم ، وعدم انقداح خلاف الواقع من قولهم ، بل يكون قول العلماء لديهم صراح الواقع وعين الحقيقة ، فبعيد بل غير ممكن ؛ لتصريحها بأ نّهم لم يكونوا إلاّ ظانّين بقول رؤسائهم ، وأنّ عقلهم كان يحكم بعدم جواز تقليد الفاسق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لو حصل العلم من قولهم لليهود ، لم يتوجّه إليهم ذمّ ، بل لم يسمّ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سوق الرواية إنّما هو في التقليد الظنّي الذي يمكن ردع قسم منه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بالعمل بقسم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والالتزام بجواز التقليد في الاُصول أو في بعضها ،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فالرواية مع ضعفها سنداً ، واغتشاشها متناً ، لا تصلح للحجّية ، ولكن يستفاد منها مع ضعف سندها ، أمر تأريخي يؤيّد ما نحن بصدده ؛ وهو أنّ التقليد بهذا المفهوم الذي في زماننا ، كان شائعاً من زمن قديم ؛ هو زمان الأئمّة أو قريب منه ؛ أي من زمان تدوين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من قبله بزمان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إطلاق صدر مقبولة عمر بن حنظلة</w:t>
      </w:r>
      <w:r>
        <w:rPr>
          <w:rStyle w:val="FootnoteAnchor"/>
          <w:rtl w:val="true"/>
        </w:rPr>
        <w:footnoteReference w:id="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وإطلاق مشهورة أبي خديجة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وتقريب الدلالة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من صدرها وذيلها شمولها للشبهات الحكمية ، فيؤخذ بإطلاقها في غير مورد واحد متعرّض له ؛ وهو صورة اختلاف الحَكَمين ، وكذا المشهورة تشملها بإطلاقها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دلّتا على نفوذ حكم الفقيه فيها ، تدلاّن على اعتبار فتواه في باب فصل الخصومات ، وإلاّ فلا يعقل إنفاذه بدونه ، ويفهم نفوذ فتواه وحجّيتها في غيره ؛ إمّا بإلغاء الخصوصية عرفاً ، أو بدعوى تنقيح المناط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حكم بحكمنا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إلغاء احتمال الخلاف من فتوى الفقيه ؛ إذ ليس المراد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إذا علمتم أ نّه حكم بحكمنا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إذا حكم بحكمنا بحسب نظره ورأيه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نظره طريقاً إلى حكمهم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ولكن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إلغاء الخصوصية عرفاً ممنوع ؛ ضرورة تحقّق خصوصية زائدة في باب الحكومة ، ربّما تكون بنظر العرف دخيلة فيها ؛ وهي رفع الخصومة بين المتخاصمين ، وهو لا يمكن نوعاً إلاّ بحكم الحاكم النافذ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أمر مرغوب فيه ، لا يمكن فيه الاحتياط ، ولا تتّفق فيه المصالحة نوعاً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العمل بقول الفقيه فربّما لا يكون مطلوباً ، ويكون المطلوب درك الواقع بالاحتياط ، أو الأخذ بأحوط الأقوال مع تعذّر الاحتياط التامّ ، فدعوى أنّ العرف يفهم من المقبولة وأمثالها حجّية الفتوى ، لا تخلو من مجازفة ، وأوضح فساداً من ذلك دعوى تنقيح المناط القطعي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حكم بحكمنا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سلّم إشعاره بإلغاء احتمال الخلاف ، فإنّما هو في باب الحكومة ، فلا بدّ في التسرية إلى باب الفتوى من دليل ، وهو مفقود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جواز التمسّك بأمثال المقبولة للتقليد رأساً ، فكما لا يجوز التمسّك بصدرها على جواز تقليد المفضول ، لا يجوز ببعض فقرات ذيلها على وجوب تقليد الأعلم ، لدى مخالفة قوله مع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ما في التوقيع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الحوادث الواقعة فارجعوا فيها إلى رواة حديثنا ؛ فإنّهم حجّتي عليكم ، وأنا حجّة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وتقريبه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الحوادث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أعمّ من الشبهات الحكمية ، والرجوع إلى رواة الحديث ظاهر في أخذ فتاويهم ، لا أخذ نفس الرواية ، ورواة الحديث كانوا من أهل الفتوى والرأي كما مرّ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فإنّهم حجّتي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على أنّ فتوى رواة الحديث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، كما أنّ فتوى الإمام حجّة ، فلا معنى لحجّية رواة الحديث إلاّ حجّية فتاويهم وأقوالهم ، والحمل على حجّية الأحاديث المنقولة بتوسّطهم خلاف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ضعف التوقيع سنداً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صدره غير منقول إلينا ، ولعلّه كان مكتنفاً بقرائن لا يفهم منه إلاّ حجّية حكمهم في الشبهات الموضوعية ، أو الأعمّ ، وكان الإرجاع في القضاء ، لا في الفتوى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عن الكشّي بسند ضعيف ، عن أحمد بن حاتم بن ماهَويْه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أبا الحسن الثالث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أسأله عمّن آخذ معالم ديني ، وكتب أخوه أيضاً بذلك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إليهما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فهمت ما ذكرتما ، فاصمدا في دينكما على كلّ مسنّ في حبّنا ، وكلّ كثير القدم في أمرنا ؛ فإنّهما كافوكما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ضعف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من سؤاله أنّ الرجوع إلى العالم كان مرتكزاً في ذهنه ، وإنّما أراد تعيين الإمام شخصَه ، فلا يستفاد منه التعبّد ، كما أنّ الأمر كذلك في كثير من الروايات ، بل قاطبتها على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 كثيرة عن الكشّي وغيره ، فيها الصحيحة وغيرها ، تدلّ على إرجاع الأئمّة إلى أشخاص من فقهاء أصحابهم ، يظهر منها أنّ الرجوع إليهم كان متعارفاً ، ومع وجود الأفقه كانوا يراجعون غيره ، كصحيحة ابن أبي يعفور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ليس كلّ ساعة ألقاك ولا يمكن القدوم ، ويجيء الرجل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، فيسألني وليس عندي كلّ ما يسألني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يمنعك من محمّد بن مسلم الثقفي ؛ فإنّه سمع من أبي ، وكان عنده وجيهاً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وكرواية علي بن المسيّب المتقدّمة</w:t>
      </w:r>
      <w:r>
        <w:rPr>
          <w:rStyle w:val="FootnoteAnchor"/>
          <w:rtl w:val="true"/>
        </w:rPr>
        <w:footnoteReference w:id="1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حيث أرجعه الرضا علیه السلام إلى زكريّا بن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ويستفاد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أخذ معالم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عبارة اُخرى عن التقليد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مرتكزاً في ذهنهم ، ومتعارفاً في عصرهم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ويستفاد من صحيحة ابن أبي يعفور ، تعارف رجوع الشيعة إلى الفقهاء من أصحاب الأئمّة ، مع وجود الأفقه بينهم ، وجواز رجوع الفقيه إلى الأفقه إذا لم يكن له طريق إلى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ليس منافياً لما ذكرنا في أوّل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موضوع عدم جواز الرجوع إلى الغير نفس قوّة الاستنباط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وذلك لأنّ ما ذكرنا هناك إنّما هو فيمن له طريق إلى الاستنباط مثل زماننا ؛ فإنّ الكتب الراجعة إليه مدوّنة مكتوبة بين أيدينا ، بخلاف ما إذا لم يكن كذلك ، كعصر محمّد بن مسلم ؛ حيث إنّ الأحاديث فيه كانت مضبوطة عنده وعند نظرائه ، ولم يكن للجاهل طريق إليها إلاّ بالرجوع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1" w:name="pg15094_206301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إمكان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إرجاع مثل ابن أبي يعفور إنّما هو في سماع الحديث ، ثمّ استنباطه منه حسب اجتهاده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استفادة جواز الرجوع إلى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إلى الفقيه مع الأفقه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تلك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استفادة ذلك مع العلم الإجمالي أو التفصيلي بمخالفة آرائهما مشكلة ؛ لعدم العلم بذلك في تلك الأعصار ، خصوصاً من مثل اُولئك الفقهاء والمحدّثين الذين كانوا من بطانة الأئمّة ، فالاتّكال على مثل تلك الأدلّة في جواز تقليد المفضول مشكل ، بل غير ممكن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2" w:name="__RefHeading___Toc1083643_2142443653"/>
      <w:bookmarkStart w:id="113" w:name="_Toc43"/>
      <w:bookmarkEnd w:id="112"/>
      <w:r>
        <w:rPr>
          <w:rtl w:val="true"/>
        </w:rPr>
        <w:t>استدلال القائلين بوجوب الرجوع إلى الأعلم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على ترجيح قول الأفضل لدى العلم بالمخالفة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بالإجماعات المنقولة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كما ترى في مثل المسألة العقلية مع تراكم الأدلّة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واُخرى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بالأخبار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كالمقبولة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الشبهة فرضت حكمية في المقبولة ، فنفوذ حكمه تعييناً ، ملازم لنفوذ فتواه كذلك في تلك المسألة ، فنتعدّى إلى غيرها بإلغاء الخصوصية ، أو القطع بالملاك ، ولا سيّما 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تناسب الأفقهية والأصدقية في الحديث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ظاهر المقبولة ، أنّ الأوصاف الأربعة مجتمعة توجب التقديم ؛ بمقتضى العطف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وفرض الراوي صورة التساوي لا يكشف عن كون المراد وجود 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يمنع التلازم هاهنا ؛ لأنّ الملازمة إنّما تكون في صورة إثبات النفوذ، لا سلبه؛ لأنّ سلب المركّب أو ما بحكمه بسلب أحد أجزائه، فسلب نفوذ حكمه كما يمكن أن يكون لسلب حجّية فتواه ، يمكن أن يكون لسلب صلاحية حكمه للفصل، وعدم جواز الأخذ بالفتوى في المقام ليس لعدم صلاحيتها للحجّية ، بل لعدم كونها فاصلاً ، بل فتوى الأعلم أيضاً ليست بفاصل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والتناسب بين الأفقهية وذلك لم يصل إلى حدّ كشف العلّية التامّة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مع أنّ إلغاء الخصوصية عرفاً ، أو القطع بالملاك ، ممّا لا وجه لهما بعد وضوح الفرق بين المقامين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الشارع لاحظ جانب الاحتياط في حقوق الناس ، فجعل حكم الأعلم فاصلاً ؛ لأقربيته إلى الواقع بنظره ، ولم يلاحظه في أحكامه ؛ توسعةً على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فدعوى إلغاء الخصوصية مجازفة ، ودعوى القطع أشدّ مجازفة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فتوى الأعلم أقرب إلى الصواب ؛ لأنّ نظره طريق محض إلى الواقع كنظر غيره ، سواء الأوّليات منه ، أو الثانويات ، أو الأعذار الشرعية والعقلية ، فحينئذٍ تلازم الأعلمية الأقربية ، وهو المتعيّن في مقام الإسقاط والإعذار ، وجواز الرجوع إلى غيره يساوق الموضوعية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بمنع كلّيتها ؛ لأنّ رأي غير الأعلم قد يوافق رأي الأعلم من الأموات أو الأحياء ، إذا لم يجز تقليدهم لجهة ، بل إذا كان رأي غير الأعلم موافقاً لجميع الفقهاء ، ويكون الأعلم منفرداً في الأحياء في الفتوى ، مع كون مخالفيه كثيرين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وتنظّر بعض أهل النظر في الصغرى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حجّية الفتوى لأجل كونها من الظنون الخاصّة ، لا المطلقة ، فمطابقة قول غير الأعلم للأعلم الغير الصالح للحجّية غير مفيدة ، فلا عبرة بقوّته ولا أصله ، كالظنّ من الأمارات الغير المعتبرة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والأقوائية بمطابقة قوله لسائر المجتهدين الذين مثله غير مسلّمة ؛ إذ المطابقة لوحدة الملاك وتقارب الأنظار ، فالكلّ في قوّة نظر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يكشف توافق آرائهم عن قوّة مدركهم ، وإلاّ لزم الخلف ؛ لفرض أقوائية نظر الأعلم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يعلم فساد قياسه بالخبرين المتعارضين المحكيّ أحدهما بطرق متعدّدة ؛ إذ ليست الحكايات بمنزلة حكاية واحدة ، فلا محالة توجب كلّ حكاية ظنّاً بصدور شخص هذا الكلام ، من غير لزوم الخلف</w:t>
      </w:r>
      <w:r>
        <w:rPr>
          <w:rStyle w:val="FootnoteAnchor"/>
          <w:rtl w:val="true"/>
        </w:rPr>
        <w:footnoteReference w:id="1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؛ إذ المنظور في ردّ الصغرى إنكار كلّية دعوى أقربية قول الأعلم ، وكذا ردّ التوافق ، لا دعوى تقدّم قول غير الأعلم في مقام الاحتجاج ، فما ذكره أجنبيّ عن المقام ، بل المناقشة فيه منحصرة بإنكار الأقربية ، وهو مسقط لأصل دعواه في الصغرى ؛ إذ إنكاره مساوق لإنكار أقربية فتوى الأعلم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إنكار الأقربية في المثال الأخير فغير وجيه ؛ لأنّ أنظار المجتهدين لمّا كانت طريقاً إلى الواقعيات والحجج ، فلا محالة إذا اجتمع جلّ أهل الفنّ على خطأ الأعلم ، لا يبقى وثوق بأقربية قوله ، لو لم نقل بالوثوق بالخلاف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تجري أصالة عدم الغفلة والخطأ في اجتهاده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كون أنظارهم بمنزلة نظر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كتوهّم لزوم الخلف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غاية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تعيّن الرجوع إلى الأقرب ، إن كان لأجل إدراك العقل تعيّنه جزماً ؛ بحيث لا يمكن للشارع التعبّد بخلافه ، ولو ورد دليل صريح على خلافه فلا بدّ من طرحه ، فهو فاسد ؛ لأنّ الشارع إذا رأى مفسدة في تعيّن الرجوع إلى الأعلم ، أو مصلحة في التوسعة على المكلّف ، فلا محالة يرخّص ذلك من غير شبهة الموضوعية ، كتجويز العمل بخبر الثقة وترك الاحتياط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علمنا وجداناً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الشارع لا يرضى بترك الواقعيات ، فلا يمكن معه احتمال تجويز العمل بقول العالم ، ولا بقول الأعلم ، بل يحكم العقل بوجوب الاحتياط ولو مع اختلال النظام ، فضلاً عن لزوم الحرج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لكنّه خلاف الواقع ، وخلاف المفروض في المقام ، ولهذا لا أظنّ بأحد ردّ دليل معتبر قام على جواز الرجوع لغير الأعلم ، فعليه كيف يمكن دعوى القطع بلزوم تعيّن الأقرب ، مع احتمال تعبّد في المقام ولو ضعيفاً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يظهر النظر في كلام بعض أهل النظر ؛ حيث قال ما ملخّصه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القرب إلى الواقع إن لم يلحظ أصلاً ، فهو منافٍ للطريقية ، وإن كان بعض الملاك وهناك خصوصية اُخرى تعبّدية ، فهو غير ضائر بالمقصود ؛ لأنّ فتوى الأعلم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حينئذٍ مساوية لغيرها في جميع الخصوصيات ، وتزيد عليها بالقرب ، سواء كانت تلك الخصوصية التعبّدية جزء المقتضي ، أو شرط جعله أمارة ، فتكون فتوى الأعلم متعيّنة ؛ لترجيحه على غيره بالملاك الذي هو ملاك الحجّية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فقياسها على البصر والكتابة مع الفارق ؛ لكونهما غير دخيلين في ذلك الملاك ، لأنّ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الأقوائية بحسب المعرفة ؛ بحيث لا تزول بتشكيك ، حتّى تقاس عليهما ، بل بمعنى أحسنية الاستنباط وأجوديته في تحصيل الحكم من المدارك ، فيكون أكثر إحاطة بالجهات الدخيلة فيه المغفولة عن نظر غيره ، فمرجع التسوية بينهما إلى التسوية بين العالم والجاهل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وجه آخر لتعيّن الأعلم ولو لم نقل بأقربية رأيه ، أو كون الأقربية ملاك التقديم ؛ لأنّ العقل يذعن بأنّ رأيه أوفق بمقتضيات الحجج ، وهو المتعيّن في مقام إبراء الذمّة ، ويذعن بأنّ التسوية بينهما كالتسوية بين العالم والجاهل</w:t>
      </w:r>
      <w:r>
        <w:rPr>
          <w:rStyle w:val="FootnoteAnchor"/>
          <w:rtl w:val="true"/>
        </w:rPr>
        <w:footnoteReference w:id="1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مواقع للنظر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الخصوصية التعبّدية لا يلزم أن تكون جزء المقتضي ، ولا شرط التأثير ، بل يمكن أن تكون مانعة عن تعيّن الأعلم ، كالخصوصية المانعة عن الإلزام بالاحتياط الموجبة لجعل الأمارات والاُصول ، من غير لزوم الموضوعية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أحسنية الاستنباط ، وكون الأعلم أقوى نظراً في تحصيل الحكم من المدارك ، عبارة اُخرى عن أقربية رأيه إلى الواقع ، فلا يخلو كلامه من التناقض والتنافي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إذعان العقل بما ذكره مستلزم لامتناع تجويز العمل على طبق رأي غير الأعلم ؛ لقبح التسوية بين العالم والجاهل ، بل امتناعه ، وهو كما ترى ، ولا أظنّ التزام أحد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تجويز العمل بقول غيره ليس لأجل التسوية بينهما ، بل لمفسدة التضييق ، أو مصلحة التوسعة ، ونحوهما ممّا لا تنافي الطريقية ، كما قلنا في محلّه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هذا الدليل الأخير ، غير أصالة التعيين في دوران الأمر بين التخيير والتعيين ، وغير بناء العقلاء على تعيّن الأعلم في مورد الاختلاف ، فلا تخلط بينه وبينهما ، وتدبّر جيّداً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دليل على ترجيح قول الأعلم إلاّ الأصل ، بعد ثبوت كون الاحتياط مرغوباً عنه ، وثبوت حجّية قول الفقهاء في الجملة ، كما أنّ الأمر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الأصل أيضاً إشكال ؛ لأنّ فتوى غير الأعلم إذا طابقت الأعلم من الأموات ، أو في المثالين المتقدّمين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يصير المقام من دوران الأمر بين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التخيير والتعيينين ، لا تعيّن الأعلم ، والأصل فيه التخيير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تعيّن غير الأعلم حتّى في مورد الأمثلة مخالف لتسالم الأصحاب وإجماعهم ، فدار الأمر بين التعيين والتخيير في مورد الأمثلة أيضاً ، وهو الوجه في بنائنا على الأخذ بقول الأعلم احتياطاً ، وأمّا بناء العقلاء فلم يحرز في مورد الأمثلة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فيما إذا علم اختلافهما تفصيلاً ، بل أو إجمالاً أيضاً بنحو 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احتماله ، فلا يبعد القول بجواز الأخذ من غيره أيضاً ؛ لإمكان استفادة ذلك من الأخبار ، بل لا تبعد دعوى السيرة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في المتفاضلين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" w:name="pg15094_206308"/>
    </w:p>
    <w:p>
      <w:pPr>
        <w:pStyle w:val="Heading5"/>
        <w:numPr>
          <w:ilvl w:val="4"/>
          <w:numId w:val="1"/>
        </w:numPr>
        <w:rPr/>
      </w:pPr>
      <w:bookmarkStart w:id="115" w:name="__RefHeading___Toc1083645_2142443653"/>
      <w:bookmarkStart w:id="116" w:name="_Toc44"/>
      <w:bookmarkEnd w:id="114"/>
      <w:bookmarkEnd w:id="115"/>
      <w:r>
        <w:rPr>
          <w:rtl w:val="true"/>
        </w:rPr>
        <w:t>حال المجتهدين المتساويين مع اختلاف فتواهما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في المتساويين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فالقاعدة وإن اقتضت تساقطهما مع التعارض ، والرجوع إلى الاحتياط لو أمكن ، وإلى غيره من القواعد مع عدمه ، لكن الظاهر أنّ الاحتياط مرغوب عنه ، وأنّ المسلّم عندهم حجّية قولهما في حال التعارض</w:t>
      </w:r>
      <w:r>
        <w:rPr>
          <w:rStyle w:val="FootnoteAnchor"/>
          <w:rtl w:val="true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بدّ من الأخذ بأحدهما ؛ والقول بحجّيته التخييرية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بدلالة قوله في مثل رواية أحمد بن حاتم بن ماهويه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فاصمدا في دينكما على كلّ مسنّ في حبّنا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من الروايات العامّة</w:t>
      </w:r>
      <w:r>
        <w:rPr>
          <w:rStyle w:val="FootnoteAnchor"/>
          <w:rtl w:val="true"/>
        </w:rPr>
        <w:footnoteReference w:id="1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المطلوب ؛ فإنّ إطلاقها شامل لحال التعارض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والفرق بينهما وبين أدلّة حجّية خبر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أنكرنا إطلاقها لحال التعارض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الطبيعة في حجّية خبر الثقة اُخذت بنحو الوجود الساري ، فكلّ فرد من الأخبار مشمول لأدلّة الحجّية تعييناً ، فلا يعقل جعل الحجّية التعيينية في المتعارضين ، ولا جعل الحجّية التعيينية في غيرهما والتخييرية فيهما بدليل واحد ، فلا مناص إلاّ من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الإطلاق لحال التعارض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الطبيعة في حجّية قول الفقهاء ، فاُخذت على نحو صِرف الوجود ؛ ضرورة عدم معنى لجعل حجّية قول كلّ عالم بنحو الطبيعة السارية والوجوب التعييني ، حتّى يكون المكلّف في كلّ واقعة مأموراً بأخذ قول جميع العلماء ؛ فإنّه واضح البطلان ، فالمأمور به هو الوجود الصرف ، فإذا اُخذ بقول واحد منهم فقد أطاع ، فلا مانع حينئذٍ من إطلاق دليل الحجّية لحال التعارض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الحوادث الواقعة فارجعوا فيها إلى رواة أحاديثنا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مفاده جعل حجّية قول العالم على نحو البدلية أو صرف الوجود ، كان مخالفاً لقول غيره أو لا ، يعلم تفصيلاً مخالفته له أو لا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أفاده شيخنا العلاّمة ، على ما في تقريرات بعض فضلاء بحثه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هذا بيان لإمكان الإطلاق ، على فرض وجود دليل مطلق يمكن الاتّكال عليه ، ونحن بعد الفحص الأكيد لم نجد دليلاً يسلم دلالة وسنداً عن الخدشة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في الرواية المتقدّمة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فاصمدا في دينكما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بمناسبة صدرها وهو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عمّن آخذ معالم ديني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يستفاد منه التعبّد ، بل الظاهر منه هو الإرجاع إلى الأمر الارتكازي ؛ فإنّ السائل بعد مفروغية جواز الرجوع إلى العلماء ، سأل عن الشخص الذي يجوز التعويل على قوله ، ولعلّه أراد أن يعيّن الإمام له شخصاً معيّناً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عيّن الرضا علیه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زكريّا بن آدم</w:t>
      </w:r>
      <w:r>
        <w:rPr>
          <w:rStyle w:val="FootnoteAnchor"/>
          <w:rtl w:val="true"/>
        </w:rPr>
        <w:footnoteReference w:id="1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والصادق علیه السلام الأسدي</w:t>
      </w:r>
      <w:r>
        <w:rPr>
          <w:rStyle w:val="FootnoteAnchor"/>
          <w:rtl w:val="true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والثقفي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وزرارة</w:t>
      </w:r>
      <w:r>
        <w:rPr>
          <w:rStyle w:val="FootnoteAnchor"/>
          <w:rtl w:val="true"/>
        </w:rPr>
        <w:footnoteReference w:id="1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فأرجعه إلى من كان كثير القدم في أمرهم ، ومسنّاً في حبّهم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القدم في أمرهم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ذا سابقة طويلة في أمر الإمامة والمعرفة ، ولم يذكر الفقاهة ؛ لكونها أمراً ارتكازياً معلوماً لدى السائل والمسؤول عنه ، وأشار إلى صفات اُخر موجبة للوثوق والاطمئنان بهم ، فلا يستفاد منها إلاّ تقرير الأمر الارتكازي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كونه بصدد إعمال التعبّد والإرجاع إلى الفقهاء ، فلا إشكال في عدم إطلاقها لحال التعارض ، بل قوله ذلك كقول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المريض لا بدّ وأن يرجع إلى الطبيب ويشرب الدواء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الجاهل بالتقويم لا بدّ وأن يرجع إلى المقوّم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أمثال ذلك لا إطلاق لها لحال التعارض ، هذا مع ضعف سندها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عرفت حال التوقيع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إطلاق في الأدلّة بالنسبة إلى حال التعارض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يتمسّك للتخيير في المتساويين بأدلّة علاج المتعارضين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كموثّقة سَماعة ، عن أبي عبداللّه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رجل اختلف عليه رجلان من أهل دينه في أمر ، كلاهما يرويه ؛ أحدهما يأمر بأخذه ، والآخر ينهاه عنه ، كيف يصنع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يرجئه حتّى يلقى من يخبره ، فهو في سعة حتّى يلقاه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التخالف بينهما لا يتحقّق بصرف نقل الرواية مع عدم الجزم بمضمونها ، ومعه مساوق للفتوى ، فاختلاف الرجلين إنّما هو في الفتوى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يأمر بأخذه ، والآخر ينهاه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لا ينطبق على صرف الرواية والحكاية ، فلا بدّ من الحمل على الفتوى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فأجاب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 نّه في سعة ومخيّر في الأخذ بأحدهما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التمسّك بسائر أخبار التخيير في الحديثين المختلفين ؛ بإلغاء الخصوصية ، فإنّ الفقيه أيضاً تكون فتواه محصّل الأخبار بحسب الجمع والترجيح ، فاختلاف الفتوى يرجع إلى اختلاف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وفيه 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التمسّك بموثّقة سماعة ، ففيه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يرجئه حتّى يلقى من يخبره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يؤخّره ولا يعمل بواحد منهما ، كما صرّح به في روايته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الاُخرى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والمظنون أ نّهما رواية واحدة ، ومعنى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وعرفاً هو تأخير الشيء ، فقوله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في 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معناه أ نّه في سعة في الأخذ بأيّهما شاء ، كما أفاده المستدلّ ، بل المراد أ نّه في سعة بالنسبة إلى نفس 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ومحصّله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الروايتين أو الفتويين ليستا بحجّة ، فلا تعمل بواحدة منهما ، ولكنّه في سعة في الواقعة ، فله العمل على طبق الاُصول ، فهي على خلاف المطلوب أدلّ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إلغاء الخصوصية وفهم التخيير من الأخبار الواردة في الخبرين المتعارضين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الغضّ عن فقدان رواية دالّة على التخيير جامعة للحجّية ، كما مرّ في باب التعارض</w:t>
      </w:r>
      <w:r>
        <w:rPr>
          <w:rStyle w:val="FootnoteAnchor"/>
          <w:rtl w:val="true"/>
        </w:rPr>
        <w:footnoteReference w:id="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إلغاء الخصوصية عرفاً ممنوع ؛ ضرورة تحقّق الفرق الواضح بين اختلاف الأخبار واختلاف الآراء الاجتهادية ، فما أفاده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شمول روايات العلاج لاختلاف الفتاوى ، محلّ منع ، مع أنّ لازمه إعمال مرجّحات باب التعارض فيهما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ليس في أخبار الباب ما يستفاد منه ترجيح قول الأعلم عند التعارض لغيره ، ولا التخيير في الأخذ بأحد المتساويين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محيص إلاّ العمل بالاُصول الأوّلية لولا تسالم الأصحاب على عدم وجوب الاحتياط ، ومع هذا التسالم لا محيص عن الأخذ بقول الأعلم ؛ لدوران الأمر بين التعيين والتخيير ، مع كون وجوبه أيضاً مورد تسالمهم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الظاهر ، تسالمهم على التخيير في الأخذ بفتوى أحد المتساويين ، وعدم وجوب الاحتياط ، أو الأخذ بأحوط القولين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7" w:name="pg15094_206314"/>
    </w:p>
    <w:p>
      <w:pPr>
        <w:pStyle w:val="Heading2"/>
        <w:numPr>
          <w:ilvl w:val="1"/>
          <w:numId w:val="1"/>
        </w:numPr>
        <w:rPr/>
      </w:pPr>
      <w:bookmarkStart w:id="118" w:name="__RefHeading___Toc1083647_2142443653"/>
      <w:bookmarkStart w:id="119" w:name="_Toc45"/>
      <w:bookmarkEnd w:id="117"/>
      <w:bookmarkEnd w:id="118"/>
      <w:r>
        <w:rPr>
          <w:rtl w:val="true"/>
        </w:rPr>
        <w:t>الفصل الثاني</w:t>
      </w:r>
      <w:r>
        <w:rPr>
          <w:rtl w:val="true"/>
        </w:rPr>
        <w:t xml:space="preserve">: </w:t>
      </w:r>
      <w:r>
        <w:rPr>
          <w:rtl w:val="true"/>
        </w:rPr>
        <w:t>في اشتراط الحياة في المفتي</w:t>
      </w:r>
      <w:bookmarkEnd w:id="119"/>
    </w:p>
    <w:p>
      <w:pPr>
        <w:pStyle w:val="Heading3"/>
        <w:numPr>
          <w:ilvl w:val="2"/>
          <w:numId w:val="1"/>
        </w:numPr>
        <w:rPr/>
      </w:pPr>
      <w:bookmarkStart w:id="120" w:name="__RefHeading___Toc1083649_2142443653"/>
      <w:bookmarkStart w:id="121" w:name="_Toc46"/>
      <w:bookmarkEnd w:id="120"/>
      <w:r>
        <w:rPr>
          <w:rtl w:val="true"/>
        </w:rPr>
        <w:t>اشارة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اختلفوا في اشتراط الحياة في المفتي على أقوال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التفصيل بين البدوي والاستمراري</w:t>
      </w:r>
      <w:r>
        <w:rPr>
          <w:rStyle w:val="FootnoteAnchor"/>
          <w:rtl w:val="true"/>
        </w:rPr>
        <w:footnoteReference w:id="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أنّ الأصل الأوّلي حرمة العمل بما وراء العلم ، خرج عنه العمل بفتوى الحيّ ، وبقي غيره ، فلا بدّ من الخروج عنه من دليل التمسّك بالاستصحاب لإثبات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 عمدة ما يمكن أن يعوّل عليه هو الاستصحاب ، فلا بدّ من تقريره وتحقيقه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1083651_2142443653"/>
      <w:bookmarkStart w:id="123" w:name="_Toc47"/>
      <w:bookmarkEnd w:id="122"/>
      <w:r>
        <w:rPr>
          <w:rtl w:val="true"/>
        </w:rPr>
        <w:t>التمسّك بالاستصحاب على جواز تقليد الميّت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قرّر الأصل بوجوه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المجتهد الفلاني كان جائز التقليد لكلّ مكلّف عامّي في زمان </w:t>
      </w:r>
      <w:bookmarkStart w:id="124" w:name="pg15094_206315"/>
    </w:p>
    <w:p>
      <w:pPr>
        <w:pStyle w:val="BookText"/>
        <w:rPr/>
      </w:pPr>
      <w:bookmarkEnd w:id="1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حياته ، فيستصحب إلى ما بعد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الأخذ بفتوى المجتهد الفلاني كان جائزاً في زمان حياته ، فيستصحب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لكلّ مقلِّد جواز الرجوع إليه في زمان حياته ، وبعدها كما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الوجوه المتقاربة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1083653_2142443653"/>
      <w:bookmarkStart w:id="126" w:name="_Toc48"/>
      <w:bookmarkEnd w:id="125"/>
      <w:r>
        <w:rPr>
          <w:rtl w:val="true"/>
        </w:rPr>
        <w:t>الإشكالات التي اُورد على الاستصحاب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جواز التقليد لكلّ بالغ عاقل ، إن كان بنحو القضيّة الخارجية ؛ بمعنى أنّ كلّ مكلّف كان موجوداً في زمانه جاز له الرجوع إليه ، فلا يفيد بالنسبة إلى الموجودين بعد حياته في الأعصار المتأخّرة ، 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الدليل أخصّ من المدّعى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بنحو القضيّة الحقيقية ؛ أي كلّ من وجد في الخارج وكان مكلّفاً في كلّ زمان ، كان له تقليد المجتهد الفلاني ؛ فإن اُريد إجراء الاستصحاب التنجيزي فلا يمكن ؛ لعدم إدراك المتأخّرين زمان حياته ، فلا يقين بالنسبة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بنحو التعليق ، فإجراء الاستصحاب التعليقي بهذا النحو محلّ 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جعل الأحكام للعناوين على نحو القضيّة الحقيقية ، ليس معناه أنّ لكلّ فرد من مصاديق العنوان حكماً مجعولاً برأسه ، ومعنى الانحلال إلى الأحكام ليس ذلك ، بل لا يكون في القضايا الحقيقية إلاّ جعل واحد لعنوان </w:t>
      </w:r>
      <w:bookmarkStart w:id="127" w:name="pg15094_206316"/>
    </w:p>
    <w:p>
      <w:pPr>
        <w:pStyle w:val="BookText"/>
        <w:rPr/>
      </w:pPr>
      <w:bookmarkEnd w:id="1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، لا جعلات كثيرة بعدد أنفاس المكلّفين ، لكن ذاك الجعل الواحد يكون 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بحكم العقل والعقلاء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كلّ من كان مصداقاً للعنوان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وَللّه‌ِ عَلَى النَّاسِ حِجُّ الْبَيْتِ مَنِ اسْتَطَاعَ إِلَيْهِ سَبِيلاً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إلاّ جعلاً واحداً لعنوان واحد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اسْتَطَاعَ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حجّة على كلّ مكلّف مستطيع ، فحينئذٍ لو علمنا بأنّ الحجّ كان واجباً على مَن استطاع إليه سبيلاً ، وشككنا في بقائه من أجل طروّ النسخ مثلاً ، فلا إشكال في جريان استصحاب الحكم المتعلّق بالعنوان لنفس ذلك العنوان ، فيصير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بحكم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حجّةً على كلّ من كان مصداقه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لا يستشكل أحد في استصحاب عدم النسخ ، مع ورود هذا الإشكال بعينه عليه ، بل على جميع الاستصحابات الحكمية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والسرّ فيه 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الحكم على العنوان حجّة على المعنونات ، فاستصحاب وجوب الحجّ على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المستطيع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جارٍ بلا إشكال ، كاستصحاب جواز رجوع كلّ مقلِّد إلى المجتهد الفلاني ، وسيأتي كلام في هذا الاستصحاب فانتظر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" w:name="__RefHeading___Toc1083655_2142443653"/>
      <w:bookmarkStart w:id="129" w:name="_Toc49"/>
      <w:bookmarkEnd w:id="128"/>
      <w:r>
        <w:rPr>
          <w:rtl w:val="true"/>
        </w:rPr>
        <w:t>إشكال عدم بقاء موضوع الاستصحاب والجواب عنه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فالعمدة في المقام هو الإشكال المعروف ؛ أي عدم بقاء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وتقريره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بدّ في الاستصحاب من وحدة القضيّة المتيقّنة والمشكوك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، وموضوع القضيّة هو رأي المجتهد وفتواه ، وهو أمر قائم بنفس الحيّ ، وبعد موته لا يتّصف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نظر العرف المعتبر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بعلم ولا ظنّ ، ولا رأي له بحسبه ولا 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أقلّ من الشكّ في ذلك ، ومعه أيضاً لا مجال للاستصحاب ؛ لأنّ إحراز الموضوع شرط في جريانه ، ولا إشكال في أنّ مدار الفتوى هو الظنّ الاجتهادي ، ولهذا يقع المظنون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هو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وسطاً في قياس الاستنباط ، ولا إشكال في عدم إحراز الموضوع ، بل في عدم بقائه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مناط عمل العقلاء على رأي كلّ ذي صنعة في صنعته هو أماريته وطريقيته إلى الواقع ، وهو المناط في فتوى الفقهاء ، سواءً أكان دليل اعتباره بناء العقلاء الممضى ، أو الأدلّة اللفظية ؛ فإنّ مفادها أيضاً كذلك ، ففتوى الفقيه بأنّ صلاة الجمعة واجبة طريق إلى الحكم الشرعي وحجّة عليه ، وإنّما تتقوّم طريقيتها وطريقية كلّ رأي خبير إلى الواقع ، إذا أفتى وأخبر بنحو الجزم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الوجود الحدوثي للفتوى بنحو الجزم يوجب كونها طريقاً إلى الواقع أبداً ، ولا ينسلخ عنها ذلك إلاّ بتجدّد رأيه ، أو الترديد فيه ، وإلاّ فهي طريق إلى الواقع ، كان صاحب الرأي حيّاً أو ميّتاً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شككنا في جواز العمل به ؛ من حيث احتمال دخالة الحياة شرعاً في جوازه ، فلا إشكال في جريان الاستصحاب ، ووحدةِ القضيّة المتيقّنة والمشكوك فيها ، فرأي العلاّمة وقوله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كاشف عن الأحكام الواقعية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ووجوده الحدوثي كافٍ في كونه طريقاً ، وهو المناط في جواز العمل شرعاً ولدى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جزم العلاّمة أو إظهار فتواه جزماً جعل كتابه حجّة وطريقاً إلى الواقع وجائزَ العمل في زمان حياته ، ويشكّ في جواز العمل على طبقه بعد موته ، فيستصحب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 الشيخ الأعظم ، حيث اعترف بأنّ الفتوى إذا كانت عبارة عن نقل الأخبار بالمعنى ، يتمّ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القول موضوع للحكم ، ويجري الاستصحاب معه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حجّية الأخبار وطريقيتها إلى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متقوّمتان بجزم الراوي ، فلو أخبر أحد الرواة بيننا وبين المعصوم بنحو الترديد لا يصير خبره أمارة وحجّة على الواقع ، ولا جائز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مع إخباره جزماً يصير كاشفاً عنه ، وجائز العمل ما دام كونه كذلك ، سواءً أكان مخبره حيّاً أو ميّتاً ، مع عدم بقاء جزمه بعد الموت ، لكن جزمه حين الإخبار كافٍ في جواز العمل وحجّية قوله دائماً ، إلاّ إذا رجع عن إخباره الجزمي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جارٍ في الفتوى طابق النعل بالنعل ، فقول الفقيه حجّة على الواقع وطريق إليه ، كإخبار المخبر ، وهو باقٍ على طريقيته بعد الموت ، ولو شكّ في جواز العمل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احتمال اشتراط الحياة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 استصحابه ، وتمّت أركانه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جزم الفقيه أو إظهاره الفتوى على سبيل الجزم ، واسطة في حدوث جواز العمل بقوله وكتابه ، وبعد موته نشكّ في بقاء الجواز ؛ لأجل الشكّ في كونه واسطة في العروض أو الثبوت ، فيستصحب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كون الوسط في قياس الاستنباط هو المظنون بما هو كذلك ، وأنّ مظنون الحرمة حرام ، أو مظنون الحكم واجب العمل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الأمارات ، ليس باعتبار وقوعها وسطاً في الإثبات كالحجّة المنطقية ، بل المراد منها هو كونها منجّزة للواقع ؛ بمعنى أنّه إذا قامت الأمارة المعتبرة على وجوب شيء ، وكان واجباً بحسب الواقع فتركه المكلّف ، تصحّ عقوبته ، ولا عذر له في تركه ، وبهذا المعنى تطلق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القطع ، كإطلاقها على الأمارات ، بل تطلق على بعض الشكوك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الحجّة في الفقه ليست هي القياس المنطقي ، ولا يكون الحكم الشرعي مترتّباً على ما قام عليه الأمارة بما هو كذلك ، ولا المظنون بما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استصحاب جواز العمل على طبق رأي المجتهد وفتواه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حاصل 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طبق كتابه ، الكاشفين عن الحكم الواقعي أو الوظيفة الظاهرية ، ممّا لا مانع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ما ذكرت يصحّ استصحاب حجّية ظنّ المجتهد الموجود في زمان حياته ، فلنا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الحجّية والأمارية ثابتتان له في موطنه ، </w:t>
      </w:r>
      <w:bookmarkStart w:id="130" w:name="pg15094_206320"/>
    </w:p>
    <w:p>
      <w:pPr>
        <w:pStyle w:val="BookText"/>
        <w:rPr/>
      </w:pPr>
      <w:bookmarkEnd w:id="1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بقاؤهما إلى الأبد ، ومع الشكّ تستصحبان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غير معقول ؛ للزوم إثبات الحجّية وجواز العمل فعلاً لأمر معدوم ، وكونُه في زمانه موجوداً لا يكفي في إثبات الحجّية الفعلية له مع معدوميته فعلاً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جواز العمل كان ثابتاً للظنّ الموجود ، فموضوع القضيّة المتيقّنة هو الظنّ الموجود ، وهو الآن مفقود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الظنّ في حال الوجود بنحو القضيّة الحينية موضوع للقضيّة ، لا بنحو القضيّة الوضعية والتقييدية ، وهو عين الموضوع في القضيّة المشكوك فيها ، وقد ذكرنا في باب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المعتبر فيه هو وحدة القضيتين ، لا إحراز وجود الموضوع ، فراجع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كون الموضوع كذلك في المقام محلّ إشكال ومنع ، مع أ نّه لا يدفع الإشكال المتقدّم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1083657_2142443653"/>
      <w:bookmarkStart w:id="132" w:name="_Toc50"/>
      <w:bookmarkEnd w:id="131"/>
      <w:r>
        <w:rPr>
          <w:rtl w:val="true"/>
        </w:rPr>
        <w:t>تقرير إشكال آخر على الاستصحاب</w:t>
      </w:r>
      <w:bookmarkEnd w:id="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هاهنا إشكالاً قويّاً على هذا الاستصحاب وهو 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 يراد به استصحاب الحجّية العقلائية ، فهي أمر غير قابل للاستصحاب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الحجّيةِ الشرعية ، فهي غير قابلة للجعل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جوازِ العمل على طبق قوله ، فلا دليل على جعل الجواز الشرعي ، بل الظاهر من مجموع الأدلّة هو تنفيذ الأمر الارتكازي العقلائي ، فليس في الباب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 جامع لشرائط الحجّية يدلّ على تأسيس الشرع جواز العمل أو وجوبه على رأي المجتهد ، فها هي الأدلّة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المستدلّ بها للمقصود ، فراجعها حتّى تعرف صدق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استصحابُ الأحكام الواقعية ، فلا شكّ في بقائها ؛ لأنّها لو تحقّقت أوّلاً فلا شكّ في أ نّها متحقّقة في الحال أيضاً ؛ لأنّ الشكّ في بقائها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لأجل الشكّ في النسخ ، أو الشكّ في فقدان شرط كصلاة الجمعة في زمان الغيبة ، أو حدوث مانع ، والفرض أ نّه لا شكّ من هذه الجهات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الأحكام الظاهرية ؛ بدعوى كونها مجعولة عقيب رأي المجتهد ، بل عقيب سائر الأمارات ، فهو أيضاً ممنوع ؛ لعدم الدليل على ذلك ، بل ظاهر الأدلّة على خلافه ؛ لأنّ الظاهر منها إمضاء ما هو المرتكز لدى العقلاء ، والمرتكز لديهم هو أمارية رأي المجتهد للواقع ، كأمارية رأي كلّ ذي صنعة إلى الواقع في صنعته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بدّ في جريان الاستصحاب من حكم أو موضوع ذي حكم ، وليس في المقام شيء قابل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الحكم الشرعي فمفقود ؛ لعدم تطرّق جعل وتأسيس من الشارع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لدى العقلاء من حجّية قول أهل الخبرة ، فلعدم كونه موضوعاً لحكم شرعي ، بل هو أمر عقلائي يتنجّز به الواقع بعد عدم ردع الشارع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إمضاء الشارع وارتضاؤه لما هو المرتكز بين العقلاء ، فليس حكماً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شرعياً حتّى يستصحب ، تأمّل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لا يستفاد من الأدلّة إلاّ الإرشاد إلى ما هو المرتكز ، فليس جعل وتأسيس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بناءً عليه ينسدّ باب الاستصحاب في مطلق مؤدّيات الأمارات ، فهل فتوى الفقيه إلاّ إحداها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حقّق في محلّه جريانه في مؤدّياتها ، فكما يجري فيها لا بدّ وأن يجري في الحكم المستفاد من فتوى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مغالطة نشأت من خلط الشكّ في بقاء الحكم ، والشكّ في بقاء حجّية الحجّة عليه ، فإنّ الأوّل مجرى الاستصحاب ، دون الثاني ، فإذا قامت الأمارة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أيّة أمارة 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حكم ، ثمّ شكّ في بقائه لأحد أسباب طروّ الشكّ ، كالشكّ في النسخ ، يجري الأصل ؛ لما ذكرنا في الاستصحاب من شمول أدلّته مؤدّيات الأمارات أيضاً</w:t>
      </w:r>
      <w:r>
        <w:rPr>
          <w:rStyle w:val="FootnoteAnchor"/>
          <w:rtl w:val="true"/>
        </w:rPr>
        <w:footnoteReference w:id="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شكّ في أمارة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قيامها على حكم وحجّيتها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بقاء الحجّية لها في زمان الشكّ ، فلا يجري فيها ؛ لعدم الشكّ في بقاء حكم شرعي كما عرفت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فقياس الاستصحاب في نفس الأمارة وحكمها على الاستصحاب في مؤدّاها ، مع الفارق ؛ فإنّ المستصحب في الثاني هو الحكم الواقعي المحرز بالأمارة ، دون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عدم استتباع قيام الأمارات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فتوى الفقيه كانت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للحكم ، يلزم عدم تمكّن المكلّف من الجزم في النيّة ، وإتيان كثير من أجزاء العبادات وشرائطها رجاءً ، وهو باطل ، فلا بدّ من الالتزام باستتباعها الحكم ؛ لتحصيل الجزم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دليل على لزوم الجزم فيها من إجماع أو غيره ، ودعوى الإجماع ممنوعة في هذه المسألة العقلية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الجزم حاصل ؛ لما ذكرناه</w:t>
      </w:r>
      <w:r>
        <w:rPr>
          <w:rStyle w:val="FootnoteAnchor"/>
          <w:rtl w:val="true"/>
        </w:rPr>
        <w:footnoteReference w:id="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احتمال الخلاف في الطرق العقلائية ، مغفول عنه غالباً ، ألا ترى أنّ جميع المعاملات الواقعة من ذوي الأيادي على الأموال تقع على سبيل الجزم ، مع أنّ الطريق إلى ملكيتهم هو اليد التي تكون طريقاً عقلائياً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ذلك إلاّ لعدم انقداح احتمال الخلاف في النفوس تفصيلاً بحسب الغالب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المقلِّدين الآخذين بقول الفقهاء لا يرون فتاويهم إلاّ طريقاً إلى الواقع ، فالإتيان على مقتضى فتاويهم ليس إلاّ بملاحظة طريقيتها إلى الواقع ، وكاشفيتها عن أحكام اللّه الواقعية ، كعملهم على طبق رأي كلّ خبير فيما يرجع إليه ، من دون تفاوت في نظرهم ، وليس استتباع فتاويهم للحكم الظاهري في ذهنهم بوجه حتّى يكون الجزم باعتباره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فالحكم الظاهري على فرض وجوده ليس محصّلاً للجزم ؛ ضرورة كون هذا الاستتباع مغفولاً عنه لدى العقلاء العاملين على قول الفقهاء بما أ نّهم عالمون بالأحكام ؛ وفتاويهم طريق إلى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3" w:name="pg15094_206324"/>
    </w:p>
    <w:p>
      <w:pPr>
        <w:pStyle w:val="BookText"/>
        <w:rPr/>
      </w:pPr>
      <w:bookmarkEnd w:id="1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الاستصحاب غير جارٍ ؛ لفقدان المستصحب ، أي الحكم ، أو الموضوع الذي له 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1083659_2142443653"/>
      <w:bookmarkStart w:id="135" w:name="_Toc51"/>
      <w:bookmarkEnd w:id="134"/>
      <w:r>
        <w:rPr>
          <w:rtl w:val="true"/>
        </w:rPr>
        <w:t>التفصّي عن الإشكال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وغاية ما يمكن أن يقال في التفصّي عن هذا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احتياج الفقيه للفتوى بجواز البقاء على تقليد الميّت إلى الاستصحاب ، إنّما يكون في مورد اختلاف رأيه مع رأي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توافقهما ، فيجوز له الإفتاء بالأخذ برأي الميّت ؛ لقيام الدليل عنده عليه ، وعدم الموضوعية للفتوى ، والأخذ برأي 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فرض موافقة رأي فقيه حيّ لجميع ما في رسالة فقيه ميّت ، يجوز له الإرجاع إلى رسالته ، من غير احتياج إلى الاستصحاب ، بل لقيام الأمارة على صحّته ، فما يحتاج في الحكم بجواز البقاء إلى الاستصحاب هو موارد اختلافهما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أدرك مكلّف في زمان بلوغه مجتهدين حيّين ، متساويَين في العلم ، مختلفَين في الفتوى ، يكون مخيّراً في الأخذ بأيّهما شاء ، وهذا حكم مسلّم بين الفقهاء ، وأرسلوه إرسال المسلّمات ، من غير احتمال إشكال فيه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 نّه خلاف القاعدة ؛ فإنّها تقتضي تساقطهما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فالحكم بالتخيير بنحو التسلّم في هذا المورد المخالف للقاعدة لا يكون إلاّ بدليل شرعي وصل إليهم ، أو للسيرة المستمرّة إلى زمن الأئمّة علیهم السلام ، كما هي ليست ببعيدة ، فإذا مات أحد المجتهدين يستصحب هذا الحكم التخييري ، وهذا </w:t>
      </w:r>
      <w:bookmarkStart w:id="136" w:name="pg15094_206325"/>
    </w:p>
    <w:p>
      <w:pPr>
        <w:pStyle w:val="BookText"/>
        <w:rPr/>
      </w:pPr>
      <w:bookmarkEnd w:id="1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الاستصحاب جارٍ في الابتدائي والاستمراري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جريانه في الابتدائي الذي لم يدركه المكلّف حيّاً محلّ إشكال ؛ لعدم دليل يثبت الحكم للعنوان حتّى يستصحب ، فما ذكرنا في التفصّي عن الإشكال الأوّل في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استصحاب الحكم الثابت للعنوان ، إنّما هو على فرض ثبوت الحكم له ، وهو فرض محض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ذكرنا تفصيل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التفصيل بين الابتدائي الذي لم يدرك المكلّف مجتهده حيّاً حال بلوغه ، وبين الابتدائي المدرك كذلك والاستمراري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مقتضى الاستصحاب ، فلو قام الإجماع على عدم جواز الابتدائي مطلقاً ، تصير النتيجة التفصيل بين الابتدائي والاستمراري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حال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1083661_2142443653"/>
      <w:bookmarkStart w:id="138" w:name="_Toc52"/>
      <w:bookmarkEnd w:id="137"/>
      <w:r>
        <w:rPr>
          <w:rtl w:val="true"/>
        </w:rPr>
        <w:t>التمسّك ببناء العقلاء على جواز تقليد الميّت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بناء العقلاء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فمحصّل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إشكال في عدم التفاوت في ارتكاز العقلاء وحكم العقل بين فتوى الحيّ والميّت ؛ ضرورة طريقية كلّ منهما إلى الواقع من غير فرق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مجرّد ارتكازهم وحكمهم العقلي بعدم الفرق بينهما لا يكفي في جواز العمل ، بل لا بدّ من إثبات بنائهم على العمل على طبق فتوى الميّت كالحيّ ، وتعارفه لديهم حتّى يكون عدم ردع الشارع كاشفاً عن إمضائه ، وإلاّ فلو فرض عدم جريان العمل على طبق فتوى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يتفاوت في ارتكازهم 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للردع مورد حتّى يكشف عدمُه عن إمضاء الشارع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جواز الاتّكال على الأمارات العقلائية ، موقوف على إمضاء الشارع لفظاً ، أو كشفه عن عدم الردع ، وليس ما يدلّ لفظاً عليه ، والكشف عن عدم الردع موقوف على جري العقلاء عملاً على طبق ارتكازهم ، ومع عدمه لا معنى لردع الشارع ، ولا يكون سكوته كاشفاً عن رضاه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بناء العقلاء على العمل برأي الحيّ ، ويمكن دعوى بنائهم على العمل بما أخذوا من الحيّ في زمان حياته ثمّ مات ؛ ضرورة أنّ الجاهل بعد تعلّم ما يحتاج إليه من الحيّ يرى نفسه عالماً ، فلا داعي له في الرجوع إلى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يمكن إثبات ذلك من الروايات ، كرواية علي بن المسيّب المتقدّمة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في إرجاعه إلى زكريّا بن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غير ذكر حال حياته ؛ وأنّ ما يأخذه منه في حال الحياة لا يجوز العمل به بعد موته ، مع أنّ في ارتكازه وارتكاز كلّ عاقل عدمَ الفرق بينهما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دلالة على جواز العمل بما تعلّم منه مطلقاً ؛ فإنّ كون شقّته بعيدة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بحيث أ نّه بعد رجوعه إلى شقّته كان يصير منقطعاً عن الإمام علیه السلام في مثل تلك الأزمنة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يوجب عليه بيان الاشتراط لو كانت الحياة شرطاً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أنّ رجوع علي بن المسيّب إليه كان في نقل الرواية ، يدفعه ظهور الرواية ، ومثلها مكاتبة أحمد بن حاتم وأخيه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إرجاع الأئمّة علیهم السلام في الروايات الكثيرة ، شيعتهم إلى العلماء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عموماً وخصوصاً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خلوّها عن اشتراط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كاشف عن ارتضائهم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يكشف عن الأخذ الابتدائي بفتوى الميّت ؛ فإنّ الدواعي منصرفة عن الرجوع إلى الميّت مع وجود الحيّ ، ولم يكن في تلك الأزمنة تدوين الكتب الفتوائية متعارفاً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كانوا يراجعون الكتب ؛ فإنّ الكتب الموجودة في تلك الأزمنة كانت منحصرة بكتب الأحاديث ، ثمّ بعد أزمنة متطاولة صار بناؤهم على تدوين كتب نحو متون الأخبار ، ككتب الصدوقين ، ومن في طبقتهما ، أو قريب العصر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بعد مرور الأزمنة جرت عادتهم على تدوين الكتب التفريعية والاستدلالية، فلم يكن الأخذ من الأموات ابتداءً ممكناً في الصدر الأوّل ، ولا متعارفاً أصلاً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من أخذ فتوى حيّ في زمان حياته ، فقد كان يعمل بها على الظاهر ؛ ضرورة عدم الفرق في ارتكازه بين الحيّ والميّت ، ولم يرد ردع عن ارتكازهم وبنائهم العملي ، بل إطلاق الأدلّة يقتضي الجواز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لو كان مبنى جواز البقاء على تقليد الميّت هو بناء العقلاء ، فلا بدّ من التفصيل بين ما إذا أخذ فتوى الميّت في زمان حياته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جواز البقاء على فتوى الميّت بعد الأخذ منه في الجملة هو الأقوى ، وأمّا الأخذ الابتدائي ففيه إشكال ، بل الأقوى عدم 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التمسّك بالأدلّة اللفظية كالكتاب والسنّة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عرفت في المبحث السالف عدم دلالتهما على تأسيس حكم شرعي في هذا الباب ، فراجع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9" w:name="pg15094_206328"/>
    </w:p>
    <w:p>
      <w:pPr>
        <w:pStyle w:val="Heading2"/>
        <w:numPr>
          <w:ilvl w:val="1"/>
          <w:numId w:val="1"/>
        </w:numPr>
        <w:rPr/>
      </w:pPr>
      <w:bookmarkStart w:id="140" w:name="__RefHeading___Toc1083663_2142443653"/>
      <w:bookmarkStart w:id="141" w:name="_Toc53"/>
      <w:bookmarkEnd w:id="139"/>
      <w:bookmarkEnd w:id="140"/>
      <w:r>
        <w:rPr>
          <w:rtl w:val="true"/>
        </w:rPr>
        <w:t>الفصل الثالث</w:t>
      </w:r>
      <w:r>
        <w:rPr>
          <w:rtl w:val="true"/>
        </w:rPr>
        <w:t xml:space="preserve">: </w:t>
      </w:r>
      <w:r>
        <w:rPr>
          <w:rtl w:val="true"/>
        </w:rPr>
        <w:t>في تبدّل الاجتهاد</w:t>
      </w:r>
      <w:bookmarkEnd w:id="141"/>
    </w:p>
    <w:p>
      <w:pPr>
        <w:pStyle w:val="Heading3"/>
        <w:numPr>
          <w:ilvl w:val="2"/>
          <w:numId w:val="1"/>
        </w:numPr>
        <w:rPr/>
      </w:pPr>
      <w:bookmarkStart w:id="142" w:name="__RefHeading___Toc1083665_2142443653"/>
      <w:bookmarkStart w:id="143" w:name="_Toc54"/>
      <w:bookmarkEnd w:id="142"/>
      <w:r>
        <w:rPr>
          <w:rtl w:val="true"/>
        </w:rPr>
        <w:t>تكليف المجتهد عند تبدّل رأيه</w:t>
      </w:r>
      <w:bookmarkEnd w:id="143"/>
    </w:p>
    <w:p>
      <w:pPr>
        <w:pStyle w:val="Heading4"/>
        <w:numPr>
          <w:ilvl w:val="3"/>
          <w:numId w:val="1"/>
        </w:numPr>
        <w:rPr/>
      </w:pPr>
      <w:bookmarkStart w:id="144" w:name="__RefHeading___Toc1083667_2142443653"/>
      <w:bookmarkStart w:id="145" w:name="_Toc55"/>
      <w:bookmarkEnd w:id="144"/>
      <w:r>
        <w:rPr>
          <w:rtl w:val="true"/>
        </w:rPr>
        <w:t>اشارة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اضمحلّ الاجتهاد السابق وتبدّل رأي المجتهد ، فلا يخلو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 يتبدّل من القطع إلى القطع ، أو إلى الظنّ المعتبر ، أو من الظنّ المعتبر إلى القطع ، أو إلى الظنّ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" w:name="__RefHeading___Toc1083669_2142443653"/>
      <w:bookmarkStart w:id="147" w:name="_Toc56"/>
      <w:bookmarkEnd w:id="146"/>
      <w:r>
        <w:rPr>
          <w:rtl w:val="true"/>
        </w:rPr>
        <w:t>حال الفتوى المستندة إلى القطع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تبدّل من القطع إلى غيره فلا مجال للقول بالإجزاء ؛ ضرورة أنّ الواقع لا يتغيّر عمّا هو عليه بحسب العلم والجهل ، فإذا قطع بعدم كون السورة جزءاً للصلاة ، ثمّ قطع بجزئيتها ، أو قامت الأمارة عليها ، أو تبدّل قطعه ، يتبيّن له في الحال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وجداناً أو تعبّداً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كون المأتيّ به مصداق المأمور به ، ومعه لا وجه للإجزاء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يتعلّق بالقطع جعل حتّى يتكلّم في دلالة دليله على إجزائه عن الواقع ، أو </w:t>
      </w:r>
      <w:bookmarkStart w:id="148" w:name="pg15094_206329"/>
    </w:p>
    <w:p>
      <w:pPr>
        <w:pStyle w:val="BookText"/>
        <w:rPr/>
      </w:pPr>
      <w:bookmarkEnd w:id="1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بدليته عنه ، وإنّما هو عذر في صورة ترك المأمور به ، فإذا ارتفع العذر يجب عليه الإتيان بالمأمور به في الوقت ، وخارجه إن كان له 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1083671_2142443653"/>
      <w:bookmarkStart w:id="150" w:name="_Toc57"/>
      <w:bookmarkEnd w:id="149"/>
      <w:r>
        <w:rPr>
          <w:rtl w:val="true"/>
        </w:rPr>
        <w:t>حال الفتوى المستندة إلى الأمارات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تبدّل من الظنّ المعتبر ، فإن كان مستنده الأمارات كخبر الثقة وغيره ، فكذلك إذا كانت الأمارة عقلائية أمضاها الشارع ؛ ضرورة أنّ العقلاء إنّما يعملون على ما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الثقة والظواهر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أ نّها كاشفة عن الواقع وطريق إليه ، ومن حيث عدم اعتنائهم باحتمال 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وإمضاءُ الشارع هذه الطريقة لا يدلّ على رفع اليد عن الواقعيات، وتبديل المصاديق الأوّلية بالمصاديق الثانوية ، أو جعل المصاديق الناقصة منزلة التامّة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الشارع إذا أمر بطبيعة كالصلاة ، ثمّ أمر بالعمل بقول الثقة ، أو أجاز المأمور بالعمل به ، يكون لازمه الأمر أو الإجازة بإتيان المأمور به على طبق ما أدّى إليه قول الثقة ، ولازم ذلك هو الإجزاء</w:t>
      </w:r>
      <w:r>
        <w:rPr>
          <w:rStyle w:val="FootnoteAnchor"/>
          <w:rtl w:val="true"/>
        </w:rPr>
        <w:footnoteReference w:id="2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مثل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أَقِمِ الصَّلَوةَ لِدُلُوكِ الشَّمْسِ إِلَى غَسَقِ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يكون أمر بصلاتين إلى غسق الليل لا غير ، فإذا أمر بالعمل على قول الثقة ، فقد أمر بإتيان المأمور به بالكيفية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أدّت إليها الأمارة ، فلا محالة يكون المأتيّ به مصداقاً للمأمور به عنده ، وإلاّ لما أمر بإتيانه كذلك ، فلا محيص عن الإجزاء ؛ لتحقّق مصداق المأمور به ، وسقوط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ولكنّك 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إمضاء طريقة العقلاء ليس إلاّ لأجل تحصيل الواقعيات ؛ لمطابقة الأمارات العقلائية نوعاً للواقع ، وضعف احتمال تخلّفها عنه ، وفي مثل ذلك لا وجه لسقوط الأمر إذا تخلّف عن الواقع ، كما أنّ الأمر كذلك عند العقلاء ، والفرض أنّ الشارع لم يأمر تأسيساً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وكذا الحال لو أمر الشارع بأمارة تأسيساً ، وكان لسان الدليل هو التحفّظ على الواقع ؛ فإنّ العرف لا يفهم منه إلاّ تحصيل الواقع ، لا تبديله بمؤدّى الأمارة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إذا راجعت الأدلّة المستدلّ بها على حجّية خبر الثقة ، لرأيت أنّ مفادها ليس إلاّ إيجاب العمل به ؛ لأجل الوصول إلى الواقعيات ، كالآيات على فرض دلالتها ، وكالروايات ، فإنّها تنادي بأعلى صوتها بأنّ إيجاب العمل على قول الثقة إنّما هو لكونه ثقة وغير كاذب ، وأ نّه موصل إلى الواقع ، وفي مثله لا يفهم العرف أنّ الشارع يتصرّف في الواقعيات على نحو أداء الأمارة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مع أنّ احتمال التأسيس في باب الأمارات العقلائية ، مجرّد فرض ، وإلاّ فالناظر فيها يقطع بأنّ الشارع لم يكن في مقام تأسيس وتحكيم ، بل في مقام إرشاد وإمضاء ما لدى العقلاء ، والضرورة قاضية بأنّ العقلاء لا يعملون على طبقها إلاّ لتحصيل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وحديث تبديل الواقع بما يكون مؤدّى الأمارة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ممّا لا أصل له في طريقتهم ، فالقول بالإجزاء فيها ضعيف غايته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وأضعف منه التفصيل بين تبدّل الاجتهاد الأوّل بالقطع فلا يجزي ، وبين تبدّله </w:t>
      </w:r>
      <w:bookmarkStart w:id="151" w:name="pg15094_206331"/>
    </w:p>
    <w:p>
      <w:pPr>
        <w:pStyle w:val="BookText"/>
        <w:rPr/>
      </w:pPr>
      <w:bookmarkEnd w:id="1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باجتهاد آخر فيجزي ، بدعوى عدم الفرق بين الاجتهادين الظنّيين ، وعدم ترجيح الثاني حتّى يبطل الأوّل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لأنّ تبدّل الاجتهاد لا يمكن إلاّ مع اضمحلال الاجتهاد الأوّل بالعثور على دليل أقوى ، أو بالتخطئة للاجتهاد الأوّل ، ومعه لا وجه لاعتباره ، فضلاً عن مصادمته للثاني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حال الفتوى المستندة إلى الأمارات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" w:name="__RefHeading___Toc1083673_2142443653"/>
      <w:bookmarkStart w:id="153" w:name="_Toc58"/>
      <w:bookmarkEnd w:id="152"/>
      <w:r>
        <w:rPr>
          <w:rtl w:val="true"/>
        </w:rPr>
        <w:t>حال الفتوى المستندة إلى الاُصول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إذا استندت إلى الاُصول ، كأصالتي الطهارة والحلّية في الشبهات الحكمية ، وكالاستصحاب فيها ، وكحديث الرفع</w:t>
      </w:r>
      <w:r>
        <w:rPr>
          <w:rStyle w:val="FootnoteAnchor"/>
          <w:rtl w:val="true"/>
        </w:rPr>
        <w:footnoteReference w:id="2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فالظاهر هو الإجزاء مع اضمحلال الاجتهاد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أصالتي الطهارة والحلّ ؛ فلأنّ الظاهر من دليلهما هو جعل الوظيفة الظاهرية لدى الشكّ في الواقع ؛ فإنّ 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شيء نظيف حتّى تعلم أ نّه قذر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حلال حتّى تعرف أ نّه حرام بعينه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أ نّه طاهر وحلال واقعاً ، حتّى تكون النجاسة والحرمة متقيّدتين بحال العلم بهما ؛ ضرورة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التصويب الباطل ، ولا معنى لجعل المحرزية والكاشفية للشكّ مع كونه خلاف أدلّتهما ، ولا لجعلهما لأجل التحفّظ على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من أدلّتهما هو جعل الطهارة والحلّية الظاهريتين ، ولا معنى لهما إلاّ تجويز ترتيب آثار الطهارة والحلّية على المشكوك فيه ، ومعنى تجويز ترتيب الآثار ، تجويز إتيان ما اشترطت فيه الطهارة والحلّية مع المشكوك فيه ، فيصير المأتيّ به معهما مصداق المأمور به تعبّداً ، فيسقط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دلّ الدليل على لزوم إتيان الصلاة مع طهارة الثوب ، ثمّ شكّ في طهارة ثوبه ، دلّ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شيء 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يرجع إلى جواز ترتيب الطهارة على الثوب المشكوك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جواز إتيان الصلاة معه ، وتحقّق مصداق الصلاة به ، فإذا تبدّل شكّه بالعلم لا يكون من قبيل كشف الخلاف ، كما ذكرنا في الأمارات ؛ لأنّها كواشف عن الواقع ، فلها واقع تطابقه أو لا تطابقه ، بخلاف مؤدّى الأصلين ، فإنّ مفاد أدلّتهما ترتيب آثار الطهارة أو الحلّية بلسان جعلهما ، فتبديل الشكّ بالعلم من قبيل تبديل الموضوع ، لا التخلّف عن الواقع ، فأدلّتهما حاكمة على أدلّة جعل الشروط والموانع في المركّبات المأمور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أمر المولى بإتيان الصلاة مع الطهارة ، وأجاز الإتيان بها في ظرف الشكّ مع الثوب المشكوك فيه بلسان جعل الطهارة ، وأجاز ترتيب آثار الطهارة الواقعية عليه ، ينتج جواز إتيان الصلاة المأمور بها مع الطهارة الظاهرية ، ومعاملة المكلّف معها معاملة الطهارة الواقعية ، فيفهم العرف من ذلك حصول مصداق المأمور به معها ، فيسقط الأمر ، وبعد العلم بالنجاسة لا يكون من قبيل كشف الخلاف ، كما في الأمارات الكاشفة عن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يكون الأمر كذلك في الاستصحاب ؛ فإنّ الكبرى المجعولة فيه وهي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ينبغي لك أن تنقض اليقين بالشكّ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مفادها جعل اليقين أمارة بالنسبة إلى زمان الشكّ ؛ ضرورة عدم كاشفيته بالنسبة إليه عقلاً ؛ لامتناع كونه طريقاً إلى غير متعلّقه ، ولا معنى لجعله طريقاً إلى غيره ، فلا يكون الاستصحاب من الأمارات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ولا يكون جعله للتحفّظ على الواقع ، كإيجاب الاحتياط في الشبهة البدوية في الأعراض والدماء ، فإنّه أيضاً خلاف مفادها ، وإن احتملناه بل رجّحناه سابقاً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ينبغي للشاكّ الذي كان على يقين ، رفع اليد عن آثاره ، فيجب عليه ترتيب آثاره ، فيرجع إلى وجوب معاملة بقاء اليقين الطريقي معه في زمان الشكّ ، وهو مساوق عرفاً لتجويز إتيان المأمور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المشروط بالطهارة الواقعية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الطهارة المستصحبة ، ولازم ذلك صيرورة المأتيّ به معها مصداقاً للمأمور به ، فيسقط الأمر المتعلّق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حاله في هذا الأثر كحال أصالتي الطهارة والحلّ ؛ من حيث كونهما أصلين عمليين ، ووظيفةً في زمان الشكّ ، لا أمارة على الواقع ، ولا أصلاً للتحفّظ عليه حتّى يأتي فيه كشف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ذلك صحيحة زرارة الثانية ؛ حيث حكم فيها بغسل الثوب وعدم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إعادة الصلاة معلّلاً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كان على يقين من طهارته فشكّ ، وليس ينبغي له أن ينقض اليقين بالشكّ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فيما إذا كان المستند حديث الرفع ؛ فإنّ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 على شموله للشبهات الحكمية والموضوعية</w:t>
      </w:r>
      <w:r>
        <w:rPr>
          <w:rStyle w:val="FootnoteAnchor"/>
          <w:rtl w:val="true"/>
        </w:rPr>
        <w:footnoteReference w:id="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لسانه رفع الحكم والموضوع باعتبار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لا بدّ من رفع اليد عن هذا الظاهر حتّى بالنسبة إلى الشبهات الموضوعية؛ لأنّ لازمه طهارة ما شكّ في نجاسته موضوعاً واقعاً ، ولا يمكن الالتزام بطهارة ملاقيه في زمان الشكّ بعد كشف الخلاف ، فلا بدّ من الحمل على البناء العملي على الرفع ، وترتيب آثار الرفع الواقعي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شكّ في جزئية شيء في الصلاة ، أو شرطيته لها ، أو مانعيته ، فحديث الرفع يدلّ على رفع الجزئية والشرطية والمانعية ، فحيث لا يمكن الالتزام بالرفع الحقيقي ، لا مانع من الالتزام بالرفع الظاهري ، نظير الوضع الظاهري في أصالتي الطهارة والحلّية ، فيرجع إلى معاملة الرفع في الظاهر ، وجواز إتيان المأموربه كذلك ، وصيرورة المأتيّ به مصداقاً للمأمور به بواسطة حكومة دليل الرفع على أدلّة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التحقيق هو التفصيل بين الأمارات والاُصول ، </w:t>
      </w:r>
      <w:bookmarkStart w:id="154" w:name="pg15094_206335"/>
    </w:p>
    <w:p>
      <w:pPr>
        <w:pStyle w:val="BookText"/>
        <w:rPr/>
      </w:pPr>
      <w:bookmarkEnd w:id="1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عليه المحقّق الخراساني رحمه الله علیه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بحسب مقام الإثبات وظهور الأدلّة ، وأمّا بحسب مقام الثبوت ، فلا بدّ من توجيهه بوجه لا يرجع إلى التصويب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" w:name="__RefHeading___Toc1083675_2142443653"/>
      <w:bookmarkStart w:id="156" w:name="_Toc59"/>
      <w:bookmarkEnd w:id="155"/>
      <w:r>
        <w:rPr>
          <w:rtl w:val="true"/>
        </w:rPr>
        <w:t>في الإشارة إلى الخلط الواقع من بعض الأعاظم في المقام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ظهر ممّا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القائل بالإجزاء لا يلتزم بالتصرّف في أحكام المحرّمات والنجاسات ، ولا يقول بحكومة أدلّة الاُصول على أدلّة الأحكام الواقعية التي هي في طولها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محطّ البحث في باب الإجزاء بأدلّة اُصول الطهارة والحلّية والاستصحاب ، هو التضييق أو التوسعة في أدلّة النجاسات والمحرّمات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الأمارات والاُصول وقعت في رتبة إحراز الأحكام الواقعية ، والحكومة فيها غير الحكومة بين الأدلّة الواقعية بعضها مع بعض ، وإنّ لازم ذلك هو الحكم بطهارة ملاقي النجس الواقعي إذا لاقى في زمان الشكّ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ممّا وقع من بعض الأعاظم على ما في تقريرات بحثه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محطّ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 أدلّة الاُصول الثلاثة ، هل تدلّ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بحكومتها على أدلّة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تحقّق مصداق المأمور به تعبّداً ، حتّى يقال بالإجزاء ، أم لا ؟ هذا مع بقاء النجاسات والمحرّمات على ما هي عليها ، من غير تصرّف في أدلّتها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فالشكّ في الطهارة والحلّية بحسب الشبهة الحكمية إنّما هو في طول جعل </w:t>
      </w:r>
      <w:bookmarkStart w:id="157" w:name="pg15094_206336"/>
    </w:p>
    <w:p>
      <w:pPr>
        <w:pStyle w:val="BookText"/>
        <w:rPr/>
      </w:pPr>
      <w:bookmarkEnd w:id="1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النجاسات والمحرّمات ، لا في طول جعل الصلاة مشروطةً بطهارة ثوب المصلّي ، وبكونه من المأكول ، والخلط بين المقامين أوقعه فيما أوقعه ، وفي كلامه محالّ أنظار تركناها مخافة التطويل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" w:name="__RefHeading___Toc1083677_2142443653"/>
      <w:bookmarkStart w:id="159" w:name="_Toc60"/>
      <w:bookmarkEnd w:id="158"/>
      <w:r>
        <w:rPr>
          <w:rtl w:val="true"/>
        </w:rPr>
        <w:t>تكليف المقلّد مع تبدّل رأي مجتهده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هذا كلّه حال المجتهد بالنسبة إلى تكاليف نفسه ، وأمّا تكليف مقلّديه ، فهل هو كالمجتهد في التفصيل بين كون رأي المقلّد مستنداً إلى الأمارات ، وبين كونه مستنداً إلى الاُصول ؟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المجتهد يعيّن وظائف العباد مطلقاً واقعاً وظاهراً ، فكما أنّ في وظائفه الظاهرية نحكم بالإجزاء ؛ بواسطة أدلّة الاُصول وحكومتها على الأدلّة ، فكذا في تكاليف مقلّديه ، طابق النعل بالنعل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؟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المقلّد مستنده في الأحكام مطلقاً ، هو رأي المجتهد ، وهو أمارة على تكاليفه بحسب ارتكازه العقلائي ، والشرع أيضاً أمضى هذا الارتكاز والبناء العملي العقلائي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مستند المقلّدين في العمل هو أصالة الطهارة أو الحلّية ، ولا الاستصحاب أو حديث الرفع في الشبهات الحكمية التي هي مورد بحثنا هاهنا ؛ لأنّ العامّي لا يكون مورداً لجريان الاُصول الحكمية ؛ فإنّ موضوعها الشكّ بعد الفحص واليأس من الأدلّة الاجتهادية ، والعامّي لا يكون كذلك ، فلا تجري في حقّه الاُصول حتّى تحرز مصداق المأمور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كون مستند المجتهد هو الاُصول ، ومقتضاها الإجزاء ، لا يوجب الإجزاء بالنسبة إلى من لم يكن مستنده إيّاها ؛ فإنّ المقلّد ليس مستنده في العمل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الاُصول الحكمية ، بل مستنده الأمارة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رأي المجتهد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حكم اللّه تعالى ، فإذا تبدّل رأيه فلا دليل على الإجزاء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دليل وجوب اتّباع المجتهد ، فلأنّه ليس إلاّ بناء العقلاء الممضى ، كما يظهر للناظر في الأدلّة ، وإنّما يعمل العقلاء على رأيه لإلغاء احتمال الخلاف ، وإمضاء الشارع لذلك لا يوجب الإجزاء كما تقدّم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أدلّة الاُصول ، فهي ليست مستنده ، ولا هو مورد جريانها ؛ لعدم كونه شاكّاً بعد الفحص واليأس من الأدلّة ، فلا وجه للإجزاء ، وهذا هو الأقوى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يكن المقلّد موضوعاً للأصل ، ولا يجري في حقّه ، فلِم يجوز للمجتهد أن يفتي مستنداً إلى الأصل بالنسبة إلى مقلّديه ، مع أنّ أدلّة الاُصول لا تجري إلاّ للشاكّ بعد الفحص واليأس ؛ وهو المجتهد فقط ، لا المقلّد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المجتهد نائب عن مقلّديه</w:t>
      </w:r>
      <w:r>
        <w:rPr>
          <w:rStyle w:val="FootnoteAnchor"/>
          <w:rtl w:val="true"/>
        </w:rPr>
        <w:footnoteReference w:id="2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فمع أ نّه لا محصّل له ، لازمه الإجزاء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ذكرنا سابقاً ، أنّ المجتهد إذا كان عالماً بثبوت الحكم الكلّي المشترك بين العباد ، ثمّ شكّ في نسخه مثلاً ، يصير شاكّاً في ثبوت هذا الحكم المشترك بينهم ، فيجوز له الإفتاء به ، كما له العمل به ، فكما أنّ الأمارة إذا قامت على حكم مشترك كلّي ، يجوز له الإفتاء بمقتضاها ، كذلك إذا كان ذلك مقتضى الاستصحاب ، فله العمل به ، والفتوى بمقتضاه ، فإذا أفتى يجب على المقلّدين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العمل على طبق فتواه ؛ لبناء العقلاء على رجوع الجاهل إلى العالم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المجتهد له الإفتاء بمقتضى الاُصول الحكمية ، ومقتضى القاعدة هو الإجزاء بالنسبة إليه ، دون مقلّديه ؛ لاستناده إلى الاُصول المقتضية للإجزاء ، واستنادهم إلى رأيه الغير المقتضي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تمّت مهمّات مباحث الاجتهاد والتقليد ، وبقيت بعض الاُمور غير المهمّة ، تركناها لذلك ، وقد وقع الفراغ من تسويده يوم الجمعة ؛ عيد الفطر ،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محلاّت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والحمد للّه أوّلاً وآخراً ، وظاهراً وباطناً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(*)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هذه الرسالة الموسومة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الاجتهاد والتقليد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اُلّفت في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في الدورة الاُولى من دروس الاُصول ، غير أنّ الإمام قدّس سرّه قد أضاف إليها فصلين 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مُلحق ببحثه حول تقليد الأعلم الأفضل ، والآخر لاحق بالبحث حول تقليد الميّت ، أضافهما قدّس سرّه في دورته الاُصولية الثانية عند تدريسه لهذين المبحثين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فقد جاء الفصلان متأخّرين عن موضعيهما المناسبين ؛ بسبب انتقال الكتاب إلى صيغته النهائية في سنة الإعداد والتدريس في الدورة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0" w:name="pg15094_206342"/>
      <w:bookmarkStart w:id="161" w:name="pg15094_206342"/>
      <w:bookmarkEnd w:id="161"/>
    </w:p>
    <w:p>
      <w:pPr>
        <w:pStyle w:val="Heading2"/>
        <w:numPr>
          <w:ilvl w:val="1"/>
          <w:numId w:val="1"/>
        </w:numPr>
        <w:rPr/>
      </w:pPr>
      <w:bookmarkStart w:id="162" w:name="pg15094_206342"/>
      <w:bookmarkStart w:id="163" w:name="__RefHeading___Toc1083679_2142443653"/>
      <w:bookmarkStart w:id="164" w:name="_Toc61"/>
      <w:bookmarkEnd w:id="162"/>
      <w:bookmarkEnd w:id="163"/>
      <w:r>
        <w:rPr>
          <w:rtl w:val="true"/>
        </w:rPr>
        <w:t>الفصل الرابع</w:t>
      </w:r>
      <w:r>
        <w:rPr>
          <w:rtl w:val="true"/>
        </w:rPr>
        <w:t xml:space="preserve">: </w:t>
      </w:r>
      <w:r>
        <w:rPr>
          <w:rtl w:val="true"/>
        </w:rPr>
        <w:t>هل التخيير بين المجتهدين المتساويين بدوي أو استمراري ؟</w:t>
      </w:r>
      <w:bookmarkEnd w:id="164"/>
    </w:p>
    <w:p>
      <w:pPr>
        <w:pStyle w:val="Heading3"/>
        <w:numPr>
          <w:ilvl w:val="2"/>
          <w:numId w:val="1"/>
        </w:numPr>
        <w:rPr/>
      </w:pPr>
      <w:bookmarkStart w:id="165" w:name="__RefHeading___Toc1083681_2142443653"/>
      <w:bookmarkStart w:id="166" w:name="_Toc62"/>
      <w:bookmarkEnd w:id="165"/>
      <w:r>
        <w:rPr>
          <w:rtl w:val="true"/>
        </w:rPr>
        <w:t>هل يجوز للعامي العدول بعد تقليد أحد المجتهدين المتساويين</w:t>
      </w:r>
      <w:bookmarkEnd w:id="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البناء على تخيير العامّي في الرجوع إلى مجتهدين متساويين ، هل يجوز له العدول بعد تقليد أحدهما ؟</w:t>
      </w:r>
    </w:p>
    <w:p>
      <w:pPr>
        <w:pStyle w:val="Heading3"/>
        <w:numPr>
          <w:ilvl w:val="2"/>
          <w:numId w:val="1"/>
        </w:numPr>
        <w:rPr/>
      </w:pPr>
      <w:bookmarkStart w:id="167" w:name="__RefHeading___Toc1083683_2142443653"/>
      <w:bookmarkStart w:id="168" w:name="_Toc63"/>
      <w:bookmarkEnd w:id="167"/>
      <w:r>
        <w:rPr>
          <w:rtl w:val="true"/>
        </w:rPr>
        <w:t>مختار شيخنا العلاّمة في المقام</w:t>
      </w:r>
      <w:bookmarkEnd w:id="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اختار شيخنا العلاّمة التفصيل بين العدول في شخص واقعة بعد الأخذ والعمل فيه ، كما لو صلّى بلا سورة بفتوى أحدهما ، فأراد تكرار الصلاة مع السورة بفتوى الآخر ، وبين العدول في الوقائع المستقبلة التي لم تعمل ، أو العدول قبل العمل بعد الالتزام والأخذ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فذهب إلى عدم الجواز مطلقاً في الأوّل ، وعدم الجواز في الأخيرين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التقليد هو الالتزام والأخذ ، والجواز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نفس العمل مستنداً إلى الفتوى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ووجّهه في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لا مجال له للعدول بعد العمل بالواجب المخيّر ؛ لعدم إمكان تكرار صِرْف الوجود ، وامتناع تحصيل الحاصل ، وليس كلّ زمان قيداً للأخذ بالفتوى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ليس باعتبار الزمان المتأخّر تحصيلاً للحاصل ، بل الأخذ بالمضمون أمر واحد ممتدّ ، يكون الزمان ظرفاً له بحسب الأدلّة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إفادة التخيير في الأزمنة المتأخّرة بدليل آخر يفيد التخيير في الاستدامة على العمل الموجود ورفع اليد عنه والأخذ بالآخر ، وإذ هو ليس فليس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وإفادته بأدلّة التخيير في إحداث الأخذ بهذا أو ذاك ممتنع ؛ للزوم الجمع بين لحاظين متنافيين ، نظير الجمع بين الاستصحاب والقاعدة بدليل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يجري الاستصحاب ؛ لأنّ التخيير بين الإحداثين غير ممكن الجرّ إلى الزمان الثاني ، وبالنحو الثاني لا حالة سابقة له ، والاستصحاب التعليقي لفتوى الآخر غير جارٍ ؛ لأنّ الحجّية المبهمة السابقة صارت معيّنة في المأخوذ وزالت قطعاً ، كالملكية المشاعة إذا صارت مفروزة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الأخيرين هذا البيان بعينه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المأمور به في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فارجعوا فيها إلى رواة أحاديثنا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العمل الجوانحي ؛ أي الالتزام والبناء القلبي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العمل ، فلا إشكال في بقاء الأمر التخييري في كلا القسمين بلا محذور ، ومع فقد الإطلاق لا مانع من الاستصحاب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ملخّصاً من تقرير بحثه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9" w:name="pg15094_206344"/>
    </w:p>
    <w:p>
      <w:pPr>
        <w:pStyle w:val="Heading3"/>
        <w:numPr>
          <w:ilvl w:val="2"/>
          <w:numId w:val="1"/>
        </w:numPr>
        <w:rPr/>
      </w:pPr>
      <w:bookmarkStart w:id="170" w:name="__RefHeading___Toc1083685_2142443653"/>
      <w:bookmarkStart w:id="171" w:name="_Toc64"/>
      <w:bookmarkEnd w:id="169"/>
      <w:bookmarkEnd w:id="170"/>
      <w:r>
        <w:rPr>
          <w:rtl w:val="true"/>
        </w:rPr>
        <w:t>نقد كلام العلاّمة الحائري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يمكن البحث عنه في الصورة الاُولى هو جواز تكرار العمل بعد الإتيان به مطابقاً لفتوى الأوّل ، وأمّا البحث عن بقاء التخيير وكذا جواز العدول بعنوانهما ، فأمر غير صحيح ؛ ضرورة أنّ التخيير بين الإتيان بما أتى به والعمل بقول الآخر، ممّا لا معنى له، وطرح العمل الأوّل وإعدامه غير معقول بعد الوجود حتّى يتحقّق ثانياً موضوع التخيير ، وكذا لا يعقل العدول بحقيقته بعد العمل ، فلا بدّ وأن يكون البحث ممحّضاً في جواز العمل بقول الثاني بعد العمل بقول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الجواز ؛ لأنّ الإتيان بأحد شقّي الواجب التخييري موجب لسقوط التكليف جزماً ، فالإتيان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بداعوية الأمر الأوّل ، أو باحتمال داعويته ، أو بداعوية المحتمل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العلم بالسقوط لا معنى لإجراء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استصحاب الواجب التخييري ، وهو واضح ، ولا جواز العمل على طبق الثاني ؛ لفرض عدم احتمال أمر آخر غير التخييري الساقط ، وكأنّ الظاهر من تقريرات بحث شيخنا ذلك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ذلك ناشئ من الخلط بين التخيير في المسألة الفرعية والمسألة الاُصولية؛ فإنّ ما ذكر وجيه في الأوّل دون الثاني ؛ لأنّ الأمر التخييري في الثاني لا نفسية له ، بل لتحصيل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الإمكان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عدم الإلزام بالاحتياط ، فمع الإتيان بأحد شقّي التخيير فيه ، يبقى للعمل بالآخر مجال واسع وإن لم يكن المكلّف ملزماً به ؛ تخفيفاً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بحرمة الاحتياط ، أو بالإجزاء في باب الطرق ولو مع عدم المطابقة ، لكان الوجه ما ذكر ، لكنّهما خلاف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استصحاب جواز الإتيان بما لم يأتِ به ، لا مانع منه لو شكّ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يجري الاستصحاب التعليقي ؛ لأنّ التعليق ليس بشرعي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الصورتان الأخيرتان ، بناءً على كون التقليد الالتزام والعقد القلبي ، فقياسهما على الصورة الاُولى مع الفارق ؛ لإمكان إبطال الموضوع وإعدامه بالرجوع عن الالتزام وعقد القلب ، فصار حينئذٍ موضوعاً للأمر بإحداث الأخذ بأحدهما ، من غير ورود الإشكال المتقدّم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لزوم الجمع بين اللحاظين</w:t>
      </w:r>
      <w:r>
        <w:rPr>
          <w:rStyle w:val="FootnoteAnchor"/>
          <w:rtl w:val="true"/>
        </w:rPr>
        <w:footnoteReference w:id="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، وليس الكلام هاهنا في إطلاق الدليل وإهماله ، بل في إمكانه بعد الفراغ عن فرض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وممّا ذكرنا يظهر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ما أفاده رحمه الله علیه من أنّ الالتزام وعقد القلب أمر وجداني ممتدّ إذا حصل في زمان لا يعقل حدوثه ثانياً ، غير وجيه ؛ لأنّ الالتزام بعد انعدام الالتزام الأوّل إحداث لا إبقاء ؛ لامتناع إعادة المعدوم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قطع النظر عن حال الأدلّة إثباتاً ، وإلاّ فقد مرّ</w:t>
      </w:r>
      <w:r>
        <w:rPr>
          <w:rStyle w:val="FootnoteAnchor"/>
          <w:rtl w:val="true"/>
        </w:rPr>
        <w:footnoteReference w:id="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دليل لفظي في باب التقليد يمكن الاتّكال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فضلاً عن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بالنسبة إلى حال التعارض بين فتويين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بالتخيير ؛ للشهرة والإجماع المنقولين</w:t>
      </w:r>
      <w:r>
        <w:rPr>
          <w:rStyle w:val="FootnoteAnchor"/>
          <w:rtl w:val="true"/>
        </w:rPr>
        <w:footnoteReference w:id="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معتبران في مثل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تلك المسألة المخالفة للقواعد ، والمتيقّن منهما هو التخيير الابتدائي ؛ أي التخيير قبل الالتزام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جريان استصحاب التخيير ولا الجواز ؛ لاختلاف التخيير الابتدائي والاستمراري موضوعاً وجعلاً ، فلا يجري استصحاب شخص الحكم ، وكذا استصحاب الكلّي ؛ لفقدان الأركان في الأوّل ، ولكون الجامع أمراً انتزاعياً ، لا حكماً شرعياً ، ولا موضوعاً ذا أثر شرعي ، وترتيب أثر المصداق على استصحاب الجامع مثبت ، ولا فرق في ذلك بين استصحاب جامع التخييرين أو جامع الجوازين الآتيين من قبلهما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2" w:name="pg15094_206347"/>
    </w:p>
    <w:p>
      <w:pPr>
        <w:pStyle w:val="Heading2"/>
        <w:numPr>
          <w:ilvl w:val="1"/>
          <w:numId w:val="1"/>
        </w:numPr>
        <w:rPr/>
      </w:pPr>
      <w:bookmarkStart w:id="173" w:name="__RefHeading___Toc1083687_2142443653"/>
      <w:bookmarkStart w:id="174" w:name="_Toc65"/>
      <w:bookmarkEnd w:id="172"/>
      <w:bookmarkEnd w:id="173"/>
      <w:r>
        <w:rPr>
          <w:rtl w:val="true"/>
        </w:rPr>
        <w:t>الفصل الخامس</w:t>
      </w:r>
      <w:r>
        <w:rPr>
          <w:rtl w:val="true"/>
        </w:rPr>
        <w:t xml:space="preserve">: </w:t>
      </w:r>
      <w:r>
        <w:rPr>
          <w:rtl w:val="true"/>
        </w:rPr>
        <w:t>في اختلاف الحيّ والميّت في مسألة البقاء</w:t>
      </w:r>
      <w:bookmarkEnd w:id="174"/>
    </w:p>
    <w:p>
      <w:pPr>
        <w:pStyle w:val="Heading3"/>
        <w:numPr>
          <w:ilvl w:val="2"/>
          <w:numId w:val="1"/>
        </w:numPr>
        <w:rPr/>
      </w:pPr>
      <w:bookmarkStart w:id="175" w:name="__RefHeading___Toc1083689_2142443653"/>
      <w:bookmarkStart w:id="176" w:name="_Toc66"/>
      <w:bookmarkEnd w:id="175"/>
      <w:r>
        <w:rPr>
          <w:rtl w:val="true"/>
        </w:rPr>
        <w:t>اشارة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قلّد مجتهداً كان يقول بوجوب الرجوع إلى الحيّ فمات ، فإن غفل المقلّد عن الواقعة ولوازمها ورجع عنه بتوهّم جواز تقليده في الرجوع ، فلا كلام إلاّ في صحّة أعماله وعدمها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تذكّر بعدم جواز تقليده في ذلك ؛ فإنّه أيضاً تقليد للميّت ، أو تحيّر ورجع إلى الحيّ في هذه المسألة ، وهو كان قائلاً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بوجوب البقاء ، فمع تقليده من الحيّ فيها ، يجب عليه البقاء في سائر 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هذه المسألة الاُصولية فلا يجوز له البقاء ؛ لأنّه قلّد فيها الحيّ ، ولا تحيّر له فيها حتّى قلّد الميّت ، ولا يجوز للمفتي الحيّ الإفتاء بالبقاء فيها ؛ لكون الميّت على خطأ عنده ، فلا يشكّ حتّى يجري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لا يجوز له إجراء الاستصحاب للمقلّد ؛ لكونه غير شاكّ فيها ، لقيام الأمارة لديه ؛ وهي فتوى 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يجري بالنسبة إليه ولو مع قطع النظر عن فتوى الحيّ ؛ لأنّ المجتهد </w:t>
      </w:r>
      <w:bookmarkStart w:id="177" w:name="pg15094_206348"/>
    </w:p>
    <w:p>
      <w:pPr>
        <w:pStyle w:val="BookText"/>
        <w:rPr/>
      </w:pPr>
      <w:bookmarkEnd w:id="1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الشبهات الحكمية يكون مشخّصاً لمجاري الاُصول ، وأمّا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اُصولية أو فرعية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اختصاص لها بالمجتهد ، بل هي مشتركة بين العالم والجاهل ، فحينئذٍ لو رأى خطأ الميّت وقيام الدليل على خلافه ، فلا محالة يرى عدم جريان الاستصحاب ؛ لاختلال أركانه ، وهو أمر مشترك بينه وبين جميع المكلّفين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ذكرناه تظهر مسألة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 نّه لو قلّد مجتهداً في الفروع فمات ، فقلّد مجتهداً يرى وجوب الرجوع ، فرجع إليه فمات ، فقلّد مجتهداً يرى وجوب البقاء ، يجب عليه الرجوع إلى فتوى المجتهد الأوّل ؛ لقيام الأمارة الفعلية على بطلان فتوى الثاني بالرجوع ، فيرى أنّ رجوعه عن الميّت الأوّل كان باطلاً ، فالميزان على الحجّة الفعلية ؛ وهي فتوى 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بجواز البقاء على رأي الثاني برأي الثالث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غير صحيح ؛ لأنّ الثالث يرى بطلان رأي الثاني في المسألة الاُصولية وعدم صحّة رجوع المقلّد عن تقليد الأوّل ، فقامت عند المقلّد فعلاً أمارة على بطلانه ، فلا معنى لبقائه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8" w:name="__RefHeading___Toc1083691_2142443653"/>
      <w:bookmarkStart w:id="179" w:name="_Toc67"/>
      <w:bookmarkEnd w:id="178"/>
      <w:r>
        <w:rPr>
          <w:rtl w:val="true"/>
        </w:rPr>
        <w:t>كلام العلاّمة الحائري</w:t>
      </w:r>
      <w:bookmarkEnd w:id="179"/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وأمّا شيخنا العلاّمة أعلى اللّه مقامه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فبعد ما نقل كلام شيخنا الأعظم قدّس سرّه </w:t>
      </w:r>
      <w:r>
        <w:rPr>
          <w:rStyle w:val="FootnoteAnchor"/>
          <w:rtl w:val="true"/>
        </w:rPr>
        <w:footnoteReference w:id="2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كون المقام إشكالاً وجواباً نظير ما قيل في شمول أدلّة حجّية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الثقة ، لخبر السيّد بعدم حجّيته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وأجاب عنه بمثل ما أجاب في ذلك المقام</w:t>
      </w:r>
      <w:r>
        <w:rPr>
          <w:rStyle w:val="FootnoteAnchor"/>
          <w:rtl w:val="true"/>
        </w:rPr>
        <w:footnoteReference w:id="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بيان الفرق بين المقامين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لم يلزم في المقام التخصيص المستهجن واللغز والمعمّى ؛ لعدم عموم صادر من المعصوم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ما ملخّصه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في المقام فتوى أ نّه لا يمكن الأخذ بكليهما ؛ لأنّ المجتهد بعد ما نزّل نفسه منزلة المقلّد في كونه شاكّاً ، رأى هنا طائفتين من الأحكام ثابتتين للمقلّد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فتوى الميّت في الفروع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الفتوى في الاُصول الناظرة إلى الفتاوى في الفروع ، والمسقطة لها عن الحجّية ، فيرى أركان الاستصحاب فيهما تامّة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محيص من الأخذ بالفتوى الاُصولية ؛ فإنّه لو اُريد في الفرعية استصحاب الأحكام الواقعية ، فالشكّ في اللاحق موجود دون اليقين السابق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الوجداني فواضح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التعبّدي فلارتفاعه بموت المفتي ، فصار كالشكّ الساري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اُريد استصحاب الحكم الظاهري الجائي من قبل دليل اتّباع الميّت ، فإن اُريد استصحابه مقيّداً بفتوى الميّت ، فالاستصحاب في الاُصولية حاكم عليه ؛ لأنّ الشكّ في الفرعية مسبّب عن الشكّ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اُريد استصحاب ذات الحكم الظاهري ، وجعل كونه مقول قول الميّت جهة تعليلية ، فاحتمال ثبوته إمّا بسبب سابق ، فقد سدّ بابه الاستصحاب الحاكم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بسبب لاحق فهو مقطوع العدم ؛ إذ مفروض الكلام صورة مخالفة فتوى الميّت للحيّ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يحتمل بقاء الحكم الواقعي ، لكن لا يكفي ذلك في الاستصحاب ؛ لأنّه مع الحكم الظاهري في رتبتين وموضوعين ، فلا يكون أحدهما بقاء الآخر ، لكن يجري استصحاب الكلّي ، بناءً على جريانه في القسم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اُريد استصحاب حجّية الفتاوى الفرعية ، فاستصحاب الحجّية في الاُصولية حاكم عليه ؛ لأنّ شكّه مسبّب عنه ، لأنّ عدم حجّية تلك الفتاوى أثر لحجّية هذه ، وليس الأصل مثبتاً ؛ لأنّ هذا من الآثار الثابتة لذات الحجّة ، الأعمّ من الظاهرية والواقعية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رجع عمّا تقدّم ، واختار عدم جريان الاستصحاب في الاُصولية ؛ فإنّ مقتضى جريانه الأخذ بخلاف مدلوله ، ومثله غير مشمول لأدلّة الاستصحاب ؛ فإنّ مقتضى الأخذ باستصحاب هذه الفتوى ، سقوط فتاويه عن الحجّية ، ومقتضى سقوطها الرجوع إلى الحيّ ، وهو يفتي بوجوب البقاء ، فالأخذ بالاستصحاب في الاُصولية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مفادها عدم الأخذ بفتاويه في الفرعيات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لازمه الأخذ في الفرعيات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باطل وإن كان اللزوم لأجل الرجوع إلى الحيّ ، لا لكون مفاد الاستصحاب ذلك ؛ إذ لا فرق في الفساد بين الاحتمالين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مضافاً إلى أنّ المسؤول عنه في الفرعيات المسألة الاُصولية ؛ أعني من المرجع فيها ، فلا ينافي مخالفة الحيّ للميّت في نفس الفروع مع إفتائه بالبقاء في المسألة الاُصولية ، وأمّا الفتوى الاُصولية ، فنفسها مسؤول عنها ، ويكون الحيّ هو </w:t>
      </w:r>
      <w:bookmarkStart w:id="180" w:name="pg15094_206351"/>
    </w:p>
    <w:p>
      <w:pPr>
        <w:pStyle w:val="BookText"/>
        <w:rPr/>
      </w:pPr>
      <w:bookmarkEnd w:id="1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المرجع فيها ، وفي هذه المسألة لا معنى للاستصحاب بعد أن يرى الحيّ خطأ الميّت ، فلا حالة سابقة حتّى تستصحب</w:t>
      </w:r>
      <w:r>
        <w:rPr>
          <w:rStyle w:val="FootnoteAnchor"/>
          <w:rtl w:val="true"/>
        </w:rPr>
        <w:footnoteReference w:id="2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1" w:name="__RefHeading___Toc1083693_2142443653"/>
      <w:bookmarkStart w:id="182" w:name="_Toc68"/>
      <w:bookmarkEnd w:id="181"/>
      <w:r>
        <w:rPr>
          <w:rtl w:val="true"/>
        </w:rPr>
        <w:t>الإيراد على مختار العلاّمة الحائري</w:t>
      </w:r>
      <w:bookmarkEnd w:id="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محالّ للنظر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الاستصحاب في الأحكام الواقعية في المقام لا يجري ولو فرض وجود اليقين السابق ؛ لعدم الشكّ في البقاء ؛ فإنّ الشكّ فيه إمّا ناشئ من احتمال النسخ ، أو احتمال فقدان شرط ، أو وجدان مانع ، والكلّ مفقود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الشكّ فيه ممحّض في حجّية الفتوى ، وجواز العمل بها ، وإنّما يتصوّر الشكّ في البقاء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بالسببية والتصويب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حكومة الأصل في المسألة الاُصولية عليه في الفرعية ممنوعة ؛ لأنّ المجتهد إذا قام مقام المقلّد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مفروض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شكّه في جواز العمل على فتاوى الميّت في الاُصول والفروع ناشئاً من الشكّ في اعتبار الحياة في المفتي ، وجوازُ العمل في كلّ من الطائفتين مضادٌّ للآخر ، ومقتضى جواز كلّ عدم جواز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مقتضى إرجاع الحيّ إيّاه إلى الميّت سببية شكّه في الاُصولية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خلاف المفروض ، وإلاّ فلا يبقى مجال للشكّ له في هذه المسألة ، ففرض الشكّ فيما لم يقلّد الحيّ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هذا، مضافاً إلى أنّ مطلق كون الشكّ مسبّباً عن الآخر لا يوجب التحكيم ، كما قرّرنا في محلّه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مستقصىً وملخّصه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وجه تقدّم الأصل السببي هو أنّ الأصل في السبب منقّح لموضوع دليل اجتهادي ينطبق عليه بعد التنقيح ، والدليل الاجتهادي بلسانه حاكم على الأصل المسبّبي ، فإذا شكّ في طهارة ثوب غسل بماء شكّ في كرّيته ، فاستصحاب الكرّية ينقّح موضوع الدليل الاجتهادي الدالّ على أنّ ما غسل بالكرّ يطهر ، وهو حاكم على الأصل المسبّبي بلسانه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مناقضة بين الأصل السببي والمسبّبي ؛ لأنّ موضوعيهما مختلفان ، والمناقض للأصل المسبّبي إنّما هو الدليل الاجتهادي بعد تنقيح موضوعه ؛ حيث 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الوجدان وتطبيقه على الخارج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هذا الثوب المغسول بهذا الماء 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والاستصحاب في المسبّبي مفاده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هذا الثوب المشكوك في نجاسته وطهارته 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 أنّ لسان الأوّل حاكم 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مقتضى الأصل السببي هو ترتيب جميع آثار الكرّية على الماء ، ومنها ترتيب آثار طهارة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مدفوع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مفاد الاستصحاب ليس إلاّ عدم نقض اليقين بالشكّ ، فإذا شكّ في كرّية ماء كان كرّاً ، لا يكون مقتضى دليل الاستصحاب إلاّ التعبّد بكون الماء كرّاً ، وأمّا لزوم ترتيب الآثار فبدليل آخر هو الدليل الاجتهادي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والشاهد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ظهور أدلّته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لسان أدلّته في استصحاب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الأحكام والموضوعات واحد ، فكما أنّ استصحاب الأحكام ليس إلاّ البناء على تحقّقها لا ترتيب الآثار ، فكذلك استصحاب 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بدّ في استصحابها من دليل اجتهادي ينقّح موضوعه بالاستصحاب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لازم ذلك ، عدم تقدّم السببي على المسبّبي ؛ فإنّ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كلّما شككت في بقاء الكرّ فابنِ على طهارة الثوب المغسول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يقدّم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شككت في طهارة الثوب الكذائي فابنِ على نجاسته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يراد باستصحاب نجاسة الثوب سلب الكرّية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استصحاب النجاسة لا يسلبها إلاّ بالأصل المثبت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يراد إبقاء النجاسة في الثوب فقط ، ولا يضرّ في مقام الحكم الظاهري التفكيك بين الآثار ، فيحكم ببقاء كرّية الماء وبقاء نجاسة الثوب المغسول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اتّضح لك عدم تقدّم الأصل في المسألة الاُصولية على الفرعية ؛ لعدم دليل اجتهادي موجب للتحكيم ، ومجرّد كون مفاد المستصحب في الاُصولية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يجوز العمل بفتاواي عند الشكّ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يوجب التقدّم على ما كان مفاده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العمل بفتاواي الفرعية لدى الشكّ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كلاًّ منهما يدفع الآخر وينافيه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يظهر النظر فيما أفاده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حكومة استصحاب حجّية الفتوى في المسألة الاُصولية ، على استصحاب حجّيتها في المسائل الفرعية ؛ فإنّ البيان والإيراد فيهما واحد لدى التأمّل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عدم جريان استصحاب الحجّية ؛ لا العقلائية منها ولا الشرعية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أفاده من تقديم الأصل في الفتوى الاُصولية ولو اُريد استصحاب الحكم الظاهري بجهة تعليلية ، غير وجيه 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بتقديم الأصل السببي في الفرض المتقدّم على الأصل المسبّبي ؛ لأنّ نفي المعلول باستصحاب نفي العلّة مثبت وإن كانت العلّة شرعية ؛ فإنّ ترتّب المسبّب على السبب ، عقلي ولو كان السبب شرعياً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ورد دليل على 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وجد ذا وجد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الأصل مثبتاً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غلى العصير أو نشّ 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المقام مفقود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بناءه على جريان استصحاب الكلّي الجامع بين الحكم الظاهري والواقعي غير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مرّ من عدم الشكّ في بقاء الحكم الواقعي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بعد فرض حكومة الأصل السببي على المسبّبي يسقط الحكم الظاهري ، وبسقوطه لا دليل فعلاً على ثبوت الحكم الواقعي ؛ لسراية الشكّ إلى السابق ، كما مرّ منه قدّس سرّه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يقين فعلاً بالجامع بينهما ، فاستصحاب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الكلّي إنّما يجري إذا علم بالجامع فعلاً وشكّ في بقائه ، وهو غير نظير المقام الذي بانعدام أحد الفردين ينعدم الآخر من الأوّل ، أو ينعدم الدليل على ثبوته من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الغضّ عن الإشكال في استصحاب الجامع في الأحكام ممّا مرّ منّا مراراً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إنكاره جريان الاستصحاب في المسألة الاُصولية ، معلّلاً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يلزم من جريانه الأخذ بخلاف مفاده ، ومثله غير مشمول لأدلّته ، غير وجيه ؛ لأنّ مفاد الاستصحاب هو سقوط حجّية الفتاوى الفرعية ، وهو غير اعتبار فتاواه ، ولا لازمه ذلك ، ولا الأخذ بفتوى الحيّ ؛ لإمكان العمل بالاحتياط بعد سقوطها عن الحجّية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الفتاوى عن الحجّية أمر جاء من قبل الاستصحاب ، والرجوع إلى الحيّ أمر آخر غير مربوط به وإن كان لازم الرجوع إليه البقاء على قول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، أ نّه قدّس سرّه تنبّه على هذا الإشكال ، ولم يأتِ بجواب مقنع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ادّعى انصراف أدلّة الاستصحاب عن مثل المقام ، لكان انصرافها عن الأصل السببي وعن الأصلين المتعارضين أولى ؛ لأنّ إجراء الاستصحاب للسقوط أسوأ حالاً من إجرائه في مورد كان المكلّف ملزماً بالأخذ بدليل آخر مقابل له في المفاد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والحلّ في الكلّ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فرق بين ورود دليل لخصوص مورد من تلك الموارد ، وبين ما شملها بإطلاقه ، والإشكال متّجه فيها على الأوّل ، لا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ذكره أخيراً في وجه عدم جريان الاستصحاب في المسألة الاُصولية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المفتي الحيّ كان يرى خطأ الميّت ، إنّما يصحّ لو كان المفتي أراد إجراء الاستصحاب لنفسه ، وقد فَرَض في صدر المبحث أ نّه نزّل نفسه منزلة العامّي في الشكّ في 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عرفت من عدم جريان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بالنسبة إلى المفتي ، ولا بالنسبة إلى العامّي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المسألة الاُصولية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83" w:name="pg15094_206358"/>
      <w:bookmarkStart w:id="184" w:name="pg15094_206358"/>
      <w:bookmarkEnd w:id="184"/>
    </w:p>
    <w:p>
      <w:pPr>
        <w:pStyle w:val="Heading2"/>
        <w:numPr>
          <w:ilvl w:val="1"/>
          <w:numId w:val="1"/>
        </w:numPr>
        <w:rPr/>
      </w:pPr>
      <w:bookmarkStart w:id="185" w:name="pg15094_206358"/>
      <w:bookmarkStart w:id="186" w:name="__RefHeading___Toc1083695_2142443653"/>
      <w:bookmarkStart w:id="187" w:name="_Toc69"/>
      <w:bookmarkEnd w:id="185"/>
      <w:bookmarkEnd w:id="186"/>
      <w:r>
        <w:rPr>
          <w:rtl w:val="true"/>
        </w:rPr>
        <w:t>الفهارس العامّة</w:t>
      </w:r>
      <w:bookmarkEnd w:id="187"/>
    </w:p>
    <w:p>
      <w:pPr>
        <w:pStyle w:val="Heading3"/>
        <w:numPr>
          <w:ilvl w:val="2"/>
          <w:numId w:val="1"/>
        </w:numPr>
        <w:rPr/>
      </w:pPr>
      <w:bookmarkStart w:id="188" w:name="__RefHeading___Toc1083697_2142443653"/>
      <w:bookmarkStart w:id="189" w:name="_Toc70"/>
      <w:bookmarkEnd w:id="188"/>
      <w:r>
        <w:rPr>
          <w:rtl w:val="true"/>
        </w:rPr>
        <w:t>اشارة</w:t>
      </w:r>
      <w:bookmarkEnd w:id="1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الكريمة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الأحاديث الشريفة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أسماء المعصومين علیهم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 الواردة في المتن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مصادر التحقيق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الموضوعات 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0" w:name="pg15094_206360"/>
      <w:bookmarkStart w:id="191" w:name="pg15094_206360"/>
      <w:bookmarkEnd w:id="191"/>
    </w:p>
    <w:p>
      <w:pPr>
        <w:pStyle w:val="Heading3"/>
        <w:numPr>
          <w:ilvl w:val="2"/>
          <w:numId w:val="1"/>
        </w:numPr>
        <w:rPr/>
      </w:pPr>
      <w:bookmarkStart w:id="192" w:name="pg15094_206360"/>
      <w:bookmarkStart w:id="193" w:name="__RefHeading___Toc1083699_2142443653"/>
      <w:bookmarkStart w:id="194" w:name="_Toc71"/>
      <w:bookmarkEnd w:id="192"/>
      <w:bookmarkEnd w:id="193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فهرس الآيات الكريمة</w:t>
      </w:r>
      <w:bookmarkEnd w:id="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رقمها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وَمِنْهُمْ أُمِّيُّونَ لاَ يَعْلَمُونَ الْكِتَابَ إِلاَّ أَمَانِىَّ وَإِنْ هُمْ إِلاَّ يَظُنُّونَ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هُمْ إِلاَّ يَظُنُّونَ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وَللّه‌ِ عَلَى النَّاسِ حِجُّ الْبَيْتِ مَنِ اسْتَطَاعَ إِلَيْهِ سَبِيلاً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اسْتَطَاعَ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اللّه‌َ يَأْمُرُكُمْ أَنْ تُؤَدُّوا الْأَمَانَاتِ إِلَى أَهْلِهَا وَإِذَا حَكَمْتُمْ بَيْنَ النّاسِ أَنْ تَحْكُمُوا بِالْعَدْلِ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اللّه‌َ يَأْمُرُكُمْ أَنْ تُؤَدُّوا الْأَمَانَاتِ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رقمها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إِلَى أَهْلِهَا وَإِذَا حَكَمْتُمْ بَيْنَ النَّاسِ أَنْ تَحْكُمُوا بِالْعَدْلِ إِنَّ اللّه‌َ نِعِمَّا يَعِظُكُمْ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أَيُّهَا الَّذِينَ آمَنُوا أَطِيعُوا اللّه‌َ وَأَطِيعُوا الرَّسُولَ وأُوْلِى الْأَمْرِ مِنْكُمْ فَإِنْ تَنَازَعْتُمْ فِى شَىْ‌ءٍ فَرُدُّوهُ إِلَى اللّه‌ِ وَالرَّسُولِ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فَلاَ وَرَبِّكَ لاَ يُؤْمِنُونَ حَتَّى يُحَكِّمُوكَ فِيمَا شَجَرَ بَيْنَهُمْ ثُمَّ لاَ يَجِدُوا فِى أَ نْفُسِهِمْ حَرَجاً مِمَّا قَضَيْتَ وَيُسَلِّمُوا تَسْلِيماً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فَاغْسِلُوا وُجُوهَكُمْ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وَأَيْدِيَكُمْ إِلَى الْمَرَافِقِ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وَامْسَحُوا بِرُؤُوسِكُمْ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بِرُؤُوسِكُمْ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وَأَرْجُلَكُمْ إِلَى الْكَعْبَيْنِ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لَمْ يَحْكُمْ بِمَا أَنْزَلَ اللّه‌ُ فَأُولئِكَ هُمُ الْكافِرُونَ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الظَّالِمُونَ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الْفاسِقُونَ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رقمها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كَانَ الْمُؤْمِنُونَ لِيَنْفِرُوا كَافَّةً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كَانَ الْمُؤْمِنُونَ لِيَنْفِرُوا كَافَّةً فَلَوْ لاَ نَفَرَ مِنْ كُلِّ فِرْقَةٍ مِنْهُمْ طَائِفَةٌ لِيَتَفَقَّهُوا فِى الدِّينِ وَلِيُنْذِرُوا قَوْمَهُمْ إِذَا رَجَعُوا إِلَيْهِمْ لَعَلَّهُمْ يَحْذَرُونَ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الظَّنَّ لاَ يُغْنِى مِنَ الْحَقِّ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أَقِمِ الصَّلَوةَ لِدُلُوكِ الشَّمْسِ إِلَى غَسَقِ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أَرْسَلْنَا قَبْلَكَ إِلاَّ رِجَالاً نُوحِى إِلَيْهِمْ فَاسْئَلُوا أَهْلَ الذِّكْرِ إِنْ كُنْتُمْ لاَ تَعْلَمُونَ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جَعَلَ عَلَيْكُمْ فِى الدِّينِ مِنْ حَرَجٍ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رقمها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الأحزاب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النَّبِىُّ أَوْلَى بِالْمُؤْمِنِينَ مِنْ أَنْفُسِهِمْ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دَاوُدُ إِنَّا جَعَلْنَاكَ خَلِيفَةً فِى الْأَرْضِ فَاحْكُمْ بَيْنَ النّاسِ بِالْحَقِّ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5" w:name="pg15094_206364"/>
    </w:p>
    <w:p>
      <w:pPr>
        <w:pStyle w:val="Heading3"/>
        <w:numPr>
          <w:ilvl w:val="2"/>
          <w:numId w:val="1"/>
        </w:numPr>
        <w:rPr/>
      </w:pPr>
      <w:bookmarkStart w:id="196" w:name="__RefHeading___Toc1083701_2142443653"/>
      <w:bookmarkStart w:id="197" w:name="_Toc72"/>
      <w:bookmarkEnd w:id="195"/>
      <w:bookmarkEnd w:id="196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فهرس الأحاديث الشريفة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ائت فقيه البلد فاستفته من أمرك ، فإذا أفتاك بشيء فخذ بخلافه ؛ فإنّ الحقّ 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اتّقوا الحكومة ؛ فإنّ الحكومة إنّما هي للإمام العالم بالقضاء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اجلس في مسجد المدينة وأفتِ الناس ، فإنّي اُحبّ أن يرى في شيعتي مثلك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 اُمَّتي رحمة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أردت حديثاً فعليك بهذا الجالس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حكم بحكمنا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غلى العصير أو نشّ حرم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اُمناء الرسل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العلماء ورثة الأنبياء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العلماء ورثة الأنبياء ، وذلك أنّ الأنبياء لم يورّثوا درهماً ولا ديناراً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المسح ببعض الرأس وبعض الرجلين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الوكيل إذا وكّل ثمّ قام عن المجلس ، فأمره ماضٍ أبداً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 أفقه الناس إذا عرفتم معاني كلامنا ؛ إنّ الكلمة لتنصرف على وجوه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فضلهم على الناس كفضل النبي على أدناهم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أخبارنا محكماً كمحكم القرآن ، ومتشابهاً كمتشابه القرآن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الوكيل أمضى الأمر الذي وكّل فيه قبل العزل ، فإنّ الأمر واقع ماضٍ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أورثوا 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علينا أن نلقي إليكم الاُصول ، وعليكم أن تفرّعوا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مجاري الاُمور والأحكام على أيدي العلماء باللّه الاُمناء على حلاله وحرامه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كان على يقين من طهارته فشكّ ، وليس ينبغي له أن ينقض اليقين بالشكّ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إيّاكم أن يحاكم بعضكم بعضاً إلى أهل الجور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حصون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حكّام على الملوك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ما حكم به أعدلهما وأفقههما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حلالنا وحرامنا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خذوا بمارووا ،وذروا ما رأوا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خلفاء رسول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خلق اللّه بعد الأئمّة إذا صلحوا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عن اُمّتي تسعة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يعلمون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حديثنا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عدل الإمام أن يدفع ما عنده إلى الإمام الذي بعده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 أحكامنا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العلماء ورثة الأنبياء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اليد ما أخذت حتّى تؤدّي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بالأسدي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إلقاء الاُصول ، وعليكم التفريع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حكم بحكمنا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فارجعوا فيها إلى رواة أحاديثنا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فاصمدا في دينكما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فاصمدا في دينكما على كلّ مسنّ في حبّنا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 حجّتي عليكم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فإنّي قد جعلته عليكم حاكماً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فهمت ما ذكرتما ، فاصمدا في دينكما على كلّ مسنّ في حبّنا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في سعة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لشريح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شريح ، قد جلست مجلساً لا يجلسه إلاّ 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إيّاكم إذا وقعت بينكم خصومة أو تدارى في شيء من الأخذ والعطاء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كفيل أيتام أهل البيت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حلال حتّى تعرف أ نّه حرام بعينه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نظيف حتّى تعلم أ نّه قذر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ضرر ولا ضرار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لك أن تنقض اليقين بالشكّ أبداً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ينقض اليقين بالشكّ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هو ذاك ، إنّما هو الذي يجبر الناس على حكمه بالسيف والسوط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رؤساؤهم من تكذيب محمّد في نبوّته ، وإمامة علي سيّد عترته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يمنعك من محمّد بن مسلم الثقفي ؛ فإنّه سمع من أبي ، وكان عنده وجيهاً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يؤخذ بحكمهم سحت ولو كان حقّاً ثابتاً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فيه من التفقّه ونقل أخبار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كلّ صُقع وناحية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ممّن روى حديثنا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ممّن روى حديثنا ، ونظر في حلالنا وحرامنا ، وعرف أحكامنا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ردّ متشابه القرآن إلى محكمه فقد هدي إلى صراط مستقيم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زكريّا بن آدم القمّي ، المأمون على الدين والدنيا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منزلتهم منزلة الأنبياء في بني إسرائيل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وكّل رجلاً على إمضاء أمر من الاُمور ، فالوكالة ثابتة أبداً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 في حلالنا وحرامنا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واجلس لهم العصرين ، فأفت المستفتي ، وعلّم الجاهل ، وذكّر العالم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الحوادث الواقعة فارجعوا فيها إلى رواة أحاديثنا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الحوادث الواقعة فارجعوا فيها إلى رواة حديثنا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الحوادث الواقعة فارجعوا فيها إلى رواة حديثنا ؛ فإنّهم حجّتي عليكم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من كان من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مَن كان من الفقهاء صائناً لنفسه ، حافظاً لدينه ، مخالفاً على هواه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العلماء ورثة الأنبياء ، إنّ الأنبياء لم يورّثوا ديناراً ولا درهماً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ورثة الأنبياء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ورّثوا العلم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ونظر في حلالنا وحرامنا ، وعرف أحكامنا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وأشباهه يعرف من كتاب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يرجئه حتّى يلقى من يخبره ، فهو في سعة حتّى يلقاه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يعلم شيئاً من قضايانا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ينظران إلى من كان منكم ممّن قد روى حديثنا ، ونظر في حلالنا وحرامنا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8" w:name="pg15094_206368"/>
    </w:p>
    <w:p>
      <w:pPr>
        <w:pStyle w:val="Heading3"/>
        <w:numPr>
          <w:ilvl w:val="2"/>
          <w:numId w:val="1"/>
        </w:numPr>
        <w:rPr/>
      </w:pPr>
      <w:bookmarkStart w:id="199" w:name="__RefHeading___Toc1083703_2142443653"/>
      <w:bookmarkStart w:id="200" w:name="_Toc73"/>
      <w:bookmarkEnd w:id="198"/>
      <w:bookmarkEnd w:id="199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فهرس أسماء المعصومين علیهم السلام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النبي، محمّد، الرسول الأكرم،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عبداللّه صلی الله علیه و آله وسلم ، نبي الإسلام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عبداللّه صلی الله علیه و آله وسلم ، نبي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بن أبي طالب علیه السلام ، الإمام الأوّل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أبي طالب علیه السلام ، الإمام الأوّل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علي علیه السلام ، الإمام الخامس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الصادق، أبو عبداللّه، جعفر بن محمّد علیه السلام جعفر بن محمّد علیه السلام ، الإمام السادس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محمّد علیه السلام ، الإمام السادس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بن موسى علیه السلام ، الإمام الثامن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موسى علیه السلام ، الإمام الثامن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الثالث علیه السلام علي بن محمّد علیه السلام ، الإمام العاشر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محمّد علیه السلام ، الإمام العاشر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محمّد الحسن بن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علي علیه السلام ، الإمام الحادي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علي علیه السلام ، الإمام الحادي عشر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يسا، النبي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1" w:name="pg15094_206370"/>
    </w:p>
    <w:p>
      <w:pPr>
        <w:pStyle w:val="Heading3"/>
        <w:numPr>
          <w:ilvl w:val="2"/>
          <w:numId w:val="1"/>
        </w:numPr>
        <w:rPr/>
      </w:pPr>
      <w:bookmarkStart w:id="202" w:name="__RefHeading___Toc1083705_2142443653"/>
      <w:bookmarkStart w:id="203" w:name="_Toc74"/>
      <w:bookmarkEnd w:id="201"/>
      <w:bookmarkEnd w:id="202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فهرس الأعلام</w:t>
      </w:r>
      <w:bookmarkEnd w:id="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الآخوند الخراساني، محمّد كاظم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تغلب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عمير،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ليلى، محمّد بن عبدالرحمان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يعفور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أبي يعفور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بابويه، محمّد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شبرمة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البختري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الجهم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بكير بن أعين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بصير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خديجة، سالم بن مكرم الجمّال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حاتم بن ماهويه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عائذ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أبي نصر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البزنطي، أحمد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البرقي، أحمد بن محمّد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عيسى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عمّار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الأصفهاني، 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الأقطع، سليمان بن خالد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الأنصاري، مرتضى بن محمّد أمين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الأهوازي، الحسين بن 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البرقي، أحمد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البزنطي، أحمد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الأعاظم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النائيني، محمّد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أهل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الأصفهاني، محمّد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بن أعين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فضّال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الحائري، عبدالكريم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الوشّاء، 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روح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الأهوازي، الحسين 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الحلبي، عبيداللّه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الخراساني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الآخوند الخراساني، محمّد كاظم بن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فرقد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بن 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الأقطع، سليمان بن خالد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بن مهران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الهدى،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الطوسي، محمّد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الأنصاري، مرتضى بن محمّد أمين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الطوسي، محمّد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شيخنا العلاّمة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الحائري، عبدالكريم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الجواهر، محمّد حسن بن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بابويه،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بابويه، محمّد بن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بابويه، محمّد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الطوسي، محمّد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عبدالأعلى بن أعين مولى آل سام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عبدالأعلى بن أعين مولى آل سام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عبداللّه بن أبي يعفور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العقرقوفي، شعيب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 الحائري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الحائري، عبدالكريم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الحلّي، الحسن بن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الهدى، علي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أسباط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المسيّب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حنظلة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قثم بن عبّاس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القدّاح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القمّي، زكريّا بن آدم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الكشّي، محمّد بن عمر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الحلّي، جعفر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إدريس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بن محبوب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عيسى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وهب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المعلّى بن خنيس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النائيني، 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النجاشي، أحمد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الوشّاء، الحسن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سالم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عبدالرحمان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عبدالرحمان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4" w:name="pg15094_206374"/>
    </w:p>
    <w:p>
      <w:pPr>
        <w:pStyle w:val="Heading3"/>
        <w:numPr>
          <w:ilvl w:val="2"/>
          <w:numId w:val="1"/>
        </w:numPr>
        <w:rPr/>
      </w:pPr>
      <w:bookmarkStart w:id="205" w:name="__RefHeading___Toc1083707_2142443653"/>
      <w:bookmarkStart w:id="206" w:name="_Toc75"/>
      <w:bookmarkEnd w:id="204"/>
      <w:bookmarkEnd w:id="205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فهرس الكتب الواردة في المتن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تذكرة الفقهاء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الفقهاء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الإمام العسكري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جواهر 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العيون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عيون أخبار الرضا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عيون أخبار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للشيخ الطوسي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للشيخ الطوسي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قواعد العلاّمة الحلّي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قواعد 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الأحكام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أحمد بن محمّد بن أبي نصر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هشام بن سالم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المشيخة للشيخ الطوسي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البلاغة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7" w:name="pg15094_206376"/>
      <w:bookmarkStart w:id="208" w:name="pg15094_206376"/>
      <w:bookmarkEnd w:id="208"/>
    </w:p>
    <w:p>
      <w:pPr>
        <w:pStyle w:val="Heading3"/>
        <w:numPr>
          <w:ilvl w:val="2"/>
          <w:numId w:val="1"/>
        </w:numPr>
        <w:rPr/>
      </w:pPr>
      <w:bookmarkStart w:id="209" w:name="pg15094_206376"/>
      <w:bookmarkStart w:id="210" w:name="__RefHeading___Toc1083709_2142443653"/>
      <w:bookmarkStart w:id="211" w:name="_Toc76"/>
      <w:bookmarkEnd w:id="209"/>
      <w:bookmarkEnd w:id="210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فهرس مصادر التحقيق</w:t>
      </w:r>
      <w:bookmarkEnd w:id="2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أجود التقريرات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تقريرات المحقّق النائيني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السيّد أبو القاسم الموسوي الخوئي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تحقيق مؤسّسة صاحب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، قم ، مطبعة ستارة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منصور أحمد بن علي بن أبي طالب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إبراهيم البهادري ومحمّد هادي به ، الطبعة الاُولى ، مجلّدان ، قم ، منشورات اُسوة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 الكشّي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حسن المصطفوي ، جامعة مشهد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الاستصحاب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أنوار الهداية في التعليقة على الكفاية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الجامعة لدُرر أخبار الأئمّة الأطهار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محمّد باقر بن محمّدتقي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إعداد عدّة من العلماء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من المجلّد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المدخل ، 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البرهان في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هاشم بن سليمان بن إسماعيل بن عبدالجواد الحسيني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قسم الدراسات الإسلامية ، مؤسّسة البعثة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مؤسّسة البعثة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المحقّق الحائري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علي الأراكي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مجلّدان، الطبعة الاُولى ، قم ، مؤسّسة إسماعيليان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البيع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عن آل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محمّد بن الحسن بن علي بن الحسين بن شعبة الحرّاني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علي أكبر الغفّاري ، الطبعة الثانية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تذكرة الفقهاء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الدين الحسن بن يوسف بن المطهّر ، العلاّمة الحلّي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صدر منه حتّى الآن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والطبعة الحجرية ، مجلّدان ، طهران ، المكتبة المرتضوية لإحياء آثار الجعفرية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التعادل والترجيح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التفسير المنسوب إلى الإمام العسكري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مدرسة الإمام المهديّ علیه السلام ، الطبعة الاُولى ، قم ، مدرسة الإمام المهديّ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المقال في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عبداللّه بن محمّد حسن المامقاني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بالاُفست عن طبعة النجف الأشرف ، المطبعة المرتضوية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، الشيخ الصدوق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هاشم الحسيني الطهراني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الحسن ،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حسن الموسوي الخرسان ، الطبعة الرابعة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 بن محمّد السبزواري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علاء آل جعفر ، الطبعة الاُولى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الرواة وإزاحة الاشتباهات عن الطرق والأسناد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الأردبيلي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قم ، مكتبة آية اللّه 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الكلام في شرح شرائع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 حسن بن باقر النجفي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الشيخ عبّاس القوچاني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طهران ، دار الكتب الإسلامية 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السيّد محمّد كاظم الطباطبائي اليزدي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عبّاس محمّد آل سباع القطيفي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دار المصطفى لإحياء التراث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الحدائق الناضرة في أحكام العترة الطاهرة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يوسف بن أحمد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محمّد تقي الإيرواني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علي أكبر الغفّاري ، الطبعة الثانية ، جزءان في مجلّد واحد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في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 جمال الدين الحسن بن يوسف بن المطهّر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جواد القيّومي ، الطبعة الاُولى ، قم ، مؤسّسة نشر الفقاهة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في التفسير بالمأثور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عبدالرحمان بن أبي بكر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مكتبة آية اللّه المرعشي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درر الفوائد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الشيخ عبدالكريم الحائري اليزدي ، تعليق آية اللّه الشيخ محمّد علي الأراكي والمؤلّف ، تحقيق الشيخ محمّد المؤمن القمّي ، الطبعة الخامسة ، جزءان في مجلّد واحد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جواد القيّومي الأصفهاني ، الطبعة الاُولى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أحمد بن علي بن أحمد بن العبّاس النجاشي الأسدي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موسى الشبيري الزنجاني ، الطبعة الاُولى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الرسائل الاُصولية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محمّد باقر الوحيد البهبهاني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العلاّمة المجدّد الوحيد البهبهاني ، الطبعة الاُولى ، قم ، مؤسّسة العلاّمة المجدّد الوحيد البهبهاني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السرائر الحاوي لتحرير الفتاوي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منصور بن أحمد بن إدريس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مؤسّسة النشر الإسلامي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أبي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داود سليمان بن الأشعث السجستاني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كمال يوسف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الحوت ، الطبعة الاُولى ، مجلّدان ، بيروت ، دار الجنان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عيسى محمّد بن عيسى بن سورة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عبدالوهّاب عبد اللطيف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الفكر للطباعة والنشر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مسلم بن الحجّاج القشيري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وتعليق الدكتور موسى شاهين لاشين والدكتور أحمد عمر هاشم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مؤسّسة عزّ الدين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العروة الوثقى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كاظم الطباطبائي اليزدي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تعليقات عدّة من الفقهاء العظام ، إعداد أحمد المحسني السبزواري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النجف الأشرف ، المكتبة الحيدرية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عوائد الأيّام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أحمد بن محمّد مهديّ بن أبي ذرّ النراقي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مركز الأبحاث والدراسات الإسلامية ، الطبعة الاُولى ، قم ، مكتب الإعلام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اللآلي العزيزية في الأحاديث الدينية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بن إبراهيم الأحسائي المعروف بابن أبي 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 القرن العاشر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مجتبى العراقي ، الطبعة الاُولى ، قم ، مطبعة سيّد الشهداء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عيون أخبار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جعفر محمّد بن علي بن الحسين بن بابويه القمّي ، الشيخ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تصحيح السيّد مهديّ الحسيني اللاجوردي ، الطبعة الثانية ، منشورات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الطائفة أبي جعفر محمّد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عباداللّه الطهراني والشيخ على أحمد ناصح ، الطبعة الاُولى ، قم ، مؤسّسة المعارف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الاُصول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تراث الشيخ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الأعظم مرتضى بن محمّد أمين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لجنة تحقيق تراث الشيخ الأعظم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مجمع 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الغروية في الاُصول الفقهية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حسين بن عبدالرحيم الطهراني الأصفهاني الحائري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، دار إحياء العلوم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بالاُفست عن الطبعة الحجرية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الفقه المنسوب للإمام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مؤسّسة آل البيت علیهم السلام لإحياء التراث ، الطبعة الاُولى ، مشهد المقدّس ، المؤتمر العالمي للإمام الرضا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يحضره 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بن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حسن الموسوي الخرسان ، الطبعة الرابعة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النجف الأشرف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المحقّق النائيني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علي الكاظمي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المدنية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أمين بن محمّد شريف الأخباري الأسترآبادي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رحمة اللّه الرحمتي الأراكي ، الطبعة الاُولى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الفهرست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جواد القيّومي ، الطبعة الاُولى ، قم ، مؤسّسة نشر الفقاهة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المحيط والقابوس الوسيط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طاهر مجد الدين محمّد بن يعقوب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محمّد حسن الآشتياني ، الطبعة الثانية ، قم ، منشورات دار الهجرة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قوانين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ميرزا أبو القاسم القمّي بن المولى محمّد حسين الجيلاني المعروف بالميرزا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مجلّدان ، الطبعة الحجرية ، المجلّد الأوّل ، طهران ، المكتبة العلمية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والمجلّد الثاني ، طهران ، المستنسخة سنة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الإسلام أبو جعفر محمّد بن يعقوب بن إسحاق الكليني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علي أكبر الغفّاري ، الطبعة الخامسة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الآخوند الخراساني المولى محمّد كاظم بن حسين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قم ، مؤسّسة النشر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وتمام النعمة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علي أكبر الغفّاري ، الطبعة الاُولى ، طهران ، مكتبة الصدوق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في سنن الأقوال والأفعال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علاء الدين علي المتّقي بن حسام الدين 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بكري حيّاني وصفوة السقا ، الطبعة الثالثة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 ، بيروت ، مؤسّسة الرسالة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الفوائد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الفتح الشيخ محمّد بن علي بن عثمان الكراجكي الطرابلسي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عبداللّه نعمة ، الطبعة الاُولى ، جزءان ، قم ، منشورات دار الذخائر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جمال الدين محمّد بن مكرم بن منظور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 ، 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في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أمين الإسلام الفضل بن الحسن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وتصحيح السيّد هاشم الرسولي المحلاّتي والسيّد فضل اللّه اليزدي الطباطبائي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المعرفة للطباعة والنشر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الفائدة والبرهان في شرح إرشاد الأذهان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محمّد المعروف بالمقدّس الأردبيلي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993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مجتبى العراقي وعلي پناه الاشتهاردي وحسين اليزدي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النشر الإسلامي 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رسائل فقهية واُصولية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جمع من الفقهاء العظام منهم الشيخ الأعظم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عبّاس الحاجياني ، الطبعة الاُولى ، قم ، مكتبة المفيد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الأفهام إلى تنقيح شرائع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 زين الدين بن علي العاملي الجبعي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المعارف الإسلامية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قم ، مؤسّسة المعارف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مستدرك الوسائل ومستنبط المسائل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 الميرزا حسين المحدّث النوري الطبرسي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مستند الشيعة في أحكام الشريعة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محمّد مهديّ النراقي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أحمد محمّد شاكر وحمزة أحمد الزين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القاهرة ، دار الحديث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المنير في غريب الشرح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علي المقري الفيّومي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جزءان في مجلّد واحد ، قم ، دار الهجرة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مطارح الأنظار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الشيخ الأعظم الأنصاري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الميرزا أبو القاسم الكلانتري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مجمع الفكر الإسلامي ، الطبعة الاُولى ، مجلّدان ، قم ، مجمع 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علي أكبر الغفّاري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مفاتيح الاُصول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السيّد محمّد الطباطبائي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الطبعة الحجرية ، قم ، مؤسّسة آل البيت علیهم السلام لإحياء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مفردات ألفاظ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محمّد المفضّل الراغب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حدود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عدنان صفوان داوودي ، الطبعة الثانية ، قم ، منشورات ذوي القربى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مقالات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ضياء الدين العراقي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محسن العراقي والسيّد منذر الحكيم والشيخ مجتبى المحمودي ، الطبعة الاُولى ، مجلّدان ، قم ، مجمع 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المكاسب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تراث الشيخ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الأعظم مرتضى بن محمّد أمين الأنصاري الدزفولي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لجنة تحقيق تراث الشيخ الأعظم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مكتبة الفقهية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مناهج الأحكام والاُصول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مهديّ أبي ذرّ النراقي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مؤسّسة تنظيم ونشر آثار الإمام الخميني قدّس سرّه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الاُولى ، قم ، مؤسّسة تنظيم ونشر آثار الإمام الخميني قدّس سرّه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المحقّق البروجردي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حسينعلي المنتظري ، الطبعة الاُولى ، قم ، نشر تفكّر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الأفكار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المحقّق آغا ضياء الدين العراقي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تقي البروجردي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نهاية الدراية في شرح الكفاية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 حسين الأصفهاني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غريب الحديث والأثر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 الدين أبو السعادات المبارك بن محمّد بن محمّد الجزري المعروف بابن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طاهر أحمد التراوي ومحمود محمّد الطناحي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إسماعيليان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، من كلام مولانا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الشريف الرضي ، محمّد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إعداد الدكتور صبحي صالح ، انتشارات الهجرة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بالاُفست عن طبعة بيروت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الوافية في اُصول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عبداللّه بن محمّد البُشروي الخراساني المعروف بالفاضل التوني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محمّد حسين الرضوي الكشميري ، الطبعة الاُولى ، قم ، مجمع 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الشيعة إلى تحصيل مسائل الشريعة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 بن الحسن الحرّ العاملي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2" w:name="pg15094_206386"/>
    </w:p>
    <w:p>
      <w:pPr>
        <w:pStyle w:val="Heading3"/>
        <w:numPr>
          <w:ilvl w:val="2"/>
          <w:numId w:val="1"/>
        </w:numPr>
        <w:rPr/>
      </w:pPr>
      <w:bookmarkStart w:id="213" w:name="__RefHeading___Toc1083711_2142443653"/>
      <w:bookmarkStart w:id="214" w:name="_Toc77"/>
      <w:bookmarkEnd w:id="212"/>
      <w:bookmarkEnd w:id="213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فهرس الموضوعات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الاجتهاد والتقليد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نذكر مهمّات مباحثهما ونتمّ في ضمن 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شؤون الفقيه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العناوين الستّة للفقيه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نذكر العناوين الستّة في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لا يجوز له الرجوع إلى 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يجوز له العمل على طبق رأيه ويجوز له الإفتاء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مقدّمات الاجتهاد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يجوز له التصدّي لمنصبي القضاء والحكومة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الأصل الأوّلي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القضاء والحكومة في زمان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على ثبوت منصبي الحكومة والقضاء للفقيه في زمن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بمقبولة عمر بن حنظلة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دلالة المقبولة على اشتراط الاجتهاد المطلق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بروايتي القدّاح وأبي 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بمشهورة أبي خديجة وصحيحته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جواز القضاء للعامّي مستقلاًّ أو بنصب الحاكم أو بالتوكيل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استقلال العامّي في 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نصب العامّي للقضاء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توكيل العامّي للقضاء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تؤخذ عنه الفتوى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 الأصل في وجوب تقليد الأعلم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بناء العقلاء في باب تقليد الأعلم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بناء العقلاء على أصل التقليد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شبهة عدم وجود هذا البناء في زمن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 الشبهة المذكورة بأمرين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تعارف الاجتهاد سابقاً وإرجاع الأئمّة شيعتهم إلى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ردع الأئمّة علیهم السلام عن ارتكاز العقلاء كاشف عن رضاهم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مناط بناء العقلاء في رجوع الجاهل إلى العالم ومقتضاه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ترجيح قول الأفضل لزومي أم لا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الأدلّة الشرعية في لزوم تقليد الأعلم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استدلال القائلين بجواز تقليد المفضول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التي استدلّ بها على حجّية قول المفضول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استدلال القائلين بوجوب الرجوع إلى الأعلم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المجتهدين المتساويين مع اختلاف فتواهما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اشتراط الحياة في المفتي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التمسّك بالاستصحاب على جواز تقليد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الإشكالات التي اُورد على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عدم بقاء موضوع الاستصحاب والجواب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 إشكال آخر على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التفصّي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التمسّك ببناء العقلاء على جواز تقليد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تبدّل الاجتهاد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تكليف المجتهد عند تبدّل رأيه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الفتوى المستندة إلى القطع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الفتوى المستندة إلى الأمارات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الفتوى المستندة إلى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الإشارة إلى الخلط الواقع من بعض الأعاظم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تكليف المقلّد مع تبدّل رأي مجتهده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التخيير بين المجتهدين المتساويين بدوي أو استمراري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يجوز للعامي العدول بعد تقليد أحد المجتهدين المتساويين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مختار شيخنا العلاّمة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نقد كلام العلاّمة الحائري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اختلاف الحيّ والميّت في مسألة البقاء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العلاّمة الحائري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الإيراد على مختار العلاّمة الحائري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الفهارس العامّة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الآيات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الأحاديث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أسماء المعصومين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الكتب الواردة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مصادر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الموضوعات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7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7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الفوائد المدنية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الفوائد المدنية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الرسائل الاُصولية ، الوحيد البهبهاني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القضاء ، أبواب صفات القاضي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أنوار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صلى الله عليه و آله 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إنّي تارك فيكم ما إن أخذتم به لن تضلّوا بعدي ؛ الثقلين ، أحدهما أعظم من الآخر ؛ كتاب اللّه حبل ممدود من السماء إلى الأرض ، وعترتي أهل بيتي ، ألا وإنّهما لن يفترقا حتّى يردا عليّ الحوض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تفاوت يسير ؛ المسند ،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وكقوله صلى الله عليه و آله 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يزال الدين قائماً حتّى يكون اثنا عشر خليفة من قريش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،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صلى الله عليه و آله 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أيُّها الناس ، واللّه ما من شيء يقرّبكم من الجنّة ويباعدكم من النار إلاّ وقد أمرتكم به ، وما من شيء يقرّبكم من النار ويباعدكم من الجنّة إلاّ وقد نهيتكم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مقدّماتها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كمال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قال 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ولمَ جَعل اُولي الأمر وأمر بطاعتهم ؟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لعلل كثيرة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 الخلق لمّا وقفوا على حدّ محدود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فجعل عليهم فيما يمنعهم من الفساد ، ويقيم فيهم الحدود والأحكام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طويلة ، راجع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عيون أخبار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التفسير المنسوب إلى الإمام الحسن العسكري 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عوائد الأيّام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الدراية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مفردات ألفاظ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، 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الفهرست، الطوسي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مفردات ألفاظ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صحيحة أبي خديجة الآتية بعد السطرين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جهة الوشّاء كما 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والوسائل ، والموجود في الكافي والفقيه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قضائنا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قضايانا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عوائد الأيّام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البيع ، الإمام الخميني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الصدوق قدس سره في 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كان فيه عن أحمد بن عائذ ، فقد رويته عن أبي رضي اللّه عنه ، عن سعد بن عبداللّه ، عن أحمد بن محمّد بن عيسى ، عن الحسن بن علي الوشّاء ، عن أحمد بن عائذ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، 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الرواة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وذلك في طريق الصدوق قدس سره إلى أبي الحسن النهدي ، وأحمد بن عائذ وغيرهما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، 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خلاصة الأقوال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الفهرست ، الطوسي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القضاء ، المحقّق الآشتياني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القضاء ، المحقّق الآشتياني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الوكالة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الوكالة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أنوار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قوانين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مقالات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الاستصحاب، الإمام الخميني 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درر الفوائد ، المحقّق الحائري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الأفكار ، القسم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أنوار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وَلاَ تَقْفُ مَا لَيْسَ لَكَ بِهِ عِلْمٌ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بعضها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نواقض الوضوء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الوديعة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المسند،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إحياء الموات ، أبواب إحياء الموات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التوحيد،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الجهاد ، أبواب جهاد النفس وما يناسبه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أفتى الناس بغير علم ولا هدى من اللّه ، لعنته ملائكة الرحمة وملائكة العذاب ، ولحقه وزر من عمل بفتياه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حكم في درهمين بغير ما أنزل اللّه عزّ وجلّ ، فهو كافر باللّه العظيم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الغيبة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القضاء ، أبواب صفات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الوضوء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الحيض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الوضوء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البرهان في تفسير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كمال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التفسير المنسوب إلى الإمام العسكري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أجود التقريرات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الأفكار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البيع ، رسالة الاجتهاد والتقليد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الحائري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الأراكي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البرهان في تفسير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البرهان في تفسير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ويأتي قريباً التعرّض لبعضها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البرهان في تفسير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البرهان في تفسير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إِنَّ الَّذِينَ يَكتُمُونَ مَا أَنْزَلْنَا مِنَ الْبَيِّنَاتِ وَالْهُدَى مِنْ بَعْدِ مَا بَيَّنَّاهُ لِلنَّاسِ فِى الْكِتَابِ أُولئِكَ يَلْعَنُهُمُ اللّه‌ُ وَيَلْعَنُهُمُ اللاَّعِنُونَ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مجموعة رسائل ، رسالة الاجتهاد والتقليد ، الشيخ الأنصاري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التفسير المنسوب إلى الإمام العسكري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كرواية داود بن الحصين ، 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الدراية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الدراية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أنوار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مناهج الأحكام والاُصول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الأخير ؛ مفاتيح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كصدر مقبولة ابن حنظلة ، ومشهورة أبي خديجة ، والتوقيع الشريف ، وخبر تفسير العسكري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البيع ، رسالة الاجتهاد والتقليد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الحائري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الأراكي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وجه ضعفه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درر الفوائد ، المحقّق الحائري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البيع ، رسالة الاجتهاد والتقليد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الحائري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الأراكي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قال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تعمل بواحد منهما حتّى تلقى صاحبك فتسأل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، 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التعادل والترجيح ، الإمام الخميني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الوافية في اُصول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الفصول الغروية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مطارح الأنظار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درر الفوائد ، المحقّق الحائري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وجهه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أنّ استصحاب رضا الشارع بالعمل ممّا لا مانع منه ؛ فإنّه وإن لم يكن حكماً ، لكن مع التعبّد به يحكم العقل بجواز العمل ، فهو مثل الحكم في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الاستصحاب ، الإمام الخميني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الأحكام والاُصول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الأخير ؛ مفاتيح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الفصول الغروية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الإسراء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البيع ، رسالة الاجتهاد والتقليد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الحائري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الأراكي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التوحيد 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الجهاد ، أبواب جهاد النفس وما يناسبه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التجارة ، أبواب ما يكتسب به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8/11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نواقض الوضوء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أنوار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أنوار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الاحتجاج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بأيّهما أخذت من باب التسليم كان صواباً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البيع ، رسالة الاجتهاد والتقليد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الحائري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الأراكي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البيع ، رسالة الاجتهاد والتقليد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الحائري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الأراكي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مناهج الأحكام والاُصول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مفاتيح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مجموعة رسائل، رسالة الاجتهاد والتقليد، الشيخ الأنصاري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درر الفوائد ، المحقّق الحائري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البيع ، رسالة الاجتهاد والتقليد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الحائري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الأراكي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image" Target="media/image2.jpeg"/><Relationship Id="rId174" Type="http://schemas.openxmlformats.org/officeDocument/2006/relationships/image" Target="media/image2.jpeg"/><Relationship Id="rId175" Type="http://schemas.openxmlformats.org/officeDocument/2006/relationships/footer" Target="footer168.xml"/><Relationship Id="rId176" Type="http://schemas.openxmlformats.org/officeDocument/2006/relationships/footnotes" Target="footnotes.xml"/><Relationship Id="rId177" Type="http://schemas.openxmlformats.org/officeDocument/2006/relationships/numbering" Target="numbering.xml"/><Relationship Id="rId178" Type="http://schemas.openxmlformats.org/officeDocument/2006/relationships/fontTable" Target="fontTable.xml"/><Relationship Id="rId179" Type="http://schemas.openxmlformats.org/officeDocument/2006/relationships/settings" Target="settings.xml"/><Relationship Id="rId18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172</Pages>
  <Words>33589</Words>
  <Characters>130782</Characters>
  <CharactersWithSpaces>163170</CharactersWithSpaces>
  <Paragraphs>1679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2026-08-24T20:50:28Z</dcterms:created>
  <dc:creator>ghaemiyeh.com</dc:creator>
  <dc:description/>
  <dc:language>en-US</dc:language>
  <cp:lastModifiedBy/>
  <dcterms:modified xsi:type="dcterms:W3CDTF">2026-08-25T00:20:47Z</dcterms:modified>
  <cp:revision>1</cp:revision>
  <dc:subject/>
  <dc:title>موسوعة الامام الخمینی قدس سرة الشریف المجلد 6 التعادل و الترجیح و الاجتهاد والتقلید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