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1301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51303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51305_388300464">
            <w:r>
              <w:rPr>
                <w:webHidden/>
                <w:rStyle w:val="IndexLink"/>
                <w:rtl w:val="true"/>
              </w:rPr>
              <w:t>مقدمة التحقيق</w:t>
            </w:r>
            <w:r>
              <w:rPr>
                <w:rStyle w:val="IndexLink"/>
                <w:rtl w:val="true"/>
              </w:rPr>
              <w:tab/>
            </w:r>
            <w:r>
              <w:rPr>
                <w:rStyle w:val="IndexLink"/>
              </w:rPr>
              <w:t>9</w:t>
            </w:r>
          </w:hyperlink>
        </w:p>
        <w:p>
          <w:pPr>
            <w:pStyle w:val="Contents3"/>
            <w:tabs>
              <w:tab w:val="clear" w:pos="8459"/>
              <w:tab w:val="right" w:pos="9026" w:leader="dot"/>
            </w:tabs>
            <w:rPr/>
          </w:pPr>
          <w:hyperlink w:anchor="__RefHeading___Toc851307_388300464">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851309_388300464">
            <w:r>
              <w:rPr>
                <w:webHidden/>
                <w:rStyle w:val="IndexLink"/>
                <w:rtl w:val="true"/>
              </w:rPr>
              <w:t>تقديم</w:t>
            </w:r>
            <w:r>
              <w:rPr>
                <w:rStyle w:val="IndexLink"/>
                <w:rtl w:val="true"/>
              </w:rPr>
              <w:tab/>
            </w:r>
            <w:r>
              <w:rPr>
                <w:rStyle w:val="IndexLink"/>
              </w:rPr>
              <w:t>11</w:t>
            </w:r>
          </w:hyperlink>
        </w:p>
        <w:p>
          <w:pPr>
            <w:pStyle w:val="Contents2"/>
            <w:tabs>
              <w:tab w:val="clear" w:pos="8743"/>
              <w:tab w:val="right" w:pos="9026" w:leader="dot"/>
            </w:tabs>
            <w:rPr/>
          </w:pPr>
          <w:hyperlink w:anchor="__RefHeading___Toc851311_388300464">
            <w:r>
              <w:rPr>
                <w:webHidden/>
                <w:rStyle w:val="IndexLink"/>
                <w:rtl w:val="true"/>
              </w:rPr>
              <w:t>وصاياه الخالدة</w:t>
            </w:r>
            <w:r>
              <w:rPr>
                <w:rStyle w:val="IndexLink"/>
                <w:rtl w:val="true"/>
              </w:rPr>
              <w:tab/>
            </w:r>
            <w:r>
              <w:rPr>
                <w:rStyle w:val="IndexLink"/>
              </w:rPr>
              <w:t>15</w:t>
            </w:r>
          </w:hyperlink>
        </w:p>
        <w:p>
          <w:pPr>
            <w:pStyle w:val="Contents3"/>
            <w:tabs>
              <w:tab w:val="clear" w:pos="8459"/>
              <w:tab w:val="right" w:pos="9026" w:leader="dot"/>
            </w:tabs>
            <w:rPr/>
          </w:pPr>
          <w:hyperlink w:anchor="__RefHeading___Toc851313_388300464">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851315_388300464">
            <w:r>
              <w:rPr>
                <w:webHidden/>
                <w:rStyle w:val="IndexLink"/>
                <w:rtl w:val="true"/>
              </w:rPr>
              <w:t>وصيّته</w:t>
            </w:r>
            <w:r>
              <w:rPr>
                <w:rStyle w:val="IndexLink"/>
                <w:rtl w:val="true"/>
              </w:rPr>
              <w:tab/>
            </w:r>
            <w:r>
              <w:rPr>
                <w:rStyle w:val="IndexLink"/>
              </w:rPr>
              <w:t>17</w:t>
            </w:r>
          </w:hyperlink>
        </w:p>
        <w:p>
          <w:pPr>
            <w:pStyle w:val="Contents4"/>
            <w:tabs>
              <w:tab w:val="clear" w:pos="8176"/>
              <w:tab w:val="right" w:pos="9026" w:leader="dot"/>
            </w:tabs>
            <w:rPr/>
          </w:pPr>
          <w:hyperlink w:anchor="__RefHeading___Toc851317_388300464">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851319_388300464">
            <w:r>
              <w:rPr>
                <w:webHidden/>
                <w:rStyle w:val="IndexLink"/>
                <w:rtl w:val="true"/>
              </w:rPr>
              <w:t xml:space="preserve">أوّلا </w:t>
            </w:r>
            <w:r>
              <w:rPr>
                <w:rStyle w:val="IndexLink"/>
                <w:rtl w:val="true"/>
              </w:rPr>
              <w:t xml:space="preserve">- </w:t>
            </w:r>
            <w:r>
              <w:rPr>
                <w:rStyle w:val="IndexLink"/>
                <w:rtl w:val="true"/>
              </w:rPr>
              <w:t>وسائل إصلاح النفس</w:t>
            </w:r>
            <w:r>
              <w:rPr>
                <w:rStyle w:val="IndexLink"/>
                <w:rtl w:val="true"/>
              </w:rPr>
              <w:t>:</w:t>
              <w:tab/>
            </w:r>
            <w:r>
              <w:rPr>
                <w:rStyle w:val="IndexLink"/>
              </w:rPr>
              <w:t>21</w:t>
            </w:r>
          </w:hyperlink>
        </w:p>
        <w:p>
          <w:pPr>
            <w:pStyle w:val="Contents4"/>
            <w:tabs>
              <w:tab w:val="clear" w:pos="8176"/>
              <w:tab w:val="right" w:pos="9026" w:leader="dot"/>
            </w:tabs>
            <w:rPr/>
          </w:pPr>
          <w:hyperlink w:anchor="__RefHeading___Toc851321_388300464">
            <w:r>
              <w:rPr>
                <w:webHidden/>
                <w:rStyle w:val="IndexLink"/>
                <w:rtl w:val="true"/>
              </w:rPr>
              <w:t xml:space="preserve">ثانيا </w:t>
            </w:r>
            <w:r>
              <w:rPr>
                <w:rStyle w:val="IndexLink"/>
                <w:rtl w:val="true"/>
              </w:rPr>
              <w:t xml:space="preserve">- </w:t>
            </w:r>
            <w:r>
              <w:rPr>
                <w:rStyle w:val="IndexLink"/>
                <w:rtl w:val="true"/>
              </w:rPr>
              <w:t>فضائل و آداب</w:t>
            </w:r>
            <w:r>
              <w:rPr>
                <w:rStyle w:val="IndexLink"/>
                <w:rtl w:val="true"/>
              </w:rPr>
              <w:t>:</w:t>
              <w:tab/>
            </w:r>
            <w:r>
              <w:rPr>
                <w:rStyle w:val="IndexLink"/>
              </w:rPr>
              <w:t>22</w:t>
            </w:r>
          </w:hyperlink>
        </w:p>
        <w:p>
          <w:pPr>
            <w:pStyle w:val="Contents3"/>
            <w:tabs>
              <w:tab w:val="clear" w:pos="8459"/>
              <w:tab w:val="right" w:pos="9026" w:leader="dot"/>
            </w:tabs>
            <w:rPr/>
          </w:pPr>
          <w:hyperlink w:anchor="__RefHeading___Toc851323_388300464">
            <w:r>
              <w:rPr>
                <w:webHidden/>
                <w:rStyle w:val="IndexLink"/>
                <w:rtl w:val="true"/>
              </w:rPr>
              <w:t>وصيّة اخرى لولده الإمام الحسن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851325_388300464">
            <w:r>
              <w:rPr>
                <w:webHidden/>
                <w:rStyle w:val="IndexLink"/>
                <w:rtl w:val="true"/>
              </w:rPr>
              <w:t>وصيّته للإمام الحسين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851327_388300464">
            <w:r>
              <w:rPr>
                <w:webHidden/>
                <w:rStyle w:val="IndexLink"/>
                <w:rtl w:val="true"/>
              </w:rPr>
              <w:t>وصاياه لأبنائه</w:t>
            </w:r>
            <w:r>
              <w:rPr>
                <w:rStyle w:val="IndexLink"/>
                <w:rtl w:val="true"/>
              </w:rPr>
              <w:tab/>
            </w:r>
            <w:r>
              <w:rPr>
                <w:rStyle w:val="IndexLink"/>
              </w:rPr>
              <w:t>45</w:t>
            </w:r>
          </w:hyperlink>
        </w:p>
        <w:p>
          <w:pPr>
            <w:pStyle w:val="Contents3"/>
            <w:tabs>
              <w:tab w:val="clear" w:pos="8459"/>
              <w:tab w:val="right" w:pos="9026" w:leader="dot"/>
            </w:tabs>
            <w:rPr/>
          </w:pPr>
          <w:hyperlink w:anchor="__RefHeading___Toc851329_388300464">
            <w:r>
              <w:rPr>
                <w:webHidden/>
                <w:rStyle w:val="IndexLink"/>
                <w:rtl w:val="true"/>
              </w:rPr>
              <w:t>وصيّته</w:t>
            </w:r>
            <w:r>
              <w:rPr>
                <w:rStyle w:val="IndexLink"/>
                <w:rtl w:val="true"/>
              </w:rPr>
              <w:tab/>
            </w:r>
            <w:r>
              <w:rPr>
                <w:rStyle w:val="IndexLink"/>
              </w:rPr>
              <w:t>47</w:t>
            </w:r>
          </w:hyperlink>
        </w:p>
        <w:p>
          <w:pPr>
            <w:pStyle w:val="Contents3"/>
            <w:tabs>
              <w:tab w:val="clear" w:pos="8459"/>
              <w:tab w:val="right" w:pos="9026" w:leader="dot"/>
            </w:tabs>
            <w:rPr/>
          </w:pPr>
          <w:hyperlink w:anchor="__RefHeading___Toc851331_388300464">
            <w:r>
              <w:rPr>
                <w:webHidden/>
                <w:rStyle w:val="IndexLink"/>
                <w:rtl w:val="true"/>
              </w:rPr>
              <w:t>وصيّته</w:t>
            </w:r>
            <w:r>
              <w:rPr>
                <w:rStyle w:val="IndexLink"/>
                <w:rtl w:val="true"/>
              </w:rPr>
              <w:tab/>
            </w:r>
            <w:r>
              <w:rPr>
                <w:rStyle w:val="IndexLink"/>
              </w:rPr>
              <w:t>50</w:t>
            </w:r>
          </w:hyperlink>
        </w:p>
        <w:p>
          <w:pPr>
            <w:pStyle w:val="Contents4"/>
            <w:tabs>
              <w:tab w:val="clear" w:pos="8176"/>
              <w:tab w:val="right" w:pos="9026" w:leader="dot"/>
            </w:tabs>
            <w:rPr/>
          </w:pPr>
          <w:hyperlink w:anchor="__RefHeading___Toc851333_388300464">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851335_388300464">
            <w:r>
              <w:rPr>
                <w:webHidden/>
                <w:rStyle w:val="IndexLink"/>
                <w:rtl w:val="true"/>
              </w:rPr>
              <w:t>آداب الطعام</w:t>
            </w:r>
            <w:r>
              <w:rPr>
                <w:rStyle w:val="IndexLink"/>
                <w:rtl w:val="true"/>
              </w:rPr>
              <w:t>:</w:t>
              <w:tab/>
            </w:r>
            <w:r>
              <w:rPr>
                <w:rStyle w:val="IndexLink"/>
              </w:rPr>
              <w:t>52</w:t>
            </w:r>
          </w:hyperlink>
        </w:p>
        <w:p>
          <w:pPr>
            <w:pStyle w:val="Contents4"/>
            <w:tabs>
              <w:tab w:val="clear" w:pos="8176"/>
              <w:tab w:val="right" w:pos="9026" w:leader="dot"/>
            </w:tabs>
            <w:rPr/>
          </w:pPr>
          <w:hyperlink w:anchor="__RefHeading___Toc851337_388300464">
            <w:r>
              <w:rPr>
                <w:webHidden/>
                <w:rStyle w:val="IndexLink"/>
                <w:rtl w:val="true"/>
              </w:rPr>
              <w:t>المنهج الصحي</w:t>
            </w:r>
            <w:r>
              <w:rPr>
                <w:rStyle w:val="IndexLink"/>
                <w:rtl w:val="true"/>
              </w:rPr>
              <w:t>:</w:t>
              <w:tab/>
            </w:r>
            <w:r>
              <w:rPr>
                <w:rStyle w:val="IndexLink"/>
              </w:rPr>
              <w:t>52</w:t>
            </w:r>
          </w:hyperlink>
        </w:p>
        <w:p>
          <w:pPr>
            <w:pStyle w:val="Contents4"/>
            <w:tabs>
              <w:tab w:val="clear" w:pos="8176"/>
              <w:tab w:val="right" w:pos="9026" w:leader="dot"/>
            </w:tabs>
            <w:rPr/>
          </w:pPr>
          <w:hyperlink w:anchor="__RefHeading___Toc851339_388300464">
            <w:r>
              <w:rPr>
                <w:webHidden/>
                <w:rStyle w:val="IndexLink"/>
              </w:rPr>
              <w:t>1</w:t>
            </w:r>
            <w:r>
              <w:rPr>
                <w:rStyle w:val="IndexLink"/>
                <w:rtl w:val="true"/>
              </w:rPr>
              <w:t xml:space="preserve"> - </w:t>
            </w:r>
            <w:r>
              <w:rPr>
                <w:rStyle w:val="IndexLink"/>
                <w:rtl w:val="true"/>
              </w:rPr>
              <w:t>الزكاة</w:t>
            </w:r>
            <w:r>
              <w:rPr>
                <w:rStyle w:val="IndexLink"/>
                <w:rtl w:val="true"/>
              </w:rPr>
              <w:t>:</w:t>
              <w:tab/>
            </w:r>
            <w:r>
              <w:rPr>
                <w:rStyle w:val="IndexLink"/>
              </w:rPr>
              <w:t>53</w:t>
            </w:r>
          </w:hyperlink>
        </w:p>
        <w:p>
          <w:pPr>
            <w:pStyle w:val="Contents4"/>
            <w:tabs>
              <w:tab w:val="clear" w:pos="8176"/>
              <w:tab w:val="right" w:pos="9026" w:leader="dot"/>
            </w:tabs>
            <w:rPr/>
          </w:pPr>
          <w:hyperlink w:anchor="__RefHeading___Toc851341_388300464">
            <w:r>
              <w:rPr>
                <w:webHidden/>
                <w:rStyle w:val="IndexLink"/>
              </w:rPr>
              <w:t>2</w:t>
            </w:r>
            <w:r>
              <w:rPr>
                <w:rStyle w:val="IndexLink"/>
                <w:rtl w:val="true"/>
              </w:rPr>
              <w:t xml:space="preserve"> - </w:t>
            </w:r>
            <w:r>
              <w:rPr>
                <w:rStyle w:val="IndexLink"/>
                <w:rtl w:val="true"/>
              </w:rPr>
              <w:t>مواساة المؤمنين</w:t>
            </w:r>
            <w:r>
              <w:rPr>
                <w:rStyle w:val="IndexLink"/>
                <w:rtl w:val="true"/>
              </w:rPr>
              <w:t>:</w:t>
              <w:tab/>
            </w:r>
            <w:r>
              <w:rPr>
                <w:rStyle w:val="IndexLink"/>
              </w:rPr>
              <w:t>53</w:t>
            </w:r>
          </w:hyperlink>
        </w:p>
        <w:p>
          <w:pPr>
            <w:pStyle w:val="Contents4"/>
            <w:tabs>
              <w:tab w:val="clear" w:pos="8176"/>
              <w:tab w:val="right" w:pos="9026" w:leader="dot"/>
            </w:tabs>
            <w:rPr/>
          </w:pPr>
          <w:hyperlink w:anchor="__RefHeading___Toc851343_388300464">
            <w:r>
              <w:rPr>
                <w:webHidden/>
                <w:rStyle w:val="IndexLink"/>
              </w:rPr>
              <w:t>3</w:t>
            </w:r>
            <w:r>
              <w:rPr>
                <w:rStyle w:val="IndexLink"/>
                <w:rtl w:val="true"/>
              </w:rPr>
              <w:t xml:space="preserve"> - </w:t>
            </w:r>
            <w:r>
              <w:rPr>
                <w:rStyle w:val="IndexLink"/>
                <w:rtl w:val="true"/>
              </w:rPr>
              <w:t>صلة الأرحام</w:t>
            </w:r>
            <w:r>
              <w:rPr>
                <w:rStyle w:val="IndexLink"/>
                <w:rtl w:val="true"/>
              </w:rPr>
              <w:t>:</w:t>
              <w:tab/>
            </w:r>
            <w:r>
              <w:rPr>
                <w:rStyle w:val="IndexLink"/>
              </w:rPr>
              <w:t>54</w:t>
            </w:r>
          </w:hyperlink>
        </w:p>
        <w:p>
          <w:pPr>
            <w:pStyle w:val="Contents4"/>
            <w:tabs>
              <w:tab w:val="clear" w:pos="8176"/>
              <w:tab w:val="right" w:pos="9026" w:leader="dot"/>
            </w:tabs>
            <w:rPr/>
          </w:pPr>
          <w:hyperlink w:anchor="__RefHeading___Toc851345_388300464">
            <w:r>
              <w:rPr>
                <w:webHidden/>
                <w:rStyle w:val="IndexLink"/>
              </w:rPr>
              <w:t>4</w:t>
            </w:r>
            <w:r>
              <w:rPr>
                <w:rStyle w:val="IndexLink"/>
                <w:rtl w:val="true"/>
              </w:rPr>
              <w:t xml:space="preserve"> - </w:t>
            </w:r>
            <w:r>
              <w:rPr>
                <w:rStyle w:val="IndexLink"/>
                <w:rtl w:val="true"/>
              </w:rPr>
              <w:t>عدم ردّ السائل</w:t>
            </w:r>
            <w:r>
              <w:rPr>
                <w:rStyle w:val="IndexLink"/>
                <w:rtl w:val="true"/>
              </w:rPr>
              <w:t>:</w:t>
              <w:tab/>
            </w:r>
            <w:r>
              <w:rPr>
                <w:rStyle w:val="IndexLink"/>
              </w:rPr>
              <w:t>54</w:t>
            </w:r>
          </w:hyperlink>
        </w:p>
        <w:p>
          <w:pPr>
            <w:pStyle w:val="Contents4"/>
            <w:tabs>
              <w:tab w:val="clear" w:pos="8176"/>
              <w:tab w:val="right" w:pos="9026" w:leader="dot"/>
            </w:tabs>
            <w:rPr/>
          </w:pPr>
          <w:hyperlink w:anchor="__RefHeading___Toc851347_388300464">
            <w:r>
              <w:rPr>
                <w:webHidden/>
                <w:rStyle w:val="IndexLink"/>
              </w:rPr>
              <w:t>5</w:t>
            </w:r>
            <w:r>
              <w:rPr>
                <w:rStyle w:val="IndexLink"/>
                <w:rtl w:val="true"/>
              </w:rPr>
              <w:t xml:space="preserve"> - </w:t>
            </w:r>
            <w:r>
              <w:rPr>
                <w:rStyle w:val="IndexLink"/>
                <w:rtl w:val="true"/>
              </w:rPr>
              <w:t>الصدقة تنمي المال</w:t>
            </w:r>
            <w:r>
              <w:rPr>
                <w:rStyle w:val="IndexLink"/>
                <w:rtl w:val="true"/>
              </w:rPr>
              <w:t>:</w:t>
              <w:tab/>
            </w:r>
            <w:r>
              <w:rPr>
                <w:rStyle w:val="IndexLink"/>
              </w:rPr>
              <w:t>54</w:t>
            </w:r>
          </w:hyperlink>
        </w:p>
        <w:p>
          <w:pPr>
            <w:pStyle w:val="Contents4"/>
            <w:tabs>
              <w:tab w:val="clear" w:pos="8176"/>
              <w:tab w:val="right" w:pos="9026" w:leader="dot"/>
            </w:tabs>
            <w:rPr/>
          </w:pPr>
          <w:hyperlink w:anchor="__RefHeading___Toc851349_388300464">
            <w:r>
              <w:rPr>
                <w:webHidden/>
                <w:rStyle w:val="IndexLink"/>
              </w:rPr>
              <w:t>1</w:t>
            </w:r>
            <w:r>
              <w:rPr>
                <w:rStyle w:val="IndexLink"/>
                <w:rtl w:val="true"/>
              </w:rPr>
              <w:t xml:space="preserve"> - </w:t>
            </w:r>
            <w:r>
              <w:rPr>
                <w:rStyle w:val="IndexLink"/>
                <w:rtl w:val="true"/>
              </w:rPr>
              <w:t>حسن الأخلاق</w:t>
            </w:r>
            <w:r>
              <w:rPr>
                <w:rStyle w:val="IndexLink"/>
                <w:rtl w:val="true"/>
              </w:rPr>
              <w:t>:</w:t>
              <w:tab/>
            </w:r>
            <w:r>
              <w:rPr>
                <w:rStyle w:val="IndexLink"/>
              </w:rPr>
              <w:t>55</w:t>
            </w:r>
          </w:hyperlink>
        </w:p>
        <w:p>
          <w:pPr>
            <w:pStyle w:val="Contents4"/>
            <w:tabs>
              <w:tab w:val="clear" w:pos="8176"/>
              <w:tab w:val="right" w:pos="9026" w:leader="dot"/>
            </w:tabs>
            <w:rPr/>
          </w:pPr>
          <w:hyperlink w:anchor="__RefHeading___Toc851351_388300464">
            <w:r>
              <w:rPr>
                <w:webHidden/>
                <w:rStyle w:val="IndexLink"/>
              </w:rPr>
              <w:t>2</w:t>
            </w:r>
            <w:r>
              <w:rPr>
                <w:rStyle w:val="IndexLink"/>
                <w:rtl w:val="true"/>
              </w:rPr>
              <w:t xml:space="preserve"> - </w:t>
            </w:r>
            <w:r>
              <w:rPr>
                <w:rStyle w:val="IndexLink"/>
                <w:rtl w:val="true"/>
              </w:rPr>
              <w:t>ترك المراء</w:t>
            </w:r>
            <w:r>
              <w:rPr>
                <w:rStyle w:val="IndexLink"/>
                <w:rtl w:val="true"/>
              </w:rPr>
              <w:t>:</w:t>
              <w:tab/>
            </w:r>
            <w:r>
              <w:rPr>
                <w:rStyle w:val="IndexLink"/>
              </w:rPr>
              <w:t>55</w:t>
            </w:r>
          </w:hyperlink>
        </w:p>
        <w:p>
          <w:pPr>
            <w:pStyle w:val="Contents4"/>
            <w:tabs>
              <w:tab w:val="clear" w:pos="8176"/>
              <w:tab w:val="right" w:pos="9026" w:leader="dot"/>
            </w:tabs>
            <w:rPr/>
          </w:pPr>
          <w:hyperlink w:anchor="__RefHeading___Toc851353_388300464">
            <w:r>
              <w:rPr>
                <w:webHidden/>
                <w:rStyle w:val="IndexLink"/>
              </w:rPr>
              <w:t>3</w:t>
            </w:r>
            <w:r>
              <w:rPr>
                <w:rStyle w:val="IndexLink"/>
                <w:rtl w:val="true"/>
              </w:rPr>
              <w:t xml:space="preserve"> - </w:t>
            </w:r>
            <w:r>
              <w:rPr>
                <w:rStyle w:val="IndexLink"/>
                <w:rtl w:val="true"/>
              </w:rPr>
              <w:t>المجادلة في اللّه</w:t>
            </w:r>
            <w:r>
              <w:rPr>
                <w:rStyle w:val="IndexLink"/>
                <w:rtl w:val="true"/>
              </w:rPr>
              <w:t>:</w:t>
              <w:tab/>
            </w:r>
            <w:r>
              <w:rPr>
                <w:rStyle w:val="IndexLink"/>
              </w:rPr>
              <w:t>55</w:t>
            </w:r>
          </w:hyperlink>
        </w:p>
        <w:p>
          <w:pPr>
            <w:pStyle w:val="Contents2"/>
            <w:tabs>
              <w:tab w:val="clear" w:pos="8743"/>
              <w:tab w:val="right" w:pos="9026" w:leader="dot"/>
            </w:tabs>
            <w:rPr/>
          </w:pPr>
          <w:hyperlink w:anchor="__RefHeading___Toc851355_388300464">
            <w:r>
              <w:rPr>
                <w:webHidden/>
                <w:rStyle w:val="IndexLink"/>
                <w:rtl w:val="true"/>
              </w:rPr>
              <w:t>مواعظه</w:t>
            </w:r>
            <w:r>
              <w:rPr>
                <w:rStyle w:val="IndexLink"/>
                <w:rtl w:val="true"/>
              </w:rPr>
              <w:tab/>
            </w:r>
            <w:r>
              <w:rPr>
                <w:rStyle w:val="IndexLink"/>
              </w:rPr>
              <w:t>71</w:t>
            </w:r>
          </w:hyperlink>
        </w:p>
        <w:p>
          <w:pPr>
            <w:pStyle w:val="Contents3"/>
            <w:tabs>
              <w:tab w:val="clear" w:pos="8459"/>
              <w:tab w:val="right" w:pos="9026" w:leader="dot"/>
            </w:tabs>
            <w:rPr/>
          </w:pPr>
          <w:hyperlink w:anchor="__RefHeading___Toc851357_388300464">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851359_388300464">
            <w:r>
              <w:rPr>
                <w:webHidden/>
                <w:rStyle w:val="IndexLink"/>
                <w:rtl w:val="true"/>
              </w:rPr>
              <w:t>حال الإنسان في الدنيا</w:t>
            </w:r>
            <w:r>
              <w:rPr>
                <w:rStyle w:val="IndexLink"/>
                <w:rtl w:val="true"/>
              </w:rPr>
              <w:tab/>
            </w:r>
            <w:r>
              <w:rPr>
                <w:rStyle w:val="IndexLink"/>
              </w:rPr>
              <w:t>73</w:t>
            </w:r>
          </w:hyperlink>
        </w:p>
        <w:p>
          <w:pPr>
            <w:pStyle w:val="Contents3"/>
            <w:tabs>
              <w:tab w:val="clear" w:pos="8459"/>
              <w:tab w:val="right" w:pos="9026" w:leader="dot"/>
            </w:tabs>
            <w:rPr/>
          </w:pPr>
          <w:hyperlink w:anchor="__RefHeading___Toc851361_388300464">
            <w:r>
              <w:rPr>
                <w:webHidden/>
                <w:rStyle w:val="IndexLink"/>
                <w:rtl w:val="true"/>
              </w:rPr>
              <w:t>اتّباع الهوى</w:t>
            </w:r>
            <w:r>
              <w:rPr>
                <w:rStyle w:val="IndexLink"/>
                <w:rtl w:val="true"/>
              </w:rPr>
              <w:tab/>
            </w:r>
            <w:r>
              <w:rPr>
                <w:rStyle w:val="IndexLink"/>
              </w:rPr>
              <w:t>74</w:t>
            </w:r>
          </w:hyperlink>
        </w:p>
        <w:p>
          <w:pPr>
            <w:pStyle w:val="Contents3"/>
            <w:tabs>
              <w:tab w:val="clear" w:pos="8459"/>
              <w:tab w:val="right" w:pos="9026" w:leader="dot"/>
            </w:tabs>
            <w:rPr/>
          </w:pPr>
          <w:hyperlink w:anchor="__RefHeading___Toc851363_388300464">
            <w:r>
              <w:rPr>
                <w:webHidden/>
                <w:rStyle w:val="IndexLink"/>
                <w:rtl w:val="true"/>
              </w:rPr>
              <w:t>طوبى للزاهدين في الدنيا</w:t>
            </w:r>
            <w:r>
              <w:rPr>
                <w:rStyle w:val="IndexLink"/>
                <w:rtl w:val="true"/>
              </w:rPr>
              <w:tab/>
            </w:r>
            <w:r>
              <w:rPr>
                <w:rStyle w:val="IndexLink"/>
              </w:rPr>
              <w:t>74</w:t>
            </w:r>
          </w:hyperlink>
        </w:p>
        <w:p>
          <w:pPr>
            <w:pStyle w:val="Contents3"/>
            <w:tabs>
              <w:tab w:val="clear" w:pos="8459"/>
              <w:tab w:val="right" w:pos="9026" w:leader="dot"/>
            </w:tabs>
            <w:rPr/>
          </w:pPr>
          <w:hyperlink w:anchor="__RefHeading___Toc851365_388300464">
            <w:r>
              <w:rPr>
                <w:webHidden/>
                <w:rStyle w:val="IndexLink"/>
                <w:rtl w:val="true"/>
              </w:rPr>
              <w:t>الزهد في الدنيا</w:t>
            </w:r>
            <w:r>
              <w:rPr>
                <w:rStyle w:val="IndexLink"/>
                <w:rtl w:val="true"/>
              </w:rPr>
              <w:tab/>
            </w:r>
            <w:r>
              <w:rPr>
                <w:rStyle w:val="IndexLink"/>
              </w:rPr>
              <w:t>75</w:t>
            </w:r>
          </w:hyperlink>
        </w:p>
        <w:p>
          <w:pPr>
            <w:pStyle w:val="Contents3"/>
            <w:tabs>
              <w:tab w:val="clear" w:pos="8459"/>
              <w:tab w:val="right" w:pos="9026" w:leader="dot"/>
            </w:tabs>
            <w:rPr/>
          </w:pPr>
          <w:hyperlink w:anchor="__RefHeading___Toc851367_388300464">
            <w:r>
              <w:rPr>
                <w:webHidden/>
                <w:rStyle w:val="IndexLink"/>
                <w:rtl w:val="true"/>
              </w:rPr>
              <w:t>موعظته لرجل شيّع جنازة و هو يضحك</w:t>
            </w:r>
            <w:r>
              <w:rPr>
                <w:rStyle w:val="IndexLink"/>
                <w:rtl w:val="true"/>
              </w:rPr>
              <w:tab/>
            </w:r>
            <w:r>
              <w:rPr>
                <w:rStyle w:val="IndexLink"/>
              </w:rPr>
              <w:t>76</w:t>
            </w:r>
          </w:hyperlink>
        </w:p>
        <w:p>
          <w:pPr>
            <w:pStyle w:val="Contents3"/>
            <w:tabs>
              <w:tab w:val="clear" w:pos="8459"/>
              <w:tab w:val="right" w:pos="9026" w:leader="dot"/>
            </w:tabs>
            <w:rPr/>
          </w:pPr>
          <w:hyperlink w:anchor="__RefHeading___Toc851369_388300464">
            <w:r>
              <w:rPr>
                <w:webHidden/>
                <w:rStyle w:val="IndexLink"/>
                <w:rtl w:val="true"/>
              </w:rPr>
              <w:t>مع رجل يذمّ‌ الدنيا</w:t>
            </w:r>
            <w:r>
              <w:rPr>
                <w:rStyle w:val="IndexLink"/>
                <w:rtl w:val="true"/>
              </w:rPr>
              <w:tab/>
            </w:r>
            <w:r>
              <w:rPr>
                <w:rStyle w:val="IndexLink"/>
              </w:rPr>
              <w:t>76</w:t>
            </w:r>
          </w:hyperlink>
        </w:p>
        <w:p>
          <w:pPr>
            <w:pStyle w:val="Contents3"/>
            <w:tabs>
              <w:tab w:val="clear" w:pos="8459"/>
              <w:tab w:val="right" w:pos="9026" w:leader="dot"/>
            </w:tabs>
            <w:rPr/>
          </w:pPr>
          <w:hyperlink w:anchor="__RefHeading___Toc851371_388300464">
            <w:r>
              <w:rPr>
                <w:webHidden/>
                <w:rStyle w:val="IndexLink"/>
                <w:rtl w:val="true"/>
              </w:rPr>
              <w:t>ما بعد الموت</w:t>
            </w:r>
            <w:r>
              <w:rPr>
                <w:rStyle w:val="IndexLink"/>
                <w:rtl w:val="true"/>
              </w:rPr>
              <w:tab/>
            </w:r>
            <w:r>
              <w:rPr>
                <w:rStyle w:val="IndexLink"/>
              </w:rPr>
              <w:t>78</w:t>
            </w:r>
          </w:hyperlink>
        </w:p>
        <w:p>
          <w:pPr>
            <w:pStyle w:val="Contents3"/>
            <w:tabs>
              <w:tab w:val="clear" w:pos="8459"/>
              <w:tab w:val="right" w:pos="9026" w:leader="dot"/>
            </w:tabs>
            <w:rPr/>
          </w:pPr>
          <w:hyperlink w:anchor="__RefHeading___Toc851373_388300464">
            <w:r>
              <w:rPr>
                <w:webHidden/>
                <w:rStyle w:val="IndexLink"/>
                <w:rtl w:val="true"/>
              </w:rPr>
              <w:t>إدبار الدنيا</w:t>
            </w:r>
            <w:r>
              <w:rPr>
                <w:rStyle w:val="IndexLink"/>
                <w:rtl w:val="true"/>
              </w:rPr>
              <w:tab/>
            </w:r>
            <w:r>
              <w:rPr>
                <w:rStyle w:val="IndexLink"/>
              </w:rPr>
              <w:t>78</w:t>
            </w:r>
          </w:hyperlink>
        </w:p>
        <w:p>
          <w:pPr>
            <w:pStyle w:val="Contents3"/>
            <w:tabs>
              <w:tab w:val="clear" w:pos="8459"/>
              <w:tab w:val="right" w:pos="9026" w:leader="dot"/>
            </w:tabs>
            <w:rPr/>
          </w:pPr>
          <w:hyperlink w:anchor="__RefHeading___Toc851375_388300464">
            <w:r>
              <w:rPr>
                <w:webHidden/>
                <w:rStyle w:val="IndexLink"/>
                <w:rtl w:val="true"/>
              </w:rPr>
              <w:t>تصرّم الدنيا</w:t>
            </w:r>
            <w:r>
              <w:rPr>
                <w:rStyle w:val="IndexLink"/>
                <w:rtl w:val="true"/>
              </w:rPr>
              <w:tab/>
            </w:r>
            <w:r>
              <w:rPr>
                <w:rStyle w:val="IndexLink"/>
              </w:rPr>
              <w:t>80</w:t>
            </w:r>
          </w:hyperlink>
        </w:p>
        <w:p>
          <w:pPr>
            <w:pStyle w:val="Contents3"/>
            <w:tabs>
              <w:tab w:val="clear" w:pos="8459"/>
              <w:tab w:val="right" w:pos="9026" w:leader="dot"/>
            </w:tabs>
            <w:rPr/>
          </w:pPr>
          <w:hyperlink w:anchor="__RefHeading___Toc851377_388300464">
            <w:r>
              <w:rPr>
                <w:webHidden/>
                <w:rStyle w:val="IndexLink"/>
                <w:rtl w:val="true"/>
              </w:rPr>
              <w:t>المبادرة إلى الأعمال الصالحة</w:t>
            </w:r>
            <w:r>
              <w:rPr>
                <w:rStyle w:val="IndexLink"/>
                <w:rtl w:val="true"/>
              </w:rPr>
              <w:tab/>
            </w:r>
            <w:r>
              <w:rPr>
                <w:rStyle w:val="IndexLink"/>
              </w:rPr>
              <w:t>81</w:t>
            </w:r>
          </w:hyperlink>
        </w:p>
        <w:p>
          <w:pPr>
            <w:pStyle w:val="Contents3"/>
            <w:tabs>
              <w:tab w:val="clear" w:pos="8459"/>
              <w:tab w:val="right" w:pos="9026" w:leader="dot"/>
            </w:tabs>
            <w:rPr/>
          </w:pPr>
          <w:hyperlink w:anchor="__RefHeading___Toc851379_388300464">
            <w:r>
              <w:rPr>
                <w:webHidden/>
                <w:rStyle w:val="IndexLink"/>
                <w:rtl w:val="true"/>
              </w:rPr>
              <w:t>صفة الدنيا</w:t>
            </w:r>
            <w:r>
              <w:rPr>
                <w:rStyle w:val="IndexLink"/>
                <w:rtl w:val="true"/>
              </w:rPr>
              <w:tab/>
            </w:r>
            <w:r>
              <w:rPr>
                <w:rStyle w:val="IndexLink"/>
              </w:rPr>
              <w:t>82</w:t>
            </w:r>
          </w:hyperlink>
        </w:p>
        <w:p>
          <w:pPr>
            <w:pStyle w:val="Contents3"/>
            <w:tabs>
              <w:tab w:val="clear" w:pos="8459"/>
              <w:tab w:val="right" w:pos="9026" w:leader="dot"/>
            </w:tabs>
            <w:rPr/>
          </w:pPr>
          <w:hyperlink w:anchor="__RefHeading___Toc851381_388300464">
            <w:r>
              <w:rPr>
                <w:webHidden/>
                <w:rStyle w:val="IndexLink"/>
                <w:rtl w:val="true"/>
              </w:rPr>
              <w:t>وصفه للموت و ما بعده</w:t>
            </w:r>
            <w:r>
              <w:rPr>
                <w:rStyle w:val="IndexLink"/>
                <w:rtl w:val="true"/>
              </w:rPr>
              <w:tab/>
            </w:r>
            <w:r>
              <w:rPr>
                <w:rStyle w:val="IndexLink"/>
              </w:rPr>
              <w:t>83</w:t>
            </w:r>
          </w:hyperlink>
        </w:p>
        <w:p>
          <w:pPr>
            <w:pStyle w:val="Contents3"/>
            <w:tabs>
              <w:tab w:val="clear" w:pos="8459"/>
              <w:tab w:val="right" w:pos="9026" w:leader="dot"/>
            </w:tabs>
            <w:rPr/>
          </w:pPr>
          <w:hyperlink w:anchor="__RefHeading___Toc851383_388300464">
            <w:r>
              <w:rPr>
                <w:webHidden/>
                <w:rStyle w:val="IndexLink"/>
                <w:rtl w:val="true"/>
              </w:rPr>
              <w:t>الاتّعاظ‍‌ بالعبر</w:t>
            </w:r>
            <w:r>
              <w:rPr>
                <w:rStyle w:val="IndexLink"/>
                <w:rtl w:val="true"/>
              </w:rPr>
              <w:tab/>
            </w:r>
            <w:r>
              <w:rPr>
                <w:rStyle w:val="IndexLink"/>
              </w:rPr>
              <w:t>86</w:t>
            </w:r>
          </w:hyperlink>
        </w:p>
        <w:p>
          <w:pPr>
            <w:pStyle w:val="Contents3"/>
            <w:tabs>
              <w:tab w:val="clear" w:pos="8459"/>
              <w:tab w:val="right" w:pos="9026" w:leader="dot"/>
            </w:tabs>
            <w:rPr/>
          </w:pPr>
          <w:hyperlink w:anchor="__RefHeading___Toc851385_388300464">
            <w:r>
              <w:rPr>
                <w:webHidden/>
                <w:rStyle w:val="IndexLink"/>
                <w:rtl w:val="true"/>
              </w:rPr>
              <w:t>رفض الدنيا</w:t>
            </w:r>
            <w:r>
              <w:rPr>
                <w:rStyle w:val="IndexLink"/>
                <w:rtl w:val="true"/>
              </w:rPr>
              <w:tab/>
            </w:r>
            <w:r>
              <w:rPr>
                <w:rStyle w:val="IndexLink"/>
              </w:rPr>
              <w:t>86</w:t>
            </w:r>
          </w:hyperlink>
        </w:p>
        <w:p>
          <w:pPr>
            <w:pStyle w:val="Contents2"/>
            <w:tabs>
              <w:tab w:val="clear" w:pos="8743"/>
              <w:tab w:val="right" w:pos="9026" w:leader="dot"/>
            </w:tabs>
            <w:rPr/>
          </w:pPr>
          <w:hyperlink w:anchor="__RefHeading___Toc851387_388300464">
            <w:r>
              <w:rPr>
                <w:webHidden/>
                <w:rStyle w:val="IndexLink"/>
                <w:rtl w:val="true"/>
              </w:rPr>
              <w:t>حكمه القيّمة</w:t>
            </w:r>
            <w:r>
              <w:rPr>
                <w:rStyle w:val="IndexLink"/>
                <w:rtl w:val="true"/>
              </w:rPr>
              <w:tab/>
            </w:r>
            <w:r>
              <w:rPr>
                <w:rStyle w:val="IndexLink"/>
              </w:rPr>
              <w:t>89</w:t>
            </w:r>
          </w:hyperlink>
        </w:p>
        <w:p>
          <w:pPr>
            <w:pStyle w:val="Contents3"/>
            <w:tabs>
              <w:tab w:val="clear" w:pos="8459"/>
              <w:tab w:val="right" w:pos="9026" w:leader="dot"/>
            </w:tabs>
            <w:rPr/>
          </w:pPr>
          <w:hyperlink w:anchor="__RefHeading___Toc851389_388300464">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851391_388300464">
            <w:r>
              <w:rPr>
                <w:webHidden/>
                <w:rStyle w:val="IndexLink"/>
              </w:rPr>
              <w:t>1</w:t>
            </w:r>
            <w:r>
              <w:rPr>
                <w:rStyle w:val="IndexLink"/>
                <w:rtl w:val="true"/>
              </w:rPr>
              <w:t xml:space="preserve"> </w:t>
            </w:r>
            <w:r>
              <w:rPr>
                <w:rStyle w:val="IndexLink"/>
                <w:rtl w:val="true"/>
              </w:rPr>
              <w:t>قيمة المرء ما يحسنه</w:t>
            </w:r>
            <w:r>
              <w:rPr>
                <w:rStyle w:val="IndexLink"/>
                <w:rtl w:val="true"/>
              </w:rPr>
              <w:t>:</w:t>
              <w:tab/>
            </w:r>
            <w:r>
              <w:rPr>
                <w:rStyle w:val="IndexLink"/>
              </w:rPr>
              <w:t>91</w:t>
            </w:r>
          </w:hyperlink>
        </w:p>
        <w:p>
          <w:pPr>
            <w:pStyle w:val="Contents3"/>
            <w:tabs>
              <w:tab w:val="clear" w:pos="8459"/>
              <w:tab w:val="right" w:pos="9026" w:leader="dot"/>
            </w:tabs>
            <w:rPr/>
          </w:pPr>
          <w:hyperlink w:anchor="__RefHeading___Toc851393_388300464">
            <w:r>
              <w:rPr>
                <w:webHidden/>
                <w:rStyle w:val="IndexLink"/>
              </w:rPr>
              <w:t>2</w:t>
            </w:r>
            <w:r>
              <w:rPr>
                <w:rStyle w:val="IndexLink"/>
                <w:rtl w:val="true"/>
              </w:rPr>
              <w:t xml:space="preserve"> </w:t>
            </w:r>
            <w:r>
              <w:rPr>
                <w:rStyle w:val="IndexLink"/>
                <w:rtl w:val="true"/>
              </w:rPr>
              <w:t>العلم أكثر من أن يحصى</w:t>
            </w:r>
            <w:r>
              <w:rPr>
                <w:rStyle w:val="IndexLink"/>
                <w:rtl w:val="true"/>
              </w:rPr>
              <w:t>:</w:t>
              <w:tab/>
            </w:r>
            <w:r>
              <w:rPr>
                <w:rStyle w:val="IndexLink"/>
              </w:rPr>
              <w:t>92</w:t>
            </w:r>
          </w:hyperlink>
        </w:p>
        <w:p>
          <w:pPr>
            <w:pStyle w:val="Contents3"/>
            <w:tabs>
              <w:tab w:val="clear" w:pos="8459"/>
              <w:tab w:val="right" w:pos="9026" w:leader="dot"/>
            </w:tabs>
            <w:rPr/>
          </w:pPr>
          <w:hyperlink w:anchor="__RefHeading___Toc851395_388300464">
            <w:r>
              <w:rPr>
                <w:webHidden/>
                <w:rStyle w:val="IndexLink"/>
              </w:rPr>
              <w:t>3</w:t>
            </w:r>
            <w:r>
              <w:rPr>
                <w:rStyle w:val="IndexLink"/>
                <w:rtl w:val="true"/>
              </w:rPr>
              <w:t xml:space="preserve"> </w:t>
            </w:r>
            <w:r>
              <w:rPr>
                <w:rStyle w:val="IndexLink"/>
                <w:rtl w:val="true"/>
              </w:rPr>
              <w:t>رأي الشيخ</w:t>
            </w:r>
            <w:r>
              <w:rPr>
                <w:rStyle w:val="IndexLink"/>
                <w:rtl w:val="true"/>
              </w:rPr>
              <w:t>:</w:t>
              <w:tab/>
            </w:r>
            <w:r>
              <w:rPr>
                <w:rStyle w:val="IndexLink"/>
              </w:rPr>
              <w:t>92</w:t>
            </w:r>
          </w:hyperlink>
        </w:p>
        <w:p>
          <w:pPr>
            <w:pStyle w:val="Contents3"/>
            <w:tabs>
              <w:tab w:val="clear" w:pos="8459"/>
              <w:tab w:val="right" w:pos="9026" w:leader="dot"/>
            </w:tabs>
            <w:rPr/>
          </w:pPr>
          <w:hyperlink w:anchor="__RefHeading___Toc851397_388300464">
            <w:r>
              <w:rPr>
                <w:webHidden/>
                <w:rStyle w:val="IndexLink"/>
              </w:rPr>
              <w:t>4</w:t>
            </w:r>
            <w:r>
              <w:rPr>
                <w:rStyle w:val="IndexLink"/>
                <w:rtl w:val="true"/>
              </w:rPr>
              <w:t xml:space="preserve"> </w:t>
            </w:r>
            <w:r>
              <w:rPr>
                <w:rStyle w:val="IndexLink"/>
                <w:rtl w:val="true"/>
              </w:rPr>
              <w:t>المرء الذي لا يعرف قدره</w:t>
            </w:r>
            <w:r>
              <w:rPr>
                <w:rStyle w:val="IndexLink"/>
                <w:rtl w:val="true"/>
              </w:rPr>
              <w:t>:</w:t>
              <w:tab/>
            </w:r>
            <w:r>
              <w:rPr>
                <w:rStyle w:val="IndexLink"/>
              </w:rPr>
              <w:t>93</w:t>
            </w:r>
          </w:hyperlink>
        </w:p>
        <w:p>
          <w:pPr>
            <w:pStyle w:val="Contents3"/>
            <w:tabs>
              <w:tab w:val="clear" w:pos="8459"/>
              <w:tab w:val="right" w:pos="9026" w:leader="dot"/>
            </w:tabs>
            <w:rPr/>
          </w:pPr>
          <w:hyperlink w:anchor="__RefHeading___Toc851399_388300464">
            <w:r>
              <w:rPr>
                <w:webHidden/>
                <w:rStyle w:val="IndexLink"/>
              </w:rPr>
              <w:t>5</w:t>
            </w:r>
            <w:r>
              <w:rPr>
                <w:rStyle w:val="IndexLink"/>
                <w:rtl w:val="true"/>
              </w:rPr>
              <w:t xml:space="preserve"> </w:t>
            </w:r>
            <w:r>
              <w:rPr>
                <w:rStyle w:val="IndexLink"/>
                <w:rtl w:val="true"/>
              </w:rPr>
              <w:t>الناس أعداء ما جهلوا</w:t>
            </w:r>
            <w:r>
              <w:rPr>
                <w:rStyle w:val="IndexLink"/>
                <w:rtl w:val="true"/>
              </w:rPr>
              <w:t>:</w:t>
              <w:tab/>
            </w:r>
            <w:r>
              <w:rPr>
                <w:rStyle w:val="IndexLink"/>
              </w:rPr>
              <w:t>93</w:t>
            </w:r>
          </w:hyperlink>
        </w:p>
        <w:p>
          <w:pPr>
            <w:pStyle w:val="Contents3"/>
            <w:tabs>
              <w:tab w:val="clear" w:pos="8459"/>
              <w:tab w:val="right" w:pos="9026" w:leader="dot"/>
            </w:tabs>
            <w:rPr/>
          </w:pPr>
          <w:hyperlink w:anchor="__RefHeading___Toc851401_388300464">
            <w:r>
              <w:rPr>
                <w:webHidden/>
                <w:rStyle w:val="IndexLink"/>
              </w:rPr>
              <w:t>6</w:t>
            </w:r>
            <w:r>
              <w:rPr>
                <w:rStyle w:val="IndexLink"/>
                <w:rtl w:val="true"/>
              </w:rPr>
              <w:t xml:space="preserve"> </w:t>
            </w:r>
            <w:r>
              <w:rPr>
                <w:rStyle w:val="IndexLink"/>
                <w:rtl w:val="true"/>
              </w:rPr>
              <w:t>من عرف نفسه عرف ربّه</w:t>
            </w:r>
            <w:r>
              <w:rPr>
                <w:rStyle w:val="IndexLink"/>
                <w:rtl w:val="true"/>
              </w:rPr>
              <w:t>:</w:t>
              <w:tab/>
            </w:r>
            <w:r>
              <w:rPr>
                <w:rStyle w:val="IndexLink"/>
              </w:rPr>
              <w:t>93</w:t>
            </w:r>
          </w:hyperlink>
        </w:p>
        <w:p>
          <w:pPr>
            <w:pStyle w:val="Contents3"/>
            <w:tabs>
              <w:tab w:val="clear" w:pos="8459"/>
              <w:tab w:val="right" w:pos="9026" w:leader="dot"/>
            </w:tabs>
            <w:rPr/>
          </w:pPr>
          <w:hyperlink w:anchor="__RefHeading___Toc851403_388300464">
            <w:r>
              <w:rPr>
                <w:webHidden/>
                <w:rStyle w:val="IndexLink"/>
              </w:rPr>
              <w:t>7</w:t>
            </w:r>
            <w:r>
              <w:rPr>
                <w:rStyle w:val="IndexLink"/>
                <w:rtl w:val="true"/>
              </w:rPr>
              <w:t xml:space="preserve"> </w:t>
            </w:r>
            <w:r>
              <w:rPr>
                <w:rStyle w:val="IndexLink"/>
                <w:rtl w:val="true"/>
              </w:rPr>
              <w:t>إغاثة الملهوف</w:t>
            </w:r>
            <w:r>
              <w:rPr>
                <w:rStyle w:val="IndexLink"/>
                <w:rtl w:val="true"/>
              </w:rPr>
              <w:t>:</w:t>
              <w:tab/>
            </w:r>
            <w:r>
              <w:rPr>
                <w:rStyle w:val="IndexLink"/>
              </w:rPr>
              <w:t>94</w:t>
            </w:r>
          </w:hyperlink>
        </w:p>
        <w:p>
          <w:pPr>
            <w:pStyle w:val="Contents3"/>
            <w:tabs>
              <w:tab w:val="clear" w:pos="8459"/>
              <w:tab w:val="right" w:pos="9026" w:leader="dot"/>
            </w:tabs>
            <w:rPr/>
          </w:pPr>
          <w:hyperlink w:anchor="__RefHeading___Toc851405_388300464">
            <w:r>
              <w:rPr>
                <w:webHidden/>
                <w:rStyle w:val="IndexLink"/>
              </w:rPr>
              <w:t>8</w:t>
            </w:r>
            <w:r>
              <w:rPr>
                <w:rStyle w:val="IndexLink"/>
                <w:rtl w:val="true"/>
              </w:rPr>
              <w:t xml:space="preserve"> </w:t>
            </w:r>
            <w:r>
              <w:rPr>
                <w:rStyle w:val="IndexLink"/>
                <w:rtl w:val="true"/>
              </w:rPr>
              <w:t>وصف الدنيا</w:t>
            </w:r>
            <w:r>
              <w:rPr>
                <w:rStyle w:val="IndexLink"/>
                <w:rtl w:val="true"/>
              </w:rPr>
              <w:t>:</w:t>
              <w:tab/>
            </w:r>
            <w:r>
              <w:rPr>
                <w:rStyle w:val="IndexLink"/>
              </w:rPr>
              <w:t>94</w:t>
            </w:r>
          </w:hyperlink>
        </w:p>
        <w:p>
          <w:pPr>
            <w:pStyle w:val="Contents3"/>
            <w:tabs>
              <w:tab w:val="clear" w:pos="8459"/>
              <w:tab w:val="right" w:pos="9026" w:leader="dot"/>
            </w:tabs>
            <w:rPr/>
          </w:pPr>
          <w:hyperlink w:anchor="__RefHeading___Toc851407_388300464">
            <w:r>
              <w:rPr>
                <w:webHidden/>
                <w:rStyle w:val="IndexLink"/>
              </w:rPr>
              <w:t>9</w:t>
            </w:r>
            <w:r>
              <w:rPr>
                <w:rStyle w:val="IndexLink"/>
                <w:rtl w:val="true"/>
              </w:rPr>
              <w:t xml:space="preserve"> </w:t>
            </w:r>
            <w:r>
              <w:rPr>
                <w:rStyle w:val="IndexLink"/>
                <w:rtl w:val="true"/>
              </w:rPr>
              <w:t>الزاهدون في الدنيا</w:t>
            </w:r>
            <w:r>
              <w:rPr>
                <w:rStyle w:val="IndexLink"/>
                <w:rtl w:val="true"/>
              </w:rPr>
              <w:t>:</w:t>
              <w:tab/>
            </w:r>
            <w:r>
              <w:rPr>
                <w:rStyle w:val="IndexLink"/>
              </w:rPr>
              <w:t>94</w:t>
            </w:r>
          </w:hyperlink>
        </w:p>
        <w:p>
          <w:pPr>
            <w:pStyle w:val="Contents3"/>
            <w:tabs>
              <w:tab w:val="clear" w:pos="8459"/>
              <w:tab w:val="right" w:pos="9026" w:leader="dot"/>
            </w:tabs>
            <w:rPr/>
          </w:pPr>
          <w:hyperlink w:anchor="__RefHeading___Toc851409_388300464">
            <w:r>
              <w:rPr>
                <w:webHidden/>
                <w:rStyle w:val="IndexLink"/>
              </w:rPr>
              <w:t>10</w:t>
            </w:r>
            <w:r>
              <w:rPr>
                <w:rStyle w:val="IndexLink"/>
                <w:rtl w:val="true"/>
              </w:rPr>
              <w:t xml:space="preserve"> </w:t>
            </w:r>
            <w:r>
              <w:rPr>
                <w:rStyle w:val="IndexLink"/>
                <w:rtl w:val="true"/>
              </w:rPr>
              <w:t>عطاء اللّه في الدنيا و الآخرة</w:t>
            </w:r>
            <w:r>
              <w:rPr>
                <w:rStyle w:val="IndexLink"/>
                <w:rtl w:val="true"/>
              </w:rPr>
              <w:t>:</w:t>
              <w:tab/>
            </w:r>
            <w:r>
              <w:rPr>
                <w:rStyle w:val="IndexLink"/>
              </w:rPr>
              <w:t>95</w:t>
            </w:r>
          </w:hyperlink>
        </w:p>
        <w:p>
          <w:pPr>
            <w:pStyle w:val="Contents3"/>
            <w:tabs>
              <w:tab w:val="clear" w:pos="8459"/>
              <w:tab w:val="right" w:pos="9026" w:leader="dot"/>
            </w:tabs>
            <w:rPr/>
          </w:pPr>
          <w:hyperlink w:anchor="__RefHeading___Toc851411_388300464">
            <w:r>
              <w:rPr>
                <w:webHidden/>
                <w:rStyle w:val="IndexLink"/>
              </w:rPr>
              <w:t>11</w:t>
            </w:r>
            <w:r>
              <w:rPr>
                <w:rStyle w:val="IndexLink"/>
                <w:rtl w:val="true"/>
              </w:rPr>
              <w:t xml:space="preserve"> </w:t>
            </w:r>
            <w:r>
              <w:rPr>
                <w:rStyle w:val="IndexLink"/>
                <w:rtl w:val="true"/>
              </w:rPr>
              <w:t>الراحة و البؤس</w:t>
            </w:r>
            <w:r>
              <w:rPr>
                <w:rStyle w:val="IndexLink"/>
                <w:rtl w:val="true"/>
              </w:rPr>
              <w:t>:</w:t>
              <w:tab/>
            </w:r>
            <w:r>
              <w:rPr>
                <w:rStyle w:val="IndexLink"/>
              </w:rPr>
              <w:t>95</w:t>
            </w:r>
          </w:hyperlink>
        </w:p>
        <w:p>
          <w:pPr>
            <w:pStyle w:val="Contents3"/>
            <w:tabs>
              <w:tab w:val="clear" w:pos="8459"/>
              <w:tab w:val="right" w:pos="9026" w:leader="dot"/>
            </w:tabs>
            <w:rPr/>
          </w:pPr>
          <w:hyperlink w:anchor="__RefHeading___Toc851413_388300464">
            <w:r>
              <w:rPr>
                <w:webHidden/>
                <w:rStyle w:val="IndexLink"/>
              </w:rPr>
              <w:t>12</w:t>
            </w:r>
            <w:r>
              <w:rPr>
                <w:rStyle w:val="IndexLink"/>
                <w:rtl w:val="true"/>
              </w:rPr>
              <w:t xml:space="preserve"> </w:t>
            </w:r>
            <w:r>
              <w:rPr>
                <w:rStyle w:val="IndexLink"/>
                <w:rtl w:val="true"/>
              </w:rPr>
              <w:t>حقّ‌ الصديق</w:t>
            </w:r>
            <w:r>
              <w:rPr>
                <w:rStyle w:val="IndexLink"/>
                <w:rtl w:val="true"/>
              </w:rPr>
              <w:t>:</w:t>
              <w:tab/>
            </w:r>
            <w:r>
              <w:rPr>
                <w:rStyle w:val="IndexLink"/>
              </w:rPr>
              <w:t>95</w:t>
            </w:r>
          </w:hyperlink>
        </w:p>
        <w:p>
          <w:pPr>
            <w:pStyle w:val="Contents3"/>
            <w:tabs>
              <w:tab w:val="clear" w:pos="8459"/>
              <w:tab w:val="right" w:pos="9026" w:leader="dot"/>
            </w:tabs>
            <w:rPr/>
          </w:pPr>
          <w:hyperlink w:anchor="__RefHeading___Toc851415_388300464">
            <w:r>
              <w:rPr>
                <w:webHidden/>
                <w:rStyle w:val="IndexLink"/>
              </w:rPr>
              <w:t>13</w:t>
            </w:r>
            <w:r>
              <w:rPr>
                <w:rStyle w:val="IndexLink"/>
                <w:rtl w:val="true"/>
              </w:rPr>
              <w:t xml:space="preserve"> </w:t>
            </w:r>
            <w:r>
              <w:rPr>
                <w:rStyle w:val="IndexLink"/>
                <w:rtl w:val="true"/>
              </w:rPr>
              <w:t>أعجز الناس</w:t>
            </w:r>
            <w:r>
              <w:rPr>
                <w:rStyle w:val="IndexLink"/>
                <w:rtl w:val="true"/>
              </w:rPr>
              <w:t>:</w:t>
              <w:tab/>
            </w:r>
            <w:r>
              <w:rPr>
                <w:rStyle w:val="IndexLink"/>
              </w:rPr>
              <w:t>96</w:t>
            </w:r>
          </w:hyperlink>
        </w:p>
        <w:p>
          <w:pPr>
            <w:pStyle w:val="Contents3"/>
            <w:tabs>
              <w:tab w:val="clear" w:pos="8459"/>
              <w:tab w:val="right" w:pos="9026" w:leader="dot"/>
            </w:tabs>
            <w:rPr/>
          </w:pPr>
          <w:hyperlink w:anchor="__RefHeading___Toc851417_388300464">
            <w:r>
              <w:rPr>
                <w:webHidden/>
                <w:rStyle w:val="IndexLink"/>
              </w:rPr>
              <w:t>14</w:t>
            </w:r>
            <w:r>
              <w:rPr>
                <w:rStyle w:val="IndexLink"/>
                <w:rtl w:val="true"/>
              </w:rPr>
              <w:t xml:space="preserve"> </w:t>
            </w:r>
            <w:r>
              <w:rPr>
                <w:rStyle w:val="IndexLink"/>
                <w:rtl w:val="true"/>
              </w:rPr>
              <w:t>الملك و الدين</w:t>
            </w:r>
            <w:r>
              <w:rPr>
                <w:rStyle w:val="IndexLink"/>
                <w:rtl w:val="true"/>
              </w:rPr>
              <w:t>:</w:t>
              <w:tab/>
            </w:r>
            <w:r>
              <w:rPr>
                <w:rStyle w:val="IndexLink"/>
              </w:rPr>
              <w:t>96</w:t>
            </w:r>
          </w:hyperlink>
        </w:p>
        <w:p>
          <w:pPr>
            <w:pStyle w:val="Contents3"/>
            <w:tabs>
              <w:tab w:val="clear" w:pos="8459"/>
              <w:tab w:val="right" w:pos="9026" w:leader="dot"/>
            </w:tabs>
            <w:rPr/>
          </w:pPr>
          <w:hyperlink w:anchor="__RefHeading___Toc851419_388300464">
            <w:r>
              <w:rPr>
                <w:webHidden/>
                <w:rStyle w:val="IndexLink"/>
              </w:rPr>
              <w:t>15</w:t>
            </w:r>
            <w:r>
              <w:rPr>
                <w:rStyle w:val="IndexLink"/>
                <w:rtl w:val="true"/>
              </w:rPr>
              <w:t xml:space="preserve"> </w:t>
            </w:r>
            <w:r>
              <w:rPr>
                <w:rStyle w:val="IndexLink"/>
                <w:rtl w:val="true"/>
              </w:rPr>
              <w:t>الكلام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851421_388300464">
            <w:r>
              <w:rPr>
                <w:webHidden/>
                <w:rStyle w:val="IndexLink"/>
              </w:rPr>
              <w:t>16</w:t>
            </w:r>
            <w:r>
              <w:rPr>
                <w:rStyle w:val="IndexLink"/>
                <w:rtl w:val="true"/>
              </w:rPr>
              <w:t xml:space="preserve"> </w:t>
            </w:r>
            <w:r>
              <w:rPr>
                <w:rStyle w:val="IndexLink"/>
                <w:rtl w:val="true"/>
              </w:rPr>
              <w:t>الدهر يومان</w:t>
            </w:r>
            <w:r>
              <w:rPr>
                <w:rStyle w:val="IndexLink"/>
                <w:rtl w:val="true"/>
              </w:rPr>
              <w:t>:</w:t>
              <w:tab/>
            </w:r>
            <w:r>
              <w:rPr>
                <w:rStyle w:val="IndexLink"/>
              </w:rPr>
              <w:t>97</w:t>
            </w:r>
          </w:hyperlink>
        </w:p>
        <w:p>
          <w:pPr>
            <w:pStyle w:val="Contents3"/>
            <w:tabs>
              <w:tab w:val="clear" w:pos="8459"/>
              <w:tab w:val="right" w:pos="9026" w:leader="dot"/>
            </w:tabs>
            <w:rPr/>
          </w:pPr>
          <w:hyperlink w:anchor="__RefHeading___Toc851423_388300464">
            <w:r>
              <w:rPr>
                <w:webHidden/>
                <w:rStyle w:val="IndexLink"/>
              </w:rPr>
              <w:t>17</w:t>
            </w:r>
            <w:r>
              <w:rPr>
                <w:rStyle w:val="IndexLink"/>
                <w:rtl w:val="true"/>
              </w:rPr>
              <w:t xml:space="preserve"> </w:t>
            </w:r>
            <w:r>
              <w:rPr>
                <w:rStyle w:val="IndexLink"/>
                <w:rtl w:val="true"/>
              </w:rPr>
              <w:t>الجاهل و العالم</w:t>
            </w:r>
            <w:r>
              <w:rPr>
                <w:rStyle w:val="IndexLink"/>
                <w:rtl w:val="true"/>
              </w:rPr>
              <w:t>:</w:t>
              <w:tab/>
            </w:r>
            <w:r>
              <w:rPr>
                <w:rStyle w:val="IndexLink"/>
              </w:rPr>
              <w:t>97</w:t>
            </w:r>
          </w:hyperlink>
        </w:p>
        <w:p>
          <w:pPr>
            <w:pStyle w:val="Contents3"/>
            <w:tabs>
              <w:tab w:val="clear" w:pos="8459"/>
              <w:tab w:val="right" w:pos="9026" w:leader="dot"/>
            </w:tabs>
            <w:rPr/>
          </w:pPr>
          <w:hyperlink w:anchor="__RefHeading___Toc851425_388300464">
            <w:r>
              <w:rPr>
                <w:webHidden/>
                <w:rStyle w:val="IndexLink"/>
              </w:rPr>
              <w:t>18</w:t>
            </w:r>
            <w:r>
              <w:rPr>
                <w:rStyle w:val="IndexLink"/>
                <w:rtl w:val="true"/>
              </w:rPr>
              <w:t xml:space="preserve"> </w:t>
            </w:r>
            <w:r>
              <w:rPr>
                <w:rStyle w:val="IndexLink"/>
                <w:rtl w:val="true"/>
              </w:rPr>
              <w:t>العبادة مع العلم</w:t>
            </w:r>
            <w:r>
              <w:rPr>
                <w:rStyle w:val="IndexLink"/>
                <w:rtl w:val="true"/>
              </w:rPr>
              <w:t>:</w:t>
              <w:tab/>
            </w:r>
            <w:r>
              <w:rPr>
                <w:rStyle w:val="IndexLink"/>
              </w:rPr>
              <w:t>97</w:t>
            </w:r>
          </w:hyperlink>
        </w:p>
        <w:p>
          <w:pPr>
            <w:pStyle w:val="Contents3"/>
            <w:tabs>
              <w:tab w:val="clear" w:pos="8459"/>
              <w:tab w:val="right" w:pos="9026" w:leader="dot"/>
            </w:tabs>
            <w:rPr/>
          </w:pPr>
          <w:hyperlink w:anchor="__RefHeading___Toc851427_388300464">
            <w:r>
              <w:rPr>
                <w:webHidden/>
                <w:rStyle w:val="IndexLink"/>
              </w:rPr>
              <w:t>19</w:t>
            </w:r>
            <w:r>
              <w:rPr>
                <w:rStyle w:val="IndexLink"/>
                <w:rtl w:val="true"/>
              </w:rPr>
              <w:t xml:space="preserve"> </w:t>
            </w:r>
            <w:r>
              <w:rPr>
                <w:rStyle w:val="IndexLink"/>
                <w:rtl w:val="true"/>
              </w:rPr>
              <w:t>طرائف الحكمة</w:t>
            </w:r>
            <w:r>
              <w:rPr>
                <w:rStyle w:val="IndexLink"/>
                <w:rtl w:val="true"/>
              </w:rPr>
              <w:t>:</w:t>
              <w:tab/>
            </w:r>
            <w:r>
              <w:rPr>
                <w:rStyle w:val="IndexLink"/>
              </w:rPr>
              <w:t>98</w:t>
            </w:r>
          </w:hyperlink>
        </w:p>
        <w:p>
          <w:pPr>
            <w:pStyle w:val="Contents3"/>
            <w:tabs>
              <w:tab w:val="clear" w:pos="8459"/>
              <w:tab w:val="right" w:pos="9026" w:leader="dot"/>
            </w:tabs>
            <w:rPr/>
          </w:pPr>
          <w:hyperlink w:anchor="__RefHeading___Toc851429_388300464">
            <w:r>
              <w:rPr>
                <w:webHidden/>
                <w:rStyle w:val="IndexLink"/>
              </w:rPr>
              <w:t>20</w:t>
            </w:r>
            <w:r>
              <w:rPr>
                <w:rStyle w:val="IndexLink"/>
                <w:rtl w:val="true"/>
              </w:rPr>
              <w:t xml:space="preserve"> </w:t>
            </w:r>
            <w:r>
              <w:rPr>
                <w:rStyle w:val="IndexLink"/>
                <w:rtl w:val="true"/>
              </w:rPr>
              <w:t>التفكّر</w:t>
            </w:r>
            <w:r>
              <w:rPr>
                <w:rStyle w:val="IndexLink"/>
                <w:rtl w:val="true"/>
              </w:rPr>
              <w:t>:</w:t>
              <w:tab/>
            </w:r>
            <w:r>
              <w:rPr>
                <w:rStyle w:val="IndexLink"/>
              </w:rPr>
              <w:t>98</w:t>
            </w:r>
          </w:hyperlink>
        </w:p>
        <w:p>
          <w:pPr>
            <w:pStyle w:val="Contents3"/>
            <w:tabs>
              <w:tab w:val="clear" w:pos="8459"/>
              <w:tab w:val="right" w:pos="9026" w:leader="dot"/>
            </w:tabs>
            <w:rPr/>
          </w:pPr>
          <w:hyperlink w:anchor="__RefHeading___Toc851431_388300464">
            <w:r>
              <w:rPr>
                <w:webHidden/>
                <w:rStyle w:val="IndexLink"/>
              </w:rPr>
              <w:t>21</w:t>
            </w:r>
            <w:r>
              <w:rPr>
                <w:rStyle w:val="IndexLink"/>
                <w:rtl w:val="true"/>
              </w:rPr>
              <w:t xml:space="preserve"> </w:t>
            </w:r>
            <w:r>
              <w:rPr>
                <w:rStyle w:val="IndexLink"/>
                <w:rtl w:val="true"/>
              </w:rPr>
              <w:t>الاستغفار</w:t>
            </w:r>
            <w:r>
              <w:rPr>
                <w:rStyle w:val="IndexLink"/>
                <w:rtl w:val="true"/>
              </w:rPr>
              <w:t>:</w:t>
              <w:tab/>
            </w:r>
            <w:r>
              <w:rPr>
                <w:rStyle w:val="IndexLink"/>
              </w:rPr>
              <w:t>98</w:t>
            </w:r>
          </w:hyperlink>
        </w:p>
        <w:p>
          <w:pPr>
            <w:pStyle w:val="Contents3"/>
            <w:tabs>
              <w:tab w:val="clear" w:pos="8459"/>
              <w:tab w:val="right" w:pos="9026" w:leader="dot"/>
            </w:tabs>
            <w:rPr/>
          </w:pPr>
          <w:hyperlink w:anchor="__RefHeading___Toc851433_388300464">
            <w:r>
              <w:rPr>
                <w:webHidden/>
                <w:rStyle w:val="IndexLink"/>
              </w:rPr>
              <w:t>22</w:t>
            </w:r>
            <w:r>
              <w:rPr>
                <w:rStyle w:val="IndexLink"/>
                <w:rtl w:val="true"/>
              </w:rPr>
              <w:t xml:space="preserve"> </w:t>
            </w:r>
            <w:r>
              <w:rPr>
                <w:rStyle w:val="IndexLink"/>
                <w:rtl w:val="true"/>
              </w:rPr>
              <w:t>اقتران الهيبة بالخيبة</w:t>
            </w:r>
            <w:r>
              <w:rPr>
                <w:rStyle w:val="IndexLink"/>
                <w:rtl w:val="true"/>
              </w:rPr>
              <w:t>:</w:t>
              <w:tab/>
            </w:r>
            <w:r>
              <w:rPr>
                <w:rStyle w:val="IndexLink"/>
              </w:rPr>
              <w:t>99</w:t>
            </w:r>
          </w:hyperlink>
        </w:p>
        <w:p>
          <w:pPr>
            <w:pStyle w:val="Contents3"/>
            <w:tabs>
              <w:tab w:val="clear" w:pos="8459"/>
              <w:tab w:val="right" w:pos="9026" w:leader="dot"/>
            </w:tabs>
            <w:rPr/>
          </w:pPr>
          <w:hyperlink w:anchor="__RefHeading___Toc851435_388300464">
            <w:r>
              <w:rPr>
                <w:webHidden/>
                <w:rStyle w:val="IndexLink"/>
              </w:rPr>
              <w:t>23</w:t>
            </w:r>
            <w:r>
              <w:rPr>
                <w:rStyle w:val="IndexLink"/>
                <w:rtl w:val="true"/>
              </w:rPr>
              <w:t xml:space="preserve"> </w:t>
            </w:r>
            <w:r>
              <w:rPr>
                <w:rStyle w:val="IndexLink"/>
                <w:rtl w:val="true"/>
              </w:rPr>
              <w:t>جنود اللّه</w:t>
            </w:r>
            <w:r>
              <w:rPr>
                <w:rStyle w:val="IndexLink"/>
                <w:rtl w:val="true"/>
              </w:rPr>
              <w:t>:</w:t>
              <w:tab/>
            </w:r>
            <w:r>
              <w:rPr>
                <w:rStyle w:val="IndexLink"/>
              </w:rPr>
              <w:t>99</w:t>
            </w:r>
          </w:hyperlink>
        </w:p>
        <w:p>
          <w:pPr>
            <w:pStyle w:val="Contents3"/>
            <w:tabs>
              <w:tab w:val="clear" w:pos="8459"/>
              <w:tab w:val="right" w:pos="9026" w:leader="dot"/>
            </w:tabs>
            <w:rPr/>
          </w:pPr>
          <w:hyperlink w:anchor="__RefHeading___Toc851437_388300464">
            <w:r>
              <w:rPr>
                <w:webHidden/>
                <w:rStyle w:val="IndexLink"/>
              </w:rPr>
              <w:t>24</w:t>
            </w:r>
            <w:r>
              <w:rPr>
                <w:rStyle w:val="IndexLink"/>
                <w:rtl w:val="true"/>
              </w:rPr>
              <w:t xml:space="preserve"> </w:t>
            </w:r>
            <w:r>
              <w:rPr>
                <w:rStyle w:val="IndexLink"/>
                <w:rtl w:val="true"/>
              </w:rPr>
              <w:t>أفضل العبادة</w:t>
            </w:r>
            <w:r>
              <w:rPr>
                <w:rStyle w:val="IndexLink"/>
                <w:rtl w:val="true"/>
              </w:rPr>
              <w:t>:</w:t>
              <w:tab/>
            </w:r>
            <w:r>
              <w:rPr>
                <w:rStyle w:val="IndexLink"/>
              </w:rPr>
              <w:t>100</w:t>
            </w:r>
          </w:hyperlink>
        </w:p>
        <w:p>
          <w:pPr>
            <w:pStyle w:val="Contents3"/>
            <w:tabs>
              <w:tab w:val="clear" w:pos="8459"/>
              <w:tab w:val="right" w:pos="9026" w:leader="dot"/>
            </w:tabs>
            <w:rPr/>
          </w:pPr>
          <w:hyperlink w:anchor="__RefHeading___Toc851439_388300464">
            <w:r>
              <w:rPr>
                <w:webHidden/>
                <w:rStyle w:val="IndexLink"/>
              </w:rPr>
              <w:t>25</w:t>
            </w:r>
            <w:r>
              <w:rPr>
                <w:rStyle w:val="IndexLink"/>
                <w:rtl w:val="true"/>
              </w:rPr>
              <w:t xml:space="preserve"> </w:t>
            </w:r>
            <w:r>
              <w:rPr>
                <w:rStyle w:val="IndexLink"/>
                <w:rtl w:val="true"/>
              </w:rPr>
              <w:t>مواصلة الأخ</w:t>
            </w:r>
            <w:r>
              <w:rPr>
                <w:rStyle w:val="IndexLink"/>
                <w:rtl w:val="true"/>
              </w:rPr>
              <w:t>:</w:t>
              <w:tab/>
            </w:r>
            <w:r>
              <w:rPr>
                <w:rStyle w:val="IndexLink"/>
              </w:rPr>
              <w:t>100</w:t>
            </w:r>
          </w:hyperlink>
        </w:p>
        <w:p>
          <w:pPr>
            <w:pStyle w:val="Contents3"/>
            <w:tabs>
              <w:tab w:val="clear" w:pos="8459"/>
              <w:tab w:val="right" w:pos="9026" w:leader="dot"/>
            </w:tabs>
            <w:rPr/>
          </w:pPr>
          <w:hyperlink w:anchor="__RefHeading___Toc851441_388300464">
            <w:r>
              <w:rPr>
                <w:webHidden/>
                <w:rStyle w:val="IndexLink"/>
              </w:rPr>
              <w:t>26</w:t>
            </w:r>
            <w:r>
              <w:rPr>
                <w:rStyle w:val="IndexLink"/>
                <w:rtl w:val="true"/>
              </w:rPr>
              <w:t xml:space="preserve"> </w:t>
            </w:r>
            <w:r>
              <w:rPr>
                <w:rStyle w:val="IndexLink"/>
                <w:rtl w:val="true"/>
              </w:rPr>
              <w:t>الكلمة الطيّبة</w:t>
            </w:r>
            <w:r>
              <w:rPr>
                <w:rStyle w:val="IndexLink"/>
                <w:rtl w:val="true"/>
              </w:rPr>
              <w:t>:</w:t>
              <w:tab/>
            </w:r>
            <w:r>
              <w:rPr>
                <w:rStyle w:val="IndexLink"/>
              </w:rPr>
              <w:t>100</w:t>
            </w:r>
          </w:hyperlink>
        </w:p>
        <w:p>
          <w:pPr>
            <w:pStyle w:val="Contents3"/>
            <w:tabs>
              <w:tab w:val="clear" w:pos="8459"/>
              <w:tab w:val="right" w:pos="9026" w:leader="dot"/>
            </w:tabs>
            <w:rPr/>
          </w:pPr>
          <w:hyperlink w:anchor="__RefHeading___Toc851443_388300464">
            <w:r>
              <w:rPr>
                <w:webHidden/>
                <w:rStyle w:val="IndexLink"/>
              </w:rPr>
              <w:t>27</w:t>
            </w:r>
            <w:r>
              <w:rPr>
                <w:rStyle w:val="IndexLink"/>
                <w:rtl w:val="true"/>
              </w:rPr>
              <w:t xml:space="preserve"> </w:t>
            </w:r>
            <w:r>
              <w:rPr>
                <w:rStyle w:val="IndexLink"/>
                <w:rtl w:val="true"/>
              </w:rPr>
              <w:t>لا راحة للحسود</w:t>
            </w:r>
            <w:r>
              <w:rPr>
                <w:rStyle w:val="IndexLink"/>
                <w:rtl w:val="true"/>
              </w:rPr>
              <w:t>:</w:t>
              <w:tab/>
            </w:r>
            <w:r>
              <w:rPr>
                <w:rStyle w:val="IndexLink"/>
              </w:rPr>
              <w:t>101</w:t>
            </w:r>
          </w:hyperlink>
        </w:p>
        <w:p>
          <w:pPr>
            <w:pStyle w:val="Contents3"/>
            <w:tabs>
              <w:tab w:val="clear" w:pos="8459"/>
              <w:tab w:val="right" w:pos="9026" w:leader="dot"/>
            </w:tabs>
            <w:rPr/>
          </w:pPr>
          <w:hyperlink w:anchor="__RefHeading___Toc851445_388300464">
            <w:r>
              <w:rPr>
                <w:webHidden/>
                <w:rStyle w:val="IndexLink"/>
              </w:rPr>
              <w:t>28</w:t>
            </w:r>
            <w:r>
              <w:rPr>
                <w:rStyle w:val="IndexLink"/>
                <w:rtl w:val="true"/>
              </w:rPr>
              <w:t xml:space="preserve"> </w:t>
            </w:r>
            <w:r>
              <w:rPr>
                <w:rStyle w:val="IndexLink"/>
                <w:rtl w:val="true"/>
              </w:rPr>
              <w:t>الحليم</w:t>
            </w:r>
            <w:r>
              <w:rPr>
                <w:rStyle w:val="IndexLink"/>
                <w:rtl w:val="true"/>
              </w:rPr>
              <w:t>:</w:t>
              <w:tab/>
            </w:r>
            <w:r>
              <w:rPr>
                <w:rStyle w:val="IndexLink"/>
              </w:rPr>
              <w:t>101</w:t>
            </w:r>
          </w:hyperlink>
        </w:p>
        <w:p>
          <w:pPr>
            <w:pStyle w:val="Contents3"/>
            <w:tabs>
              <w:tab w:val="clear" w:pos="8459"/>
              <w:tab w:val="right" w:pos="9026" w:leader="dot"/>
            </w:tabs>
            <w:rPr/>
          </w:pPr>
          <w:hyperlink w:anchor="__RefHeading___Toc851447_388300464">
            <w:r>
              <w:rPr>
                <w:webHidden/>
                <w:rStyle w:val="IndexLink"/>
              </w:rPr>
              <w:t>29</w:t>
            </w:r>
            <w:r>
              <w:rPr>
                <w:rStyle w:val="IndexLink"/>
                <w:rtl w:val="true"/>
              </w:rPr>
              <w:t xml:space="preserve"> </w:t>
            </w:r>
            <w:r>
              <w:rPr>
                <w:rStyle w:val="IndexLink"/>
                <w:rtl w:val="true"/>
              </w:rPr>
              <w:t>البصير و الأحمق</w:t>
            </w:r>
            <w:r>
              <w:rPr>
                <w:rStyle w:val="IndexLink"/>
                <w:rtl w:val="true"/>
              </w:rPr>
              <w:t>:</w:t>
              <w:tab/>
            </w:r>
            <w:r>
              <w:rPr>
                <w:rStyle w:val="IndexLink"/>
              </w:rPr>
              <w:t>101</w:t>
            </w:r>
          </w:hyperlink>
        </w:p>
        <w:p>
          <w:pPr>
            <w:pStyle w:val="Contents3"/>
            <w:tabs>
              <w:tab w:val="clear" w:pos="8459"/>
              <w:tab w:val="right" w:pos="9026" w:leader="dot"/>
            </w:tabs>
            <w:rPr/>
          </w:pPr>
          <w:hyperlink w:anchor="__RefHeading___Toc851449_388300464">
            <w:r>
              <w:rPr>
                <w:webHidden/>
                <w:rStyle w:val="IndexLink"/>
              </w:rPr>
              <w:t>30</w:t>
            </w:r>
            <w:r>
              <w:rPr>
                <w:rStyle w:val="IndexLink"/>
                <w:rtl w:val="true"/>
              </w:rPr>
              <w:t xml:space="preserve"> </w:t>
            </w:r>
            <w:r>
              <w:rPr>
                <w:rStyle w:val="IndexLink"/>
                <w:rtl w:val="true"/>
              </w:rPr>
              <w:t>مكانة الأنصار في الإسلام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851451_388300464">
            <w:r>
              <w:rPr>
                <w:webHidden/>
                <w:rStyle w:val="IndexLink"/>
              </w:rPr>
              <w:t>31</w:t>
            </w:r>
            <w:r>
              <w:rPr>
                <w:rStyle w:val="IndexLink"/>
                <w:rtl w:val="true"/>
              </w:rPr>
              <w:t xml:space="preserve"> </w:t>
            </w:r>
            <w:r>
              <w:rPr>
                <w:rStyle w:val="IndexLink"/>
                <w:rtl w:val="true"/>
              </w:rPr>
              <w:t>أقلّ‌ ما يلزم به اللّه تعالى</w:t>
            </w:r>
            <w:r>
              <w:rPr>
                <w:rStyle w:val="IndexLink"/>
                <w:rtl w:val="true"/>
              </w:rPr>
              <w:t>:</w:t>
              <w:tab/>
            </w:r>
            <w:r>
              <w:rPr>
                <w:rStyle w:val="IndexLink"/>
              </w:rPr>
              <w:t>102</w:t>
            </w:r>
          </w:hyperlink>
        </w:p>
        <w:p>
          <w:pPr>
            <w:pStyle w:val="Contents3"/>
            <w:tabs>
              <w:tab w:val="clear" w:pos="8459"/>
              <w:tab w:val="right" w:pos="9026" w:leader="dot"/>
            </w:tabs>
            <w:rPr/>
          </w:pPr>
          <w:hyperlink w:anchor="__RefHeading___Toc851453_388300464">
            <w:r>
              <w:rPr>
                <w:webHidden/>
                <w:rStyle w:val="IndexLink"/>
              </w:rPr>
              <w:t>32</w:t>
            </w:r>
            <w:r>
              <w:rPr>
                <w:rStyle w:val="IndexLink"/>
                <w:rtl w:val="true"/>
              </w:rPr>
              <w:t xml:space="preserve"> </w:t>
            </w:r>
            <w:r>
              <w:rPr>
                <w:rStyle w:val="IndexLink"/>
                <w:rtl w:val="true"/>
              </w:rPr>
              <w:t>أضرار الفرقة</w:t>
            </w:r>
            <w:r>
              <w:rPr>
                <w:rStyle w:val="IndexLink"/>
                <w:rtl w:val="true"/>
              </w:rPr>
              <w:t>:</w:t>
              <w:tab/>
            </w:r>
            <w:r>
              <w:rPr>
                <w:rStyle w:val="IndexLink"/>
              </w:rPr>
              <w:t>102</w:t>
            </w:r>
          </w:hyperlink>
        </w:p>
        <w:p>
          <w:pPr>
            <w:pStyle w:val="Contents3"/>
            <w:tabs>
              <w:tab w:val="clear" w:pos="8459"/>
              <w:tab w:val="right" w:pos="9026" w:leader="dot"/>
            </w:tabs>
            <w:rPr/>
          </w:pPr>
          <w:hyperlink w:anchor="__RefHeading___Toc851455_388300464">
            <w:r>
              <w:rPr>
                <w:webHidden/>
                <w:rStyle w:val="IndexLink"/>
              </w:rPr>
              <w:t>33</w:t>
            </w:r>
            <w:r>
              <w:rPr>
                <w:rStyle w:val="IndexLink"/>
                <w:rtl w:val="true"/>
              </w:rPr>
              <w:t xml:space="preserve"> </w:t>
            </w:r>
            <w:r>
              <w:rPr>
                <w:rStyle w:val="IndexLink"/>
                <w:rtl w:val="true"/>
              </w:rPr>
              <w:t>كظم الغيظ‍‌</w:t>
            </w:r>
            <w:r>
              <w:rPr>
                <w:rStyle w:val="IndexLink"/>
                <w:rtl w:val="true"/>
              </w:rPr>
              <w:t>:</w:t>
              <w:tab/>
            </w:r>
            <w:r>
              <w:rPr>
                <w:rStyle w:val="IndexLink"/>
              </w:rPr>
              <w:t>103</w:t>
            </w:r>
          </w:hyperlink>
        </w:p>
        <w:p>
          <w:pPr>
            <w:pStyle w:val="Contents3"/>
            <w:tabs>
              <w:tab w:val="clear" w:pos="8459"/>
              <w:tab w:val="right" w:pos="9026" w:leader="dot"/>
            </w:tabs>
            <w:rPr/>
          </w:pPr>
          <w:hyperlink w:anchor="__RefHeading___Toc851457_388300464">
            <w:r>
              <w:rPr>
                <w:webHidden/>
                <w:rStyle w:val="IndexLink"/>
              </w:rPr>
              <w:t>34</w:t>
            </w:r>
            <w:r>
              <w:rPr>
                <w:rStyle w:val="IndexLink"/>
                <w:rtl w:val="true"/>
              </w:rPr>
              <w:t xml:space="preserve"> </w:t>
            </w:r>
            <w:r>
              <w:rPr>
                <w:rStyle w:val="IndexLink"/>
                <w:rtl w:val="true"/>
              </w:rPr>
              <w:t>حسن الخلق</w:t>
            </w:r>
            <w:r>
              <w:rPr>
                <w:rStyle w:val="IndexLink"/>
                <w:rtl w:val="true"/>
              </w:rPr>
              <w:t>:</w:t>
              <w:tab/>
            </w:r>
            <w:r>
              <w:rPr>
                <w:rStyle w:val="IndexLink"/>
              </w:rPr>
              <w:t>103</w:t>
            </w:r>
          </w:hyperlink>
        </w:p>
        <w:p>
          <w:pPr>
            <w:pStyle w:val="Contents3"/>
            <w:tabs>
              <w:tab w:val="clear" w:pos="8459"/>
              <w:tab w:val="right" w:pos="9026" w:leader="dot"/>
            </w:tabs>
            <w:rPr/>
          </w:pPr>
          <w:hyperlink w:anchor="__RefHeading___Toc851459_388300464">
            <w:r>
              <w:rPr>
                <w:webHidden/>
                <w:rStyle w:val="IndexLink"/>
              </w:rPr>
              <w:t>35</w:t>
            </w:r>
            <w:r>
              <w:rPr>
                <w:rStyle w:val="IndexLink"/>
                <w:rtl w:val="true"/>
              </w:rPr>
              <w:t xml:space="preserve"> </w:t>
            </w:r>
            <w:r>
              <w:rPr>
                <w:rStyle w:val="IndexLink"/>
                <w:rtl w:val="true"/>
              </w:rPr>
              <w:t>اللّه أسمى من أن تتصوّره الأوهام</w:t>
            </w:r>
            <w:r>
              <w:rPr>
                <w:rStyle w:val="IndexLink"/>
                <w:rtl w:val="true"/>
              </w:rPr>
              <w:t>:</w:t>
              <w:tab/>
            </w:r>
            <w:r>
              <w:rPr>
                <w:rStyle w:val="IndexLink"/>
              </w:rPr>
              <w:t>103</w:t>
            </w:r>
          </w:hyperlink>
        </w:p>
        <w:p>
          <w:pPr>
            <w:pStyle w:val="Contents3"/>
            <w:tabs>
              <w:tab w:val="clear" w:pos="8459"/>
              <w:tab w:val="right" w:pos="9026" w:leader="dot"/>
            </w:tabs>
            <w:rPr/>
          </w:pPr>
          <w:hyperlink w:anchor="__RefHeading___Toc851461_388300464">
            <w:r>
              <w:rPr>
                <w:webHidden/>
                <w:rStyle w:val="IndexLink"/>
              </w:rPr>
              <w:t>36</w:t>
            </w:r>
            <w:r>
              <w:rPr>
                <w:rStyle w:val="IndexLink"/>
                <w:rtl w:val="true"/>
              </w:rPr>
              <w:t xml:space="preserve"> </w:t>
            </w:r>
            <w:r>
              <w:rPr>
                <w:rStyle w:val="IndexLink"/>
                <w:rtl w:val="true"/>
              </w:rPr>
              <w:t>الغوغاء</w:t>
            </w:r>
            <w:r>
              <w:rPr>
                <w:rStyle w:val="IndexLink"/>
                <w:rtl w:val="true"/>
              </w:rPr>
              <w:t>:</w:t>
              <w:tab/>
            </w:r>
            <w:r>
              <w:rPr>
                <w:rStyle w:val="IndexLink"/>
              </w:rPr>
              <w:t>103</w:t>
            </w:r>
          </w:hyperlink>
        </w:p>
        <w:p>
          <w:pPr>
            <w:pStyle w:val="Contents3"/>
            <w:tabs>
              <w:tab w:val="clear" w:pos="8459"/>
              <w:tab w:val="right" w:pos="9026" w:leader="dot"/>
            </w:tabs>
            <w:rPr/>
          </w:pPr>
          <w:hyperlink w:anchor="__RefHeading___Toc851463_388300464">
            <w:r>
              <w:rPr>
                <w:webHidden/>
                <w:rStyle w:val="IndexLink"/>
              </w:rPr>
              <w:t>37</w:t>
            </w:r>
            <w:r>
              <w:rPr>
                <w:rStyle w:val="IndexLink"/>
                <w:rtl w:val="true"/>
              </w:rPr>
              <w:t xml:space="preserve"> </w:t>
            </w:r>
            <w:r>
              <w:rPr>
                <w:rStyle w:val="IndexLink"/>
                <w:rtl w:val="true"/>
              </w:rPr>
              <w:t>أصناف الناس</w:t>
            </w:r>
            <w:r>
              <w:rPr>
                <w:rStyle w:val="IndexLink"/>
                <w:rtl w:val="true"/>
              </w:rPr>
              <w:t>:</w:t>
              <w:tab/>
            </w:r>
            <w:r>
              <w:rPr>
                <w:rStyle w:val="IndexLink"/>
              </w:rPr>
              <w:t>104</w:t>
            </w:r>
          </w:hyperlink>
        </w:p>
        <w:p>
          <w:pPr>
            <w:pStyle w:val="Contents3"/>
            <w:tabs>
              <w:tab w:val="clear" w:pos="8459"/>
              <w:tab w:val="right" w:pos="9026" w:leader="dot"/>
            </w:tabs>
            <w:rPr/>
          </w:pPr>
          <w:hyperlink w:anchor="__RefHeading___Toc851465_388300464">
            <w:r>
              <w:rPr>
                <w:webHidden/>
                <w:rStyle w:val="IndexLink"/>
              </w:rPr>
              <w:t>38</w:t>
            </w:r>
            <w:r>
              <w:rPr>
                <w:rStyle w:val="IndexLink"/>
                <w:rtl w:val="true"/>
              </w:rPr>
              <w:t xml:space="preserve"> </w:t>
            </w:r>
            <w:r>
              <w:rPr>
                <w:rStyle w:val="IndexLink"/>
                <w:rtl w:val="true"/>
              </w:rPr>
              <w:t>أصناف القرّاء</w:t>
            </w:r>
            <w:r>
              <w:rPr>
                <w:rStyle w:val="IndexLink"/>
                <w:rtl w:val="true"/>
              </w:rPr>
              <w:t>:</w:t>
              <w:tab/>
            </w:r>
            <w:r>
              <w:rPr>
                <w:rStyle w:val="IndexLink"/>
              </w:rPr>
              <w:t>104</w:t>
            </w:r>
          </w:hyperlink>
        </w:p>
        <w:p>
          <w:pPr>
            <w:pStyle w:val="Contents3"/>
            <w:tabs>
              <w:tab w:val="clear" w:pos="8459"/>
              <w:tab w:val="right" w:pos="9026" w:leader="dot"/>
            </w:tabs>
            <w:rPr/>
          </w:pPr>
          <w:hyperlink w:anchor="__RefHeading___Toc851467_388300464">
            <w:r>
              <w:rPr>
                <w:webHidden/>
                <w:rStyle w:val="IndexLink"/>
              </w:rPr>
              <w:t>39</w:t>
            </w:r>
            <w:r>
              <w:rPr>
                <w:rStyle w:val="IndexLink"/>
                <w:rtl w:val="true"/>
              </w:rPr>
              <w:t xml:space="preserve"> </w:t>
            </w:r>
            <w:r>
              <w:rPr>
                <w:rStyle w:val="IndexLink"/>
                <w:rtl w:val="true"/>
              </w:rPr>
              <w:t>النهي عن المزاح</w:t>
            </w:r>
            <w:r>
              <w:rPr>
                <w:rStyle w:val="IndexLink"/>
                <w:rtl w:val="true"/>
              </w:rPr>
              <w:t>:</w:t>
              <w:tab/>
            </w:r>
            <w:r>
              <w:rPr>
                <w:rStyle w:val="IndexLink"/>
              </w:rPr>
              <w:t>104</w:t>
            </w:r>
          </w:hyperlink>
        </w:p>
        <w:p>
          <w:pPr>
            <w:pStyle w:val="Contents3"/>
            <w:tabs>
              <w:tab w:val="clear" w:pos="8459"/>
              <w:tab w:val="right" w:pos="9026" w:leader="dot"/>
            </w:tabs>
            <w:rPr/>
          </w:pPr>
          <w:hyperlink w:anchor="__RefHeading___Toc851469_388300464">
            <w:r>
              <w:rPr>
                <w:webHidden/>
                <w:rStyle w:val="IndexLink"/>
              </w:rPr>
              <w:t>40</w:t>
            </w:r>
            <w:r>
              <w:rPr>
                <w:rStyle w:val="IndexLink"/>
                <w:rtl w:val="true"/>
              </w:rPr>
              <w:t xml:space="preserve"> </w:t>
            </w:r>
            <w:r>
              <w:rPr>
                <w:rStyle w:val="IndexLink"/>
                <w:rtl w:val="true"/>
              </w:rPr>
              <w:t>الضحك</w:t>
            </w:r>
            <w:r>
              <w:rPr>
                <w:rStyle w:val="IndexLink"/>
                <w:rtl w:val="true"/>
              </w:rPr>
              <w:t>:</w:t>
              <w:tab/>
            </w:r>
            <w:r>
              <w:rPr>
                <w:rStyle w:val="IndexLink"/>
              </w:rPr>
              <w:t>104</w:t>
            </w:r>
          </w:hyperlink>
        </w:p>
        <w:p>
          <w:pPr>
            <w:pStyle w:val="Contents3"/>
            <w:tabs>
              <w:tab w:val="clear" w:pos="8459"/>
              <w:tab w:val="right" w:pos="9026" w:leader="dot"/>
            </w:tabs>
            <w:rPr/>
          </w:pPr>
          <w:hyperlink w:anchor="__RefHeading___Toc851471_388300464">
            <w:r>
              <w:rPr>
                <w:webHidden/>
                <w:rStyle w:val="IndexLink"/>
              </w:rPr>
              <w:t>41</w:t>
            </w:r>
            <w:r>
              <w:rPr>
                <w:rStyle w:val="IndexLink"/>
                <w:rtl w:val="true"/>
              </w:rPr>
              <w:t xml:space="preserve"> </w:t>
            </w:r>
            <w:r>
              <w:rPr>
                <w:rStyle w:val="IndexLink"/>
                <w:rtl w:val="true"/>
              </w:rPr>
              <w:t>حسن الأدب</w:t>
            </w:r>
            <w:r>
              <w:rPr>
                <w:rStyle w:val="IndexLink"/>
                <w:rtl w:val="true"/>
              </w:rPr>
              <w:t>:</w:t>
              <w:tab/>
            </w:r>
            <w:r>
              <w:rPr>
                <w:rStyle w:val="IndexLink"/>
              </w:rPr>
              <w:t>105</w:t>
            </w:r>
          </w:hyperlink>
        </w:p>
        <w:p>
          <w:pPr>
            <w:pStyle w:val="Contents3"/>
            <w:tabs>
              <w:tab w:val="clear" w:pos="8459"/>
              <w:tab w:val="right" w:pos="9026" w:leader="dot"/>
            </w:tabs>
            <w:rPr/>
          </w:pPr>
          <w:hyperlink w:anchor="__RefHeading___Toc851473_388300464">
            <w:r>
              <w:rPr>
                <w:webHidden/>
                <w:rStyle w:val="IndexLink"/>
              </w:rPr>
              <w:t>42</w:t>
            </w:r>
            <w:r>
              <w:rPr>
                <w:rStyle w:val="IndexLink"/>
                <w:rtl w:val="true"/>
              </w:rPr>
              <w:t xml:space="preserve"> </w:t>
            </w:r>
            <w:r>
              <w:rPr>
                <w:rStyle w:val="IndexLink"/>
                <w:rtl w:val="true"/>
              </w:rPr>
              <w:t>اجتناب المحارم</w:t>
            </w:r>
            <w:r>
              <w:rPr>
                <w:rStyle w:val="IndexLink"/>
                <w:rtl w:val="true"/>
              </w:rPr>
              <w:t>:</w:t>
              <w:tab/>
            </w:r>
            <w:r>
              <w:rPr>
                <w:rStyle w:val="IndexLink"/>
              </w:rPr>
              <w:t>105</w:t>
            </w:r>
          </w:hyperlink>
        </w:p>
        <w:p>
          <w:pPr>
            <w:pStyle w:val="Contents3"/>
            <w:tabs>
              <w:tab w:val="clear" w:pos="8459"/>
              <w:tab w:val="right" w:pos="9026" w:leader="dot"/>
            </w:tabs>
            <w:rPr/>
          </w:pPr>
          <w:hyperlink w:anchor="__RefHeading___Toc851475_388300464">
            <w:r>
              <w:rPr>
                <w:webHidden/>
                <w:rStyle w:val="IndexLink"/>
              </w:rPr>
              <w:t>43</w:t>
            </w:r>
            <w:r>
              <w:rPr>
                <w:rStyle w:val="IndexLink"/>
                <w:rtl w:val="true"/>
              </w:rPr>
              <w:t xml:space="preserve"> </w:t>
            </w:r>
            <w:r>
              <w:rPr>
                <w:rStyle w:val="IndexLink"/>
                <w:rtl w:val="true"/>
              </w:rPr>
              <w:t>الزاهد في الدنيا</w:t>
            </w:r>
            <w:r>
              <w:rPr>
                <w:rStyle w:val="IndexLink"/>
                <w:rtl w:val="true"/>
              </w:rPr>
              <w:t>:</w:t>
              <w:tab/>
            </w:r>
            <w:r>
              <w:rPr>
                <w:rStyle w:val="IndexLink"/>
              </w:rPr>
              <w:t>105</w:t>
            </w:r>
          </w:hyperlink>
        </w:p>
        <w:p>
          <w:pPr>
            <w:pStyle w:val="Contents3"/>
            <w:tabs>
              <w:tab w:val="clear" w:pos="8459"/>
              <w:tab w:val="right" w:pos="9026" w:leader="dot"/>
            </w:tabs>
            <w:rPr/>
          </w:pPr>
          <w:hyperlink w:anchor="__RefHeading___Toc851477_388300464">
            <w:r>
              <w:rPr>
                <w:webHidden/>
                <w:rStyle w:val="IndexLink"/>
              </w:rPr>
              <w:t>44</w:t>
            </w:r>
            <w:r>
              <w:rPr>
                <w:rStyle w:val="IndexLink"/>
                <w:rtl w:val="true"/>
              </w:rPr>
              <w:t xml:space="preserve"> </w:t>
            </w:r>
            <w:r>
              <w:rPr>
                <w:rStyle w:val="IndexLink"/>
                <w:rtl w:val="true"/>
              </w:rPr>
              <w:t>جهل المرء بعيوبه</w:t>
            </w:r>
            <w:r>
              <w:rPr>
                <w:rStyle w:val="IndexLink"/>
                <w:rtl w:val="true"/>
              </w:rPr>
              <w:t>:</w:t>
              <w:tab/>
            </w:r>
            <w:r>
              <w:rPr>
                <w:rStyle w:val="IndexLink"/>
              </w:rPr>
              <w:t>105</w:t>
            </w:r>
          </w:hyperlink>
        </w:p>
        <w:p>
          <w:pPr>
            <w:pStyle w:val="Contents3"/>
            <w:tabs>
              <w:tab w:val="clear" w:pos="8459"/>
              <w:tab w:val="right" w:pos="9026" w:leader="dot"/>
            </w:tabs>
            <w:rPr/>
          </w:pPr>
          <w:hyperlink w:anchor="__RefHeading___Toc851479_388300464">
            <w:r>
              <w:rPr>
                <w:webHidden/>
                <w:rStyle w:val="IndexLink"/>
              </w:rPr>
              <w:t>45</w:t>
            </w:r>
            <w:r>
              <w:rPr>
                <w:rStyle w:val="IndexLink"/>
                <w:rtl w:val="true"/>
              </w:rPr>
              <w:t xml:space="preserve"> </w:t>
            </w:r>
            <w:r>
              <w:rPr>
                <w:rStyle w:val="IndexLink"/>
                <w:rtl w:val="true"/>
              </w:rPr>
              <w:t>تمام العفاف</w:t>
            </w:r>
            <w:r>
              <w:rPr>
                <w:rStyle w:val="IndexLink"/>
                <w:rtl w:val="true"/>
              </w:rPr>
              <w:t>:</w:t>
              <w:tab/>
            </w:r>
            <w:r>
              <w:rPr>
                <w:rStyle w:val="IndexLink"/>
              </w:rPr>
              <w:t>106</w:t>
            </w:r>
          </w:hyperlink>
        </w:p>
        <w:p>
          <w:pPr>
            <w:pStyle w:val="Contents3"/>
            <w:tabs>
              <w:tab w:val="clear" w:pos="8459"/>
              <w:tab w:val="right" w:pos="9026" w:leader="dot"/>
            </w:tabs>
            <w:rPr/>
          </w:pPr>
          <w:hyperlink w:anchor="__RefHeading___Toc851481_388300464">
            <w:r>
              <w:rPr>
                <w:webHidden/>
                <w:rStyle w:val="IndexLink"/>
              </w:rPr>
              <w:t>46</w:t>
            </w:r>
            <w:r>
              <w:rPr>
                <w:rStyle w:val="IndexLink"/>
                <w:rtl w:val="true"/>
              </w:rPr>
              <w:t xml:space="preserve"> </w:t>
            </w:r>
            <w:r>
              <w:rPr>
                <w:rStyle w:val="IndexLink"/>
                <w:rtl w:val="true"/>
              </w:rPr>
              <w:t>من حسنت به الظنون</w:t>
            </w:r>
            <w:r>
              <w:rPr>
                <w:rStyle w:val="IndexLink"/>
                <w:rtl w:val="true"/>
              </w:rPr>
              <w:t>:</w:t>
              <w:tab/>
            </w:r>
            <w:r>
              <w:rPr>
                <w:rStyle w:val="IndexLink"/>
              </w:rPr>
              <w:t>106</w:t>
            </w:r>
          </w:hyperlink>
        </w:p>
        <w:p>
          <w:pPr>
            <w:pStyle w:val="Contents3"/>
            <w:tabs>
              <w:tab w:val="clear" w:pos="8459"/>
              <w:tab w:val="right" w:pos="9026" w:leader="dot"/>
            </w:tabs>
            <w:rPr/>
          </w:pPr>
          <w:hyperlink w:anchor="__RefHeading___Toc851483_388300464">
            <w:r>
              <w:rPr>
                <w:webHidden/>
                <w:rStyle w:val="IndexLink"/>
              </w:rPr>
              <w:t>47</w:t>
            </w:r>
            <w:r>
              <w:rPr>
                <w:rStyle w:val="IndexLink"/>
                <w:rtl w:val="true"/>
              </w:rPr>
              <w:t xml:space="preserve"> </w:t>
            </w:r>
            <w:r>
              <w:rPr>
                <w:rStyle w:val="IndexLink"/>
                <w:rtl w:val="true"/>
              </w:rPr>
              <w:t>أظهر الكرم</w:t>
            </w:r>
            <w:r>
              <w:rPr>
                <w:rStyle w:val="IndexLink"/>
                <w:rtl w:val="true"/>
              </w:rPr>
              <w:t>:</w:t>
              <w:tab/>
            </w:r>
            <w:r>
              <w:rPr>
                <w:rStyle w:val="IndexLink"/>
              </w:rPr>
              <w:t>106</w:t>
            </w:r>
          </w:hyperlink>
        </w:p>
        <w:p>
          <w:pPr>
            <w:pStyle w:val="Contents3"/>
            <w:tabs>
              <w:tab w:val="clear" w:pos="8459"/>
              <w:tab w:val="right" w:pos="9026" w:leader="dot"/>
            </w:tabs>
            <w:rPr/>
          </w:pPr>
          <w:hyperlink w:anchor="__RefHeading___Toc851485_388300464">
            <w:r>
              <w:rPr>
                <w:webHidden/>
                <w:rStyle w:val="IndexLink"/>
              </w:rPr>
              <w:t>48</w:t>
            </w:r>
            <w:r>
              <w:rPr>
                <w:rStyle w:val="IndexLink"/>
                <w:rtl w:val="true"/>
              </w:rPr>
              <w:t xml:space="preserve"> </w:t>
            </w:r>
            <w:r>
              <w:rPr>
                <w:rStyle w:val="IndexLink"/>
                <w:rtl w:val="true"/>
              </w:rPr>
              <w:t>صفات الفاجر</w:t>
            </w:r>
            <w:r>
              <w:rPr>
                <w:rStyle w:val="IndexLink"/>
                <w:rtl w:val="true"/>
              </w:rPr>
              <w:t>:</w:t>
              <w:tab/>
            </w:r>
            <w:r>
              <w:rPr>
                <w:rStyle w:val="IndexLink"/>
              </w:rPr>
              <w:t>106</w:t>
            </w:r>
          </w:hyperlink>
        </w:p>
        <w:p>
          <w:pPr>
            <w:pStyle w:val="Contents3"/>
            <w:tabs>
              <w:tab w:val="clear" w:pos="8459"/>
              <w:tab w:val="right" w:pos="9026" w:leader="dot"/>
            </w:tabs>
            <w:rPr/>
          </w:pPr>
          <w:hyperlink w:anchor="__RefHeading___Toc851487_388300464">
            <w:r>
              <w:rPr>
                <w:webHidden/>
                <w:rStyle w:val="IndexLink"/>
              </w:rPr>
              <w:t>49</w:t>
            </w:r>
            <w:r>
              <w:rPr>
                <w:rStyle w:val="IndexLink"/>
                <w:rtl w:val="true"/>
              </w:rPr>
              <w:t xml:space="preserve"> </w:t>
            </w:r>
            <w:r>
              <w:rPr>
                <w:rStyle w:val="IndexLink"/>
                <w:rtl w:val="true"/>
              </w:rPr>
              <w:t>حسن الاعتراف</w:t>
            </w:r>
            <w:r>
              <w:rPr>
                <w:rStyle w:val="IndexLink"/>
                <w:rtl w:val="true"/>
              </w:rPr>
              <w:t>:</w:t>
              <w:tab/>
            </w:r>
            <w:r>
              <w:rPr>
                <w:rStyle w:val="IndexLink"/>
              </w:rPr>
              <w:t>107</w:t>
            </w:r>
          </w:hyperlink>
        </w:p>
        <w:p>
          <w:pPr>
            <w:pStyle w:val="Contents3"/>
            <w:tabs>
              <w:tab w:val="clear" w:pos="8459"/>
              <w:tab w:val="right" w:pos="9026" w:leader="dot"/>
            </w:tabs>
            <w:rPr/>
          </w:pPr>
          <w:hyperlink w:anchor="__RefHeading___Toc851489_388300464">
            <w:r>
              <w:rPr>
                <w:webHidden/>
                <w:rStyle w:val="IndexLink"/>
              </w:rPr>
              <w:t>50</w:t>
            </w:r>
            <w:r>
              <w:rPr>
                <w:rStyle w:val="IndexLink"/>
                <w:rtl w:val="true"/>
              </w:rPr>
              <w:t xml:space="preserve"> </w:t>
            </w:r>
            <w:r>
              <w:rPr>
                <w:rStyle w:val="IndexLink"/>
                <w:rtl w:val="true"/>
              </w:rPr>
              <w:t>تحمّل زلّة الصديق</w:t>
            </w:r>
            <w:r>
              <w:rPr>
                <w:rStyle w:val="IndexLink"/>
                <w:rtl w:val="true"/>
              </w:rPr>
              <w:t>:</w:t>
              <w:tab/>
            </w:r>
            <w:r>
              <w:rPr>
                <w:rStyle w:val="IndexLink"/>
              </w:rPr>
              <w:t>107</w:t>
            </w:r>
          </w:hyperlink>
        </w:p>
        <w:p>
          <w:pPr>
            <w:pStyle w:val="Contents3"/>
            <w:tabs>
              <w:tab w:val="clear" w:pos="8459"/>
              <w:tab w:val="right" w:pos="9026" w:leader="dot"/>
            </w:tabs>
            <w:rPr/>
          </w:pPr>
          <w:hyperlink w:anchor="__RefHeading___Toc851491_388300464">
            <w:r>
              <w:rPr>
                <w:webHidden/>
                <w:rStyle w:val="IndexLink"/>
              </w:rPr>
              <w:t>51</w:t>
            </w:r>
            <w:r>
              <w:rPr>
                <w:rStyle w:val="IndexLink"/>
                <w:rtl w:val="true"/>
              </w:rPr>
              <w:t xml:space="preserve"> </w:t>
            </w:r>
            <w:r>
              <w:rPr>
                <w:rStyle w:val="IndexLink"/>
                <w:rtl w:val="true"/>
              </w:rPr>
              <w:t>إنفاق المال لإصلاح الحال</w:t>
            </w:r>
            <w:r>
              <w:rPr>
                <w:rStyle w:val="IndexLink"/>
                <w:rtl w:val="true"/>
              </w:rPr>
              <w:t>:</w:t>
              <w:tab/>
            </w:r>
            <w:r>
              <w:rPr>
                <w:rStyle w:val="IndexLink"/>
              </w:rPr>
              <w:t>107</w:t>
            </w:r>
          </w:hyperlink>
        </w:p>
        <w:p>
          <w:pPr>
            <w:pStyle w:val="Contents3"/>
            <w:tabs>
              <w:tab w:val="clear" w:pos="8459"/>
              <w:tab w:val="right" w:pos="9026" w:leader="dot"/>
            </w:tabs>
            <w:rPr/>
          </w:pPr>
          <w:hyperlink w:anchor="__RefHeading___Toc851493_388300464">
            <w:r>
              <w:rPr>
                <w:webHidden/>
                <w:rStyle w:val="IndexLink"/>
              </w:rPr>
              <w:t>52</w:t>
            </w:r>
            <w:r>
              <w:rPr>
                <w:rStyle w:val="IndexLink"/>
                <w:rtl w:val="true"/>
              </w:rPr>
              <w:t xml:space="preserve"> </w:t>
            </w:r>
            <w:r>
              <w:rPr>
                <w:rStyle w:val="IndexLink"/>
                <w:rtl w:val="true"/>
              </w:rPr>
              <w:t>القصد في الامور</w:t>
            </w:r>
            <w:r>
              <w:rPr>
                <w:rStyle w:val="IndexLink"/>
                <w:rtl w:val="true"/>
              </w:rPr>
              <w:t>:</w:t>
              <w:tab/>
            </w:r>
            <w:r>
              <w:rPr>
                <w:rStyle w:val="IndexLink"/>
              </w:rPr>
              <w:t>107</w:t>
            </w:r>
          </w:hyperlink>
        </w:p>
        <w:p>
          <w:pPr>
            <w:pStyle w:val="Contents3"/>
            <w:tabs>
              <w:tab w:val="clear" w:pos="8459"/>
              <w:tab w:val="right" w:pos="9026" w:leader="dot"/>
            </w:tabs>
            <w:rPr/>
          </w:pPr>
          <w:hyperlink w:anchor="__RefHeading___Toc851495_388300464">
            <w:r>
              <w:rPr>
                <w:webHidden/>
                <w:rStyle w:val="IndexLink"/>
              </w:rPr>
              <w:t>53</w:t>
            </w:r>
            <w:r>
              <w:rPr>
                <w:rStyle w:val="IndexLink"/>
                <w:rtl w:val="true"/>
              </w:rPr>
              <w:t xml:space="preserve"> </w:t>
            </w:r>
            <w:r>
              <w:rPr>
                <w:rStyle w:val="IndexLink"/>
                <w:rtl w:val="true"/>
              </w:rPr>
              <w:t>ظلم العباد</w:t>
            </w:r>
            <w:r>
              <w:rPr>
                <w:rStyle w:val="IndexLink"/>
                <w:rtl w:val="true"/>
              </w:rPr>
              <w:t>:</w:t>
              <w:tab/>
            </w:r>
            <w:r>
              <w:rPr>
                <w:rStyle w:val="IndexLink"/>
              </w:rPr>
              <w:t>107</w:t>
            </w:r>
          </w:hyperlink>
        </w:p>
        <w:p>
          <w:pPr>
            <w:pStyle w:val="Contents3"/>
            <w:tabs>
              <w:tab w:val="clear" w:pos="8459"/>
              <w:tab w:val="right" w:pos="9026" w:leader="dot"/>
            </w:tabs>
            <w:rPr/>
          </w:pPr>
          <w:hyperlink w:anchor="__RefHeading___Toc851497_388300464">
            <w:r>
              <w:rPr>
                <w:webHidden/>
                <w:rStyle w:val="IndexLink"/>
              </w:rPr>
              <w:t>54</w:t>
            </w:r>
            <w:r>
              <w:rPr>
                <w:rStyle w:val="IndexLink"/>
                <w:rtl w:val="true"/>
              </w:rPr>
              <w:t xml:space="preserve"> </w:t>
            </w:r>
            <w:r>
              <w:rPr>
                <w:rStyle w:val="IndexLink"/>
                <w:rtl w:val="true"/>
              </w:rPr>
              <w:t>شكر النعمة</w:t>
            </w:r>
            <w:r>
              <w:rPr>
                <w:rStyle w:val="IndexLink"/>
                <w:rtl w:val="true"/>
              </w:rPr>
              <w:t>:</w:t>
              <w:tab/>
            </w:r>
            <w:r>
              <w:rPr>
                <w:rStyle w:val="IndexLink"/>
              </w:rPr>
              <w:t>108</w:t>
            </w:r>
          </w:hyperlink>
        </w:p>
        <w:p>
          <w:pPr>
            <w:pStyle w:val="Contents3"/>
            <w:tabs>
              <w:tab w:val="clear" w:pos="8459"/>
              <w:tab w:val="right" w:pos="9026" w:leader="dot"/>
            </w:tabs>
            <w:rPr/>
          </w:pPr>
          <w:hyperlink w:anchor="__RefHeading___Toc851499_388300464">
            <w:r>
              <w:rPr>
                <w:webHidden/>
                <w:rStyle w:val="IndexLink"/>
              </w:rPr>
              <w:t>55</w:t>
            </w:r>
            <w:r>
              <w:rPr>
                <w:rStyle w:val="IndexLink"/>
                <w:rtl w:val="true"/>
              </w:rPr>
              <w:t xml:space="preserve"> </w:t>
            </w:r>
            <w:r>
              <w:rPr>
                <w:rStyle w:val="IndexLink"/>
                <w:rtl w:val="true"/>
              </w:rPr>
              <w:t>حسن الخلق</w:t>
            </w:r>
            <w:r>
              <w:rPr>
                <w:rStyle w:val="IndexLink"/>
                <w:rtl w:val="true"/>
              </w:rPr>
              <w:t>:</w:t>
              <w:tab/>
            </w:r>
            <w:r>
              <w:rPr>
                <w:rStyle w:val="IndexLink"/>
              </w:rPr>
              <w:t>108</w:t>
            </w:r>
          </w:hyperlink>
        </w:p>
        <w:p>
          <w:pPr>
            <w:pStyle w:val="Contents3"/>
            <w:tabs>
              <w:tab w:val="clear" w:pos="8459"/>
              <w:tab w:val="right" w:pos="9026" w:leader="dot"/>
            </w:tabs>
            <w:rPr/>
          </w:pPr>
          <w:hyperlink w:anchor="__RefHeading___Toc851501_388300464">
            <w:r>
              <w:rPr>
                <w:webHidden/>
                <w:rStyle w:val="IndexLink"/>
              </w:rPr>
              <w:t>56</w:t>
            </w:r>
            <w:r>
              <w:rPr>
                <w:rStyle w:val="IndexLink"/>
                <w:rtl w:val="true"/>
              </w:rPr>
              <w:t xml:space="preserve"> </w:t>
            </w:r>
            <w:r>
              <w:rPr>
                <w:rStyle w:val="IndexLink"/>
                <w:rtl w:val="true"/>
              </w:rPr>
              <w:t>التجارب</w:t>
            </w:r>
            <w:r>
              <w:rPr>
                <w:rStyle w:val="IndexLink"/>
                <w:rtl w:val="true"/>
              </w:rPr>
              <w:t>:</w:t>
              <w:tab/>
            </w:r>
            <w:r>
              <w:rPr>
                <w:rStyle w:val="IndexLink"/>
              </w:rPr>
              <w:t>108</w:t>
            </w:r>
          </w:hyperlink>
        </w:p>
        <w:p>
          <w:pPr>
            <w:pStyle w:val="Contents3"/>
            <w:tabs>
              <w:tab w:val="clear" w:pos="8459"/>
              <w:tab w:val="right" w:pos="9026" w:leader="dot"/>
            </w:tabs>
            <w:rPr/>
          </w:pPr>
          <w:hyperlink w:anchor="__RefHeading___Toc851503_388300464">
            <w:r>
              <w:rPr>
                <w:webHidden/>
                <w:rStyle w:val="IndexLink"/>
              </w:rPr>
              <w:t>57</w:t>
            </w:r>
            <w:r>
              <w:rPr>
                <w:rStyle w:val="IndexLink"/>
                <w:rtl w:val="true"/>
              </w:rPr>
              <w:t xml:space="preserve"> </w:t>
            </w:r>
            <w:r>
              <w:rPr>
                <w:rStyle w:val="IndexLink"/>
                <w:rtl w:val="true"/>
              </w:rPr>
              <w:t>الأجل</w:t>
            </w:r>
            <w:r>
              <w:rPr>
                <w:rStyle w:val="IndexLink"/>
                <w:rtl w:val="true"/>
              </w:rPr>
              <w:t>:</w:t>
              <w:tab/>
            </w:r>
            <w:r>
              <w:rPr>
                <w:rStyle w:val="IndexLink"/>
              </w:rPr>
              <w:t>108</w:t>
            </w:r>
          </w:hyperlink>
        </w:p>
        <w:p>
          <w:pPr>
            <w:pStyle w:val="Contents3"/>
            <w:tabs>
              <w:tab w:val="clear" w:pos="8459"/>
              <w:tab w:val="right" w:pos="9026" w:leader="dot"/>
            </w:tabs>
            <w:rPr/>
          </w:pPr>
          <w:hyperlink w:anchor="__RefHeading___Toc851505_388300464">
            <w:r>
              <w:rPr>
                <w:webHidden/>
                <w:rStyle w:val="IndexLink"/>
              </w:rPr>
              <w:t>58</w:t>
            </w:r>
            <w:r>
              <w:rPr>
                <w:rStyle w:val="IndexLink"/>
                <w:rtl w:val="true"/>
              </w:rPr>
              <w:t xml:space="preserve"> </w:t>
            </w:r>
            <w:r>
              <w:rPr>
                <w:rStyle w:val="IndexLink"/>
                <w:rtl w:val="true"/>
              </w:rPr>
              <w:t>المشاورة في الامور</w:t>
            </w:r>
            <w:r>
              <w:rPr>
                <w:rStyle w:val="IndexLink"/>
                <w:rtl w:val="true"/>
              </w:rPr>
              <w:t>:</w:t>
              <w:tab/>
            </w:r>
            <w:r>
              <w:rPr>
                <w:rStyle w:val="IndexLink"/>
              </w:rPr>
              <w:t>108</w:t>
            </w:r>
          </w:hyperlink>
        </w:p>
        <w:p>
          <w:pPr>
            <w:pStyle w:val="Contents3"/>
            <w:tabs>
              <w:tab w:val="clear" w:pos="8459"/>
              <w:tab w:val="right" w:pos="9026" w:leader="dot"/>
            </w:tabs>
            <w:rPr/>
          </w:pPr>
          <w:hyperlink w:anchor="__RefHeading___Toc851507_388300464">
            <w:r>
              <w:rPr>
                <w:webHidden/>
                <w:rStyle w:val="IndexLink"/>
              </w:rPr>
              <w:t>59</w:t>
            </w:r>
            <w:r>
              <w:rPr>
                <w:rStyle w:val="IndexLink"/>
                <w:rtl w:val="true"/>
              </w:rPr>
              <w:t xml:space="preserve"> </w:t>
            </w:r>
            <w:r>
              <w:rPr>
                <w:rStyle w:val="IndexLink"/>
                <w:rtl w:val="true"/>
              </w:rPr>
              <w:t>القناعة</w:t>
            </w:r>
            <w:r>
              <w:rPr>
                <w:rStyle w:val="IndexLink"/>
                <w:rtl w:val="true"/>
              </w:rPr>
              <w:t>:</w:t>
              <w:tab/>
            </w:r>
            <w:r>
              <w:rPr>
                <w:rStyle w:val="IndexLink"/>
              </w:rPr>
              <w:t>109</w:t>
            </w:r>
          </w:hyperlink>
        </w:p>
        <w:p>
          <w:pPr>
            <w:pStyle w:val="Contents3"/>
            <w:tabs>
              <w:tab w:val="clear" w:pos="8459"/>
              <w:tab w:val="right" w:pos="9026" w:leader="dot"/>
            </w:tabs>
            <w:rPr/>
          </w:pPr>
          <w:hyperlink w:anchor="__RefHeading___Toc851509_388300464">
            <w:r>
              <w:rPr>
                <w:webHidden/>
                <w:rStyle w:val="IndexLink"/>
              </w:rPr>
              <w:t>60</w:t>
            </w:r>
            <w:r>
              <w:rPr>
                <w:rStyle w:val="IndexLink"/>
                <w:rtl w:val="true"/>
              </w:rPr>
              <w:t xml:space="preserve"> </w:t>
            </w:r>
            <w:r>
              <w:rPr>
                <w:rStyle w:val="IndexLink"/>
                <w:rtl w:val="true"/>
              </w:rPr>
              <w:t>من أمّل إنسانا هابه</w:t>
            </w:r>
            <w:r>
              <w:rPr>
                <w:rStyle w:val="IndexLink"/>
                <w:rtl w:val="true"/>
              </w:rPr>
              <w:t>:</w:t>
              <w:tab/>
            </w:r>
            <w:r>
              <w:rPr>
                <w:rStyle w:val="IndexLink"/>
              </w:rPr>
              <w:t>109</w:t>
            </w:r>
          </w:hyperlink>
        </w:p>
        <w:p>
          <w:pPr>
            <w:pStyle w:val="Contents3"/>
            <w:tabs>
              <w:tab w:val="clear" w:pos="8459"/>
              <w:tab w:val="right" w:pos="9026" w:leader="dot"/>
            </w:tabs>
            <w:rPr/>
          </w:pPr>
          <w:hyperlink w:anchor="__RefHeading___Toc851511_388300464">
            <w:r>
              <w:rPr>
                <w:webHidden/>
                <w:rStyle w:val="IndexLink"/>
              </w:rPr>
              <w:t>61</w:t>
            </w:r>
            <w:r>
              <w:rPr>
                <w:rStyle w:val="IndexLink"/>
                <w:rtl w:val="true"/>
              </w:rPr>
              <w:t xml:space="preserve"> </w:t>
            </w:r>
            <w:r>
              <w:rPr>
                <w:rStyle w:val="IndexLink"/>
                <w:rtl w:val="true"/>
              </w:rPr>
              <w:t>الاستصحاب</w:t>
            </w:r>
            <w:r>
              <w:rPr>
                <w:rStyle w:val="IndexLink"/>
                <w:rtl w:val="true"/>
              </w:rPr>
              <w:t>:</w:t>
              <w:tab/>
            </w:r>
            <w:r>
              <w:rPr>
                <w:rStyle w:val="IndexLink"/>
              </w:rPr>
              <w:t>109</w:t>
            </w:r>
          </w:hyperlink>
        </w:p>
        <w:p>
          <w:pPr>
            <w:pStyle w:val="Contents3"/>
            <w:tabs>
              <w:tab w:val="clear" w:pos="8459"/>
              <w:tab w:val="right" w:pos="9026" w:leader="dot"/>
            </w:tabs>
            <w:rPr/>
          </w:pPr>
          <w:hyperlink w:anchor="__RefHeading___Toc851513_388300464">
            <w:r>
              <w:rPr>
                <w:webHidden/>
                <w:rStyle w:val="IndexLink"/>
              </w:rPr>
              <w:t>62</w:t>
            </w:r>
            <w:r>
              <w:rPr>
                <w:rStyle w:val="IndexLink"/>
                <w:rtl w:val="true"/>
              </w:rPr>
              <w:t xml:space="preserve"> </w:t>
            </w:r>
            <w:r>
              <w:rPr>
                <w:rStyle w:val="IndexLink"/>
                <w:rtl w:val="true"/>
              </w:rPr>
              <w:t>المؤمن في تعب</w:t>
            </w:r>
            <w:r>
              <w:rPr>
                <w:rStyle w:val="IndexLink"/>
                <w:rtl w:val="true"/>
              </w:rPr>
              <w:t>:</w:t>
              <w:tab/>
            </w:r>
            <w:r>
              <w:rPr>
                <w:rStyle w:val="IndexLink"/>
              </w:rPr>
              <w:t>109</w:t>
            </w:r>
          </w:hyperlink>
        </w:p>
        <w:p>
          <w:pPr>
            <w:pStyle w:val="Contents3"/>
            <w:tabs>
              <w:tab w:val="clear" w:pos="8459"/>
              <w:tab w:val="right" w:pos="9026" w:leader="dot"/>
            </w:tabs>
            <w:rPr/>
          </w:pPr>
          <w:hyperlink w:anchor="__RefHeading___Toc851515_388300464">
            <w:r>
              <w:rPr>
                <w:webHidden/>
                <w:rStyle w:val="IndexLink"/>
              </w:rPr>
              <w:t>63</w:t>
            </w:r>
            <w:r>
              <w:rPr>
                <w:rStyle w:val="IndexLink"/>
                <w:rtl w:val="true"/>
              </w:rPr>
              <w:t xml:space="preserve"> </w:t>
            </w:r>
            <w:r>
              <w:rPr>
                <w:rStyle w:val="IndexLink"/>
                <w:rtl w:val="true"/>
              </w:rPr>
              <w:t>الكسل</w:t>
            </w:r>
            <w:r>
              <w:rPr>
                <w:rStyle w:val="IndexLink"/>
                <w:rtl w:val="true"/>
              </w:rPr>
              <w:t>:</w:t>
              <w:tab/>
            </w:r>
            <w:r>
              <w:rPr>
                <w:rStyle w:val="IndexLink"/>
              </w:rPr>
              <w:t>110</w:t>
            </w:r>
          </w:hyperlink>
        </w:p>
        <w:p>
          <w:pPr>
            <w:pStyle w:val="Contents3"/>
            <w:tabs>
              <w:tab w:val="clear" w:pos="8459"/>
              <w:tab w:val="right" w:pos="9026" w:leader="dot"/>
            </w:tabs>
            <w:rPr/>
          </w:pPr>
          <w:hyperlink w:anchor="__RefHeading___Toc851517_388300464">
            <w:r>
              <w:rPr>
                <w:webHidden/>
                <w:rStyle w:val="IndexLink"/>
              </w:rPr>
              <w:t>64</w:t>
            </w:r>
            <w:r>
              <w:rPr>
                <w:rStyle w:val="IndexLink"/>
                <w:rtl w:val="true"/>
              </w:rPr>
              <w:t xml:space="preserve"> </w:t>
            </w:r>
            <w:r>
              <w:rPr>
                <w:rStyle w:val="IndexLink"/>
                <w:rtl w:val="true"/>
              </w:rPr>
              <w:t>من كنوز الجنة</w:t>
            </w:r>
            <w:r>
              <w:rPr>
                <w:rStyle w:val="IndexLink"/>
                <w:rtl w:val="true"/>
              </w:rPr>
              <w:t>:</w:t>
              <w:tab/>
            </w:r>
            <w:r>
              <w:rPr>
                <w:rStyle w:val="IndexLink"/>
              </w:rPr>
              <w:t>110</w:t>
            </w:r>
          </w:hyperlink>
        </w:p>
        <w:p>
          <w:pPr>
            <w:pStyle w:val="Contents3"/>
            <w:tabs>
              <w:tab w:val="clear" w:pos="8459"/>
              <w:tab w:val="right" w:pos="9026" w:leader="dot"/>
            </w:tabs>
            <w:rPr/>
          </w:pPr>
          <w:hyperlink w:anchor="__RefHeading___Toc851519_388300464">
            <w:r>
              <w:rPr>
                <w:webHidden/>
                <w:rStyle w:val="IndexLink"/>
              </w:rPr>
              <w:t>65</w:t>
            </w:r>
            <w:r>
              <w:rPr>
                <w:rStyle w:val="IndexLink"/>
                <w:rtl w:val="true"/>
              </w:rPr>
              <w:t xml:space="preserve"> </w:t>
            </w:r>
            <w:r>
              <w:rPr>
                <w:rStyle w:val="IndexLink"/>
                <w:rtl w:val="true"/>
              </w:rPr>
              <w:t>الاستغناء و الاحتياج</w:t>
            </w:r>
            <w:r>
              <w:rPr>
                <w:rStyle w:val="IndexLink"/>
                <w:rtl w:val="true"/>
              </w:rPr>
              <w:t>:</w:t>
              <w:tab/>
            </w:r>
            <w:r>
              <w:rPr>
                <w:rStyle w:val="IndexLink"/>
              </w:rPr>
              <w:t>110</w:t>
            </w:r>
          </w:hyperlink>
        </w:p>
        <w:p>
          <w:pPr>
            <w:pStyle w:val="Contents3"/>
            <w:tabs>
              <w:tab w:val="clear" w:pos="8459"/>
              <w:tab w:val="right" w:pos="9026" w:leader="dot"/>
            </w:tabs>
            <w:rPr/>
          </w:pPr>
          <w:hyperlink w:anchor="__RefHeading___Toc851521_388300464">
            <w:r>
              <w:rPr>
                <w:webHidden/>
                <w:rStyle w:val="IndexLink"/>
              </w:rPr>
              <w:t>66</w:t>
            </w:r>
            <w:r>
              <w:rPr>
                <w:rStyle w:val="IndexLink"/>
                <w:rtl w:val="true"/>
              </w:rPr>
              <w:t xml:space="preserve"> </w:t>
            </w:r>
            <w:r>
              <w:rPr>
                <w:rStyle w:val="IndexLink"/>
                <w:rtl w:val="true"/>
              </w:rPr>
              <w:t>الجود</w:t>
            </w:r>
            <w:r>
              <w:rPr>
                <w:rStyle w:val="IndexLink"/>
                <w:rtl w:val="true"/>
              </w:rPr>
              <w:t>:</w:t>
              <w:tab/>
            </w:r>
            <w:r>
              <w:rPr>
                <w:rStyle w:val="IndexLink"/>
              </w:rPr>
              <w:t>110</w:t>
            </w:r>
          </w:hyperlink>
        </w:p>
        <w:p>
          <w:pPr>
            <w:pStyle w:val="Contents3"/>
            <w:tabs>
              <w:tab w:val="clear" w:pos="8459"/>
              <w:tab w:val="right" w:pos="9026" w:leader="dot"/>
            </w:tabs>
            <w:rPr/>
          </w:pPr>
          <w:hyperlink w:anchor="__RefHeading___Toc851523_388300464">
            <w:r>
              <w:rPr>
                <w:webHidden/>
                <w:rStyle w:val="IndexLink"/>
              </w:rPr>
              <w:t>67</w:t>
            </w:r>
            <w:r>
              <w:rPr>
                <w:rStyle w:val="IndexLink"/>
                <w:rtl w:val="true"/>
              </w:rPr>
              <w:t xml:space="preserve"> </w:t>
            </w:r>
            <w:r>
              <w:rPr>
                <w:rStyle w:val="IndexLink"/>
                <w:rtl w:val="true"/>
              </w:rPr>
              <w:t>ترك التعاهد للصديق</w:t>
            </w:r>
            <w:r>
              <w:rPr>
                <w:rStyle w:val="IndexLink"/>
                <w:rtl w:val="true"/>
              </w:rPr>
              <w:t>:</w:t>
              <w:tab/>
            </w:r>
            <w:r>
              <w:rPr>
                <w:rStyle w:val="IndexLink"/>
              </w:rPr>
              <w:t>111</w:t>
            </w:r>
          </w:hyperlink>
        </w:p>
        <w:p>
          <w:pPr>
            <w:pStyle w:val="Contents3"/>
            <w:tabs>
              <w:tab w:val="clear" w:pos="8459"/>
              <w:tab w:val="right" w:pos="9026" w:leader="dot"/>
            </w:tabs>
            <w:rPr/>
          </w:pPr>
          <w:hyperlink w:anchor="__RefHeading___Toc851525_388300464">
            <w:r>
              <w:rPr>
                <w:webHidden/>
                <w:rStyle w:val="IndexLink"/>
              </w:rPr>
              <w:t>68</w:t>
            </w:r>
            <w:r>
              <w:rPr>
                <w:rStyle w:val="IndexLink"/>
                <w:rtl w:val="true"/>
              </w:rPr>
              <w:t xml:space="preserve"> </w:t>
            </w:r>
            <w:r>
              <w:rPr>
                <w:rStyle w:val="IndexLink"/>
                <w:rtl w:val="true"/>
              </w:rPr>
              <w:t>طلب الرزق</w:t>
            </w:r>
            <w:r>
              <w:rPr>
                <w:rStyle w:val="IndexLink"/>
                <w:rtl w:val="true"/>
              </w:rPr>
              <w:t>:</w:t>
              <w:tab/>
            </w:r>
            <w:r>
              <w:rPr>
                <w:rStyle w:val="IndexLink"/>
              </w:rPr>
              <w:t>111</w:t>
            </w:r>
          </w:hyperlink>
        </w:p>
        <w:p>
          <w:pPr>
            <w:pStyle w:val="Contents3"/>
            <w:tabs>
              <w:tab w:val="clear" w:pos="8459"/>
              <w:tab w:val="right" w:pos="9026" w:leader="dot"/>
            </w:tabs>
            <w:rPr/>
          </w:pPr>
          <w:hyperlink w:anchor="__RefHeading___Toc851527_388300464">
            <w:r>
              <w:rPr>
                <w:webHidden/>
                <w:rStyle w:val="IndexLink"/>
              </w:rPr>
              <w:t>69</w:t>
            </w:r>
            <w:r>
              <w:rPr>
                <w:rStyle w:val="IndexLink"/>
                <w:rtl w:val="true"/>
              </w:rPr>
              <w:t xml:space="preserve"> </w:t>
            </w:r>
            <w:r>
              <w:rPr>
                <w:rStyle w:val="IndexLink"/>
                <w:rtl w:val="true"/>
              </w:rPr>
              <w:t>خير الغنى</w:t>
            </w:r>
            <w:r>
              <w:rPr>
                <w:rStyle w:val="IndexLink"/>
                <w:rtl w:val="true"/>
              </w:rPr>
              <w:t>:</w:t>
              <w:tab/>
            </w:r>
            <w:r>
              <w:rPr>
                <w:rStyle w:val="IndexLink"/>
              </w:rPr>
              <w:t>111</w:t>
            </w:r>
          </w:hyperlink>
        </w:p>
        <w:p>
          <w:pPr>
            <w:pStyle w:val="Contents3"/>
            <w:tabs>
              <w:tab w:val="clear" w:pos="8459"/>
              <w:tab w:val="right" w:pos="9026" w:leader="dot"/>
            </w:tabs>
            <w:rPr/>
          </w:pPr>
          <w:hyperlink w:anchor="__RefHeading___Toc851529_388300464">
            <w:r>
              <w:rPr>
                <w:webHidden/>
                <w:rStyle w:val="IndexLink"/>
              </w:rPr>
              <w:t>70</w:t>
            </w:r>
            <w:r>
              <w:rPr>
                <w:rStyle w:val="IndexLink"/>
                <w:rtl w:val="true"/>
              </w:rPr>
              <w:t xml:space="preserve"> </w:t>
            </w:r>
            <w:r>
              <w:rPr>
                <w:rStyle w:val="IndexLink"/>
                <w:rtl w:val="true"/>
              </w:rPr>
              <w:t>التجارب</w:t>
            </w:r>
            <w:r>
              <w:rPr>
                <w:rStyle w:val="IndexLink"/>
                <w:rtl w:val="true"/>
              </w:rPr>
              <w:t>:</w:t>
              <w:tab/>
            </w:r>
            <w:r>
              <w:rPr>
                <w:rStyle w:val="IndexLink"/>
              </w:rPr>
              <w:t>111</w:t>
            </w:r>
          </w:hyperlink>
        </w:p>
        <w:p>
          <w:pPr>
            <w:pStyle w:val="Contents3"/>
            <w:tabs>
              <w:tab w:val="clear" w:pos="8459"/>
              <w:tab w:val="right" w:pos="9026" w:leader="dot"/>
            </w:tabs>
            <w:rPr/>
          </w:pPr>
          <w:hyperlink w:anchor="__RefHeading___Toc851531_388300464">
            <w:r>
              <w:rPr>
                <w:webHidden/>
                <w:rStyle w:val="IndexLink"/>
              </w:rPr>
              <w:t>71</w:t>
            </w:r>
            <w:r>
              <w:rPr>
                <w:rStyle w:val="IndexLink"/>
                <w:rtl w:val="true"/>
              </w:rPr>
              <w:t xml:space="preserve"> </w:t>
            </w:r>
            <w:r>
              <w:rPr>
                <w:rStyle w:val="IndexLink"/>
                <w:rtl w:val="true"/>
              </w:rPr>
              <w:t>سعة الأمل</w:t>
            </w:r>
            <w:r>
              <w:rPr>
                <w:rStyle w:val="IndexLink"/>
                <w:rtl w:val="true"/>
              </w:rPr>
              <w:t>:</w:t>
              <w:tab/>
            </w:r>
            <w:r>
              <w:rPr>
                <w:rStyle w:val="IndexLink"/>
              </w:rPr>
              <w:t>111</w:t>
            </w:r>
          </w:hyperlink>
        </w:p>
        <w:p>
          <w:pPr>
            <w:pStyle w:val="Contents3"/>
            <w:tabs>
              <w:tab w:val="clear" w:pos="8459"/>
              <w:tab w:val="right" w:pos="9026" w:leader="dot"/>
            </w:tabs>
            <w:rPr/>
          </w:pPr>
          <w:hyperlink w:anchor="__RefHeading___Toc851533_388300464">
            <w:r>
              <w:rPr>
                <w:webHidden/>
                <w:rStyle w:val="IndexLink"/>
              </w:rPr>
              <w:t>72</w:t>
            </w:r>
            <w:r>
              <w:rPr>
                <w:rStyle w:val="IndexLink"/>
                <w:rtl w:val="true"/>
              </w:rPr>
              <w:t xml:space="preserve"> </w:t>
            </w:r>
            <w:r>
              <w:rPr>
                <w:rStyle w:val="IndexLink"/>
                <w:rtl w:val="true"/>
              </w:rPr>
              <w:t>أشكر الناس و أكفرهم</w:t>
            </w:r>
            <w:r>
              <w:rPr>
                <w:rStyle w:val="IndexLink"/>
                <w:rtl w:val="true"/>
              </w:rPr>
              <w:t>:</w:t>
              <w:tab/>
            </w:r>
            <w:r>
              <w:rPr>
                <w:rStyle w:val="IndexLink"/>
              </w:rPr>
              <w:t>112</w:t>
            </w:r>
          </w:hyperlink>
        </w:p>
        <w:p>
          <w:pPr>
            <w:pStyle w:val="Contents3"/>
            <w:tabs>
              <w:tab w:val="clear" w:pos="8459"/>
              <w:tab w:val="right" w:pos="9026" w:leader="dot"/>
            </w:tabs>
            <w:rPr/>
          </w:pPr>
          <w:hyperlink w:anchor="__RefHeading___Toc851535_388300464">
            <w:r>
              <w:rPr>
                <w:webHidden/>
                <w:rStyle w:val="IndexLink"/>
              </w:rPr>
              <w:t>73</w:t>
            </w:r>
            <w:r>
              <w:rPr>
                <w:rStyle w:val="IndexLink"/>
                <w:rtl w:val="true"/>
              </w:rPr>
              <w:t xml:space="preserve"> </w:t>
            </w:r>
            <w:r>
              <w:rPr>
                <w:rStyle w:val="IndexLink"/>
                <w:rtl w:val="true"/>
              </w:rPr>
              <w:t>إمهال اللّه لفرعون</w:t>
            </w:r>
            <w:r>
              <w:rPr>
                <w:rStyle w:val="IndexLink"/>
                <w:rtl w:val="true"/>
              </w:rPr>
              <w:t>:</w:t>
              <w:tab/>
            </w:r>
            <w:r>
              <w:rPr>
                <w:rStyle w:val="IndexLink"/>
              </w:rPr>
              <w:t>112</w:t>
            </w:r>
          </w:hyperlink>
        </w:p>
        <w:p>
          <w:pPr>
            <w:pStyle w:val="Contents3"/>
            <w:tabs>
              <w:tab w:val="clear" w:pos="8459"/>
              <w:tab w:val="right" w:pos="9026" w:leader="dot"/>
            </w:tabs>
            <w:rPr/>
          </w:pPr>
          <w:hyperlink w:anchor="__RefHeading___Toc851537_388300464">
            <w:r>
              <w:rPr>
                <w:webHidden/>
                <w:rStyle w:val="IndexLink"/>
              </w:rPr>
              <w:t>74</w:t>
            </w:r>
            <w:r>
              <w:rPr>
                <w:rStyle w:val="IndexLink"/>
                <w:rtl w:val="true"/>
              </w:rPr>
              <w:t xml:space="preserve"> </w:t>
            </w:r>
            <w:r>
              <w:rPr>
                <w:rStyle w:val="IndexLink"/>
                <w:rtl w:val="true"/>
              </w:rPr>
              <w:t>صفحات الوجه مرآة للإنسان</w:t>
            </w:r>
            <w:r>
              <w:rPr>
                <w:rStyle w:val="IndexLink"/>
                <w:rtl w:val="true"/>
              </w:rPr>
              <w:t>:</w:t>
              <w:tab/>
            </w:r>
            <w:r>
              <w:rPr>
                <w:rStyle w:val="IndexLink"/>
              </w:rPr>
              <w:t>112</w:t>
            </w:r>
          </w:hyperlink>
        </w:p>
        <w:p>
          <w:pPr>
            <w:pStyle w:val="Contents3"/>
            <w:tabs>
              <w:tab w:val="clear" w:pos="8459"/>
              <w:tab w:val="right" w:pos="9026" w:leader="dot"/>
            </w:tabs>
            <w:rPr/>
          </w:pPr>
          <w:hyperlink w:anchor="__RefHeading___Toc851539_388300464">
            <w:r>
              <w:rPr>
                <w:webHidden/>
                <w:rStyle w:val="IndexLink"/>
              </w:rPr>
              <w:t>75</w:t>
            </w:r>
            <w:r>
              <w:rPr>
                <w:rStyle w:val="IndexLink"/>
                <w:rtl w:val="true"/>
              </w:rPr>
              <w:t xml:space="preserve"> </w:t>
            </w:r>
            <w:r>
              <w:rPr>
                <w:rStyle w:val="IndexLink"/>
                <w:rtl w:val="true"/>
              </w:rPr>
              <w:t>قيمومة الرجل على أهله</w:t>
            </w:r>
            <w:r>
              <w:rPr>
                <w:rStyle w:val="IndexLink"/>
                <w:rtl w:val="true"/>
              </w:rPr>
              <w:t>:</w:t>
              <w:tab/>
            </w:r>
            <w:r>
              <w:rPr>
                <w:rStyle w:val="IndexLink"/>
              </w:rPr>
              <w:t>112</w:t>
            </w:r>
          </w:hyperlink>
        </w:p>
        <w:p>
          <w:pPr>
            <w:pStyle w:val="Contents3"/>
            <w:tabs>
              <w:tab w:val="clear" w:pos="8459"/>
              <w:tab w:val="right" w:pos="9026" w:leader="dot"/>
            </w:tabs>
            <w:rPr/>
          </w:pPr>
          <w:hyperlink w:anchor="__RefHeading___Toc851541_388300464">
            <w:r>
              <w:rPr>
                <w:webHidden/>
                <w:rStyle w:val="IndexLink"/>
              </w:rPr>
              <w:t>76</w:t>
            </w:r>
            <w:r>
              <w:rPr>
                <w:rStyle w:val="IndexLink"/>
                <w:rtl w:val="true"/>
              </w:rPr>
              <w:t xml:space="preserve"> </w:t>
            </w:r>
            <w:r>
              <w:rPr>
                <w:rStyle w:val="IndexLink"/>
                <w:rtl w:val="true"/>
              </w:rPr>
              <w:t>سعادة الإنسان</w:t>
            </w:r>
            <w:r>
              <w:rPr>
                <w:rStyle w:val="IndexLink"/>
                <w:rtl w:val="true"/>
              </w:rPr>
              <w:t>:</w:t>
              <w:tab/>
            </w:r>
            <w:r>
              <w:rPr>
                <w:rStyle w:val="IndexLink"/>
              </w:rPr>
              <w:t>113</w:t>
            </w:r>
          </w:hyperlink>
        </w:p>
        <w:p>
          <w:pPr>
            <w:pStyle w:val="Contents3"/>
            <w:tabs>
              <w:tab w:val="clear" w:pos="8459"/>
              <w:tab w:val="right" w:pos="9026" w:leader="dot"/>
            </w:tabs>
            <w:rPr/>
          </w:pPr>
          <w:hyperlink w:anchor="__RefHeading___Toc851543_388300464">
            <w:r>
              <w:rPr>
                <w:webHidden/>
                <w:rStyle w:val="IndexLink"/>
              </w:rPr>
              <w:t>77</w:t>
            </w:r>
            <w:r>
              <w:rPr>
                <w:rStyle w:val="IndexLink"/>
                <w:rtl w:val="true"/>
              </w:rPr>
              <w:t xml:space="preserve"> </w:t>
            </w:r>
            <w:r>
              <w:rPr>
                <w:rStyle w:val="IndexLink"/>
                <w:rtl w:val="true"/>
              </w:rPr>
              <w:t>الكرم</w:t>
            </w:r>
            <w:r>
              <w:rPr>
                <w:rStyle w:val="IndexLink"/>
                <w:rtl w:val="true"/>
              </w:rPr>
              <w:t>:</w:t>
              <w:tab/>
            </w:r>
            <w:r>
              <w:rPr>
                <w:rStyle w:val="IndexLink"/>
              </w:rPr>
              <w:t>113</w:t>
            </w:r>
          </w:hyperlink>
        </w:p>
        <w:p>
          <w:pPr>
            <w:pStyle w:val="Contents3"/>
            <w:tabs>
              <w:tab w:val="clear" w:pos="8459"/>
              <w:tab w:val="right" w:pos="9026" w:leader="dot"/>
            </w:tabs>
            <w:rPr/>
          </w:pPr>
          <w:hyperlink w:anchor="__RefHeading___Toc851545_388300464">
            <w:r>
              <w:rPr>
                <w:webHidden/>
                <w:rStyle w:val="IndexLink"/>
              </w:rPr>
              <w:t>78</w:t>
            </w:r>
            <w:r>
              <w:rPr>
                <w:rStyle w:val="IndexLink"/>
                <w:rtl w:val="true"/>
              </w:rPr>
              <w:t xml:space="preserve"> </w:t>
            </w:r>
            <w:r>
              <w:rPr>
                <w:rStyle w:val="IndexLink"/>
                <w:rtl w:val="true"/>
              </w:rPr>
              <w:t>جمال الرجل و المرأة</w:t>
            </w:r>
            <w:r>
              <w:rPr>
                <w:rStyle w:val="IndexLink"/>
                <w:rtl w:val="true"/>
              </w:rPr>
              <w:t>:</w:t>
              <w:tab/>
            </w:r>
            <w:r>
              <w:rPr>
                <w:rStyle w:val="IndexLink"/>
              </w:rPr>
              <w:t>113</w:t>
            </w:r>
          </w:hyperlink>
        </w:p>
        <w:p>
          <w:pPr>
            <w:pStyle w:val="Contents3"/>
            <w:tabs>
              <w:tab w:val="clear" w:pos="8459"/>
              <w:tab w:val="right" w:pos="9026" w:leader="dot"/>
            </w:tabs>
            <w:rPr/>
          </w:pPr>
          <w:hyperlink w:anchor="__RefHeading___Toc851547_388300464">
            <w:r>
              <w:rPr>
                <w:webHidden/>
                <w:rStyle w:val="IndexLink"/>
              </w:rPr>
              <w:t>79</w:t>
            </w:r>
            <w:r>
              <w:rPr>
                <w:rStyle w:val="IndexLink"/>
                <w:rtl w:val="true"/>
              </w:rPr>
              <w:t xml:space="preserve"> </w:t>
            </w:r>
            <w:r>
              <w:rPr>
                <w:rStyle w:val="IndexLink"/>
                <w:rtl w:val="true"/>
              </w:rPr>
              <w:t>بعض الخصال السيّئة</w:t>
            </w:r>
            <w:r>
              <w:rPr>
                <w:rStyle w:val="IndexLink"/>
                <w:rtl w:val="true"/>
              </w:rPr>
              <w:t>:</w:t>
              <w:tab/>
            </w:r>
            <w:r>
              <w:rPr>
                <w:rStyle w:val="IndexLink"/>
              </w:rPr>
              <w:t>114</w:t>
            </w:r>
          </w:hyperlink>
        </w:p>
        <w:p>
          <w:pPr>
            <w:pStyle w:val="Contents3"/>
            <w:tabs>
              <w:tab w:val="clear" w:pos="8459"/>
              <w:tab w:val="right" w:pos="9026" w:leader="dot"/>
            </w:tabs>
            <w:rPr/>
          </w:pPr>
          <w:hyperlink w:anchor="__RefHeading___Toc851549_388300464">
            <w:r>
              <w:rPr>
                <w:webHidden/>
                <w:rStyle w:val="IndexLink"/>
              </w:rPr>
              <w:t>80</w:t>
            </w:r>
            <w:r>
              <w:rPr>
                <w:rStyle w:val="IndexLink"/>
                <w:rtl w:val="true"/>
              </w:rPr>
              <w:t xml:space="preserve"> </w:t>
            </w:r>
            <w:r>
              <w:rPr>
                <w:rStyle w:val="IndexLink"/>
                <w:rtl w:val="true"/>
              </w:rPr>
              <w:t>موعظة</w:t>
            </w:r>
            <w:r>
              <w:rPr>
                <w:rStyle w:val="IndexLink"/>
                <w:rtl w:val="true"/>
              </w:rPr>
              <w:t>:</w:t>
              <w:tab/>
            </w:r>
            <w:r>
              <w:rPr>
                <w:rStyle w:val="IndexLink"/>
              </w:rPr>
              <w:t>114</w:t>
            </w:r>
          </w:hyperlink>
        </w:p>
        <w:p>
          <w:pPr>
            <w:pStyle w:val="Contents3"/>
            <w:tabs>
              <w:tab w:val="clear" w:pos="8459"/>
              <w:tab w:val="right" w:pos="9026" w:leader="dot"/>
            </w:tabs>
            <w:rPr/>
          </w:pPr>
          <w:hyperlink w:anchor="__RefHeading___Toc851551_388300464">
            <w:r>
              <w:rPr>
                <w:webHidden/>
                <w:rStyle w:val="IndexLink"/>
              </w:rPr>
              <w:t>81</w:t>
            </w:r>
            <w:r>
              <w:rPr>
                <w:rStyle w:val="IndexLink"/>
                <w:rtl w:val="true"/>
              </w:rPr>
              <w:t xml:space="preserve"> </w:t>
            </w:r>
            <w:r>
              <w:rPr>
                <w:rStyle w:val="IndexLink"/>
                <w:rtl w:val="true"/>
              </w:rPr>
              <w:t>التواضع للأغنياء</w:t>
            </w:r>
            <w:r>
              <w:rPr>
                <w:rStyle w:val="IndexLink"/>
                <w:rtl w:val="true"/>
              </w:rPr>
              <w:t>:</w:t>
              <w:tab/>
            </w:r>
            <w:r>
              <w:rPr>
                <w:rStyle w:val="IndexLink"/>
              </w:rPr>
              <w:t>115</w:t>
            </w:r>
          </w:hyperlink>
        </w:p>
        <w:p>
          <w:pPr>
            <w:pStyle w:val="Contents3"/>
            <w:tabs>
              <w:tab w:val="clear" w:pos="8459"/>
              <w:tab w:val="right" w:pos="9026" w:leader="dot"/>
            </w:tabs>
            <w:rPr/>
          </w:pPr>
          <w:hyperlink w:anchor="__RefHeading___Toc851553_388300464">
            <w:r>
              <w:rPr>
                <w:webHidden/>
                <w:rStyle w:val="IndexLink"/>
              </w:rPr>
              <w:t>82</w:t>
            </w:r>
            <w:r>
              <w:rPr>
                <w:rStyle w:val="IndexLink"/>
                <w:rtl w:val="true"/>
              </w:rPr>
              <w:t xml:space="preserve"> </w:t>
            </w:r>
            <w:r>
              <w:rPr>
                <w:rStyle w:val="IndexLink"/>
                <w:rtl w:val="true"/>
              </w:rPr>
              <w:t>الصدقة</w:t>
            </w:r>
            <w:r>
              <w:rPr>
                <w:rStyle w:val="IndexLink"/>
                <w:rtl w:val="true"/>
              </w:rPr>
              <w:t>:</w:t>
              <w:tab/>
            </w:r>
            <w:r>
              <w:rPr>
                <w:rStyle w:val="IndexLink"/>
              </w:rPr>
              <w:t>115</w:t>
            </w:r>
          </w:hyperlink>
        </w:p>
        <w:p>
          <w:pPr>
            <w:pStyle w:val="Contents3"/>
            <w:tabs>
              <w:tab w:val="clear" w:pos="8459"/>
              <w:tab w:val="right" w:pos="9026" w:leader="dot"/>
            </w:tabs>
            <w:rPr/>
          </w:pPr>
          <w:hyperlink w:anchor="__RefHeading___Toc851555_388300464">
            <w:r>
              <w:rPr>
                <w:webHidden/>
                <w:rStyle w:val="IndexLink"/>
              </w:rPr>
              <w:t>83</w:t>
            </w:r>
            <w:r>
              <w:rPr>
                <w:rStyle w:val="IndexLink"/>
                <w:rtl w:val="true"/>
              </w:rPr>
              <w:t xml:space="preserve"> </w:t>
            </w:r>
            <w:r>
              <w:rPr>
                <w:rStyle w:val="IndexLink"/>
                <w:rtl w:val="true"/>
              </w:rPr>
              <w:t>الكريم</w:t>
            </w:r>
            <w:r>
              <w:rPr>
                <w:rStyle w:val="IndexLink"/>
                <w:rtl w:val="true"/>
              </w:rPr>
              <w:t>:</w:t>
              <w:tab/>
            </w:r>
            <w:r>
              <w:rPr>
                <w:rStyle w:val="IndexLink"/>
              </w:rPr>
              <w:t>115</w:t>
            </w:r>
          </w:hyperlink>
        </w:p>
        <w:p>
          <w:pPr>
            <w:pStyle w:val="Contents3"/>
            <w:tabs>
              <w:tab w:val="clear" w:pos="8459"/>
              <w:tab w:val="right" w:pos="9026" w:leader="dot"/>
            </w:tabs>
            <w:rPr/>
          </w:pPr>
          <w:hyperlink w:anchor="__RefHeading___Toc851557_388300464">
            <w:r>
              <w:rPr>
                <w:webHidden/>
                <w:rStyle w:val="IndexLink"/>
              </w:rPr>
              <w:t>84</w:t>
            </w:r>
            <w:r>
              <w:rPr>
                <w:rStyle w:val="IndexLink"/>
                <w:rtl w:val="true"/>
              </w:rPr>
              <w:t xml:space="preserve"> </w:t>
            </w:r>
            <w:r>
              <w:rPr>
                <w:rStyle w:val="IndexLink"/>
                <w:rtl w:val="true"/>
              </w:rPr>
              <w:t>التوبة آخر العمر</w:t>
            </w:r>
            <w:r>
              <w:rPr>
                <w:rStyle w:val="IndexLink"/>
                <w:rtl w:val="true"/>
              </w:rPr>
              <w:t>:</w:t>
              <w:tab/>
            </w:r>
            <w:r>
              <w:rPr>
                <w:rStyle w:val="IndexLink"/>
              </w:rPr>
              <w:t>116</w:t>
            </w:r>
          </w:hyperlink>
        </w:p>
        <w:p>
          <w:pPr>
            <w:pStyle w:val="Contents3"/>
            <w:tabs>
              <w:tab w:val="clear" w:pos="8459"/>
              <w:tab w:val="right" w:pos="9026" w:leader="dot"/>
            </w:tabs>
            <w:rPr/>
          </w:pPr>
          <w:hyperlink w:anchor="__RefHeading___Toc851559_388300464">
            <w:r>
              <w:rPr>
                <w:webHidden/>
                <w:rStyle w:val="IndexLink"/>
              </w:rPr>
              <w:t>85</w:t>
            </w:r>
            <w:r>
              <w:rPr>
                <w:rStyle w:val="IndexLink"/>
                <w:rtl w:val="true"/>
              </w:rPr>
              <w:t xml:space="preserve"> </w:t>
            </w:r>
            <w:r>
              <w:rPr>
                <w:rStyle w:val="IndexLink"/>
                <w:rtl w:val="true"/>
              </w:rPr>
              <w:t>الدنيا و الآخرة</w:t>
            </w:r>
            <w:r>
              <w:rPr>
                <w:rStyle w:val="IndexLink"/>
                <w:rtl w:val="true"/>
              </w:rPr>
              <w:t>:</w:t>
              <w:tab/>
            </w:r>
            <w:r>
              <w:rPr>
                <w:rStyle w:val="IndexLink"/>
              </w:rPr>
              <w:t>116</w:t>
            </w:r>
          </w:hyperlink>
        </w:p>
        <w:p>
          <w:pPr>
            <w:pStyle w:val="Contents3"/>
            <w:tabs>
              <w:tab w:val="clear" w:pos="8459"/>
              <w:tab w:val="right" w:pos="9026" w:leader="dot"/>
            </w:tabs>
            <w:rPr/>
          </w:pPr>
          <w:hyperlink w:anchor="__RefHeading___Toc851561_388300464">
            <w:r>
              <w:rPr>
                <w:webHidden/>
                <w:rStyle w:val="IndexLink"/>
              </w:rPr>
              <w:t>86</w:t>
            </w:r>
            <w:r>
              <w:rPr>
                <w:rStyle w:val="IndexLink"/>
                <w:rtl w:val="true"/>
              </w:rPr>
              <w:t xml:space="preserve"> </w:t>
            </w:r>
            <w:r>
              <w:rPr>
                <w:rStyle w:val="IndexLink"/>
                <w:rtl w:val="true"/>
              </w:rPr>
              <w:t>الخوف من الذلّ‌</w:t>
            </w:r>
            <w:r>
              <w:rPr>
                <w:rStyle w:val="IndexLink"/>
                <w:rtl w:val="true"/>
              </w:rPr>
              <w:t>:</w:t>
              <w:tab/>
            </w:r>
            <w:r>
              <w:rPr>
                <w:rStyle w:val="IndexLink"/>
              </w:rPr>
              <w:t>116</w:t>
            </w:r>
          </w:hyperlink>
        </w:p>
        <w:p>
          <w:pPr>
            <w:pStyle w:val="Contents3"/>
            <w:tabs>
              <w:tab w:val="clear" w:pos="8459"/>
              <w:tab w:val="right" w:pos="9026" w:leader="dot"/>
            </w:tabs>
            <w:rPr/>
          </w:pPr>
          <w:hyperlink w:anchor="__RefHeading___Toc851563_388300464">
            <w:r>
              <w:rPr>
                <w:webHidden/>
                <w:rStyle w:val="IndexLink"/>
              </w:rPr>
              <w:t>87</w:t>
            </w:r>
            <w:r>
              <w:rPr>
                <w:rStyle w:val="IndexLink"/>
                <w:rtl w:val="true"/>
              </w:rPr>
              <w:t xml:space="preserve"> </w:t>
            </w:r>
            <w:r>
              <w:rPr>
                <w:rStyle w:val="IndexLink"/>
                <w:rtl w:val="true"/>
              </w:rPr>
              <w:t>السكوت</w:t>
            </w:r>
            <w:r>
              <w:rPr>
                <w:rStyle w:val="IndexLink"/>
                <w:rtl w:val="true"/>
              </w:rPr>
              <w:t>:</w:t>
              <w:tab/>
            </w:r>
            <w:r>
              <w:rPr>
                <w:rStyle w:val="IndexLink"/>
              </w:rPr>
              <w:t>116</w:t>
            </w:r>
          </w:hyperlink>
        </w:p>
        <w:p>
          <w:pPr>
            <w:pStyle w:val="Contents3"/>
            <w:tabs>
              <w:tab w:val="clear" w:pos="8459"/>
              <w:tab w:val="right" w:pos="9026" w:leader="dot"/>
            </w:tabs>
            <w:rPr/>
          </w:pPr>
          <w:hyperlink w:anchor="__RefHeading___Toc851565_388300464">
            <w:r>
              <w:rPr>
                <w:webHidden/>
                <w:rStyle w:val="IndexLink"/>
              </w:rPr>
              <w:t>88</w:t>
            </w:r>
            <w:r>
              <w:rPr>
                <w:rStyle w:val="IndexLink"/>
                <w:rtl w:val="true"/>
              </w:rPr>
              <w:t xml:space="preserve"> </w:t>
            </w:r>
            <w:r>
              <w:rPr>
                <w:rStyle w:val="IndexLink"/>
                <w:rtl w:val="true"/>
              </w:rPr>
              <w:t>الصبر</w:t>
            </w:r>
            <w:r>
              <w:rPr>
                <w:rStyle w:val="IndexLink"/>
                <w:rtl w:val="true"/>
              </w:rPr>
              <w:t>:</w:t>
              <w:tab/>
            </w:r>
            <w:r>
              <w:rPr>
                <w:rStyle w:val="IndexLink"/>
              </w:rPr>
              <w:t>116</w:t>
            </w:r>
          </w:hyperlink>
        </w:p>
        <w:p>
          <w:pPr>
            <w:pStyle w:val="Contents3"/>
            <w:tabs>
              <w:tab w:val="clear" w:pos="8459"/>
              <w:tab w:val="right" w:pos="9026" w:leader="dot"/>
            </w:tabs>
            <w:rPr/>
          </w:pPr>
          <w:hyperlink w:anchor="__RefHeading___Toc851567_388300464">
            <w:r>
              <w:rPr>
                <w:webHidden/>
                <w:rStyle w:val="IndexLink"/>
              </w:rPr>
              <w:t>89</w:t>
            </w:r>
            <w:r>
              <w:rPr>
                <w:rStyle w:val="IndexLink"/>
                <w:rtl w:val="true"/>
              </w:rPr>
              <w:t xml:space="preserve"> </w:t>
            </w:r>
            <w:r>
              <w:rPr>
                <w:rStyle w:val="IndexLink"/>
                <w:rtl w:val="true"/>
              </w:rPr>
              <w:t>التثبّت من صحّة الخبر</w:t>
            </w:r>
            <w:r>
              <w:rPr>
                <w:rStyle w:val="IndexLink"/>
                <w:rtl w:val="true"/>
              </w:rPr>
              <w:t>:</w:t>
              <w:tab/>
            </w:r>
            <w:r>
              <w:rPr>
                <w:rStyle w:val="IndexLink"/>
              </w:rPr>
              <w:t>117</w:t>
            </w:r>
          </w:hyperlink>
        </w:p>
        <w:p>
          <w:pPr>
            <w:pStyle w:val="Contents3"/>
            <w:tabs>
              <w:tab w:val="clear" w:pos="8459"/>
              <w:tab w:val="right" w:pos="9026" w:leader="dot"/>
            </w:tabs>
            <w:rPr/>
          </w:pPr>
          <w:hyperlink w:anchor="__RefHeading___Toc851569_388300464">
            <w:r>
              <w:rPr>
                <w:webHidden/>
                <w:rStyle w:val="IndexLink"/>
              </w:rPr>
              <w:t>90</w:t>
            </w:r>
            <w:r>
              <w:rPr>
                <w:rStyle w:val="IndexLink"/>
                <w:rtl w:val="true"/>
              </w:rPr>
              <w:t xml:space="preserve"> </w:t>
            </w:r>
            <w:r>
              <w:rPr>
                <w:rStyle w:val="IndexLink"/>
                <w:rtl w:val="true"/>
              </w:rPr>
              <w:t>الاستعداد للآخرة</w:t>
            </w:r>
            <w:r>
              <w:rPr>
                <w:rStyle w:val="IndexLink"/>
                <w:rtl w:val="true"/>
              </w:rPr>
              <w:t>:</w:t>
              <w:tab/>
            </w:r>
            <w:r>
              <w:rPr>
                <w:rStyle w:val="IndexLink"/>
              </w:rPr>
              <w:t>117</w:t>
            </w:r>
          </w:hyperlink>
        </w:p>
        <w:p>
          <w:pPr>
            <w:pStyle w:val="Contents3"/>
            <w:tabs>
              <w:tab w:val="clear" w:pos="8459"/>
              <w:tab w:val="right" w:pos="9026" w:leader="dot"/>
            </w:tabs>
            <w:rPr/>
          </w:pPr>
          <w:hyperlink w:anchor="__RefHeading___Toc851571_388300464">
            <w:r>
              <w:rPr>
                <w:webHidden/>
                <w:rStyle w:val="IndexLink"/>
              </w:rPr>
              <w:t>91</w:t>
            </w:r>
            <w:r>
              <w:rPr>
                <w:rStyle w:val="IndexLink"/>
                <w:rtl w:val="true"/>
              </w:rPr>
              <w:t xml:space="preserve"> </w:t>
            </w:r>
            <w:r>
              <w:rPr>
                <w:rStyle w:val="IndexLink"/>
                <w:rtl w:val="true"/>
              </w:rPr>
              <w:t>أهمّية العلم</w:t>
            </w:r>
            <w:r>
              <w:rPr>
                <w:rStyle w:val="IndexLink"/>
                <w:rtl w:val="true"/>
              </w:rPr>
              <w:t>:</w:t>
              <w:tab/>
            </w:r>
            <w:r>
              <w:rPr>
                <w:rStyle w:val="IndexLink"/>
              </w:rPr>
              <w:t>117</w:t>
            </w:r>
          </w:hyperlink>
        </w:p>
        <w:p>
          <w:pPr>
            <w:pStyle w:val="Contents3"/>
            <w:tabs>
              <w:tab w:val="clear" w:pos="8459"/>
              <w:tab w:val="right" w:pos="9026" w:leader="dot"/>
            </w:tabs>
            <w:rPr/>
          </w:pPr>
          <w:hyperlink w:anchor="__RefHeading___Toc851573_388300464">
            <w:r>
              <w:rPr>
                <w:webHidden/>
                <w:rStyle w:val="IndexLink"/>
              </w:rPr>
              <w:t>92</w:t>
            </w:r>
            <w:r>
              <w:rPr>
                <w:rStyle w:val="IndexLink"/>
                <w:rtl w:val="true"/>
              </w:rPr>
              <w:t xml:space="preserve"> </w:t>
            </w:r>
            <w:r>
              <w:rPr>
                <w:rStyle w:val="IndexLink"/>
                <w:rtl w:val="true"/>
              </w:rPr>
              <w:t>الحرمان من العلم</w:t>
            </w:r>
            <w:r>
              <w:rPr>
                <w:rStyle w:val="IndexLink"/>
                <w:rtl w:val="true"/>
              </w:rPr>
              <w:t>:</w:t>
              <w:tab/>
            </w:r>
            <w:r>
              <w:rPr>
                <w:rStyle w:val="IndexLink"/>
              </w:rPr>
              <w:t>118</w:t>
            </w:r>
          </w:hyperlink>
        </w:p>
        <w:p>
          <w:pPr>
            <w:pStyle w:val="Contents3"/>
            <w:tabs>
              <w:tab w:val="clear" w:pos="8459"/>
              <w:tab w:val="right" w:pos="9026" w:leader="dot"/>
            </w:tabs>
            <w:rPr/>
          </w:pPr>
          <w:hyperlink w:anchor="__RefHeading___Toc851575_388300464">
            <w:r>
              <w:rPr>
                <w:webHidden/>
                <w:rStyle w:val="IndexLink"/>
              </w:rPr>
              <w:t>93</w:t>
            </w:r>
            <w:r>
              <w:rPr>
                <w:rStyle w:val="IndexLink"/>
                <w:rtl w:val="true"/>
              </w:rPr>
              <w:t xml:space="preserve"> </w:t>
            </w:r>
            <w:r>
              <w:rPr>
                <w:rStyle w:val="IndexLink"/>
                <w:rtl w:val="true"/>
              </w:rPr>
              <w:t>كلام الحكماء</w:t>
            </w:r>
            <w:r>
              <w:rPr>
                <w:rStyle w:val="IndexLink"/>
                <w:rtl w:val="true"/>
              </w:rPr>
              <w:t>:</w:t>
              <w:tab/>
            </w:r>
            <w:r>
              <w:rPr>
                <w:rStyle w:val="IndexLink"/>
              </w:rPr>
              <w:t>118</w:t>
            </w:r>
          </w:hyperlink>
        </w:p>
        <w:p>
          <w:pPr>
            <w:pStyle w:val="Contents3"/>
            <w:tabs>
              <w:tab w:val="clear" w:pos="8459"/>
              <w:tab w:val="right" w:pos="9026" w:leader="dot"/>
            </w:tabs>
            <w:rPr/>
          </w:pPr>
          <w:hyperlink w:anchor="__RefHeading___Toc851577_388300464">
            <w:r>
              <w:rPr>
                <w:webHidden/>
                <w:rStyle w:val="IndexLink"/>
              </w:rPr>
              <w:t>94</w:t>
            </w:r>
            <w:r>
              <w:rPr>
                <w:rStyle w:val="IndexLink"/>
                <w:rtl w:val="true"/>
              </w:rPr>
              <w:t xml:space="preserve"> </w:t>
            </w:r>
            <w:r>
              <w:rPr>
                <w:rStyle w:val="IndexLink"/>
                <w:rtl w:val="true"/>
              </w:rPr>
              <w:t>الحدّة</w:t>
            </w:r>
            <w:r>
              <w:rPr>
                <w:rStyle w:val="IndexLink"/>
                <w:rtl w:val="true"/>
              </w:rPr>
              <w:t>:</w:t>
              <w:tab/>
            </w:r>
            <w:r>
              <w:rPr>
                <w:rStyle w:val="IndexLink"/>
              </w:rPr>
              <w:t>118</w:t>
            </w:r>
          </w:hyperlink>
        </w:p>
        <w:p>
          <w:pPr>
            <w:pStyle w:val="Contents3"/>
            <w:tabs>
              <w:tab w:val="clear" w:pos="8459"/>
              <w:tab w:val="right" w:pos="9026" w:leader="dot"/>
            </w:tabs>
            <w:rPr/>
          </w:pPr>
          <w:hyperlink w:anchor="__RefHeading___Toc851579_388300464">
            <w:r>
              <w:rPr>
                <w:webHidden/>
                <w:rStyle w:val="IndexLink"/>
              </w:rPr>
              <w:t>95</w:t>
            </w:r>
            <w:r>
              <w:rPr>
                <w:rStyle w:val="IndexLink"/>
                <w:rtl w:val="true"/>
              </w:rPr>
              <w:t xml:space="preserve"> </w:t>
            </w:r>
            <w:r>
              <w:rPr>
                <w:rStyle w:val="IndexLink"/>
                <w:rtl w:val="true"/>
              </w:rPr>
              <w:t>الكرم</w:t>
            </w:r>
            <w:r>
              <w:rPr>
                <w:rStyle w:val="IndexLink"/>
                <w:rtl w:val="true"/>
              </w:rPr>
              <w:t>:</w:t>
              <w:tab/>
            </w:r>
            <w:r>
              <w:rPr>
                <w:rStyle w:val="IndexLink"/>
              </w:rPr>
              <w:t>118</w:t>
            </w:r>
          </w:hyperlink>
        </w:p>
        <w:p>
          <w:pPr>
            <w:pStyle w:val="Contents3"/>
            <w:tabs>
              <w:tab w:val="clear" w:pos="8459"/>
              <w:tab w:val="right" w:pos="9026" w:leader="dot"/>
            </w:tabs>
            <w:rPr/>
          </w:pPr>
          <w:hyperlink w:anchor="__RefHeading___Toc851581_388300464">
            <w:r>
              <w:rPr>
                <w:webHidden/>
                <w:rStyle w:val="IndexLink"/>
              </w:rPr>
              <w:t>96</w:t>
            </w:r>
            <w:r>
              <w:rPr>
                <w:rStyle w:val="IndexLink"/>
                <w:rtl w:val="true"/>
              </w:rPr>
              <w:t xml:space="preserve"> </w:t>
            </w:r>
            <w:r>
              <w:rPr>
                <w:rStyle w:val="IndexLink"/>
                <w:rtl w:val="true"/>
              </w:rPr>
              <w:t>معرفة اللّه تعالى</w:t>
            </w:r>
            <w:r>
              <w:rPr>
                <w:rStyle w:val="IndexLink"/>
                <w:rtl w:val="true"/>
              </w:rPr>
              <w:t>:</w:t>
              <w:tab/>
            </w:r>
            <w:r>
              <w:rPr>
                <w:rStyle w:val="IndexLink"/>
              </w:rPr>
              <w:t>118</w:t>
            </w:r>
          </w:hyperlink>
        </w:p>
        <w:p>
          <w:pPr>
            <w:pStyle w:val="Contents3"/>
            <w:tabs>
              <w:tab w:val="clear" w:pos="8459"/>
              <w:tab w:val="right" w:pos="9026" w:leader="dot"/>
            </w:tabs>
            <w:rPr/>
          </w:pPr>
          <w:hyperlink w:anchor="__RefHeading___Toc851583_388300464">
            <w:r>
              <w:rPr>
                <w:webHidden/>
                <w:rStyle w:val="IndexLink"/>
              </w:rPr>
              <w:t>97</w:t>
            </w:r>
            <w:r>
              <w:rPr>
                <w:rStyle w:val="IndexLink"/>
                <w:rtl w:val="true"/>
              </w:rPr>
              <w:t xml:space="preserve"> </w:t>
            </w:r>
            <w:r>
              <w:rPr>
                <w:rStyle w:val="IndexLink"/>
                <w:rtl w:val="true"/>
              </w:rPr>
              <w:t>شكر النعمة</w:t>
            </w:r>
            <w:r>
              <w:rPr>
                <w:rStyle w:val="IndexLink"/>
                <w:rtl w:val="true"/>
              </w:rPr>
              <w:t>:</w:t>
              <w:tab/>
            </w:r>
            <w:r>
              <w:rPr>
                <w:rStyle w:val="IndexLink"/>
              </w:rPr>
              <w:t>119</w:t>
            </w:r>
          </w:hyperlink>
        </w:p>
        <w:p>
          <w:pPr>
            <w:pStyle w:val="Contents3"/>
            <w:tabs>
              <w:tab w:val="clear" w:pos="8459"/>
              <w:tab w:val="right" w:pos="9026" w:leader="dot"/>
            </w:tabs>
            <w:rPr/>
          </w:pPr>
          <w:hyperlink w:anchor="__RefHeading___Toc851585_388300464">
            <w:r>
              <w:rPr>
                <w:webHidden/>
                <w:rStyle w:val="IndexLink"/>
              </w:rPr>
              <w:t>98</w:t>
            </w:r>
            <w:r>
              <w:rPr>
                <w:rStyle w:val="IndexLink"/>
                <w:rtl w:val="true"/>
              </w:rPr>
              <w:t xml:space="preserve"> </w:t>
            </w:r>
            <w:r>
              <w:rPr>
                <w:rStyle w:val="IndexLink"/>
                <w:rtl w:val="true"/>
              </w:rPr>
              <w:t>حسد الصديق</w:t>
            </w:r>
            <w:r>
              <w:rPr>
                <w:rStyle w:val="IndexLink"/>
                <w:rtl w:val="true"/>
              </w:rPr>
              <w:t>:</w:t>
              <w:tab/>
            </w:r>
            <w:r>
              <w:rPr>
                <w:rStyle w:val="IndexLink"/>
              </w:rPr>
              <w:t>119</w:t>
            </w:r>
          </w:hyperlink>
        </w:p>
        <w:p>
          <w:pPr>
            <w:pStyle w:val="Contents3"/>
            <w:tabs>
              <w:tab w:val="clear" w:pos="8459"/>
              <w:tab w:val="right" w:pos="9026" w:leader="dot"/>
            </w:tabs>
            <w:rPr/>
          </w:pPr>
          <w:hyperlink w:anchor="__RefHeading___Toc851587_388300464">
            <w:r>
              <w:rPr>
                <w:webHidden/>
                <w:rStyle w:val="IndexLink"/>
              </w:rPr>
              <w:t>99</w:t>
            </w:r>
            <w:r>
              <w:rPr>
                <w:rStyle w:val="IndexLink"/>
                <w:rtl w:val="true"/>
              </w:rPr>
              <w:t xml:space="preserve"> </w:t>
            </w:r>
            <w:r>
              <w:rPr>
                <w:rStyle w:val="IndexLink"/>
                <w:rtl w:val="true"/>
              </w:rPr>
              <w:t>وعاء العلم</w:t>
            </w:r>
            <w:r>
              <w:rPr>
                <w:rStyle w:val="IndexLink"/>
                <w:rtl w:val="true"/>
              </w:rPr>
              <w:t>:</w:t>
              <w:tab/>
            </w:r>
            <w:r>
              <w:rPr>
                <w:rStyle w:val="IndexLink"/>
              </w:rPr>
              <w:t>119</w:t>
            </w:r>
          </w:hyperlink>
        </w:p>
        <w:p>
          <w:pPr>
            <w:pStyle w:val="Contents3"/>
            <w:tabs>
              <w:tab w:val="clear" w:pos="8459"/>
              <w:tab w:val="right" w:pos="9026" w:leader="dot"/>
            </w:tabs>
            <w:rPr/>
          </w:pPr>
          <w:hyperlink w:anchor="__RefHeading___Toc851589_388300464">
            <w:r>
              <w:rPr>
                <w:webHidden/>
                <w:rStyle w:val="IndexLink"/>
              </w:rPr>
              <w:t>100</w:t>
            </w:r>
            <w:r>
              <w:rPr>
                <w:rStyle w:val="IndexLink"/>
                <w:rtl w:val="true"/>
              </w:rPr>
              <w:t xml:space="preserve"> </w:t>
            </w:r>
            <w:r>
              <w:rPr>
                <w:rStyle w:val="IndexLink"/>
                <w:rtl w:val="true"/>
              </w:rPr>
              <w:t>فعل المعروف</w:t>
            </w:r>
            <w:r>
              <w:rPr>
                <w:rStyle w:val="IndexLink"/>
                <w:rtl w:val="true"/>
              </w:rPr>
              <w:t>:</w:t>
              <w:tab/>
            </w:r>
            <w:r>
              <w:rPr>
                <w:rStyle w:val="IndexLink"/>
              </w:rPr>
              <w:t>120</w:t>
            </w:r>
          </w:hyperlink>
        </w:p>
        <w:p>
          <w:pPr>
            <w:pStyle w:val="Contents3"/>
            <w:tabs>
              <w:tab w:val="clear" w:pos="8459"/>
              <w:tab w:val="right" w:pos="9026" w:leader="dot"/>
            </w:tabs>
            <w:rPr/>
          </w:pPr>
          <w:hyperlink w:anchor="__RefHeading___Toc851591_388300464">
            <w:r>
              <w:rPr>
                <w:webHidden/>
                <w:rStyle w:val="IndexLink"/>
              </w:rPr>
              <w:t>101</w:t>
            </w:r>
            <w:r>
              <w:rPr>
                <w:rStyle w:val="IndexLink"/>
                <w:rtl w:val="true"/>
              </w:rPr>
              <w:t xml:space="preserve"> </w:t>
            </w:r>
            <w:r>
              <w:rPr>
                <w:rStyle w:val="IndexLink"/>
                <w:rtl w:val="true"/>
              </w:rPr>
              <w:t>آلة الرئاسة</w:t>
            </w:r>
            <w:r>
              <w:rPr>
                <w:rStyle w:val="IndexLink"/>
                <w:rtl w:val="true"/>
              </w:rPr>
              <w:t>:</w:t>
              <w:tab/>
            </w:r>
            <w:r>
              <w:rPr>
                <w:rStyle w:val="IndexLink"/>
              </w:rPr>
              <w:t>120</w:t>
            </w:r>
          </w:hyperlink>
        </w:p>
        <w:p>
          <w:pPr>
            <w:pStyle w:val="Contents3"/>
            <w:tabs>
              <w:tab w:val="clear" w:pos="8459"/>
              <w:tab w:val="right" w:pos="9026" w:leader="dot"/>
            </w:tabs>
            <w:rPr/>
          </w:pPr>
          <w:hyperlink w:anchor="__RefHeading___Toc851593_388300464">
            <w:r>
              <w:rPr>
                <w:webHidden/>
                <w:rStyle w:val="IndexLink"/>
              </w:rPr>
              <w:t>102</w:t>
            </w:r>
            <w:r>
              <w:rPr>
                <w:rStyle w:val="IndexLink"/>
                <w:rtl w:val="true"/>
              </w:rPr>
              <w:t xml:space="preserve"> </w:t>
            </w:r>
            <w:r>
              <w:rPr>
                <w:rStyle w:val="IndexLink"/>
                <w:rtl w:val="true"/>
              </w:rPr>
              <w:t>أوضع صور العلم</w:t>
            </w:r>
            <w:r>
              <w:rPr>
                <w:rStyle w:val="IndexLink"/>
                <w:rtl w:val="true"/>
              </w:rPr>
              <w:t>:</w:t>
              <w:tab/>
            </w:r>
            <w:r>
              <w:rPr>
                <w:rStyle w:val="IndexLink"/>
              </w:rPr>
              <w:t>120</w:t>
            </w:r>
          </w:hyperlink>
        </w:p>
        <w:p>
          <w:pPr>
            <w:pStyle w:val="Contents3"/>
            <w:tabs>
              <w:tab w:val="clear" w:pos="8459"/>
              <w:tab w:val="right" w:pos="9026" w:leader="dot"/>
            </w:tabs>
            <w:rPr/>
          </w:pPr>
          <w:hyperlink w:anchor="__RefHeading___Toc851595_388300464">
            <w:r>
              <w:rPr>
                <w:webHidden/>
                <w:rStyle w:val="IndexLink"/>
              </w:rPr>
              <w:t>103</w:t>
            </w:r>
            <w:r>
              <w:rPr>
                <w:rStyle w:val="IndexLink"/>
                <w:rtl w:val="true"/>
              </w:rPr>
              <w:t xml:space="preserve"> </w:t>
            </w:r>
            <w:r>
              <w:rPr>
                <w:rStyle w:val="IndexLink"/>
                <w:rtl w:val="true"/>
              </w:rPr>
              <w:t>الاتّصال باللّه تعالى</w:t>
            </w:r>
            <w:r>
              <w:rPr>
                <w:rStyle w:val="IndexLink"/>
                <w:rtl w:val="true"/>
              </w:rPr>
              <w:t>:</w:t>
              <w:tab/>
            </w:r>
            <w:r>
              <w:rPr>
                <w:rStyle w:val="IndexLink"/>
              </w:rPr>
              <w:t>120</w:t>
            </w:r>
          </w:hyperlink>
        </w:p>
        <w:p>
          <w:pPr>
            <w:pStyle w:val="Contents3"/>
            <w:tabs>
              <w:tab w:val="clear" w:pos="8459"/>
              <w:tab w:val="right" w:pos="9026" w:leader="dot"/>
            </w:tabs>
            <w:rPr/>
          </w:pPr>
          <w:hyperlink w:anchor="__RefHeading___Toc851597_388300464">
            <w:r>
              <w:rPr>
                <w:webHidden/>
                <w:rStyle w:val="IndexLink"/>
              </w:rPr>
              <w:t>104</w:t>
            </w:r>
            <w:r>
              <w:rPr>
                <w:rStyle w:val="IndexLink"/>
                <w:rtl w:val="true"/>
              </w:rPr>
              <w:t xml:space="preserve"> </w:t>
            </w:r>
            <w:r>
              <w:rPr>
                <w:rStyle w:val="IndexLink"/>
                <w:rtl w:val="true"/>
              </w:rPr>
              <w:t>البخل عار</w:t>
            </w:r>
            <w:r>
              <w:rPr>
                <w:rStyle w:val="IndexLink"/>
                <w:rtl w:val="true"/>
              </w:rPr>
              <w:t>:</w:t>
              <w:tab/>
            </w:r>
            <w:r>
              <w:rPr>
                <w:rStyle w:val="IndexLink"/>
              </w:rPr>
              <w:t>121</w:t>
            </w:r>
          </w:hyperlink>
        </w:p>
        <w:p>
          <w:pPr>
            <w:pStyle w:val="Contents3"/>
            <w:tabs>
              <w:tab w:val="clear" w:pos="8459"/>
              <w:tab w:val="right" w:pos="9026" w:leader="dot"/>
            </w:tabs>
            <w:rPr/>
          </w:pPr>
          <w:hyperlink w:anchor="__RefHeading___Toc851599_388300464">
            <w:r>
              <w:rPr>
                <w:webHidden/>
                <w:rStyle w:val="IndexLink"/>
              </w:rPr>
              <w:t>105</w:t>
            </w:r>
            <w:r>
              <w:rPr>
                <w:rStyle w:val="IndexLink"/>
                <w:rtl w:val="true"/>
              </w:rPr>
              <w:t xml:space="preserve"> </w:t>
            </w:r>
            <w:r>
              <w:rPr>
                <w:rStyle w:val="IndexLink"/>
                <w:rtl w:val="true"/>
              </w:rPr>
              <w:t>الفتنة</w:t>
            </w:r>
            <w:r>
              <w:rPr>
                <w:rStyle w:val="IndexLink"/>
                <w:rtl w:val="true"/>
              </w:rPr>
              <w:t>:</w:t>
              <w:tab/>
            </w:r>
            <w:r>
              <w:rPr>
                <w:rStyle w:val="IndexLink"/>
              </w:rPr>
              <w:t>121</w:t>
            </w:r>
          </w:hyperlink>
        </w:p>
        <w:p>
          <w:pPr>
            <w:pStyle w:val="Contents3"/>
            <w:tabs>
              <w:tab w:val="clear" w:pos="8459"/>
              <w:tab w:val="right" w:pos="9026" w:leader="dot"/>
            </w:tabs>
            <w:rPr/>
          </w:pPr>
          <w:hyperlink w:anchor="__RefHeading___Toc851601_388300464">
            <w:r>
              <w:rPr>
                <w:webHidden/>
                <w:rStyle w:val="IndexLink"/>
              </w:rPr>
              <w:t>106</w:t>
            </w:r>
            <w:r>
              <w:rPr>
                <w:rStyle w:val="IndexLink"/>
                <w:rtl w:val="true"/>
              </w:rPr>
              <w:t xml:space="preserve"> </w:t>
            </w:r>
            <w:r>
              <w:rPr>
                <w:rStyle w:val="IndexLink"/>
                <w:rtl w:val="true"/>
              </w:rPr>
              <w:t>الطمع</w:t>
            </w:r>
            <w:r>
              <w:rPr>
                <w:rStyle w:val="IndexLink"/>
                <w:rtl w:val="true"/>
              </w:rPr>
              <w:t>:</w:t>
              <w:tab/>
            </w:r>
            <w:r>
              <w:rPr>
                <w:rStyle w:val="IndexLink"/>
              </w:rPr>
              <w:t>122</w:t>
            </w:r>
          </w:hyperlink>
        </w:p>
        <w:p>
          <w:pPr>
            <w:pStyle w:val="Contents3"/>
            <w:tabs>
              <w:tab w:val="clear" w:pos="8459"/>
              <w:tab w:val="right" w:pos="9026" w:leader="dot"/>
            </w:tabs>
            <w:rPr/>
          </w:pPr>
          <w:hyperlink w:anchor="__RefHeading___Toc851603_388300464">
            <w:r>
              <w:rPr>
                <w:webHidden/>
                <w:rStyle w:val="IndexLink"/>
              </w:rPr>
              <w:t>107</w:t>
            </w:r>
            <w:r>
              <w:rPr>
                <w:rStyle w:val="IndexLink"/>
                <w:rtl w:val="true"/>
              </w:rPr>
              <w:t xml:space="preserve"> </w:t>
            </w:r>
            <w:r>
              <w:rPr>
                <w:rStyle w:val="IndexLink"/>
                <w:rtl w:val="true"/>
              </w:rPr>
              <w:t>الرضا و العلم</w:t>
            </w:r>
            <w:r>
              <w:rPr>
                <w:rStyle w:val="IndexLink"/>
                <w:rtl w:val="true"/>
              </w:rPr>
              <w:t>:</w:t>
              <w:tab/>
            </w:r>
            <w:r>
              <w:rPr>
                <w:rStyle w:val="IndexLink"/>
              </w:rPr>
              <w:t>122</w:t>
            </w:r>
          </w:hyperlink>
        </w:p>
        <w:p>
          <w:pPr>
            <w:pStyle w:val="Contents3"/>
            <w:tabs>
              <w:tab w:val="clear" w:pos="8459"/>
              <w:tab w:val="right" w:pos="9026" w:leader="dot"/>
            </w:tabs>
            <w:rPr/>
          </w:pPr>
          <w:hyperlink w:anchor="__RefHeading___Toc851605_388300464">
            <w:r>
              <w:rPr>
                <w:webHidden/>
                <w:rStyle w:val="IndexLink"/>
              </w:rPr>
              <w:t>108</w:t>
            </w:r>
            <w:r>
              <w:rPr>
                <w:rStyle w:val="IndexLink"/>
                <w:rtl w:val="true"/>
              </w:rPr>
              <w:t xml:space="preserve"> </w:t>
            </w:r>
            <w:r>
              <w:rPr>
                <w:rStyle w:val="IndexLink"/>
                <w:rtl w:val="true"/>
              </w:rPr>
              <w:t>الصدقة</w:t>
            </w:r>
            <w:r>
              <w:rPr>
                <w:rStyle w:val="IndexLink"/>
                <w:rtl w:val="true"/>
              </w:rPr>
              <w:t>:</w:t>
              <w:tab/>
            </w:r>
            <w:r>
              <w:rPr>
                <w:rStyle w:val="IndexLink"/>
              </w:rPr>
              <w:t>122</w:t>
            </w:r>
          </w:hyperlink>
        </w:p>
        <w:p>
          <w:pPr>
            <w:pStyle w:val="Contents3"/>
            <w:tabs>
              <w:tab w:val="clear" w:pos="8459"/>
              <w:tab w:val="right" w:pos="9026" w:leader="dot"/>
            </w:tabs>
            <w:rPr/>
          </w:pPr>
          <w:hyperlink w:anchor="__RefHeading___Toc851607_388300464">
            <w:r>
              <w:rPr>
                <w:webHidden/>
                <w:rStyle w:val="IndexLink"/>
              </w:rPr>
              <w:t>109</w:t>
            </w:r>
            <w:r>
              <w:rPr>
                <w:rStyle w:val="IndexLink"/>
                <w:rtl w:val="true"/>
              </w:rPr>
              <w:t xml:space="preserve"> </w:t>
            </w:r>
            <w:r>
              <w:rPr>
                <w:rStyle w:val="IndexLink"/>
                <w:rtl w:val="true"/>
              </w:rPr>
              <w:t>الانفاق في سبيل الخير</w:t>
            </w:r>
            <w:r>
              <w:rPr>
                <w:rStyle w:val="IndexLink"/>
                <w:rtl w:val="true"/>
              </w:rPr>
              <w:t>:</w:t>
              <w:tab/>
            </w:r>
            <w:r>
              <w:rPr>
                <w:rStyle w:val="IndexLink"/>
              </w:rPr>
              <w:t>123</w:t>
            </w:r>
          </w:hyperlink>
        </w:p>
        <w:p>
          <w:pPr>
            <w:pStyle w:val="Contents3"/>
            <w:tabs>
              <w:tab w:val="clear" w:pos="8459"/>
              <w:tab w:val="right" w:pos="9026" w:leader="dot"/>
            </w:tabs>
            <w:rPr/>
          </w:pPr>
          <w:hyperlink w:anchor="__RefHeading___Toc851609_388300464">
            <w:r>
              <w:rPr>
                <w:webHidden/>
                <w:rStyle w:val="IndexLink"/>
              </w:rPr>
              <w:t>110</w:t>
            </w:r>
            <w:r>
              <w:rPr>
                <w:rStyle w:val="IndexLink"/>
                <w:rtl w:val="true"/>
              </w:rPr>
              <w:t xml:space="preserve"> </w:t>
            </w:r>
            <w:r>
              <w:rPr>
                <w:rStyle w:val="IndexLink"/>
                <w:rtl w:val="true"/>
              </w:rPr>
              <w:t>الاقتصاد</w:t>
            </w:r>
            <w:r>
              <w:rPr>
                <w:rStyle w:val="IndexLink"/>
                <w:rtl w:val="true"/>
              </w:rPr>
              <w:t>:</w:t>
              <w:tab/>
            </w:r>
            <w:r>
              <w:rPr>
                <w:rStyle w:val="IndexLink"/>
              </w:rPr>
              <w:t>123</w:t>
            </w:r>
          </w:hyperlink>
        </w:p>
        <w:p>
          <w:pPr>
            <w:pStyle w:val="Contents3"/>
            <w:tabs>
              <w:tab w:val="clear" w:pos="8459"/>
              <w:tab w:val="right" w:pos="9026" w:leader="dot"/>
            </w:tabs>
            <w:rPr/>
          </w:pPr>
          <w:hyperlink w:anchor="__RefHeading___Toc851611_388300464">
            <w:r>
              <w:rPr>
                <w:webHidden/>
                <w:rStyle w:val="IndexLink"/>
              </w:rPr>
              <w:t>111</w:t>
            </w:r>
            <w:r>
              <w:rPr>
                <w:rStyle w:val="IndexLink"/>
                <w:rtl w:val="true"/>
              </w:rPr>
              <w:t xml:space="preserve"> </w:t>
            </w:r>
            <w:r>
              <w:rPr>
                <w:rStyle w:val="IndexLink"/>
                <w:rtl w:val="true"/>
              </w:rPr>
              <w:t>الصديق</w:t>
            </w:r>
            <w:r>
              <w:rPr>
                <w:rStyle w:val="IndexLink"/>
                <w:rtl w:val="true"/>
              </w:rPr>
              <w:t>:</w:t>
              <w:tab/>
            </w:r>
            <w:r>
              <w:rPr>
                <w:rStyle w:val="IndexLink"/>
              </w:rPr>
              <w:t>123</w:t>
            </w:r>
          </w:hyperlink>
        </w:p>
        <w:p>
          <w:pPr>
            <w:pStyle w:val="Contents3"/>
            <w:tabs>
              <w:tab w:val="clear" w:pos="8459"/>
              <w:tab w:val="right" w:pos="9026" w:leader="dot"/>
            </w:tabs>
            <w:rPr/>
          </w:pPr>
          <w:hyperlink w:anchor="__RefHeading___Toc851613_388300464">
            <w:r>
              <w:rPr>
                <w:webHidden/>
                <w:rStyle w:val="IndexLink"/>
              </w:rPr>
              <w:t>112</w:t>
            </w:r>
            <w:r>
              <w:rPr>
                <w:rStyle w:val="IndexLink"/>
                <w:rtl w:val="true"/>
              </w:rPr>
              <w:t xml:space="preserve"> </w:t>
            </w:r>
            <w:r>
              <w:rPr>
                <w:rStyle w:val="IndexLink"/>
                <w:rtl w:val="true"/>
              </w:rPr>
              <w:t>العمل الباقي</w:t>
            </w:r>
            <w:r>
              <w:rPr>
                <w:rStyle w:val="IndexLink"/>
                <w:rtl w:val="true"/>
              </w:rPr>
              <w:t>:</w:t>
              <w:tab/>
            </w:r>
            <w:r>
              <w:rPr>
                <w:rStyle w:val="IndexLink"/>
              </w:rPr>
              <w:t>123</w:t>
            </w:r>
          </w:hyperlink>
        </w:p>
        <w:p>
          <w:pPr>
            <w:pStyle w:val="Contents3"/>
            <w:tabs>
              <w:tab w:val="clear" w:pos="8459"/>
              <w:tab w:val="right" w:pos="9026" w:leader="dot"/>
            </w:tabs>
            <w:rPr/>
          </w:pPr>
          <w:hyperlink w:anchor="__RefHeading___Toc851615_388300464">
            <w:r>
              <w:rPr>
                <w:webHidden/>
                <w:rStyle w:val="IndexLink"/>
              </w:rPr>
              <w:t>113</w:t>
            </w:r>
            <w:r>
              <w:rPr>
                <w:rStyle w:val="IndexLink"/>
                <w:rtl w:val="true"/>
              </w:rPr>
              <w:t xml:space="preserve"> </w:t>
            </w:r>
            <w:r>
              <w:rPr>
                <w:rStyle w:val="IndexLink"/>
                <w:rtl w:val="true"/>
              </w:rPr>
              <w:t>إضاعة الفرصة</w:t>
            </w:r>
            <w:r>
              <w:rPr>
                <w:rStyle w:val="IndexLink"/>
                <w:rtl w:val="true"/>
              </w:rPr>
              <w:t>:</w:t>
              <w:tab/>
            </w:r>
            <w:r>
              <w:rPr>
                <w:rStyle w:val="IndexLink"/>
              </w:rPr>
              <w:t>124</w:t>
            </w:r>
          </w:hyperlink>
        </w:p>
        <w:p>
          <w:pPr>
            <w:pStyle w:val="Contents3"/>
            <w:tabs>
              <w:tab w:val="clear" w:pos="8459"/>
              <w:tab w:val="right" w:pos="9026" w:leader="dot"/>
            </w:tabs>
            <w:rPr/>
          </w:pPr>
          <w:hyperlink w:anchor="__RefHeading___Toc851617_388300464">
            <w:r>
              <w:rPr>
                <w:webHidden/>
                <w:rStyle w:val="IndexLink"/>
              </w:rPr>
              <w:t>114</w:t>
            </w:r>
            <w:r>
              <w:rPr>
                <w:rStyle w:val="IndexLink"/>
                <w:rtl w:val="true"/>
              </w:rPr>
              <w:t xml:space="preserve"> </w:t>
            </w:r>
            <w:r>
              <w:rPr>
                <w:rStyle w:val="IndexLink"/>
                <w:rtl w:val="true"/>
              </w:rPr>
              <w:t>العمل مع التقوى</w:t>
            </w:r>
            <w:r>
              <w:rPr>
                <w:rStyle w:val="IndexLink"/>
                <w:rtl w:val="true"/>
              </w:rPr>
              <w:t>:</w:t>
              <w:tab/>
            </w:r>
            <w:r>
              <w:rPr>
                <w:rStyle w:val="IndexLink"/>
              </w:rPr>
              <w:t>124</w:t>
            </w:r>
          </w:hyperlink>
        </w:p>
        <w:p>
          <w:pPr>
            <w:pStyle w:val="Contents3"/>
            <w:tabs>
              <w:tab w:val="clear" w:pos="8459"/>
              <w:tab w:val="right" w:pos="9026" w:leader="dot"/>
            </w:tabs>
            <w:rPr/>
          </w:pPr>
          <w:hyperlink w:anchor="__RefHeading___Toc851619_388300464">
            <w:r>
              <w:rPr>
                <w:webHidden/>
                <w:rStyle w:val="IndexLink"/>
              </w:rPr>
              <w:t>115</w:t>
            </w:r>
            <w:r>
              <w:rPr>
                <w:rStyle w:val="IndexLink"/>
                <w:rtl w:val="true"/>
              </w:rPr>
              <w:t xml:space="preserve"> </w:t>
            </w:r>
            <w:r>
              <w:rPr>
                <w:rStyle w:val="IndexLink"/>
                <w:rtl w:val="true"/>
              </w:rPr>
              <w:t>الذي يقيم أمر اللّه تعالى</w:t>
            </w:r>
            <w:r>
              <w:rPr>
                <w:rStyle w:val="IndexLink"/>
                <w:rtl w:val="true"/>
              </w:rPr>
              <w:t>:</w:t>
              <w:tab/>
            </w:r>
            <w:r>
              <w:rPr>
                <w:rStyle w:val="IndexLink"/>
              </w:rPr>
              <w:t>124</w:t>
            </w:r>
          </w:hyperlink>
        </w:p>
        <w:p>
          <w:pPr>
            <w:pStyle w:val="Contents3"/>
            <w:tabs>
              <w:tab w:val="clear" w:pos="8459"/>
              <w:tab w:val="right" w:pos="9026" w:leader="dot"/>
            </w:tabs>
            <w:rPr/>
          </w:pPr>
          <w:hyperlink w:anchor="__RefHeading___Toc851621_388300464">
            <w:r>
              <w:rPr>
                <w:webHidden/>
                <w:rStyle w:val="IndexLink"/>
              </w:rPr>
              <w:t>116</w:t>
            </w:r>
            <w:r>
              <w:rPr>
                <w:rStyle w:val="IndexLink"/>
                <w:rtl w:val="true"/>
              </w:rPr>
              <w:t xml:space="preserve"> </w:t>
            </w:r>
            <w:r>
              <w:rPr>
                <w:rStyle w:val="IndexLink"/>
                <w:rtl w:val="true"/>
              </w:rPr>
              <w:t>الهمّ‌</w:t>
            </w:r>
            <w:r>
              <w:rPr>
                <w:rStyle w:val="IndexLink"/>
                <w:rtl w:val="true"/>
              </w:rPr>
              <w:t>:</w:t>
              <w:tab/>
            </w:r>
            <w:r>
              <w:rPr>
                <w:rStyle w:val="IndexLink"/>
              </w:rPr>
              <w:t>125</w:t>
            </w:r>
          </w:hyperlink>
        </w:p>
        <w:p>
          <w:pPr>
            <w:pStyle w:val="Contents3"/>
            <w:tabs>
              <w:tab w:val="clear" w:pos="8459"/>
              <w:tab w:val="right" w:pos="9026" w:leader="dot"/>
            </w:tabs>
            <w:rPr/>
          </w:pPr>
          <w:hyperlink w:anchor="__RefHeading___Toc851623_388300464">
            <w:r>
              <w:rPr>
                <w:webHidden/>
                <w:rStyle w:val="IndexLink"/>
              </w:rPr>
              <w:t>117</w:t>
            </w:r>
            <w:r>
              <w:rPr>
                <w:rStyle w:val="IndexLink"/>
                <w:rtl w:val="true"/>
              </w:rPr>
              <w:t xml:space="preserve"> </w:t>
            </w:r>
            <w:r>
              <w:rPr>
                <w:rStyle w:val="IndexLink"/>
                <w:rtl w:val="true"/>
              </w:rPr>
              <w:t>عاقبة الإنسان</w:t>
            </w:r>
            <w:r>
              <w:rPr>
                <w:rStyle w:val="IndexLink"/>
                <w:rtl w:val="true"/>
              </w:rPr>
              <w:t>:</w:t>
              <w:tab/>
            </w:r>
            <w:r>
              <w:rPr>
                <w:rStyle w:val="IndexLink"/>
              </w:rPr>
              <w:t>125</w:t>
            </w:r>
          </w:hyperlink>
        </w:p>
        <w:p>
          <w:pPr>
            <w:pStyle w:val="Contents3"/>
            <w:tabs>
              <w:tab w:val="clear" w:pos="8459"/>
              <w:tab w:val="right" w:pos="9026" w:leader="dot"/>
            </w:tabs>
            <w:rPr/>
          </w:pPr>
          <w:hyperlink w:anchor="__RefHeading___Toc851625_388300464">
            <w:r>
              <w:rPr>
                <w:webHidden/>
                <w:rStyle w:val="IndexLink"/>
              </w:rPr>
              <w:t>118</w:t>
            </w:r>
            <w:r>
              <w:rPr>
                <w:rStyle w:val="IndexLink"/>
                <w:rtl w:val="true"/>
              </w:rPr>
              <w:t xml:space="preserve"> </w:t>
            </w:r>
            <w:r>
              <w:rPr>
                <w:rStyle w:val="IndexLink"/>
                <w:rtl w:val="true"/>
              </w:rPr>
              <w:t>الصبر</w:t>
            </w:r>
            <w:r>
              <w:rPr>
                <w:rStyle w:val="IndexLink"/>
                <w:rtl w:val="true"/>
              </w:rPr>
              <w:t>:</w:t>
              <w:tab/>
            </w:r>
            <w:r>
              <w:rPr>
                <w:rStyle w:val="IndexLink"/>
              </w:rPr>
              <w:t>125</w:t>
            </w:r>
          </w:hyperlink>
        </w:p>
        <w:p>
          <w:pPr>
            <w:pStyle w:val="Contents3"/>
            <w:tabs>
              <w:tab w:val="clear" w:pos="8459"/>
              <w:tab w:val="right" w:pos="9026" w:leader="dot"/>
            </w:tabs>
            <w:rPr/>
          </w:pPr>
          <w:hyperlink w:anchor="__RefHeading___Toc851627_388300464">
            <w:r>
              <w:rPr>
                <w:webHidden/>
                <w:rStyle w:val="IndexLink"/>
              </w:rPr>
              <w:t>119</w:t>
            </w:r>
            <w:r>
              <w:rPr>
                <w:rStyle w:val="IndexLink"/>
                <w:rtl w:val="true"/>
              </w:rPr>
              <w:t xml:space="preserve"> </w:t>
            </w:r>
            <w:r>
              <w:rPr>
                <w:rStyle w:val="IndexLink"/>
                <w:rtl w:val="true"/>
              </w:rPr>
              <w:t>طاعة من لا يعذر بجهالته</w:t>
            </w:r>
            <w:r>
              <w:rPr>
                <w:rStyle w:val="IndexLink"/>
                <w:rtl w:val="true"/>
              </w:rPr>
              <w:t>:</w:t>
              <w:tab/>
            </w:r>
            <w:r>
              <w:rPr>
                <w:rStyle w:val="IndexLink"/>
              </w:rPr>
              <w:t>125</w:t>
            </w:r>
          </w:hyperlink>
        </w:p>
        <w:p>
          <w:pPr>
            <w:pStyle w:val="Contents3"/>
            <w:tabs>
              <w:tab w:val="clear" w:pos="8459"/>
              <w:tab w:val="right" w:pos="9026" w:leader="dot"/>
            </w:tabs>
            <w:rPr/>
          </w:pPr>
          <w:hyperlink w:anchor="__RefHeading___Toc851629_388300464">
            <w:r>
              <w:rPr>
                <w:webHidden/>
                <w:rStyle w:val="IndexLink"/>
              </w:rPr>
              <w:t>120</w:t>
            </w:r>
            <w:r>
              <w:rPr>
                <w:rStyle w:val="IndexLink"/>
                <w:rtl w:val="true"/>
              </w:rPr>
              <w:t xml:space="preserve"> </w:t>
            </w:r>
            <w:r>
              <w:rPr>
                <w:rStyle w:val="IndexLink"/>
                <w:rtl w:val="true"/>
              </w:rPr>
              <w:t>الاستبداد</w:t>
            </w:r>
            <w:r>
              <w:rPr>
                <w:rStyle w:val="IndexLink"/>
                <w:rtl w:val="true"/>
              </w:rPr>
              <w:t>:</w:t>
              <w:tab/>
            </w:r>
            <w:r>
              <w:rPr>
                <w:rStyle w:val="IndexLink"/>
              </w:rPr>
              <w:t>125</w:t>
            </w:r>
          </w:hyperlink>
        </w:p>
        <w:p>
          <w:pPr>
            <w:pStyle w:val="Contents3"/>
            <w:tabs>
              <w:tab w:val="clear" w:pos="8459"/>
              <w:tab w:val="right" w:pos="9026" w:leader="dot"/>
            </w:tabs>
            <w:rPr/>
          </w:pPr>
          <w:hyperlink w:anchor="__RefHeading___Toc851631_388300464">
            <w:r>
              <w:rPr>
                <w:webHidden/>
                <w:rStyle w:val="IndexLink"/>
              </w:rPr>
              <w:t>121</w:t>
            </w:r>
            <w:r>
              <w:rPr>
                <w:rStyle w:val="IndexLink"/>
                <w:rtl w:val="true"/>
              </w:rPr>
              <w:t xml:space="preserve"> </w:t>
            </w:r>
            <w:r>
              <w:rPr>
                <w:rStyle w:val="IndexLink"/>
                <w:rtl w:val="true"/>
              </w:rPr>
              <w:t>كتمان السرّ</w:t>
            </w:r>
            <w:r>
              <w:rPr>
                <w:rStyle w:val="IndexLink"/>
                <w:rtl w:val="true"/>
              </w:rPr>
              <w:t>:</w:t>
              <w:tab/>
            </w:r>
            <w:r>
              <w:rPr>
                <w:rStyle w:val="IndexLink"/>
              </w:rPr>
              <w:t>126</w:t>
            </w:r>
          </w:hyperlink>
        </w:p>
        <w:p>
          <w:pPr>
            <w:pStyle w:val="Contents3"/>
            <w:tabs>
              <w:tab w:val="clear" w:pos="8459"/>
              <w:tab w:val="right" w:pos="9026" w:leader="dot"/>
            </w:tabs>
            <w:rPr/>
          </w:pPr>
          <w:hyperlink w:anchor="__RefHeading___Toc851633_388300464">
            <w:r>
              <w:rPr>
                <w:webHidden/>
                <w:rStyle w:val="IndexLink"/>
              </w:rPr>
              <w:t>122</w:t>
            </w:r>
            <w:r>
              <w:rPr>
                <w:rStyle w:val="IndexLink"/>
                <w:rtl w:val="true"/>
              </w:rPr>
              <w:t xml:space="preserve"> </w:t>
            </w:r>
            <w:r>
              <w:rPr>
                <w:rStyle w:val="IndexLink"/>
                <w:rtl w:val="true"/>
              </w:rPr>
              <w:t>الفقر</w:t>
            </w:r>
            <w:r>
              <w:rPr>
                <w:rStyle w:val="IndexLink"/>
                <w:rtl w:val="true"/>
              </w:rPr>
              <w:t>:</w:t>
              <w:tab/>
            </w:r>
            <w:r>
              <w:rPr>
                <w:rStyle w:val="IndexLink"/>
              </w:rPr>
              <w:t>126</w:t>
            </w:r>
          </w:hyperlink>
        </w:p>
        <w:p>
          <w:pPr>
            <w:pStyle w:val="Contents3"/>
            <w:tabs>
              <w:tab w:val="clear" w:pos="8459"/>
              <w:tab w:val="right" w:pos="9026" w:leader="dot"/>
            </w:tabs>
            <w:rPr/>
          </w:pPr>
          <w:hyperlink w:anchor="__RefHeading___Toc851635_388300464">
            <w:r>
              <w:rPr>
                <w:webHidden/>
                <w:rStyle w:val="IndexLink"/>
              </w:rPr>
              <w:t>123</w:t>
            </w:r>
            <w:r>
              <w:rPr>
                <w:rStyle w:val="IndexLink"/>
                <w:rtl w:val="true"/>
              </w:rPr>
              <w:t xml:space="preserve"> </w:t>
            </w:r>
            <w:r>
              <w:rPr>
                <w:rStyle w:val="IndexLink"/>
                <w:rtl w:val="true"/>
              </w:rPr>
              <w:t xml:space="preserve">مصاحبة المائق </w:t>
            </w:r>
            <w:r>
              <w:rPr>
                <w:rStyle w:val="IndexLink"/>
                <w:rtl w:val="true"/>
              </w:rPr>
              <w:t>:</w:t>
              <w:tab/>
            </w:r>
            <w:r>
              <w:rPr>
                <w:rStyle w:val="IndexLink"/>
              </w:rPr>
              <w:t>126</w:t>
            </w:r>
          </w:hyperlink>
        </w:p>
        <w:p>
          <w:pPr>
            <w:pStyle w:val="Contents3"/>
            <w:tabs>
              <w:tab w:val="clear" w:pos="8459"/>
              <w:tab w:val="right" w:pos="9026" w:leader="dot"/>
            </w:tabs>
            <w:rPr/>
          </w:pPr>
          <w:hyperlink w:anchor="__RefHeading___Toc851637_388300464">
            <w:r>
              <w:rPr>
                <w:webHidden/>
                <w:rStyle w:val="IndexLink"/>
              </w:rPr>
              <w:t>124</w:t>
            </w:r>
            <w:r>
              <w:rPr>
                <w:rStyle w:val="IndexLink"/>
                <w:rtl w:val="true"/>
              </w:rPr>
              <w:t xml:space="preserve"> </w:t>
            </w:r>
            <w:r>
              <w:rPr>
                <w:rStyle w:val="IndexLink"/>
                <w:rtl w:val="true"/>
              </w:rPr>
              <w:t>العبر</w:t>
            </w:r>
            <w:r>
              <w:rPr>
                <w:rStyle w:val="IndexLink"/>
                <w:rtl w:val="true"/>
              </w:rPr>
              <w:t>:</w:t>
              <w:tab/>
            </w:r>
            <w:r>
              <w:rPr>
                <w:rStyle w:val="IndexLink"/>
              </w:rPr>
              <w:t>127</w:t>
            </w:r>
          </w:hyperlink>
        </w:p>
        <w:p>
          <w:pPr>
            <w:pStyle w:val="Contents3"/>
            <w:tabs>
              <w:tab w:val="clear" w:pos="8459"/>
              <w:tab w:val="right" w:pos="9026" w:leader="dot"/>
            </w:tabs>
            <w:rPr/>
          </w:pPr>
          <w:hyperlink w:anchor="__RefHeading___Toc851639_388300464">
            <w:r>
              <w:rPr>
                <w:webHidden/>
                <w:rStyle w:val="IndexLink"/>
              </w:rPr>
              <w:t>125</w:t>
            </w:r>
            <w:r>
              <w:rPr>
                <w:rStyle w:val="IndexLink"/>
                <w:rtl w:val="true"/>
              </w:rPr>
              <w:t xml:space="preserve"> </w:t>
            </w:r>
            <w:r>
              <w:rPr>
                <w:rStyle w:val="IndexLink"/>
                <w:rtl w:val="true"/>
              </w:rPr>
              <w:t>جوع الفقير</w:t>
            </w:r>
            <w:r>
              <w:rPr>
                <w:rStyle w:val="IndexLink"/>
                <w:rtl w:val="true"/>
              </w:rPr>
              <w:t>:</w:t>
              <w:tab/>
            </w:r>
            <w:r>
              <w:rPr>
                <w:rStyle w:val="IndexLink"/>
              </w:rPr>
              <w:t>127</w:t>
            </w:r>
          </w:hyperlink>
        </w:p>
        <w:p>
          <w:pPr>
            <w:pStyle w:val="Contents3"/>
            <w:tabs>
              <w:tab w:val="clear" w:pos="8459"/>
              <w:tab w:val="right" w:pos="9026" w:leader="dot"/>
            </w:tabs>
            <w:rPr/>
          </w:pPr>
          <w:hyperlink w:anchor="__RefHeading___Toc851641_388300464">
            <w:r>
              <w:rPr>
                <w:webHidden/>
                <w:rStyle w:val="IndexLink"/>
              </w:rPr>
              <w:t>126</w:t>
            </w:r>
            <w:r>
              <w:rPr>
                <w:rStyle w:val="IndexLink"/>
                <w:rtl w:val="true"/>
              </w:rPr>
              <w:t xml:space="preserve"> </w:t>
            </w:r>
            <w:r>
              <w:rPr>
                <w:rStyle w:val="IndexLink"/>
                <w:rtl w:val="true"/>
              </w:rPr>
              <w:t>شركاء المرء في أمواله</w:t>
            </w:r>
            <w:r>
              <w:rPr>
                <w:rStyle w:val="IndexLink"/>
                <w:rtl w:val="true"/>
              </w:rPr>
              <w:t>:</w:t>
              <w:tab/>
            </w:r>
            <w:r>
              <w:rPr>
                <w:rStyle w:val="IndexLink"/>
              </w:rPr>
              <w:t>127</w:t>
            </w:r>
          </w:hyperlink>
        </w:p>
        <w:p>
          <w:pPr>
            <w:pStyle w:val="Contents3"/>
            <w:tabs>
              <w:tab w:val="clear" w:pos="8459"/>
              <w:tab w:val="right" w:pos="9026" w:leader="dot"/>
            </w:tabs>
            <w:rPr/>
          </w:pPr>
          <w:hyperlink w:anchor="__RefHeading___Toc851643_388300464">
            <w:r>
              <w:rPr>
                <w:webHidden/>
                <w:rStyle w:val="IndexLink"/>
              </w:rPr>
              <w:t>127</w:t>
            </w:r>
            <w:r>
              <w:rPr>
                <w:rStyle w:val="IndexLink"/>
                <w:rtl w:val="true"/>
              </w:rPr>
              <w:t xml:space="preserve"> </w:t>
            </w:r>
            <w:r>
              <w:rPr>
                <w:rStyle w:val="IndexLink"/>
                <w:rtl w:val="true"/>
              </w:rPr>
              <w:t>المرء يعرف بكلامه</w:t>
            </w:r>
            <w:r>
              <w:rPr>
                <w:rStyle w:val="IndexLink"/>
                <w:rtl w:val="true"/>
              </w:rPr>
              <w:t>:</w:t>
              <w:tab/>
            </w:r>
            <w:r>
              <w:rPr>
                <w:rStyle w:val="IndexLink"/>
              </w:rPr>
              <w:t>127</w:t>
            </w:r>
          </w:hyperlink>
        </w:p>
        <w:p>
          <w:pPr>
            <w:pStyle w:val="Contents3"/>
            <w:tabs>
              <w:tab w:val="clear" w:pos="8459"/>
              <w:tab w:val="right" w:pos="9026" w:leader="dot"/>
            </w:tabs>
            <w:rPr/>
          </w:pPr>
          <w:hyperlink w:anchor="__RefHeading___Toc851645_388300464">
            <w:r>
              <w:rPr>
                <w:webHidden/>
                <w:rStyle w:val="IndexLink"/>
              </w:rPr>
              <w:t>128</w:t>
            </w:r>
            <w:r>
              <w:rPr>
                <w:rStyle w:val="IndexLink"/>
                <w:rtl w:val="true"/>
              </w:rPr>
              <w:t xml:space="preserve"> </w:t>
            </w:r>
            <w:r>
              <w:rPr>
                <w:rStyle w:val="IndexLink"/>
                <w:rtl w:val="true"/>
              </w:rPr>
              <w:t>المصارعة</w:t>
            </w:r>
            <w:r>
              <w:rPr>
                <w:rStyle w:val="IndexLink"/>
                <w:rtl w:val="true"/>
              </w:rPr>
              <w:t>:</w:t>
              <w:tab/>
            </w:r>
            <w:r>
              <w:rPr>
                <w:rStyle w:val="IndexLink"/>
              </w:rPr>
              <w:t>128</w:t>
            </w:r>
          </w:hyperlink>
        </w:p>
        <w:p>
          <w:pPr>
            <w:pStyle w:val="Contents3"/>
            <w:tabs>
              <w:tab w:val="clear" w:pos="8459"/>
              <w:tab w:val="right" w:pos="9026" w:leader="dot"/>
            </w:tabs>
            <w:rPr/>
          </w:pPr>
          <w:hyperlink w:anchor="__RefHeading___Toc851647_388300464">
            <w:r>
              <w:rPr>
                <w:webHidden/>
                <w:rStyle w:val="IndexLink"/>
              </w:rPr>
              <w:t>129</w:t>
            </w:r>
            <w:r>
              <w:rPr>
                <w:rStyle w:val="IndexLink"/>
                <w:rtl w:val="true"/>
              </w:rPr>
              <w:t xml:space="preserve"> </w:t>
            </w:r>
            <w:r>
              <w:rPr>
                <w:rStyle w:val="IndexLink"/>
                <w:rtl w:val="true"/>
              </w:rPr>
              <w:t>الحلم</w:t>
            </w:r>
            <w:r>
              <w:rPr>
                <w:rStyle w:val="IndexLink"/>
                <w:rtl w:val="true"/>
              </w:rPr>
              <w:t>:</w:t>
              <w:tab/>
            </w:r>
            <w:r>
              <w:rPr>
                <w:rStyle w:val="IndexLink"/>
              </w:rPr>
              <w:t>128</w:t>
            </w:r>
          </w:hyperlink>
        </w:p>
        <w:p>
          <w:pPr>
            <w:pStyle w:val="Contents3"/>
            <w:tabs>
              <w:tab w:val="clear" w:pos="8459"/>
              <w:tab w:val="right" w:pos="9026" w:leader="dot"/>
            </w:tabs>
            <w:rPr/>
          </w:pPr>
          <w:hyperlink w:anchor="__RefHeading___Toc851649_388300464">
            <w:r>
              <w:rPr>
                <w:webHidden/>
                <w:rStyle w:val="IndexLink"/>
              </w:rPr>
              <w:t>130</w:t>
            </w:r>
            <w:r>
              <w:rPr>
                <w:rStyle w:val="IndexLink"/>
                <w:rtl w:val="true"/>
              </w:rPr>
              <w:t xml:space="preserve"> </w:t>
            </w:r>
            <w:r>
              <w:rPr>
                <w:rStyle w:val="IndexLink"/>
                <w:rtl w:val="true"/>
              </w:rPr>
              <w:t>طالب العلم و طالب الدنيا</w:t>
            </w:r>
            <w:r>
              <w:rPr>
                <w:rStyle w:val="IndexLink"/>
                <w:rtl w:val="true"/>
              </w:rPr>
              <w:t>:</w:t>
              <w:tab/>
            </w:r>
            <w:r>
              <w:rPr>
                <w:rStyle w:val="IndexLink"/>
              </w:rPr>
              <w:t>128</w:t>
            </w:r>
          </w:hyperlink>
        </w:p>
        <w:p>
          <w:pPr>
            <w:pStyle w:val="Contents3"/>
            <w:tabs>
              <w:tab w:val="clear" w:pos="8459"/>
              <w:tab w:val="right" w:pos="9026" w:leader="dot"/>
            </w:tabs>
            <w:rPr/>
          </w:pPr>
          <w:hyperlink w:anchor="__RefHeading___Toc851651_388300464">
            <w:r>
              <w:rPr>
                <w:webHidden/>
                <w:rStyle w:val="IndexLink"/>
              </w:rPr>
              <w:t>131</w:t>
            </w:r>
            <w:r>
              <w:rPr>
                <w:rStyle w:val="IndexLink"/>
                <w:rtl w:val="true"/>
              </w:rPr>
              <w:t xml:space="preserve"> </w:t>
            </w:r>
            <w:r>
              <w:rPr>
                <w:rStyle w:val="IndexLink"/>
                <w:rtl w:val="true"/>
              </w:rPr>
              <w:t>الحلم و الأناة</w:t>
            </w:r>
            <w:r>
              <w:rPr>
                <w:rStyle w:val="IndexLink"/>
                <w:rtl w:val="true"/>
              </w:rPr>
              <w:t>:</w:t>
              <w:tab/>
            </w:r>
            <w:r>
              <w:rPr>
                <w:rStyle w:val="IndexLink"/>
              </w:rPr>
              <w:t>128</w:t>
            </w:r>
          </w:hyperlink>
        </w:p>
        <w:p>
          <w:pPr>
            <w:pStyle w:val="Contents3"/>
            <w:tabs>
              <w:tab w:val="clear" w:pos="8459"/>
              <w:tab w:val="right" w:pos="9026" w:leader="dot"/>
            </w:tabs>
            <w:rPr/>
          </w:pPr>
          <w:hyperlink w:anchor="__RefHeading___Toc851653_388300464">
            <w:r>
              <w:rPr>
                <w:webHidden/>
                <w:rStyle w:val="IndexLink"/>
              </w:rPr>
              <w:t>132</w:t>
            </w:r>
            <w:r>
              <w:rPr>
                <w:rStyle w:val="IndexLink"/>
                <w:rtl w:val="true"/>
              </w:rPr>
              <w:t xml:space="preserve"> </w:t>
            </w:r>
            <w:r>
              <w:rPr>
                <w:rStyle w:val="IndexLink"/>
                <w:rtl w:val="true"/>
              </w:rPr>
              <w:t>شرّ الاخوان</w:t>
            </w:r>
            <w:r>
              <w:rPr>
                <w:rStyle w:val="IndexLink"/>
                <w:rtl w:val="true"/>
              </w:rPr>
              <w:t>:</w:t>
              <w:tab/>
            </w:r>
            <w:r>
              <w:rPr>
                <w:rStyle w:val="IndexLink"/>
              </w:rPr>
              <w:t>128</w:t>
            </w:r>
          </w:hyperlink>
        </w:p>
        <w:p>
          <w:pPr>
            <w:pStyle w:val="Contents3"/>
            <w:tabs>
              <w:tab w:val="clear" w:pos="8459"/>
              <w:tab w:val="right" w:pos="9026" w:leader="dot"/>
            </w:tabs>
            <w:rPr/>
          </w:pPr>
          <w:hyperlink w:anchor="__RefHeading___Toc851655_388300464">
            <w:r>
              <w:rPr>
                <w:webHidden/>
                <w:rStyle w:val="IndexLink"/>
              </w:rPr>
              <w:t>133</w:t>
            </w:r>
            <w:r>
              <w:rPr>
                <w:rStyle w:val="IndexLink"/>
                <w:rtl w:val="true"/>
              </w:rPr>
              <w:t xml:space="preserve"> </w:t>
            </w:r>
            <w:r>
              <w:rPr>
                <w:rStyle w:val="IndexLink"/>
                <w:rtl w:val="true"/>
              </w:rPr>
              <w:t>الزهد</w:t>
            </w:r>
            <w:r>
              <w:rPr>
                <w:rStyle w:val="IndexLink"/>
                <w:rtl w:val="true"/>
              </w:rPr>
              <w:t>:</w:t>
              <w:tab/>
            </w:r>
            <w:r>
              <w:rPr>
                <w:rStyle w:val="IndexLink"/>
              </w:rPr>
              <w:t>129</w:t>
            </w:r>
          </w:hyperlink>
        </w:p>
        <w:p>
          <w:pPr>
            <w:pStyle w:val="Contents3"/>
            <w:tabs>
              <w:tab w:val="clear" w:pos="8459"/>
              <w:tab w:val="right" w:pos="9026" w:leader="dot"/>
            </w:tabs>
            <w:rPr/>
          </w:pPr>
          <w:hyperlink w:anchor="__RefHeading___Toc851657_388300464">
            <w:r>
              <w:rPr>
                <w:webHidden/>
                <w:rStyle w:val="IndexLink"/>
              </w:rPr>
              <w:t>134</w:t>
            </w:r>
            <w:r>
              <w:rPr>
                <w:rStyle w:val="IndexLink"/>
                <w:rtl w:val="true"/>
              </w:rPr>
              <w:t xml:space="preserve"> </w:t>
            </w:r>
            <w:r>
              <w:rPr>
                <w:rStyle w:val="IndexLink"/>
                <w:rtl w:val="true"/>
              </w:rPr>
              <w:t>الحثّ‌ على فعل الخير</w:t>
            </w:r>
            <w:r>
              <w:rPr>
                <w:rStyle w:val="IndexLink"/>
                <w:rtl w:val="true"/>
              </w:rPr>
              <w:t>:</w:t>
              <w:tab/>
            </w:r>
            <w:r>
              <w:rPr>
                <w:rStyle w:val="IndexLink"/>
              </w:rPr>
              <w:t>129</w:t>
            </w:r>
          </w:hyperlink>
        </w:p>
        <w:p>
          <w:pPr>
            <w:pStyle w:val="Contents3"/>
            <w:tabs>
              <w:tab w:val="clear" w:pos="8459"/>
              <w:tab w:val="right" w:pos="9026" w:leader="dot"/>
            </w:tabs>
            <w:rPr/>
          </w:pPr>
          <w:hyperlink w:anchor="__RefHeading___Toc851659_388300464">
            <w:r>
              <w:rPr>
                <w:webHidden/>
                <w:rStyle w:val="IndexLink"/>
              </w:rPr>
              <w:t>135</w:t>
            </w:r>
            <w:r>
              <w:rPr>
                <w:rStyle w:val="IndexLink"/>
                <w:rtl w:val="true"/>
              </w:rPr>
              <w:t xml:space="preserve"> </w:t>
            </w:r>
            <w:r>
              <w:rPr>
                <w:rStyle w:val="IndexLink"/>
                <w:rtl w:val="true"/>
              </w:rPr>
              <w:t>نعم اللّه على بعض عباده</w:t>
            </w:r>
            <w:r>
              <w:rPr>
                <w:rStyle w:val="IndexLink"/>
                <w:rtl w:val="true"/>
              </w:rPr>
              <w:t>:</w:t>
              <w:tab/>
            </w:r>
            <w:r>
              <w:rPr>
                <w:rStyle w:val="IndexLink"/>
              </w:rPr>
              <w:t>129</w:t>
            </w:r>
          </w:hyperlink>
        </w:p>
        <w:p>
          <w:pPr>
            <w:pStyle w:val="Contents3"/>
            <w:tabs>
              <w:tab w:val="clear" w:pos="8459"/>
              <w:tab w:val="right" w:pos="9026" w:leader="dot"/>
            </w:tabs>
            <w:rPr/>
          </w:pPr>
          <w:hyperlink w:anchor="__RefHeading___Toc851661_388300464">
            <w:r>
              <w:rPr>
                <w:webHidden/>
                <w:rStyle w:val="IndexLink"/>
              </w:rPr>
              <w:t>136</w:t>
            </w:r>
            <w:r>
              <w:rPr>
                <w:rStyle w:val="IndexLink"/>
                <w:rtl w:val="true"/>
              </w:rPr>
              <w:t xml:space="preserve"> </w:t>
            </w:r>
            <w:r>
              <w:rPr>
                <w:rStyle w:val="IndexLink"/>
                <w:rtl w:val="true"/>
              </w:rPr>
              <w:t>تواضع الأغنياء للفقراء</w:t>
            </w:r>
            <w:r>
              <w:rPr>
                <w:rStyle w:val="IndexLink"/>
                <w:rtl w:val="true"/>
              </w:rPr>
              <w:t>:</w:t>
              <w:tab/>
            </w:r>
            <w:r>
              <w:rPr>
                <w:rStyle w:val="IndexLink"/>
              </w:rPr>
              <w:t>130</w:t>
            </w:r>
          </w:hyperlink>
        </w:p>
        <w:p>
          <w:pPr>
            <w:pStyle w:val="Contents3"/>
            <w:tabs>
              <w:tab w:val="clear" w:pos="8459"/>
              <w:tab w:val="right" w:pos="9026" w:leader="dot"/>
            </w:tabs>
            <w:rPr/>
          </w:pPr>
          <w:hyperlink w:anchor="__RefHeading___Toc851663_388300464">
            <w:r>
              <w:rPr>
                <w:webHidden/>
                <w:rStyle w:val="IndexLink"/>
              </w:rPr>
              <w:t>137</w:t>
            </w:r>
            <w:r>
              <w:rPr>
                <w:rStyle w:val="IndexLink"/>
                <w:rtl w:val="true"/>
              </w:rPr>
              <w:t xml:space="preserve"> </w:t>
            </w:r>
            <w:r>
              <w:rPr>
                <w:rStyle w:val="IndexLink"/>
                <w:rtl w:val="true"/>
              </w:rPr>
              <w:t>التقوى من اللّه</w:t>
            </w:r>
            <w:r>
              <w:rPr>
                <w:rStyle w:val="IndexLink"/>
                <w:rtl w:val="true"/>
              </w:rPr>
              <w:t>:</w:t>
              <w:tab/>
            </w:r>
            <w:r>
              <w:rPr>
                <w:rStyle w:val="IndexLink"/>
              </w:rPr>
              <w:t>130</w:t>
            </w:r>
          </w:hyperlink>
        </w:p>
        <w:p>
          <w:pPr>
            <w:pStyle w:val="Contents3"/>
            <w:tabs>
              <w:tab w:val="clear" w:pos="8459"/>
              <w:tab w:val="right" w:pos="9026" w:leader="dot"/>
            </w:tabs>
            <w:rPr/>
          </w:pPr>
          <w:hyperlink w:anchor="__RefHeading___Toc851665_388300464">
            <w:r>
              <w:rPr>
                <w:webHidden/>
                <w:rStyle w:val="IndexLink"/>
              </w:rPr>
              <w:t>138</w:t>
            </w:r>
            <w:r>
              <w:rPr>
                <w:rStyle w:val="IndexLink"/>
                <w:rtl w:val="true"/>
              </w:rPr>
              <w:t xml:space="preserve"> </w:t>
            </w:r>
            <w:r>
              <w:rPr>
                <w:rStyle w:val="IndexLink"/>
                <w:rtl w:val="true"/>
              </w:rPr>
              <w:t>حمل كلمة السوء على العكس</w:t>
            </w:r>
            <w:r>
              <w:rPr>
                <w:rStyle w:val="IndexLink"/>
                <w:rtl w:val="true"/>
              </w:rPr>
              <w:t>:</w:t>
              <w:tab/>
            </w:r>
            <w:r>
              <w:rPr>
                <w:rStyle w:val="IndexLink"/>
              </w:rPr>
              <w:t>130</w:t>
            </w:r>
          </w:hyperlink>
        </w:p>
        <w:p>
          <w:pPr>
            <w:pStyle w:val="Contents3"/>
            <w:tabs>
              <w:tab w:val="clear" w:pos="8459"/>
              <w:tab w:val="right" w:pos="9026" w:leader="dot"/>
            </w:tabs>
            <w:rPr/>
          </w:pPr>
          <w:hyperlink w:anchor="__RefHeading___Toc851667_388300464">
            <w:r>
              <w:rPr>
                <w:webHidden/>
                <w:rStyle w:val="IndexLink"/>
              </w:rPr>
              <w:t>139</w:t>
            </w:r>
            <w:r>
              <w:rPr>
                <w:rStyle w:val="IndexLink"/>
                <w:rtl w:val="true"/>
              </w:rPr>
              <w:t xml:space="preserve"> </w:t>
            </w:r>
            <w:r>
              <w:rPr>
                <w:rStyle w:val="IndexLink"/>
                <w:rtl w:val="true"/>
              </w:rPr>
              <w:t>عدم الاهتمام بالأهل</w:t>
            </w:r>
            <w:r>
              <w:rPr>
                <w:rStyle w:val="IndexLink"/>
                <w:rtl w:val="true"/>
              </w:rPr>
              <w:t>:</w:t>
              <w:tab/>
            </w:r>
            <w:r>
              <w:rPr>
                <w:rStyle w:val="IndexLink"/>
              </w:rPr>
              <w:t>131</w:t>
            </w:r>
          </w:hyperlink>
        </w:p>
        <w:p>
          <w:pPr>
            <w:pStyle w:val="Contents3"/>
            <w:tabs>
              <w:tab w:val="clear" w:pos="8459"/>
              <w:tab w:val="right" w:pos="9026" w:leader="dot"/>
            </w:tabs>
            <w:rPr/>
          </w:pPr>
          <w:hyperlink w:anchor="__RefHeading___Toc851669_388300464">
            <w:r>
              <w:rPr>
                <w:webHidden/>
                <w:rStyle w:val="IndexLink"/>
              </w:rPr>
              <w:t>140</w:t>
            </w:r>
            <w:r>
              <w:rPr>
                <w:rStyle w:val="IndexLink"/>
                <w:rtl w:val="true"/>
              </w:rPr>
              <w:t xml:space="preserve"> </w:t>
            </w:r>
            <w:r>
              <w:rPr>
                <w:rStyle w:val="IndexLink"/>
                <w:rtl w:val="true"/>
              </w:rPr>
              <w:t>الحذر من معاصي اللّه</w:t>
            </w:r>
            <w:r>
              <w:rPr>
                <w:rStyle w:val="IndexLink"/>
                <w:rtl w:val="true"/>
              </w:rPr>
              <w:t>:</w:t>
              <w:tab/>
            </w:r>
            <w:r>
              <w:rPr>
                <w:rStyle w:val="IndexLink"/>
              </w:rPr>
              <w:t>131</w:t>
            </w:r>
          </w:hyperlink>
        </w:p>
        <w:p>
          <w:pPr>
            <w:pStyle w:val="Contents3"/>
            <w:tabs>
              <w:tab w:val="clear" w:pos="8459"/>
              <w:tab w:val="right" w:pos="9026" w:leader="dot"/>
            </w:tabs>
            <w:rPr/>
          </w:pPr>
          <w:hyperlink w:anchor="__RefHeading___Toc851671_388300464">
            <w:r>
              <w:rPr>
                <w:webHidden/>
                <w:rStyle w:val="IndexLink"/>
              </w:rPr>
              <w:t>141</w:t>
            </w:r>
            <w:r>
              <w:rPr>
                <w:rStyle w:val="IndexLink"/>
                <w:rtl w:val="true"/>
              </w:rPr>
              <w:t xml:space="preserve"> </w:t>
            </w:r>
            <w:r>
              <w:rPr>
                <w:rStyle w:val="IndexLink"/>
                <w:rtl w:val="true"/>
              </w:rPr>
              <w:t>عبادة اللّه</w:t>
            </w:r>
            <w:r>
              <w:rPr>
                <w:rStyle w:val="IndexLink"/>
                <w:rtl w:val="true"/>
              </w:rPr>
              <w:t>:</w:t>
              <w:tab/>
            </w:r>
            <w:r>
              <w:rPr>
                <w:rStyle w:val="IndexLink"/>
              </w:rPr>
              <w:t>131</w:t>
            </w:r>
          </w:hyperlink>
        </w:p>
        <w:p>
          <w:pPr>
            <w:pStyle w:val="Contents2"/>
            <w:tabs>
              <w:tab w:val="clear" w:pos="8743"/>
              <w:tab w:val="right" w:pos="9026" w:leader="dot"/>
            </w:tabs>
            <w:rPr/>
          </w:pPr>
          <w:hyperlink w:anchor="__RefHeading___Toc851673_388300464">
            <w:r>
              <w:rPr>
                <w:webHidden/>
                <w:rStyle w:val="IndexLink"/>
                <w:rtl w:val="true"/>
              </w:rPr>
              <w:t>المحتويات</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84_137393"/>
      <w:bookmarkStart w:id="1" w:name="pg14884_137393"/>
      <w:bookmarkEnd w:id="1"/>
    </w:p>
    <w:p>
      <w:pPr>
        <w:pStyle w:val="Heading2"/>
        <w:numPr>
          <w:ilvl w:val="1"/>
          <w:numId w:val="1"/>
        </w:numPr>
        <w:rPr/>
      </w:pPr>
      <w:bookmarkStart w:id="2" w:name="pg14884_137393"/>
      <w:bookmarkStart w:id="3" w:name="__RefHeading___Toc851301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1303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84_137395"/>
    </w:p>
    <w:p>
      <w:pPr>
        <w:pStyle w:val="Heading2"/>
        <w:numPr>
          <w:ilvl w:val="1"/>
          <w:numId w:val="1"/>
        </w:numPr>
        <w:rPr/>
      </w:pPr>
      <w:bookmarkStart w:id="8" w:name="__RefHeading___Toc851305_388300464"/>
      <w:bookmarkStart w:id="9" w:name="_Toc3"/>
      <w:bookmarkEnd w:id="7"/>
      <w:bookmarkEnd w:id="8"/>
      <w:r>
        <w:rPr>
          <w:rtl w:val="true"/>
        </w:rPr>
        <w:t>مقدمة التحقيق</w:t>
      </w:r>
      <w:bookmarkEnd w:id="9"/>
    </w:p>
    <w:p>
      <w:pPr>
        <w:pStyle w:val="Heading3"/>
        <w:numPr>
          <w:ilvl w:val="2"/>
          <w:numId w:val="1"/>
        </w:numPr>
        <w:rPr/>
      </w:pPr>
      <w:bookmarkStart w:id="10" w:name="__RefHeading___Toc851307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84_137397"/>
      <w:bookmarkStart w:id="13" w:name="pg14884_137397"/>
      <w:bookmarkEnd w:id="13"/>
    </w:p>
    <w:p>
      <w:pPr>
        <w:pStyle w:val="Heading3"/>
        <w:numPr>
          <w:ilvl w:val="2"/>
          <w:numId w:val="1"/>
        </w:numPr>
        <w:rPr/>
      </w:pPr>
      <w:bookmarkStart w:id="14" w:name="pg14884_137397"/>
      <w:bookmarkStart w:id="15" w:name="__RefHeading___Toc851309_388300464"/>
      <w:bookmarkStart w:id="16" w:name="_Toc5"/>
      <w:bookmarkEnd w:id="14"/>
      <w:bookmarkEnd w:id="15"/>
      <w:r>
        <w:rPr>
          <w:rtl w:val="true"/>
        </w:rPr>
        <w:t>تقديم</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الإسلام فيما قنّنه من أرصدة تربوية بتهذيب الإنسان في سلوكه و سائر صفاته و غرائزه النفسية؛ ليكون مواطنا صالحا ينشد العدل و يقيم الحقّ‌ و يسعى للاصلاح الشامل لنفسه و امّته و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نظرة الإسلام للإنسان كانت شمولية و قائمة على الاستيعاب الكامل لشؤونه النفسية و مكوّناته الذاتية، فعالجها بصورة موضوعية و دقيقة، فوضع لها المناهج الكاملة التي تحسم عنه جميع ألوان الانحراف و السلوك في المنعطفات التي تهوي به إلى مستوى سحيق ما له من قرار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تمتدّ مناهج التربية الإسلامية الخلاّقة إلى أعماق النفس و دخائل الذات فتطهّرها من الأنانية و الكبرياء و الدجل و النفاق و غيرها من الصفات الآثمة، كما تعقد الصلة الوثيقة بينها و بين اللّه تعالى خالق الكون و واهب الحياة، فتسمو بها إلى عالم النور و نكران </w:t>
      </w:r>
    </w:p>
    <w:p>
      <w:pPr>
        <w:pStyle w:val="BookText"/>
        <w:rPr/>
      </w:pPr>
      <w:r>
        <w:rPr>
          <w:rFonts w:ascii="Amiri" w:hAnsi="Amiri" w:eastAsia="Amiri" w:cs="Amiri"/>
          <w:color w:val="111111"/>
          <w:sz w:val="28"/>
          <w:sz w:val="28"/>
          <w:szCs w:val="28"/>
          <w:rtl w:val="true"/>
          <w:lang w:bidi="ar-SA"/>
        </w:rPr>
        <w:t>الذات، و يتميّز الإنسان بذلك على سائر الكائنات الحيّة و يكون خليفة اللّه تعالى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التربية الدينية الواعية القائمة على الاسس السليمة إذا سادت في الأرض و عمّت الامم و الشعوب فستنعدم عن الكون جميع أفانين الظلم و الجور و تسود العدالة الاجتماعية بجميع صورها و مناهجها و تتوفّر لابن آدم المجهود المكدود جميع الحقوق التي أعلنتها و أقرّتها هيئة الامم المتّحدة و غيرها من المحافل الدولية، كحقّه في الحياة و حقّه في الحرية و العمل و المساواة و غيرها من البنود في حقوق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أمير المؤمنين عليه السّلام فهو الدماغ المفكّر في الإنسانية و عملاقها العظيم الذي أحاط‍‌ بدقائق الحياة و ألمّ‌ بطباع سائر الناس في جميع مراحل تكوينهم، فوقف على ميولهم و اتّجاهاتهم حتى صار كأحدهم، و قد حكى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وضع الإمام عليّ‌ عليه السّلام البرامج التربوية على وفق إحاطته الكاملة بما يسعدون و ينعمون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تتميّز المناهج التربوية التي وضع برامجها الإمام الملهم العظيم في وصاياه الخالدة لأبنائه و أعلام أصحابه بأنّها لم تستهدف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النفس و صفاتها و تجريدها من النزعات الشريرة و إقامتها على اسس سليمة من الوعي و الإدراك الكامل الذي يحجبها من الالتواء في سلوكها و الانحراف في مسيرتها، و إنّما كانت شاملة لجميع مناحي حياة الإنسان و التي منها سلوكه مع أخيه الإنسان، و أن تكون الروابط‍‌ بينهما وثيقة للغاية، فيحبّ‌ له كما يحبّ‌ لنفسه، و يكره له ما يكره لنفسه، و من المؤكّد أنّه إذا تحقّقت هذه الظاهرة على مسرح الحياة فإنّه يتكوّن منها المجتمع السليم الذي يريده اللّه تعالى، و سعى النبيّ‌ العظيم صلّى اللّه عليه و آله لإقامته و تكوينه لتكون امّته رائدة الشعوب نحو الحياة الفضلى التي يجد فيها الإنسان جميع ما يصبو إليه من العزّة و الكرامة و الأمن و الرخاء و السلامة من الفقر و الجهل و غيرها من صور التخلّف و الانحطاط‍‌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يقتصر عطاء الإمام عليه السّلام الفكري على قضايا التربية و إنّما كان شاملا لجميع قضايا الكون و الحياة، فقد كانت له آراؤه الخالدة و التي هي من مناجم الأدب العربي و من ذخائر الفكر الإسلامي، و قد حفلت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موسوعات التاريخ و مصادر الأدب العربي، و نحن نقدّم إلى القرّاء نماذج منها في إطار هذا الكتاب مع التعليق و الشرح الموجز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نطوي الحديث عن هذا التقديم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وليّ‌ التوفيق النّجف الأشرف باقر شريف القرشي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884_137401"/>
      <w:bookmarkStart w:id="18" w:name="pg14884_137401"/>
      <w:bookmarkEnd w:id="18"/>
    </w:p>
    <w:p>
      <w:pPr>
        <w:pStyle w:val="Heading2"/>
        <w:numPr>
          <w:ilvl w:val="1"/>
          <w:numId w:val="1"/>
        </w:numPr>
        <w:rPr/>
      </w:pPr>
      <w:bookmarkStart w:id="19" w:name="pg14884_137401"/>
      <w:bookmarkStart w:id="20" w:name="__RefHeading___Toc851311_388300464"/>
      <w:bookmarkStart w:id="21" w:name="_Toc6"/>
      <w:bookmarkEnd w:id="19"/>
      <w:bookmarkEnd w:id="20"/>
      <w:r>
        <w:rPr>
          <w:rtl w:val="true"/>
        </w:rPr>
        <w:t>وصاياه الخالدة</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851313_388300464"/>
      <w:bookmarkStart w:id="23" w:name="_Toc7"/>
      <w:bookmarkEnd w:id="22"/>
      <w:r>
        <w:rPr>
          <w:rtl w:val="true"/>
        </w:rPr>
        <w:t>اشارة</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4884_137403"/>
      <w:bookmarkStart w:id="25" w:name="pg14884_137403"/>
      <w:bookmarkEnd w:id="25"/>
    </w:p>
    <w:p>
      <w:pPr>
        <w:pStyle w:val="BookText"/>
        <w:rPr/>
      </w:pPr>
      <w:bookmarkStart w:id="26" w:name="pg14884_137403"/>
      <w:bookmarkEnd w:id="26"/>
      <w:r>
        <w:rPr>
          <w:rFonts w:ascii="Amiri" w:hAnsi="Amiri" w:eastAsia="Amiri" w:cs="Amiri"/>
          <w:color w:val="111111"/>
          <w:sz w:val="28"/>
          <w:sz w:val="28"/>
          <w:szCs w:val="28"/>
          <w:rtl w:val="true"/>
          <w:lang w:bidi="ar-SA"/>
        </w:rPr>
        <w:t>أمّا وصايا الإمام عليه السّلام لأبنائه و بعض أعلام أصحابه فإنّها من اصول التربية الإسلامية الرائدة التي وضعت الاسس الرفيعة لسموّ النفس و تهذيبها و كمالها و صرفها عن مآثم هذه الحياة التي تهبط‍‌ بالإنسان إلى مستوى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وصايا الإمام عليه السّلام دنيا من الفضائل و الكمال و الآداب، و من حقّها أن تكون منهجا للتربية العامّة في الجامعات و المعاهد في البلاد الإسلامية ليغذّى بها النشء الذي يجهل كلّ‌ شيء عن مقومات التربية الإسلامية، و ما تنشده من القيم و المبادئ التي تصنع الحضارة الإنسانية بأروع صورها و أبدع معانيها، و هي من أهمّ‌ ما عنى بها الإمام عليه السّلام فيما قنّنه في ميادين الإصلاح الاجتماعي من الاسس التربوية القائمة على كلّ‌ ما يصلح الإنسان، و يهديه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نعرض لبعض وصايا هذا الإمام الملهم العظيم، و فيما أحسب أنّ‌ أهمّ‌ وصاياه هي الوصية التالية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51315_388300464"/>
      <w:bookmarkStart w:id="28" w:name="_Toc8"/>
      <w:bookmarkEnd w:id="27"/>
      <w:r>
        <w:rPr>
          <w:rtl w:val="true"/>
        </w:rPr>
        <w:t>وصيّته</w:t>
      </w:r>
      <w:bookmarkEnd w:id="28"/>
    </w:p>
    <w:p>
      <w:pPr>
        <w:pStyle w:val="Heading4"/>
        <w:numPr>
          <w:ilvl w:val="3"/>
          <w:numId w:val="1"/>
        </w:numPr>
        <w:rPr/>
      </w:pPr>
      <w:bookmarkStart w:id="29" w:name="__RefHeading___Toc851317_388300464"/>
      <w:bookmarkStart w:id="30" w:name="_Toc9"/>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للإمام الحسن عليه 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الوصية الذهبية الخالدة قد أتحف بها الإمام عليه السّلام ولده الزكي الإمام الحسن عليه السّلام سبط‍‌ رسول اللّه صلّى اللّه عليه و آله و ريحانته، و هي تحمل أشعة من نور النبوّة و الإمامة ترشد الضالّ‌، و تهدي الحائر، و تضيء العقول، و تهذّب النفوس، و نظرا لأهمّيتها البالغة فقد ترجمت إلى غير واحدة من اللغات، و شرحت بعدّة شروح كان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منثور الأدب الإلهي، و هو لمحمّد صالح بن محمّد الروغني القزويني، و هو أحد شرّاح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المرضية في شرح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الامم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نظمها بالفارسية السيد حسن بن ابراهيم القزويني، و هو من مشايخ السيّد بحر العلوم، و قد طبعت في استانبول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الاسس التربوية في شرح الوصية للعلاّمة الخطيب السيّد حسن القبانجي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الكامل لهذه الوصية التي كتبها الإمام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بلدة في نواحي صفّين، و ذلك في حال انصرافه منها،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الوالد الفان، المقرّ للزّمان</w:t>
      </w:r>
      <w:r>
        <w:rPr>
          <w:rStyle w:val="FootnoteAnchor"/>
          <w:rtl w:val="true"/>
        </w:rPr>
        <w:footnoteReference w:id="4"/>
      </w:r>
      <w:r>
        <w:rPr>
          <w:rFonts w:ascii="Amiri" w:hAnsi="Amiri" w:eastAsia="Amiri" w:cs="Amiri"/>
          <w:color w:val="111111"/>
          <w:sz w:val="28"/>
          <w:sz w:val="28"/>
          <w:szCs w:val="28"/>
          <w:rtl w:val="true"/>
          <w:lang w:bidi="ar-SA"/>
        </w:rPr>
        <w:t>، المدبر العمر، المستسلم للدّهر، الذّام للدّنيا، السّاكن مساكن الموتى، و الظّاعن عنها غدا؛ إلى المولود المؤمّل ما لا يدرك</w:t>
      </w:r>
      <w:r>
        <w:rPr>
          <w:rStyle w:val="FootnoteAnchor"/>
          <w:rtl w:val="true"/>
        </w:rPr>
        <w:footnoteReference w:id="5"/>
      </w:r>
      <w:r>
        <w:rPr>
          <w:rFonts w:ascii="Amiri" w:hAnsi="Amiri" w:eastAsia="Amiri" w:cs="Amiri"/>
          <w:color w:val="111111"/>
          <w:sz w:val="28"/>
          <w:sz w:val="28"/>
          <w:szCs w:val="28"/>
          <w:rtl w:val="true"/>
          <w:lang w:bidi="ar-SA"/>
        </w:rPr>
        <w:t>،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فيما تبيّنت من إدبار الدّنيا عنّي، و جموح</w:t>
      </w:r>
      <w:r>
        <w:rPr>
          <w:rStyle w:val="FootnoteAnchor"/>
          <w:rtl w:val="true"/>
        </w:rPr>
        <w:footnoteReference w:id="6"/>
      </w:r>
      <w:r>
        <w:rPr>
          <w:rFonts w:ascii="Amiri" w:hAnsi="Amiri" w:eastAsia="Amiri" w:cs="Amiri"/>
          <w:color w:val="111111"/>
          <w:sz w:val="28"/>
          <w:sz w:val="28"/>
          <w:szCs w:val="28"/>
          <w:rtl w:val="true"/>
          <w:lang w:bidi="ar-SA"/>
        </w:rPr>
        <w:t xml:space="preserve">الدّهر </w:t>
      </w:r>
    </w:p>
    <w:p>
      <w:pPr>
        <w:pStyle w:val="BookText"/>
        <w:rPr/>
      </w:pPr>
      <w:r>
        <w:rPr>
          <w:rFonts w:ascii="Amiri" w:hAnsi="Amiri" w:eastAsia="Amiri" w:cs="Amiri"/>
          <w:color w:val="111111"/>
          <w:sz w:val="28"/>
          <w:sz w:val="28"/>
          <w:szCs w:val="28"/>
          <w:rtl w:val="true"/>
          <w:lang w:bidi="ar-SA"/>
        </w:rPr>
        <w:t>عليّ‌، و إقبال الآخرة إليّ‌، ما يزعني عن ذكر من سواي، و الاهتمام بما ورائي، غير أنّي حيث تفرّد بي دون هموم النّاس همّ‌ نفسي، فصدفني رأيي، و صرفني عن هواي، و صرّح لي محض أمري، فأفضى بي إلى جدّ لا يكون فيه لعب، و صدق لا 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وجدتك بعضي، بل وجدتك كلّي، حتّى كأنّ‌ شيئا لو أصابك أصابني، و كأنّ‌ الموت لو أتاك أتاني، فعناني من أمرك ما يعنيني من أمر نفسي، فكتبت إليك كتابي مستظهرا به إن أنا بقيت لك أو فنيت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من كلام الإمام عليه السّلام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الإمام عليه السّلام إلى فنائه، و إدبار عمره؛ لأنّه في سنّ‌ الشيخوخة، و لا بدّ من مغادرته لدار الفناء إلى دار الخلود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حكى رغبات المولود في الدنيا، و ما يواجهه من الخطوب، و التي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مستهدف للمصائب و المحن و الخطوب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عبد الدنيا، و تاجر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أسير الموت لا يدري متى سيرحل عن هذه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الإنسان في هذه الحياة تحالفه الهموم و الأحزان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خليفة الأموات، فقد خلف من كان قبله و لا بدّ أن يخلفه من يأتي بعده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قد أيقن بإدبار الدنيا عنه، و إقبال الآخرة عليه، الأمر الذي صرفه عن كلّ‌ شيء من امور الدنيا، و جعله يتصرّف في جميع اموره بجدّ لا لعب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الإمام عن مدى حبّه و ودّه لولده الإمام الحسن عليه السّلام، فإنّه بعضه، بل كلّه، فهو بمنزلة نفسه، فاهتمّ‌ بأمره كما اهتمّ‌ باموره، فلذا وجّه إليه النصائح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أمره، و عمارة قلبك بذكره، و 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سبب أوثق من سبب بينك و بين اللّه إن أنت أخذت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هذه الكلمات الذهبية ما يقرّب الإنسان إلى اللّه تعالى زلفى، و من أوثقها تقوى اللّه تعالى و لزوم أمره، و عمارة القلب بذكره، و الاعتصام بحبله، فإنّها من موجبات القرب إلى اللّه تعالى، و الفوز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المربّي العظيم في وصيّته لولده الإمام الحسن عليه السّلام،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اعرض عليه أخبار الماضين، و ذكّره بما أصاب من كان قبلك من الأوّلين، و سر في ديارهم و آثارهم، فانظر فيما فعلوا و عمّا انتقلوا، و أين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تجدهم قد انتقلوا عن الأحبّة، و حلّوا ديار الغربة، و كأنّك عن قليل قد صرت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مثواك، و لا تبع آخرتك بدنياك؛ و دع القول فيما لا تعرف، و الخطاب فيما لم تكلّف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أمسك عن طريق إذا خفت ضلالته، فإنّ‌ الكفّ‌ عند حيرة الضّلال خير من ركوب الأهوال</w:t>
      </w:r>
      <w:r>
        <w:rPr>
          <w:rFonts w:eastAsia="Amiri" w:cs="Amiri" w:ascii="Amiri" w:hAnsi="Amiri"/>
          <w:color w:val="111111"/>
          <w:sz w:val="28"/>
          <w:szCs w:val="28"/>
          <w:rtl w:val="true"/>
          <w:lang w:bidi="ar-SA"/>
        </w:rPr>
        <w:t xml:space="preserve">. </w:t>
      </w:r>
      <w:bookmarkStart w:id="31" w:name="pg14884_137407"/>
    </w:p>
    <w:p>
      <w:pPr>
        <w:pStyle w:val="BookText"/>
        <w:rPr/>
      </w:pPr>
      <w:bookmarkEnd w:id="31"/>
      <w:r>
        <w:rPr>
          <w:rFonts w:ascii="Amiri" w:hAnsi="Amiri" w:eastAsia="Amiri" w:cs="Amiri"/>
          <w:color w:val="111111"/>
          <w:sz w:val="28"/>
          <w:sz w:val="28"/>
          <w:szCs w:val="28"/>
          <w:rtl w:val="true"/>
          <w:lang w:bidi="ar-SA"/>
        </w:rPr>
        <w:t>و أمر بالمعروف تكن من أهله، و أنكر المنكر بيدك و لسانك، و باين من فعله بجهدك، و جاهد في اللّه حقّ‌ جهاده، و لا تأخذك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 الغمرات للحقّ‌ حيث كان، و تفقّه في الدّين، و عوّد نفسك التّصبّر على المكروه، و نعم الخلق التّصبّر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ألجئ نفسك في الأمور كلّها إلى إلهك، فإنّك تلجئها إلى كهف حريز، و مانع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أخلص في المسألة لربّك، فإنّ‌ بيده العطاء و الحرمان، و أكثر الاستخارة، و تفهّم وصيّتي، و لا تذهبنّ‌ عنك صفحا،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خير في علم لا ينفع، و لا ينتفع بعلم لا يحقّ‌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حوى هذا المقطع امورا بالغة الأهمّية في تربية النفس و غيرها من وسائل الاصلاح و هي</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851319_388300464"/>
      <w:bookmarkStart w:id="33" w:name="_Toc10"/>
      <w:bookmarkEnd w:id="32"/>
      <w:r>
        <w:rPr>
          <w:rtl w:val="true"/>
        </w:rPr>
        <w:t xml:space="preserve">أوّلا </w:t>
      </w:r>
      <w:r>
        <w:rPr>
          <w:rtl w:val="true"/>
        </w:rPr>
        <w:t xml:space="preserve">- </w:t>
      </w:r>
      <w:r>
        <w:rPr>
          <w:rtl w:val="true"/>
        </w:rPr>
        <w:t>وسائل إصلاح النفس</w:t>
      </w:r>
      <w:r>
        <w:rPr>
          <w:rtl w:val="true"/>
        </w:rPr>
        <w:t>:</w:t>
      </w:r>
      <w:bookmarkEnd w:id="33"/>
    </w:p>
    <w:p>
      <w:pPr>
        <w:pStyle w:val="BookText"/>
        <w:rPr/>
      </w:pPr>
      <w:r>
        <w:rPr>
          <w:rFonts w:ascii="Amiri" w:hAnsi="Amiri" w:eastAsia="Amiri" w:cs="Amiri"/>
          <w:color w:val="111111"/>
          <w:sz w:val="28"/>
          <w:sz w:val="28"/>
          <w:szCs w:val="28"/>
          <w:rtl w:val="true"/>
          <w:lang w:bidi="ar-SA"/>
        </w:rPr>
        <w:t>و أدلى الإمام عليه السّلام بالوسائل التي يسيطر بها الإنسان على نفسه، و يكبح جماحها،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المواعظ‍‌ توجب صفاء النفس، و هي من أهمّ‌ الأدوية لعلاجها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الزهد في رغائب الحياة و الإعراض عن ملاذّها و شهواتها يطهّر النفس من مآثم هذه الحياة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الحكمة و التبصّر بها تنوّر العقول و تصفّي النفوس</w:t>
      </w:r>
      <w:r>
        <w:rPr>
          <w:rFonts w:eastAsia="Amiri" w:cs="Amiri" w:ascii="Amiri" w:hAnsi="Amiri"/>
          <w:color w:val="111111"/>
          <w:sz w:val="28"/>
          <w:szCs w:val="28"/>
          <w:rtl w:val="true"/>
          <w:lang w:bidi="ar-SA"/>
        </w:rPr>
        <w:t xml:space="preserve">. </w:t>
      </w:r>
      <w:bookmarkStart w:id="34" w:name="pg14884_137408"/>
    </w:p>
    <w:p>
      <w:pPr>
        <w:pStyle w:val="BookText"/>
        <w:rPr/>
      </w:pPr>
      <w:bookmarkEnd w:id="3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 الموت فإنّه يذلّل النفس، و يصدّها عن اقتراف المحارم و الآثام، و يهديها إلى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التبصّر في فجائع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و التبصّر في فجائع الدنيا و خطوبها و آلامها من أهمّ‌ وسائل التربية الروحية التي تدعو إلى تهذيب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الإمام إلى النظر في تاريخ الامم الماضية و غيرها، فإنّ‌ الإنسان يجدهم قد انتقلوا عن هذه الدنيا، و حلّوا ديار الغربة، و أنّ‌ كلّ‌ إنسان على هذا الكوكب لا بدّ أن يلاقي نفس هذا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الوسائل التي تسمو بالنفس قد ذكرها الإمام العظيم عليه السّلام</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851321_388300464"/>
      <w:bookmarkStart w:id="36" w:name="_Toc11"/>
      <w:bookmarkEnd w:id="35"/>
      <w:r>
        <w:rPr>
          <w:rtl w:val="true"/>
        </w:rPr>
        <w:t xml:space="preserve">ثانيا </w:t>
      </w:r>
      <w:r>
        <w:rPr>
          <w:rtl w:val="true"/>
        </w:rPr>
        <w:t xml:space="preserve">- </w:t>
      </w:r>
      <w:r>
        <w:rPr>
          <w:rtl w:val="true"/>
        </w:rPr>
        <w:t>فضائل و آداب</w:t>
      </w:r>
      <w:r>
        <w:rPr>
          <w:rtl w:val="true"/>
        </w:rPr>
        <w:t>:</w:t>
      </w:r>
      <w:bookmarkEnd w:id="36"/>
    </w:p>
    <w:p>
      <w:pPr>
        <w:pStyle w:val="BookText"/>
        <w:rPr/>
      </w:pPr>
      <w:r>
        <w:rPr>
          <w:rFonts w:ascii="Amiri" w:hAnsi="Amiri" w:eastAsia="Amiri" w:cs="Amiri"/>
          <w:color w:val="111111"/>
          <w:sz w:val="28"/>
          <w:sz w:val="28"/>
          <w:szCs w:val="28"/>
          <w:rtl w:val="true"/>
          <w:lang w:bidi="ar-SA"/>
        </w:rPr>
        <w:t>و حوى هذا المقطع اصول الفضائل و الآداب التي يسمو بها الإنسان، و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الاجتناب عن القول فيما لا يعرفه الإنسان، فإنّ‌ الخوض فيه منقصة و جهل؛ لأنّه قد يجيب بما خالف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التسرّع في الخطاب الذي لا يكلّف فيه، فإنّ‌ التسرّع في ذلك من ألوان الفضول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السلوك في طريق يخاف ضلالته؛ لأنّه قد يقع في الضلالة التي تجرّ إلى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 النهي عن المنكر، فإنّ‌ فيهما صلاح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خوض الغمرات و المصاعب لإحقاق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معرفة أحكام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على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الالتجاء إلى اللّه تعالى في جميع الامور و الأحوال، فإنّ‌ بيده العطاء و 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و هي إحالة الرأي في جميع الامور إلى اللّه تعالى ليكون الإنسان على بصيرة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الحكيم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رأيتني قد بلغت سنّا، و رأيتني أزداد و هنا، بادرت بوصيّتي إليك، و أوردت خصالا منها قبل أن يعجل بي أجلي دون أن أفضي إليك بما في نفسي، أو أن أنقص في رأيي كما نقصت في جسمي، أو يسبقني إليك بعض غلبات الهوى و فتن الدّنيا، فتكون كالصّعب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قلب الحدث كالأرض الخالية ما ألقي فيها من شيء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فبادرتك بالأدب قبل أن يقسو قلبك، و يشتغل لبّك، لتستقبل بجدّ رأيك من الأمر ما قد كفاك أهل التّجارب بغيته و تجربته، فتكون قد كفيت مؤونة الطّلب، و عوفيت من علاج التّجربة، فأتاك من ذلك ما قد كنّا نأتيه، و استبان لك ما ربّما أظلم علينا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أعرب الإمام العظيم عليه السّلام في حديثه أنّه قد بلغ من السنّ‌ الذي أشرف به على عتبة الشيخوخة، و أنّه قد ازداد و هنا و ضعفا في جسمه، فلذا بادر بتسجيل وصيّته إلى ولده الإمام الحسن عليه السّلام، هذه الوصية الممتلئة بالحكم و التجارب و النصائح التي أحاطت بجميع شئون الحياة و وضعت لها أسمى المناهج</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بادر الإمام بوصيّته إلى ولده و هو في شرخ الشباب قبل أن يجتاز هذا السنّ‌، فربّاه بحكمه و آدابه، و أفاض عليه مكرمات نفسه ليكون نسخة تحكيه </w:t>
      </w:r>
    </w:p>
    <w:p>
      <w:pPr>
        <w:pStyle w:val="BookText"/>
        <w:rPr/>
      </w:pPr>
      <w:r>
        <w:rPr>
          <w:rFonts w:ascii="Amiri" w:hAnsi="Amiri" w:eastAsia="Amiri" w:cs="Amiri"/>
          <w:color w:val="111111"/>
          <w:sz w:val="28"/>
          <w:sz w:val="28"/>
          <w:szCs w:val="28"/>
          <w:rtl w:val="true"/>
          <w:lang w:bidi="ar-SA"/>
        </w:rPr>
        <w:t>و تمثّله، و يأخذ الإمام المربّي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نخيله</w:t>
      </w:r>
      <w:r>
        <w:rPr>
          <w:rStyle w:val="FootnoteAnchor"/>
          <w:rtl w:val="true"/>
        </w:rPr>
        <w:footnoteReference w:id="7"/>
      </w:r>
      <w:r>
        <w:rPr>
          <w:rFonts w:ascii="Amiri" w:hAnsi="Amiri" w:eastAsia="Amiri" w:cs="Amiri"/>
          <w:color w:val="111111"/>
          <w:sz w:val="28"/>
          <w:sz w:val="28"/>
          <w:szCs w:val="28"/>
          <w:rtl w:val="true"/>
          <w:lang w:bidi="ar-SA"/>
        </w:rPr>
        <w:t>، و توخّيت لك جميله، و صرفت عنك مجهوله، و رأيت حيث عناني من أمرك ما يعني الوالد الشّفيق، و أجمعت عليه من أدبك أن يكون ذلك و أنت مقبل العمر و مقتبل الدّهر، ذو نيّة سليمة، و نفس صافية، و أن أبتدئك بتعليم كتاب اللّه عزّ و جلّ‌ و تأويله، و شرائع الإسلام و أحكامه، و حلاله و 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أشفقت أن يلتبس عليك ما اختلف النّاس فيه من أهوائهم و آرائهم مثل الّذي التبس عليهم، فكان إحكام ذلك على ما كرهت من تنبيهك له أحبّ‌ إليّ‌ من إسلامك إلى أمر لا آمن عليك به الهلكة، و رجوت أن يوفّقك اللّه فيه لرشدك، و أن يهديك لقصدك، فعهدت إليك وصيّتي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الإمام عليه السّلام لولده الزكي في وصاياه زبدة التجارب و خلاصة النصائح التي أخذت بها الامم السابقة، و أنّه عليه السّلام و إن لم يكن شاهدهم إلاّ أنّه نظر بعمق و شمول إلى تاريخهم و أحوالهم، فوقف على أسباب سعادتهم و أسباب شقائهم، و قدّم ذلك لولده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أهمّ‌ ما عنى به الإمام في هذا المقطع تعليم ولده لكتاب اللّه تعالى </w:t>
      </w:r>
    </w:p>
    <w:p>
      <w:pPr>
        <w:pStyle w:val="BookText"/>
        <w:rPr/>
      </w:pPr>
      <w:r>
        <w:rPr>
          <w:rFonts w:ascii="Amiri" w:hAnsi="Amiri" w:eastAsia="Amiri" w:cs="Amiri"/>
          <w:color w:val="111111"/>
          <w:sz w:val="28"/>
          <w:sz w:val="28"/>
          <w:szCs w:val="28"/>
          <w:rtl w:val="true"/>
          <w:lang w:bidi="ar-SA"/>
        </w:rPr>
        <w:t>و تفسيره و الأخذ بأحكامه و معرفة حلاله و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في وصيّته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ما أنت آخذ به إليّ‌ من وصيّتي تقوى اللّه و الاقتصار على ما فرضه اللّه عليك، و الأخذ بما مضى عليه الأوّلون من آبائك، و الصّالحون من أهل بيتك، فإنّهم لم يدعوا أن نظروا لأنفسهم كما أنت ناظر، و فكّروا كما أنت مفكّر، ثمّ‌ ردّهم آخر ذلك إلى الأخذ بما عرفوا، و الإمساك عمّا لم يكلّفوا، فإن أبت نفسك أن تقبل ذلك دون أن تعلم كما علموا فليكن طلبك ذلك بتفهّم و تعلّم، لا بتورّط‍‌ الشّبهات، و علق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قبل نظرك في ذلك بالاستعانة بإلهك، و الرّغبة إليه في توفيقك، و ترك كلّ‌ شائبة أولجتك في شبهة، أو أسلمتك إلى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أيقنت أن قد صفا قلبك فخشع، و تمّ‌ رأيك فاجتمع، و كان همّك في ذلك همّا واحدا، فانظر فيما فسّرت لك، و إن لم يجتمع لك ما تحبّ‌ من نفسك، و فراغ نظرك و فكرك، فاعلم أنّك إنّما تخبط‍‌ العشواء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طالب الدّين من خبط‍‌ أو خلط‍‌، و الإمساك عن ذلك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بنود هذا المقطع من كلام الإمام عليه السّلام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بتقوى اللّه تعالى فإنّها سبب النجاة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بما فرضه اللّه تعالى من الواجبات و ترك المحرّمات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بسيرة الصالحين و المتّقين من السلف الصالح من أهل بيت النبوّة </w:t>
      </w:r>
    </w:p>
    <w:p>
      <w:pPr>
        <w:pStyle w:val="BookText"/>
        <w:rPr/>
      </w:pPr>
      <w:r>
        <w:rPr>
          <w:rFonts w:ascii="Amiri" w:hAnsi="Amiri" w:eastAsia="Amiri" w:cs="Amiri"/>
          <w:color w:val="111111"/>
          <w:sz w:val="28"/>
          <w:sz w:val="28"/>
          <w:szCs w:val="28"/>
          <w:rtl w:val="true"/>
          <w:lang w:bidi="ar-SA"/>
        </w:rPr>
        <w:t>و معدن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باللّه تعالى في جميع الامور و طلب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كلّ‌ شبهة تولج الإنسان في الشبهات و تسلّمه إلى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الإمام عليه السّلام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فتفهّم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وصيّتي، 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تعلم، فإن أشكل عليك شيء من ذلك فاحمله على جهالتك، فإنّك أوّل ما خلقت به جاهلا ثمّ‌ علّمت، و ما أكثر ما تجهل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يتحيّر فيه رأيك، و يضلّ‌ فيه بصرك ثمّ‌ تبصره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فاعتصم بالّذي خلقك و رزقك و سوّاك، و ليكن له تعبّدك، و إليه رغبتك، و منه شفقتك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أعرب الإمام عليه السّلام في هذا المقطع أنّ‌ جميع مجريات الأحداث و شئون الكون كلّها بيد الخالق العظيم، فهو مالك الحياة و مالك الموت، فعلى الإنسان أن يوكل اموره إليه، و لا يلتجأ إلى غيره، كما أعرب عليه السّلام عن تقلّب الدنيا، و أنّها لم تستقرّ على حال، فكما تري الإنسان السعادة تريه التعب و العناء و الشقاء، كما و أنّ‌ جزاء من يعمل خيرا فيها أو شرّا يلاقيه في معاده و في يوم حشره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حواه المقطع، و يأخذ الإمام في وصيّته الحافلة بالنصائح قائلا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ينبئ عن اللّه سبحانه كما أنبأ عنه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به رائدا، و إلى النّجاة قائدا، فإنّي لم آلك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لن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هذه الكلمات أعرب الإمام عليه السّلام أنّ‌ الرسول الأعظم صلّى اللّه عليه و آله قد أنبأ عن اللّه تعالى بما لم ينبّئ عنه أحد قبله، فقد أخبر عن قدرة اللّه تعالى اللاّمتناهية، و عن علمه كذلك، و عن صفاته الثبوتية و السلبية، فهو رائد التوحيد، و داعية اللّه الأكبر في الأرض، و اللازم أن يتّخذه إلى النجاة قائدا و هاديا و 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عرض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لربّك شريك لأتتك رسله، و لرأيت آثار ملكه و سلطانه، و لعرفت أفعاله و صفاته، و لكنّه إله واحد كما وصف نفسه، لا يضادّه في ملكه أحد، و لا يزول أبدا و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قبل الأشياء بلا أوّليّة، و آخر بعد الأشياء بلا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 كما ينبغي لمثلك أن يفعله في صغر خطره، و قلّة مقدرته، و كثرة عجزه، و عظيم حاجته إلى ربّه، في طلب طاعته، و الخشية من عقوبته، و الشّفقة من سخطه؛ فإنّه لم يأمرك إلاّ بحسن، و لم ينهك إلاّ عن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 عليه السّلام في هذا المقطع الذهبي من كلامه عن بعض قضايا التوحيد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الشريك عن اللّه تعالى في خلقه للأكوان، و إحاطته التامّة بجميع شئون الموجودات، و لو كان له تعالى شريك لأتت به رسله و رأينا آثار ملكه التي تدلّ‌ على وجوده، إنّه ليس هناك إلاّ إله واحد لا شريك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الخالق المبدع الذي لا أوّلية له، و لا ابتداء لوجوده، كما أنّه الآخر بلا نهاية له، أمّا تفصيل هذه البحوث و الاستدلال عليها فقد عرضت لها كتب الكلام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الخالق العظيم أعظم من أن تحيط‍‌ بمعرفته القلوب و الأبصار التي هي </w:t>
      </w:r>
    </w:p>
    <w:p>
      <w:pPr>
        <w:pStyle w:val="BookText"/>
        <w:rPr/>
      </w:pPr>
      <w:r>
        <w:rPr>
          <w:rFonts w:ascii="Amiri" w:hAnsi="Amiri" w:eastAsia="Amiri" w:cs="Amiri"/>
          <w:color w:val="111111"/>
          <w:sz w:val="28"/>
          <w:sz w:val="28"/>
          <w:szCs w:val="28"/>
          <w:rtl w:val="true"/>
          <w:lang w:bidi="ar-SA"/>
        </w:rPr>
        <w:t>محدودة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تحدّث الإمام في آخر المقطع عن الأوامر و النواهي التي صدرت من الشارع، فقد ذهبت العدلية من الإمامية و المعتزلة إلى أنّ‌ الأمر من الشارع لم يتعلّق إلاّ بشيء حسن، فيه مصلحة تعود على العباد، و لم ينه عن شيء إلاّ و هو قبيح و فيه مفسدة كامنة تعود بالضرر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يستمر الإمام عليه السّلام في وصيّته الخالدة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أنبأتك عن الدّنيا و حالها، و زوالها و انتقالها، و أنبأتك عن الآخرة و ما أعدّ لأهلها فيها، و ضربت لك فيهما الأمثال، لتعتبر بها، و 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 منزل قرارهم، فليس يجدون لشيء من ذلك ألما، و لا يرون نفقة فيه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أحبّ‌ إليهم ممّا قرّبهم من منزلهم، و أدناهم من محلّتهم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شيء أكره إليهم و لا أفظع عندهم من مفارقة ما كانوا فيه، إلى ما يهجمون عليه، و يصيرون إليه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الإمام عليه السّلام في هذا المقطع عن فناء الدنيا و زوالها، و أنّ‌ الدار الآخرة هي دار الخلود و البقاء، و حذّر عليه السّلام من حبّ‌ الدنيا و الغرور بها، و ضرب لذلك بعض الأمثال الهادفة إلى الاستقامة، و نبذ التهالك في حبّ‌ الدنيا التي ليس وراءها </w:t>
      </w:r>
    </w:p>
    <w:p>
      <w:pPr>
        <w:pStyle w:val="BookText"/>
        <w:rPr/>
      </w:pPr>
      <w:r>
        <w:rPr>
          <w:rFonts w:ascii="Amiri" w:hAnsi="Amiri" w:eastAsia="Amiri" w:cs="Amiri"/>
          <w:color w:val="111111"/>
          <w:sz w:val="28"/>
          <w:sz w:val="28"/>
          <w:szCs w:val="28"/>
          <w:rtl w:val="true"/>
          <w:lang w:bidi="ar-SA"/>
        </w:rPr>
        <w:t>إلاّ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عليه السّلام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 كدحك، و لا تكن خازنا لغيرك، و إذا أنت هديت لقصدك فكن أخشع ما تكون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الإمام المربّي عليه السّلام في هذه الفقرات الذهبية آداب السلوك، و محاسن الأخلاق التي يسمو بها الإنسان، فقد حفلت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يجعل الإنسان نفسه ميزانا فيما بينه و بين غيره، فيحبّ‌ له ما يحبّ‌ لنفسه، و يكره له ما يكره لها، و من الطبيعي أنّ‌ هذه الظاهرة الفذّة إذا سادت في المجتمع فإنّه يبلغ القمّة في كماله و آدابه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ظلم الغير، فكما أنّ‌ الإنسان يشجب من يعتدي عليه كذلك عليه أن يحمل هذا الشعور مع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الإنسان أن يحسن للغير كما يحبّ‌ أن يحسن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يستقبح الأعمال السيّئة التي تصدر منه كما يستقبح صدورها من الغير كما عليه أن يرضى من الناس ما يرضاه لنفسه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عليه السّلام نهى عن القول بغير علم؛ فإنّه يؤدّي إلى المضاعفات السيّئة </w:t>
      </w:r>
    </w:p>
    <w:p>
      <w:pPr>
        <w:pStyle w:val="BookText"/>
        <w:rPr/>
      </w:pPr>
      <w:r>
        <w:rPr>
          <w:rFonts w:ascii="Amiri" w:hAnsi="Amiri" w:eastAsia="Amiri" w:cs="Amiri"/>
          <w:color w:val="111111"/>
          <w:sz w:val="28"/>
          <w:sz w:val="28"/>
          <w:szCs w:val="28"/>
          <w:rtl w:val="true"/>
          <w:lang w:bidi="ar-SA"/>
        </w:rPr>
        <w:t>للشخص 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حذّر الإمام من إعجاب الإنسان بنفسه، فإنّه من مساوئ الرذائل التي تهبط‍‌ بالإنسان إلى مستوى سحيق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عليه السّلام نهى من الافراط‍‌ في جمع الأموال التي تجرّ الويل و العطب، فإنّ‌ من يبتلى بذلك يكون خازنا لغيره و ذلك إذا فارقته الحياة، خصوصا إذا لم يؤدّ الإنسان حقوق اللّه منها، فإن الوزر يكون عليه و المهنأ بها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الإمام عليه السّلام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أمامك طريقا ذا مسافة بعيدة، و مشقّة شديدة، و أنّه لا غنى بك فيه عن حسن الارتياد، و قدّر بلاغك من الزّاد، مع خفّة الظّهر، فلا تحملنّ‌ على ظهرك فوق طاقتك، فيكون ثقل ذلك وبالا عليك، و إذا وجدت من أهل الفاقة من يحمل لك زادك إلى يوم القيامة، فيوافيك به غدا حيث تحتاج إليه فاغتنمه و حمّله إيّاه، و أكثر من تزويده و أنت قادر عليه، 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 من استقرضك في حال غناك، ليجعل قضاءه لك في يوم عسرتك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فكّر عن وعي لوجد أنّ‌ الحياة الدنيا التي يعيشها إنّما هي لحظات، و لا بدّ أن يغادرها و يرحل عنها، و إنّ‌ أمامه طريقا شائكا ذا مسافة بعيدة يحتاج إلى وفرة من الزاد ليوصله إلى مأمنه، و هو العمل الصالح الذي ينجيه من عذاب اللّه تعالى، هذا بعض ما حفلت به هذه الكلمات، و لنقرأ بندا آخر من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أمامك عقبة كئودا، المخفّ‌ فيها أحسن حالا من المثقل، </w:t>
      </w:r>
    </w:p>
    <w:p>
      <w:pPr>
        <w:pStyle w:val="BookText"/>
        <w:rPr/>
      </w:pPr>
      <w:r>
        <w:rPr>
          <w:rFonts w:ascii="Amiri" w:hAnsi="Amiri" w:eastAsia="Amiri" w:cs="Amiri"/>
          <w:color w:val="111111"/>
          <w:sz w:val="28"/>
          <w:sz w:val="28"/>
          <w:szCs w:val="28"/>
          <w:rtl w:val="true"/>
          <w:lang w:bidi="ar-SA"/>
        </w:rPr>
        <w:t>و المبطئ عليها أقبح حالا من المسرع، و أنّ‌ مهبطك بها لا محالة إمّا على جنّة أو على نار، فارتد لنفسك</w:t>
      </w:r>
      <w:r>
        <w:rPr>
          <w:rStyle w:val="FootnoteAnchor"/>
          <w:rtl w:val="true"/>
        </w:rPr>
        <w:footnoteReference w:id="8"/>
      </w:r>
      <w:r>
        <w:rPr>
          <w:rFonts w:ascii="Amiri" w:hAnsi="Amiri" w:eastAsia="Amiri" w:cs="Amiri"/>
          <w:color w:val="111111"/>
          <w:sz w:val="28"/>
          <w:sz w:val="28"/>
          <w:szCs w:val="28"/>
          <w:rtl w:val="true"/>
          <w:lang w:bidi="ar-SA"/>
        </w:rPr>
        <w:t xml:space="preserve">قبل نزولك، و وطّئ المنزل قبل حلولك،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بعد الموت 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إلى الدّنيا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أمامه عقبة كئود تحفّ‌ بها المخاطر و الأهوال و الشدائد فعليه أن ينقذ نفسه فلا يقترف ما يبعده عن اللّه تعالى، و عليه أن يمهّد الطريق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الإمام في وصيّته قائلا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الّذي بيده خزائن السّماوات و الأرض قد أذن لك في الدّعاء، و تكفّل لك بالإجابة، و أمرك أن تسأله ليعطيك، و تسترحمه ليرحمك، و لم يجعل بينك و بينه من يحجبك عنه، و لم يلجئك إلى من يشفع لك إليه، و لم يمنعك إن أسأت من التّوبة، و لم يعاجلك بالنّقمة، و لم يعيّرك بالإنابة، و لم يفضحك حيث الفضيحة بك أولى، و لم يشدّد عليك في قبول الإنابة، و لم يناقشك بالجريمة و لم يؤيسك من الرّحمة، بل جعل نزوعك عن الذّنب حسنة، و حسب سيّئتك واحدة، و حسب حسنتك عشرا، و فتح لك باب المتاب، و باب الاستعتاب؛ فإذا ناديته سمع نداك،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زيادة الأعمار، و صحّة الأبدان، و 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في يديك </w:t>
      </w:r>
    </w:p>
    <w:p>
      <w:pPr>
        <w:pStyle w:val="BookText"/>
        <w:rPr/>
      </w:pPr>
      <w:r>
        <w:rPr>
          <w:rFonts w:ascii="Amiri" w:hAnsi="Amiri" w:eastAsia="Amiri" w:cs="Amiri"/>
          <w:color w:val="111111"/>
          <w:sz w:val="28"/>
          <w:sz w:val="28"/>
          <w:szCs w:val="28"/>
          <w:rtl w:val="true"/>
          <w:lang w:bidi="ar-SA"/>
        </w:rPr>
        <w:t>مفاتيح خزائنه بما أذن لك فيه من مسألته، فمتى شئت استفتحت بالدّعاء أبواب نعمته، و استمطرت شآبيب رحمته، فلا يقنّطنّك إبطاء إجابته، فإنّ‌ العطيّة على قدر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أخّرت عنك الإجابة، ليكون ذلك أعظم لأجر السّائل، و 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 ينفى عنك وباله؛ فالمال لا يبقى لك و 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حوى هذا المقطع بعض الامور البالغة الأهمّية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قد أذن لعباده بالدعاء و ضمن لهم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لم يجعل بينه و بين عباده حجابا، فقد فتح أبوابه للسائلين تفضّلا منه و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قد تفضّل و تكرّم على عباده ففتح لهم أبواب التوبة إذا شذّوا في سلوكهم و اقترفوا ما لا يرضيه و لم يعجّل لهم بالعقوبة، و لم يفضحهم بين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من لطف اللّه تعالى على عباده بأن جعل من يرتكب سيّئة تسجّل له سيّئة واحدة، و من يفعل حسنة تسجّل له عشر حسنات تشجيعا على عمل الخيرات و المبرّات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ألطاف اللّه تعالى على عباده أن جعل بأيديهم مفاتيح خزائنه، و هو الدعاء، فإنّه من فيوضاته تعالى على العباد، و الدعاء ربّما يجاب بالوقت، و ربّما يؤخّر لمصلحة تعود على العبد يجهلها، و قد عرضنا إلى تفصيل ذلك في بعض أجزاء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عليه السّلام في وصيّته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إنّما خلقت للآخرة لا للدّنيا، و للفناء لا للبقاء، و للموت لا للحياة؛ و أنّك في منزل قلعة و دار بلغة، و طريق إلى الآخرة، و أنّك طريد الموت الّذي لا ينجو منه هاربه، و لا يفوته طالبه، و لا 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الإنسان خلق للآخرة لا للدنيا، و للموت لا للبقاء، و أنّ‌ الموت يلاحقه حتى ينتزعه من الدنيا، و على الإنسان الواعي أن يبادر للتوبة عمّا صدر منه من المعاصي قبل فوات الأوان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ذكر الموت، و ذكر ما تهجم عليه، و تفضي بعد الموت إليه، حتّى يأتيك و قد أخذت منه حذرك، و شددت له أزرك، و لا يأتيك بغتة فيبهرك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تغترّ بما ترى من إخلاد أهل الدّنيا إليها، و تكالبهم عليها، فقد نبّأك اللّه عنها، و نعت هي لك عن نفسها، و تكشّفت لك عن مساويها، فإنّما أهلها كلاب عاوية، و سباع ضارية يهرّ بعضها على بعض، و يأكل عزيزها ذليلها، و يقهر كبيرها صغيرها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معقّلة، و أخرى مهملة، قد أضلّت عقولها، و ركبت مجهولها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سروح عاهة</w:t>
      </w:r>
      <w:r>
        <w:rPr>
          <w:rStyle w:val="FootnoteAnchor"/>
          <w:rtl w:val="true"/>
        </w:rPr>
        <w:footnoteReference w:id="9"/>
      </w:r>
      <w:r>
        <w:rPr>
          <w:rFonts w:ascii="Amiri" w:hAnsi="Amiri" w:eastAsia="Amiri" w:cs="Amiri"/>
          <w:color w:val="111111"/>
          <w:sz w:val="28"/>
          <w:sz w:val="28"/>
          <w:szCs w:val="28"/>
          <w:rtl w:val="true"/>
          <w:lang w:bidi="ar-SA"/>
        </w:rPr>
        <w:t>بواد وعث، ليس لها راع يقيمها، و لا مسيم يسيمها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سلكت بهم الدّنيا طريق العمى، و أخذت بأبصارهم عن منار الهدى، فتاهوا في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 أنّ‌ من كانت مطيّته اللّيل و النّهار، فإنّه يسار به و إن كان واقفا، و يقطع المسافة و إن كان مقيما وادعا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 عليه السّلام في هذا المقطع عن الاكثار لذكر الموت و التبصّر بما بعده فإنّه يصرف الإنسان من فتن الدنيا و بوائقها و يهدي إلى الطريق المستقيم، كما حذّر عليه السّلام من الافتتان بما يراه الإنسان من تكالب أهل الدنيا و تصارعهم على الحصول على غنائمها فإنهم الكلاب العاوية و السباع الضارية، يأكل القوي منهم الضعيف، و يقهر الكبير الصغير، فهم كالأنعام بل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احتوت عليه هذه الكلمات، و يأخذ الإمام في عرض وصاياه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يقينا أنّك لن تبلغ أملك، و لن تعدو أجلك، و أنّك في سبيل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في الطّلب، و أجمل في المكتسب، فإنّه ربّ‌ طلب قد جرّ إلى حرب</w:t>
      </w:r>
      <w:r>
        <w:rPr>
          <w:rStyle w:val="FootnoteAnchor"/>
          <w:rtl w:val="true"/>
        </w:rPr>
        <w:footnoteReference w:id="11"/>
      </w:r>
      <w:r>
        <w:rPr>
          <w:rFonts w:ascii="Amiri" w:hAnsi="Amiri" w:eastAsia="Amiri" w:cs="Amiri"/>
          <w:color w:val="111111"/>
          <w:sz w:val="28"/>
          <w:sz w:val="28"/>
          <w:szCs w:val="28"/>
          <w:rtl w:val="true"/>
          <w:lang w:bidi="ar-SA"/>
        </w:rPr>
        <w:t>فليس كلّ‌ طالب بمرزوق، و لا كلّ‌ مجمل بمحروم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نفسك عن كلّ‌ دنيّة و إن ساقتك إلى الرّغائب، فإنّك لن تعتاض بما تبذل من نفسك عوضا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خير خير لا ينال </w:t>
      </w:r>
    </w:p>
    <w:p>
      <w:pPr>
        <w:pStyle w:val="BookText"/>
        <w:rPr/>
      </w:pPr>
      <w:r>
        <w:rPr>
          <w:rFonts w:ascii="Amiri" w:hAnsi="Amiri" w:eastAsia="Amiri" w:cs="Amiri"/>
          <w:color w:val="111111"/>
          <w:sz w:val="28"/>
          <w:sz w:val="28"/>
          <w:szCs w:val="28"/>
          <w:rtl w:val="true"/>
          <w:lang w:bidi="ar-SA"/>
        </w:rPr>
        <w:t>إلاّ بشرّ، و يسر لا 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اللوحة من كلام الإمام عليه السّلام من ذخائر الآداب الإسلامية، و قد حفلت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الإجمال في طلب الرزق، و أنّ‌ ليس من الفكر التهالك على طلب الرزق، فإنّه مكتوب للإنسان، فليس الطالب بمرزوق و لا المجمل بمحروم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النفس عن كلّ‌ دنيّة و منقصة، فإنّ‌ كرامتها أغلى و أثمن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الإنسان عبدا لغيره، فقد جعله اللّه تعالى حرّا، و الحرية من أثمن ما يملكه الإنسان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بنود هذه الوصية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توجف</w:t>
      </w:r>
      <w:r>
        <w:rPr>
          <w:rStyle w:val="FootnoteAnchor"/>
          <w:rtl w:val="true"/>
        </w:rPr>
        <w:footnoteReference w:id="12"/>
      </w:r>
      <w:r>
        <w:rPr>
          <w:rFonts w:ascii="Amiri" w:hAnsi="Amiri" w:eastAsia="Amiri" w:cs="Amiri"/>
          <w:color w:val="111111"/>
          <w:sz w:val="28"/>
          <w:sz w:val="28"/>
          <w:szCs w:val="28"/>
          <w:rtl w:val="true"/>
          <w:lang w:bidi="ar-SA"/>
        </w:rPr>
        <w:t>بك مطايا الطّمع، فتوردك مناهل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استطعت ألاّ يكون بينك و بين اللّه ذو نعمة فافعل، فإنّك مدرك قسمك، و آخذ سهمك، و إنّ‌ اليسير من اللّه سبحانه أعظم و أكرم من الكثير من خلقه و إن كان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إلى الكفّ‌ عن الطمع الذي يورد الناس موارد الهلكة، و على الإنسان أن يعتصم باللّه تعالى الذي بيده جميع مجريات الأحداث، فالتمسّك به من أثمن ما يظفر به الإنسان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مواد هذه الوصية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تلافيك ما فرط‍‌ من صمتك أيسر من إدراكك ما فات من منطقك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حفظ‍‌ ما في الوعاء بشدّ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اليأس 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الحرفة مع العفّة خير من الغنى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ساع فيما </w:t>
      </w:r>
    </w:p>
    <w:p>
      <w:pPr>
        <w:pStyle w:val="BookText"/>
        <w:rPr/>
      </w:pPr>
      <w:r>
        <w:rPr>
          <w:rFonts w:ascii="Amiri" w:hAnsi="Amiri" w:eastAsia="Amiri" w:cs="Amiri"/>
          <w:color w:val="111111"/>
          <w:sz w:val="28"/>
          <w:sz w:val="28"/>
          <w:szCs w:val="28"/>
          <w:rtl w:val="true"/>
          <w:lang w:bidi="ar-SA"/>
        </w:rPr>
        <w:t>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تفكّر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 أهل الخير تكن منهم، و 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 الدّاء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نصح غير النّاصح، و غشّ‌ المستنصح</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الإمام عليه السّلام في هذه الكلمات إلى جواهر الحكمة و خلاصة العرفان و الآداب، فقد استهدفت بناء شخصيّة الإنسان على اصول الاستقامة 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المربّي في عرض وصاياه و نصائحه الذهبية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الاتّكال على المنى فإنّها بضائع النّوكى، و العقل حفظ‍‌ التّجارب، و خير ما جرّبت ما وعظك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 لا كلّ‌ غائب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أمر عاقبة، سوف ياتيك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 و ربّ‌ يسير أنمى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معين مهين، و لا 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 ذلّ‌ لك قعوده</w:t>
      </w:r>
      <w:r>
        <w:rPr>
          <w:rStyle w:val="FootnoteAnchor"/>
          <w:rtl w:val="true"/>
        </w:rPr>
        <w:footnoteReference w:id="15"/>
      </w:r>
      <w:r>
        <w:rPr>
          <w:rFonts w:ascii="Amiri" w:hAnsi="Amiri" w:eastAsia="Amiri" w:cs="Amiri"/>
          <w:color w:val="111111"/>
          <w:sz w:val="28"/>
          <w:sz w:val="28"/>
          <w:szCs w:val="28"/>
          <w:rtl w:val="true"/>
          <w:lang w:bidi="ar-SA"/>
        </w:rPr>
        <w:t>، و لا تخاطر بشيء رجاء أكثر منه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رأيتم هذه الحكم التي صاغها أمير البيان و التي هي منحوتة من صميم الواقع و خلاصة التجارب‌؟ و يقول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w:t>
      </w:r>
      <w:r>
        <w:rPr>
          <w:rStyle w:val="FootnoteAnchor"/>
          <w:rtl w:val="true"/>
        </w:rPr>
        <w:footnoteReference w:id="16"/>
      </w:r>
      <w:r>
        <w:rPr>
          <w:rFonts w:ascii="Amiri" w:hAnsi="Amiri" w:eastAsia="Amiri" w:cs="Amiri"/>
          <w:color w:val="111111"/>
          <w:sz w:val="28"/>
          <w:sz w:val="28"/>
          <w:szCs w:val="28"/>
          <w:rtl w:val="true"/>
          <w:lang w:bidi="ar-SA"/>
        </w:rPr>
        <w:t>على الصّلة، و عند صدوده على اللّطف و المقاربة، و عند جموده على البذل، و عند تباعده على الدّنوّ، و عند شدّته على اللّين، و عند جرمه على العذر، حتّى كأنّك له عبد، و كأنّه ذو نعمة عليك، و إيّاك أن تضع ذلك في غير موضعه، أو 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 و امحض أخاك النّصيحة، حسنة كانت أو قبيحة، و تجرّع الغيظ‍‌ فإنّي لم أر جرعة أحلى منها عاقبة، و لا ألذّ مغبّة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 لمن غالظك، فإنّه يوشك أن يلين لك، و خذ على عدوّك بالفضل فإنّه أحلى الظّفرين</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ظنّ‌ بك خيرا فصدّق ظنّه، و لا تضيعنّ‌ حقّ‌ أخيك اتّكالا على ما بينك و بينه، 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أهلك أشقى الخلق بك، و لا ترغبنّ‌ فيمن زهد عنك، و لا يكوننّ‌ أخوك أقوى على قطيعتك منك على صلته، و لا تكوننّ‌ على الإساءة أقوى منك على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يكبرنّ‌ عليك ظلم من ظلمك، فإنّه يسعى في مضرّته و نفعك، و ليس جزاء من سرّك أن تسوءه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الإمام الحكيم مناهج الاجتماع و قواعد الصداقة و ما تستلزمه من </w:t>
      </w:r>
    </w:p>
    <w:p>
      <w:pPr>
        <w:pStyle w:val="BookText"/>
        <w:rPr/>
      </w:pPr>
      <w:r>
        <w:rPr>
          <w:rFonts w:ascii="IRNazanin" w:hAnsi="IRNazanin" w:eastAsia="IRNazanin"/>
          <w:color w:val="111111"/>
          <w:sz w:val="28"/>
          <w:sz w:val="28"/>
          <w:szCs w:val="28"/>
          <w:rtl w:val="true"/>
          <w:lang w:bidi="fa-IR"/>
        </w:rPr>
        <w:t>الأخلاق و الآداب، و هذه النصائح من أثمن ما اثر عن علماء الأخلاق و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لنستمع إلى بعض فصول هذه الوصية الخالدة،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من دنياك، ما أصلحت به مثواك، و إن كنت جازعا على ما تفلّت 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 فإنّ‌ الأمور أشباه؛ و لا تكوننّ‌ ممّن لا تنفعه العظة إلاّ إذا بالغت في إيلامه، فإنّ‌ العاقل يتّعظ‍‌ بالآداب، و 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 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w:t>
      </w:r>
      <w:r>
        <w:rPr>
          <w:rStyle w:val="FootnoteAnchor"/>
          <w:rtl w:val="true"/>
        </w:rPr>
        <w:footnoteReference w:id="19"/>
      </w:r>
      <w:r>
        <w:rPr>
          <w:rFonts w:ascii="IRNazanin" w:hAnsi="IRNazanin" w:eastAsia="IRNazanin"/>
          <w:color w:val="111111"/>
          <w:sz w:val="28"/>
          <w:sz w:val="28"/>
          <w:szCs w:val="28"/>
          <w:rtl w:val="true"/>
          <w:lang w:bidi="fa-IR"/>
        </w:rPr>
        <w:t>جار و الصّاحب مناسب</w:t>
      </w:r>
      <w:r>
        <w:rPr>
          <w:rStyle w:val="FootnoteAnchor"/>
          <w:rtl w:val="true"/>
        </w:rPr>
        <w:footnoteReference w:id="20"/>
      </w:r>
      <w:r>
        <w:rPr>
          <w:rFonts w:ascii="Amiri" w:hAnsi="Amiri" w:eastAsia="Amiri" w:cs="Amiri"/>
          <w:color w:val="111111"/>
          <w:sz w:val="28"/>
          <w:sz w:val="28"/>
          <w:szCs w:val="28"/>
          <w:rtl w:val="true"/>
          <w:lang w:bidi="ar-SA"/>
        </w:rPr>
        <w:t>، و الصّديق من صدق غيبه</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شريك العمى، و ربّ‌ بعيد أقرب من قريب، و قريب أبعد من بعيد، و الغريب من لم يكن له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تعدّى الحقّ‌ ضاق مذهبه، و من اقتصر على قدره كان أبقى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أوثق سبب أخذت به سبب بينك و 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يبالك</w:t>
      </w:r>
      <w:r>
        <w:rPr>
          <w:rStyle w:val="FootnoteAnchor"/>
          <w:rtl w:val="true"/>
        </w:rPr>
        <w:footnoteReference w:id="22"/>
      </w:r>
      <w:r>
        <w:rPr>
          <w:rFonts w:ascii="Amiri" w:hAnsi="Amiri" w:eastAsia="Amiri" w:cs="Amiri"/>
          <w:color w:val="111111"/>
          <w:sz w:val="28"/>
          <w:sz w:val="28"/>
          <w:szCs w:val="28"/>
          <w:rtl w:val="true"/>
          <w:lang w:bidi="ar-SA"/>
        </w:rPr>
        <w:t>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و لا كلّ‌ فرصة تصاب، و ربّما أخطأ البصير قصده، و أصاب الأعمى رشده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 الشّرّ فإنّك إذا شئت تعجّلته، و 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حوت هذه البنود المشرقة آيات محكمات من الوصايا القيّمة، و النصائح الرفيعة التي هي من ذخائر الحكمة و من مناجم الآداب، و التي لم يؤثر مثلها من أحد من عظماء الدنيا سوى الرسول الأعظم صلّى اللّه عليه و آله، فقد وضعت المناهج الكاملة لحسن السلوك، و لما يسمو به و يسعد به هذا الكائن الحيّ‌ من بني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لنقرأ البند الأخير من هذه الوصية،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تذكر من الكلام ما يكون مضحكا، و إن حكيت ذلك عن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مشاورة النّساء فإنّ‌ رأيهنّ‌ إلى أفن</w:t>
      </w:r>
      <w:r>
        <w:rPr>
          <w:rStyle w:val="FootnoteAnchor"/>
          <w:rtl w:val="true"/>
        </w:rPr>
        <w:footnoteReference w:id="23"/>
      </w:r>
      <w:r>
        <w:rPr>
          <w:rFonts w:ascii="IRNazanin" w:hAnsi="IRNazanin" w:eastAsia="IRNazanin"/>
          <w:color w:val="111111"/>
          <w:sz w:val="28"/>
          <w:sz w:val="28"/>
          <w:szCs w:val="28"/>
          <w:rtl w:val="true"/>
          <w:lang w:bidi="fa-IR"/>
        </w:rPr>
        <w:t>، و عزمهنّ‌ إلى 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اكفف عليهنّ‌ من أبصارهنّ‌ بحجابك إيّاهنّ‌، فإنّ‌ شدّة الحجاب أبقى عليهنّ‌، و ليس خروجهنّ‌ بأشدّ من إدخالك من لا يوثق به عليهنّ‌، و إن استطعت ألاّ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تملّك المرأة من أمرها ما جاوز نفسها، فإنّ‌ المرأة ريحانة، و ليست بقهرمانة</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بكرامتها نفسها، و لا تطمعها في أن تشفع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التّغاير في غير موضع غيرة</w:t>
      </w:r>
      <w:r>
        <w:rPr>
          <w:rStyle w:val="FootnoteAnchor"/>
          <w:rtl w:val="true"/>
        </w:rPr>
        <w:footnoteReference w:id="25"/>
      </w:r>
      <w:r>
        <w:rPr>
          <w:rFonts w:ascii="Amiri" w:hAnsi="Amiri" w:eastAsia="Amiri" w:cs="Amiri"/>
          <w:color w:val="111111"/>
          <w:sz w:val="28"/>
          <w:sz w:val="28"/>
          <w:szCs w:val="28"/>
          <w:rtl w:val="true"/>
          <w:lang w:bidi="ar-SA"/>
        </w:rPr>
        <w:t>، فإنّ‌ ذلك يدعو الصّحيحة إلى السّقم، و البريئة إلى الرّيب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لكلّ‌ إنسان من خدمك عملا تأخذه به، فإنّه أحرى ألاّ يتواكلوا </w:t>
      </w:r>
      <w:bookmarkStart w:id="37" w:name="pg14884_137426"/>
    </w:p>
    <w:p>
      <w:pPr>
        <w:pStyle w:val="BookText"/>
        <w:rPr/>
      </w:pPr>
      <w:bookmarkEnd w:id="37"/>
      <w:r>
        <w:rPr>
          <w:rFonts w:ascii="Amiri" w:hAnsi="Amiri" w:eastAsia="Amiri" w:cs="Amiri"/>
          <w:color w:val="111111"/>
          <w:sz w:val="28"/>
          <w:sz w:val="28"/>
          <w:szCs w:val="28"/>
          <w:rtl w:val="true"/>
          <w:lang w:bidi="ar-SA"/>
        </w:rPr>
        <w:t>في خدمتك</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دينك و دنياك، و اسأله خير القضاء لك في العاجلة و الآجلة، و الدّنيا و الآخرة، و السّلام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انتهت هذه الوصية و هي حافلة بالقيم الكريمة، و المثل العليا، و النصائح الرفيعة التي لم يؤثر نظيرها عن أي خليفة من خلفاء المسلمين، و قد جاءت معبّرة عن مثل الإمام عليه السّلام و طاقاته العلمية التي أضاءت سماء الإسلام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851323_388300464"/>
      <w:bookmarkStart w:id="39" w:name="_Toc12"/>
      <w:bookmarkEnd w:id="38"/>
      <w:r>
        <w:rPr>
          <w:rtl w:val="true"/>
        </w:rPr>
        <w:t>وصيّة اخرى لولده الإمام الحسن عليه السّلام</w:t>
      </w:r>
      <w:bookmarkEnd w:id="39"/>
    </w:p>
    <w:p>
      <w:pPr>
        <w:pStyle w:val="BookText"/>
        <w:rPr/>
      </w:pPr>
      <w:r>
        <w:rPr>
          <w:rFonts w:ascii="Amiri" w:hAnsi="Amiri" w:eastAsia="Amiri" w:cs="Amiri"/>
          <w:color w:val="111111"/>
          <w:sz w:val="28"/>
          <w:sz w:val="28"/>
          <w:szCs w:val="28"/>
          <w:rtl w:val="true"/>
          <w:lang w:bidi="ar-SA"/>
        </w:rPr>
        <w:t>و أوصى الإمام عليه السّلام ولده الزكي الإمام الحسن عليه السّلام بهذه الوصية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اوصيك 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 إقام الصّلاة لوقتها، و إيتاء الزّكاة عند محلّها، و حسن الوضوء؛ فإنّه لا صلاة إلاّ بطهور، و لا تقبل صلاة من مانع زكاة، و اوصيك بغفر الذّنب، و كظم الغيظ‍‌، و صلة الرّحم، و الحلم عند الجهل، و التّفقّه في الدّين، و التّثبّت في الأمر، و التّعاهد للقرآن، و حسن الجوار، و الأمر بالمعروف، و النّهي عن المنكر، و اجتناب الفواحش كلّها في كلّ‌ ما عصي اللّه فيه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0" w:name="pg14884_137427"/>
    </w:p>
    <w:p>
      <w:pPr>
        <w:pStyle w:val="Heading3"/>
        <w:numPr>
          <w:ilvl w:val="2"/>
          <w:numId w:val="1"/>
        </w:numPr>
        <w:rPr/>
      </w:pPr>
      <w:bookmarkStart w:id="41" w:name="__RefHeading___Toc851325_388300464"/>
      <w:bookmarkStart w:id="42" w:name="_Toc13"/>
      <w:bookmarkEnd w:id="40"/>
      <w:bookmarkEnd w:id="41"/>
      <w:r>
        <w:rPr>
          <w:rtl w:val="true"/>
        </w:rPr>
        <w:t>وصيّته للإمام الحسين عليه السّلام</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في الغنى و الفقر، و كلمة الحقّ‌ فى الرّضى و الغضب، و القصد فى الغنى و الفقر، و بالعدل على الصّديق و العدوّ، و بالعمل في النّشاط‍‌ و الكسل، و الرّضى من اللّه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الفقرات بجميع القيم الكريمة، و المثل الإنسانية، و قد غرسها في أعماق سيّد الشهداء و أبي الأحرار لتكون منهجا له في حياته، و يأخذ الإمام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أبصر عيب نفسه شغل عن عيب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رضي بقسم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 سيف البغي 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حفر بئرا لأخيه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هتك حجاب غيره انكشفت عورات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نسي خطيئته استعظم خطيئة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كابد الامور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اقتحم الغمرات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اعجب برأيه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استغنى بعقله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تكبّر على النّاس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سفه عليهم 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خالط‍‌ الأنذال 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جالس العلماء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مزح استخفّ‌ 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اعتزل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الشّهوات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الحسد كانت له المحبّة عند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رأيتم هذه الوصايا القيّمة التي تسمو بالإنسان، و تجعله في مصاف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حسبها عظمة أنّها وصايا إمام المتّقين و سيّد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الإمام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أنّ‌ كلامه من عمله قلّ‌ كلامه إلاّ فيما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خاف العقاب و رجا الثّواب فلم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الغفلة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الجهالة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الأدب خير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الخلق خير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العلم الرّفق، و آفته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كنوز الإيمان الصّبر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العفاف زينة الفقر، و 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من شيء عرف به، و من كثر كلامه كثر خطؤه، و من كثر خطاؤه 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تؤيس مذنبا، فكم من عاكف على ذنبه ختم له بخير، و كم من مقبل على عمله مفسد له في آخر عمره صائر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تحرّى الصّدق خفّت عليه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الزّيارة تورث الملالة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قبل الخبرة ضدّ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إعجاب المرء بنفسه يدلّ‌ على ضعف عقله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رأيتم هذه الحكم التي تفجّرت من أمير البيان، و هي تبني صرحا للأخلاق و الآداب‌؟ و تؤسّس مناهج التربية التي ترفع مستوى الإنسان، و تجعله خليفة اللّه </w:t>
      </w:r>
    </w:p>
    <w:p>
      <w:pPr>
        <w:pStyle w:val="BookText"/>
        <w:rPr/>
      </w:pPr>
      <w:r>
        <w:rPr>
          <w:rFonts w:ascii="Amiri" w:hAnsi="Amiri" w:eastAsia="Amiri" w:cs="Amiri"/>
          <w:color w:val="111111"/>
          <w:sz w:val="28"/>
          <w:sz w:val="28"/>
          <w:szCs w:val="28"/>
          <w:rtl w:val="true"/>
          <w:lang w:bidi="ar-SA"/>
        </w:rPr>
        <w:t>في أرضه‌؟ و يستمر الإمام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نظرة جلبت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كلمة جلبت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شرف أعلى من الإسلام، و لا كرم أعلى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معقل أحرز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لباس أجمل من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مال أذهب للفاقة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على بلغة الكفاف تعجّل الرّاحة و 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مفتاح التّعب و مطيّة النّصب و داع إلى التّقحّم في الذّنوب و الشّرّ جامع لمساوي العيوب و كفاك أدبا لنفسك ما كرهته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لأخيك مثل الّذي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تورّط‍‌ في الامور من غير نظر في الصّواب فقد تعرّض لمفاجأة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العمل و الآراء عرف مواقع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جنّة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النّفس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تنتقص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للباغين من أحكم الحاكمين و عالم بضمير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للمعاد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جرعة شرقة، و في كلّ‌ اكلة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نعمة إلاّ بفراق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الرّاحة من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البؤس من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أخلص للّه عمله و علمه و حبّه و بغضه و أخذه و تركه و كلامه و صمته و بخّ‌ بخّ‌ لعالم علم فكفّ‌، و عمل فجدّ، و خاف التباب</w:t>
      </w:r>
      <w:r>
        <w:rPr>
          <w:rStyle w:val="FootnoteAnchor"/>
          <w:rtl w:val="true"/>
        </w:rPr>
        <w:footnoteReference w:id="29"/>
      </w:r>
      <w:r>
        <w:rPr>
          <w:rFonts w:ascii="Amiri" w:hAnsi="Amiri" w:eastAsia="Amiri" w:cs="Amiri"/>
          <w:color w:val="111111"/>
          <w:sz w:val="28"/>
          <w:sz w:val="28"/>
          <w:szCs w:val="28"/>
          <w:rtl w:val="true"/>
          <w:lang w:bidi="ar-SA"/>
        </w:rPr>
        <w:t>فأعدّ و استعدّ، إن سئل أفصح، و إن ترك سكت، كلامه صواب و صمته من غير عيّ‌ جواب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الويل كلّ‌ الويل لمن بلي بحرمان و خذلان و عصيان و استحسن لنفسه ما يكرهه لغيره، من لانت كلمته وجبت محبّته، من لم يكن له حياء </w:t>
      </w:r>
    </w:p>
    <w:p>
      <w:pPr>
        <w:pStyle w:val="BookText"/>
        <w:rPr/>
      </w:pPr>
      <w:r>
        <w:rPr>
          <w:rFonts w:ascii="Amiri" w:hAnsi="Amiri" w:eastAsia="Amiri" w:cs="Amiri"/>
          <w:color w:val="111111"/>
          <w:sz w:val="28"/>
          <w:sz w:val="28"/>
          <w:szCs w:val="28"/>
          <w:rtl w:val="true"/>
          <w:lang w:bidi="ar-SA"/>
        </w:rPr>
        <w:t>و لا سخاء فالموت أولى به من الحياة، لا تتمّ‌ مروءة الرّجل حتّى لا يبالي أيّ‌ ثوبيه لبس، و لا أيّ‌ طعاميه أكل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ترى هذه الوصية قد تمثّلت بها جميع القيم التربوية و الأخلاقية التي تكون منهجا لحياة فضلى تتوفّر فيها آداب السلوك و محاسن الفضائل</w:t>
      </w:r>
      <w:r>
        <w:rPr>
          <w:rFonts w:eastAsia="Amiri" w:cs="Amiri" w:ascii="Amiri" w:hAnsi="Amiri"/>
          <w:color w:val="111111"/>
          <w:sz w:val="28"/>
          <w:szCs w:val="28"/>
          <w:rtl w:val="true"/>
          <w:lang w:bidi="ar-SA"/>
        </w:rPr>
        <w:t xml:space="preserve">. </w:t>
      </w:r>
      <w:bookmarkStart w:id="43" w:name="pg14884_137431"/>
    </w:p>
    <w:p>
      <w:pPr>
        <w:pStyle w:val="Heading3"/>
        <w:numPr>
          <w:ilvl w:val="2"/>
          <w:numId w:val="1"/>
        </w:numPr>
        <w:rPr/>
      </w:pPr>
      <w:bookmarkStart w:id="44" w:name="__RefHeading___Toc851327_388300464"/>
      <w:bookmarkStart w:id="45" w:name="_Toc14"/>
      <w:bookmarkEnd w:id="43"/>
      <w:bookmarkEnd w:id="44"/>
      <w:r>
        <w:rPr>
          <w:rtl w:val="true"/>
        </w:rPr>
        <w:t>وصاياه لأبنائه</w:t>
      </w:r>
      <w:bookmarkEnd w:id="45"/>
    </w:p>
    <w:p>
      <w:pPr>
        <w:pStyle w:val="BookText"/>
        <w:rPr/>
      </w:pPr>
      <w:r>
        <w:rPr>
          <w:rFonts w:ascii="Amiri" w:hAnsi="Amiri" w:eastAsia="Amiri" w:cs="Amiri"/>
          <w:color w:val="111111"/>
          <w:sz w:val="28"/>
          <w:sz w:val="28"/>
          <w:szCs w:val="28"/>
          <w:rtl w:val="true"/>
          <w:lang w:bidi="ar-SA"/>
        </w:rPr>
        <w:t>أوصى الإمام عليه السّلام أبناءه بهذه الوصية التي رسم فيها سلوكهم مع المجتمع،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عاشروا النّاس بالمعروف معاشرة إن عشتم حنّوا إليكم و إن متّم بكوا عليكم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الوصية تدعو إلى تعامل الإنسان مع المجتمع معاملة كريمة و ذلك بمواساة الناس في أحزانهم و مسرّاتهم، و البرّ بضعيفهم و 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هذه السيرة توجب أن يحتلّ‌ المتّصف بها قلوب الناس و عواطفهم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الإمام أبناءه بهذه الوصية حينما ضربه ابن ملجم عليه لعنة اللّه،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و طاعته، و لا تأسوا على ما صرف عنكم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انهضوا إلى عبادة ربّكم، و شمّروا عن ساق الجدّ، و لا تثاقلوا إلى الأرض، و تقرّوا بالخسّ‌، و تبوءوا بالذّلّ‌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اجمعنا و إيّاهم على الهدى، و زهّدنا و إيّاهم في الدّنيا، </w:t>
      </w:r>
    </w:p>
    <w:p>
      <w:pPr>
        <w:pStyle w:val="BookText"/>
        <w:rPr/>
      </w:pPr>
      <w:r>
        <w:rPr>
          <w:rFonts w:ascii="Amiri" w:hAnsi="Amiri" w:eastAsia="Amiri" w:cs="Amiri"/>
          <w:color w:val="111111"/>
          <w:sz w:val="28"/>
          <w:sz w:val="28"/>
          <w:szCs w:val="28"/>
          <w:rtl w:val="true"/>
          <w:lang w:bidi="ar-SA"/>
        </w:rPr>
        <w:t>و اجعل الآخرة خيرا لنا و لهم من الاولى</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الإمام في هذه الوصية أبناءه إلى عبادة اللّه تعالى و طاعته، و أن يعيشوا في هذه الحياة عيشة كريمة عارية من الذلّ‌ و العبودية</w:t>
      </w:r>
      <w:r>
        <w:rPr>
          <w:rFonts w:eastAsia="Amiri" w:cs="Amiri" w:ascii="Amiri" w:hAnsi="Amiri"/>
          <w:color w:val="111111"/>
          <w:sz w:val="28"/>
          <w:szCs w:val="28"/>
          <w:rtl w:val="true"/>
          <w:lang w:bidi="ar-SA"/>
        </w:rPr>
        <w:t xml:space="preserve">. </w:t>
      </w:r>
      <w:bookmarkStart w:id="46" w:name="pg14884_137433"/>
    </w:p>
    <w:p>
      <w:pPr>
        <w:pStyle w:val="Heading3"/>
        <w:numPr>
          <w:ilvl w:val="2"/>
          <w:numId w:val="1"/>
        </w:numPr>
        <w:rPr/>
      </w:pPr>
      <w:bookmarkStart w:id="47" w:name="__RefHeading___Toc851329_388300464"/>
      <w:bookmarkStart w:id="48" w:name="_Toc15"/>
      <w:bookmarkEnd w:id="46"/>
      <w:bookmarkEnd w:id="47"/>
      <w:r>
        <w:rPr>
          <w:rtl w:val="true"/>
        </w:rPr>
        <w:t>وصيّته</w:t>
      </w:r>
      <w:bookmarkEnd w:id="48"/>
    </w:p>
    <w:p>
      <w:pPr>
        <w:pStyle w:val="BookText"/>
        <w:rPr/>
      </w:pPr>
      <w:r>
        <w:rPr>
          <w:rFonts w:ascii="Amiri" w:hAnsi="Amiri" w:eastAsia="Amiri" w:cs="Amiri"/>
          <w:color w:val="111111"/>
          <w:sz w:val="28"/>
          <w:sz w:val="28"/>
          <w:szCs w:val="28"/>
          <w:rtl w:val="true"/>
          <w:lang w:bidi="ar-SA"/>
        </w:rPr>
        <w:t>لمحمّد بن الحنفية</w:t>
      </w:r>
    </w:p>
    <w:p>
      <w:pPr>
        <w:pStyle w:val="BookText"/>
        <w:rPr/>
      </w:pPr>
      <w:r>
        <w:rPr>
          <w:rFonts w:ascii="Amiri" w:hAnsi="Amiri" w:eastAsia="Amiri" w:cs="Amiri"/>
          <w:color w:val="111111"/>
          <w:sz w:val="28"/>
          <w:sz w:val="28"/>
          <w:szCs w:val="28"/>
          <w:rtl w:val="true"/>
          <w:lang w:bidi="ar-SA"/>
        </w:rPr>
        <w:t>أوصى الإمام عليه السّلام ولده محمّد بن الحنفية بهذه الوصية الحافلة بالقيم التربوية و الأخلاق الفاضلة،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سائق إلى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امرؤ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حصّن شهوته صان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يفيدك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فقر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صديقك أخوك لأبيك و امّك، و ليس كلّ‌ أخ لك من أبيك و امّك صديقك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بعيد أقرب منك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معدم خير من مثر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كهف لمن وعاها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منّ‌ بمعروفه أفسده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أساء خلقه عذّب نفسه، و كانت البغضة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بالظّنّ‌ على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الأشر عند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الكآبة عند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الغلظة و القسوة على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على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 من ذوي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 معه حيث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تصرم أخاك على ارتياب، و لا تقطعه دون استعتاب، لعلّ‌ له عذرا و أنت تلوم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اقبل من متنصّل عذره فتنالك الشّفاعة، و اكرم الّذين بهم نصرك، و ازدد لهم طول الصّحبة، برّا و إكراما و تبجيلا و تعظيما، فليس جزاء من سرّك </w:t>
      </w:r>
    </w:p>
    <w:p>
      <w:pPr>
        <w:pStyle w:val="BookText"/>
        <w:rPr/>
      </w:pPr>
      <w:r>
        <w:rPr>
          <w:rFonts w:ascii="Amiri" w:hAnsi="Amiri" w:eastAsia="Amiri" w:cs="Amiri"/>
          <w:color w:val="111111"/>
          <w:sz w:val="28"/>
          <w:sz w:val="28"/>
          <w:szCs w:val="28"/>
          <w:rtl w:val="true"/>
          <w:lang w:bidi="ar-SA"/>
        </w:rPr>
        <w:t>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البرّ ما استطعت لجليسك، فإنّك إذا شئت رأيت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كساه الحياء ثوبه اختفى عن العيون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تحرّى القصد خفّت عليه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يعط‍‌ نفسه شهوتها أصاب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كلّ‌ شدّة رخاء، و مع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نعمة إلاّ بعد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 موق</w:t>
      </w:r>
      <w:r>
        <w:rPr>
          <w:rStyle w:val="FootnoteAnchor"/>
          <w:rtl w:val="true"/>
        </w:rPr>
        <w:footnoteReference w:id="32"/>
      </w:r>
      <w:r>
        <w:rPr>
          <w:rFonts w:ascii="Amiri" w:hAnsi="Amiri" w:eastAsia="Amiri" w:cs="Amiri"/>
          <w:color w:val="111111"/>
          <w:sz w:val="28"/>
          <w:sz w:val="28"/>
          <w:szCs w:val="28"/>
          <w:rtl w:val="true"/>
          <w:lang w:bidi="ar-SA"/>
        </w:rPr>
        <w:t>، و مجالسة الأحمق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الحقّ‌ لمن عرفه لك شريفا كان أو وضيعا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 و من تعدّى الحقّ‌ ضاق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دنف نجا</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و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 من رجوت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تبيتنّ‌ من امرئ على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شرّ لباس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غدر ما أخلق أن لا يوفّى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يبير الكثير، و الاقتصاد ينمّي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الكرم الوفاء بالذّمم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 ساد، و من تفهّم 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امحض أخاك النّصيحة، و ساعده على كلّ‌ حال ما لم يحملك على معصية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لمن غاظك تظفر بطلبتك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ساعات الهموم ساعات الكفّارات، و السّاعات تنفد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لذّة بعدها النّار، و ما خير بخير بعده النّار و ما شرّ بشرّ بعده الجنّة‌؟ كلّ‌ نعيم دون الجنّة محقور، و كلّ‌ بلاء دون النّار عافية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تضيّعنّ‌ حقّ‌ أخيك اتّكالا على ما بينك و بينه، فإنّه ليس لك بأخ من أضعت حقّه، و لا يكوننّ‌ أخوك على قطيعتك أقوى منك على </w:t>
      </w:r>
    </w:p>
    <w:p>
      <w:pPr>
        <w:pStyle w:val="BookText"/>
        <w:rPr/>
      </w:pPr>
      <w:r>
        <w:rPr>
          <w:rFonts w:ascii="Amiri" w:hAnsi="Amiri" w:eastAsia="Amiri" w:cs="Amiri"/>
          <w:color w:val="111111"/>
          <w:sz w:val="28"/>
          <w:sz w:val="28"/>
          <w:szCs w:val="28"/>
          <w:rtl w:val="true"/>
          <w:lang w:bidi="ar-SA"/>
        </w:rPr>
        <w:t>صلته، و لا على الإساءة أقوى منك على الإحسان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قويت فاقو على طاعة اللّه عزّ و جلّ‌، و إذا ضعفت فاضعف عن معصية اللّه عزّ و جلّ‌، و إن استطعت أن لا تملّك المرأة من أمرها ما جاوز نفسها فافعل، فإنّه أدوم لجمالها و أرخى لبالها، و أحسن لحالها، فإنّ‌ المرأة ريحانة و ليست بقهرمانة، فدارها على كلّ‌ حال، و أحسن الصّحبة لها فيصفو عيشك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احتمل القضاء بالرّضا، و إن أحببت أن تجمع خير الدّنيا و الآخرة فاقطع طمعك ممّا في أيدي النّاس، و السّلام عليك يا بنيّ‌ و رحمة اللّه و بركاته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9" w:name="pg14884_137436"/>
    </w:p>
    <w:p>
      <w:pPr>
        <w:pStyle w:val="Heading3"/>
        <w:numPr>
          <w:ilvl w:val="2"/>
          <w:numId w:val="1"/>
        </w:numPr>
        <w:rPr/>
      </w:pPr>
      <w:bookmarkStart w:id="50" w:name="__RefHeading___Toc851331_388300464"/>
      <w:bookmarkStart w:id="51" w:name="_Toc16"/>
      <w:bookmarkEnd w:id="49"/>
      <w:bookmarkEnd w:id="50"/>
      <w:r>
        <w:rPr>
          <w:rtl w:val="true"/>
        </w:rPr>
        <w:t>وصيّته</w:t>
      </w:r>
      <w:bookmarkEnd w:id="51"/>
    </w:p>
    <w:p>
      <w:pPr>
        <w:pStyle w:val="Heading4"/>
        <w:numPr>
          <w:ilvl w:val="3"/>
          <w:numId w:val="1"/>
        </w:numPr>
        <w:rPr/>
      </w:pPr>
      <w:bookmarkStart w:id="52" w:name="__RefHeading___Toc851333_388300464"/>
      <w:bookmarkStart w:id="53" w:name="_Toc17"/>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لكميل بن زياد</w:t>
      </w:r>
    </w:p>
    <w:p>
      <w:pPr>
        <w:pStyle w:val="BookText"/>
        <w:rPr/>
      </w:pPr>
      <w:r>
        <w:rPr>
          <w:rFonts w:ascii="Amiri" w:hAnsi="Amiri" w:eastAsia="Amiri" w:cs="Amiri"/>
          <w:color w:val="111111"/>
          <w:sz w:val="28"/>
          <w:sz w:val="28"/>
          <w:szCs w:val="28"/>
          <w:rtl w:val="true"/>
          <w:lang w:bidi="ar-SA"/>
        </w:rPr>
        <w:t>من الوصايا الرفيعة للإمام عليه السّلام وصيّته إلى صاحبه و خليله العالم كميل بن زياد، و قد رواها عنه سعيد بن زيد بن أرطاة،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كميل بن زياد و سألته عن فضل أمير المؤمنين عليّ‌ بن أبي طالب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اخبرك بوصية أوصاني بها يوما هي خير لك من الدنيا بما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سمّ‌ كلّ‌ يوم باسم اللّه و قل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على اللّه و اذكرنا و سمّ‌ بأسمائنا و صلّ‌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استعذ باللّه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أدرأ بذلك على نفسك و ما تحوطه عنايتك، تكف شرّ ذلك اليوم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رسول اللّه صلّى اللّه عليه و آله أدّبه اللّه، و هو أدّبني، و أنا أؤدّب المؤمنين و أورّث الأدب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ما من علم إلاّ و أنا أفتحه، و ما من سرّ إلاّ و القائم عليه السّلام يختمه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ذرّيّة بعضها من بعض و اللّه سميع عليم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لا تأخذ إلاّ عنّا تكن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كميل، ما من حركة إلاّ و أنت محتاج فيها إلى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أكلت الطّعام فسمّ‌ باسم اللّه الّذي لا يضرّ مع اسمه داء، و هو شفاء من كلّ‌ الأدواء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أكلت الطّعام فواكل به، و لا تبخل فإنّك لن ترزق النّاس شيئا و اللّه يجزل لك الثّواب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 عليه السّلام في هذا المقطع عن صلته الوثيقة بالرسول الأعظم صلّى اللّه عليه و آله، و أنّه من ألصق الناس به، فقد أفاض عليه آدابه الرفيعة، و علّمه ينابيع الحكمة، و هو عليه السّلام بدوره يعلّمها و يعهد بها إلى المؤمنين، كما بيّن عليه السّلام حاجة تلميذه إلى المعرفة و التزوّد من العلم، و بعد ذلك عرض الإمام إلى آداب الطعام، و أنّه ينبغي لمن يتناوله أن يذكر اسم اللّه تعالى الذي هو شفاء من كلّ‌ داء، و أن لا يأكل الإنسان وحده بل عليه أن يشاركه في الطعام غيره من البؤساء و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الإمام عليه السّلام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أحسن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ابسط‍‌ جليسك، و لا تنهر 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الإمام عليه السّلام كميلا بحسن الأخلاق التي هي وصايا الأنبياء، كما أوصى بمراعاة الجليس و احترامه و رعايته، ثمّ‌ أوصى بالبرّ و الإحسان إلى الخادم، و أن لا ينهره و يعتدي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الإمام في بيان كيفيّة تناول الطعام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أنت أكلت فطوّل أكلك ليستوفي من معك و يرزق منه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استوفيت طعامك فاحمد اللّه على ما رزقك، و ارفع بذلك صوتك يحمده سواك فيعظم بذلك أجرك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لا توقرنّ‌ معدتك طعاما، ودع فيها للماء موضعا و للرّيح مجالا</w:t>
      </w:r>
      <w:r>
        <w:rPr>
          <w:rFonts w:eastAsia="Amiri" w:cs="Amiri" w:ascii="Amiri" w:hAnsi="Amiri"/>
          <w:color w:val="111111"/>
          <w:sz w:val="28"/>
          <w:szCs w:val="28"/>
          <w:rtl w:val="true"/>
          <w:lang w:bidi="ar-SA"/>
        </w:rPr>
        <w:t xml:space="preserve">. </w:t>
      </w:r>
      <w:bookmarkStart w:id="54" w:name="pg14884_137438"/>
    </w:p>
    <w:p>
      <w:pPr>
        <w:pStyle w:val="BookText"/>
        <w:rPr/>
      </w:pPr>
      <w:bookmarkEnd w:id="54"/>
      <w:r>
        <w:rPr>
          <w:rFonts w:ascii="Amiri" w:hAnsi="Amiri" w:eastAsia="Amiri" w:cs="Amiri"/>
          <w:color w:val="111111"/>
          <w:sz w:val="28"/>
          <w:sz w:val="28"/>
          <w:szCs w:val="28"/>
          <w:rtl w:val="true"/>
          <w:lang w:bidi="ar-SA"/>
        </w:rPr>
        <w:t>يا كميل، لا تنقد طعامك، فإنّ‌ رسول اللّه صلّى اللّه عليه و آله لا ينقده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ترفع يدك من الطّعام إلاّ و أنت تشتهيه، فإن فعلت ذلك فأنت تستمرئه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صحّة الجسم من قلّة الطّعام و 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الإمام عليه السّلام بهذا المقطع برامج لآداب الطعام، كما وضع منهجا صحيّا لتناوله، و فيما يلي ذلك</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851335_388300464"/>
      <w:bookmarkStart w:id="56" w:name="_Toc18"/>
      <w:bookmarkEnd w:id="55"/>
      <w:r>
        <w:rPr>
          <w:rtl w:val="true"/>
        </w:rPr>
        <w:t>آداب الطعام</w:t>
      </w:r>
      <w:r>
        <w:rPr>
          <w:rtl w:val="true"/>
        </w:rPr>
        <w:t>:</w:t>
      </w:r>
      <w:bookmarkEnd w:id="56"/>
    </w:p>
    <w:p>
      <w:pPr>
        <w:pStyle w:val="BookText"/>
        <w:rPr/>
      </w:pPr>
      <w:r>
        <w:rPr>
          <w:rFonts w:ascii="Amiri" w:hAnsi="Amiri" w:eastAsia="Amiri" w:cs="Amiri"/>
          <w:color w:val="111111"/>
          <w:sz w:val="28"/>
          <w:sz w:val="28"/>
          <w:szCs w:val="28"/>
          <w:rtl w:val="true"/>
          <w:lang w:bidi="ar-SA"/>
        </w:rPr>
        <w:t>أمّا آداب الطعام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أكل و معه غيره فعليه أن لا يسرع في القيام من المائدة لأنّه يوجب سرعة القيام لمن كان معه، و في ذلك حرمان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فرغ من تناول الطعام فعليه أن يحمد اللّه تعالى على ما رزقه من أطائب الأطعمة، كما ينبغي له أن يرفع صوته بالحمد له تعالى؛ لأنّ‌ في ذلك تعليما لغيره على شكر المنعم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ينبغي له أن لا ينقد الطعام، لا سيّما إذا كان مدعوّا عند الغير، تأسّيا بالنبيّ‌ صلّى اللّه عليه و آله فإنّه لم يؤثر عنه مطلقا أنّه نقد الطعام، و ذلك من معالي أخلاقه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51337_388300464"/>
      <w:bookmarkStart w:id="58" w:name="_Toc19"/>
      <w:bookmarkEnd w:id="57"/>
      <w:r>
        <w:rPr>
          <w:rtl w:val="true"/>
        </w:rPr>
        <w:t>المنهج الصحي</w:t>
      </w:r>
      <w:r>
        <w:rPr>
          <w:rtl w:val="true"/>
        </w:rPr>
        <w:t>:</w:t>
      </w:r>
      <w:bookmarkEnd w:id="58"/>
    </w:p>
    <w:p>
      <w:pPr>
        <w:pStyle w:val="BookText"/>
        <w:rPr/>
      </w:pPr>
      <w:r>
        <w:rPr>
          <w:rFonts w:ascii="Amiri" w:hAnsi="Amiri" w:eastAsia="Amiri" w:cs="Amiri"/>
          <w:color w:val="111111"/>
          <w:sz w:val="28"/>
          <w:sz w:val="28"/>
          <w:szCs w:val="28"/>
          <w:rtl w:val="true"/>
          <w:lang w:bidi="ar-SA"/>
        </w:rPr>
        <w:t>أمّا المنهج الصحي في تناول الطعام الذي يضمن سلامة الجهاز الهضمي فهي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تناول الطعام فعليه أن لا يملأ معدته منه، و يدع فيها فراغا </w:t>
      </w:r>
      <w:bookmarkStart w:id="59" w:name="pg14884_137439"/>
    </w:p>
    <w:p>
      <w:pPr>
        <w:pStyle w:val="BookText"/>
        <w:rPr/>
      </w:pPr>
      <w:bookmarkEnd w:id="59"/>
      <w:r>
        <w:rPr>
          <w:rFonts w:ascii="Amiri" w:hAnsi="Amiri" w:eastAsia="Amiri" w:cs="Amiri"/>
          <w:color w:val="111111"/>
          <w:sz w:val="28"/>
          <w:sz w:val="28"/>
          <w:szCs w:val="28"/>
          <w:rtl w:val="true"/>
          <w:lang w:bidi="ar-SA"/>
        </w:rPr>
        <w:t>لشرب الماء، و فراغا للريح، و هذا من أهمّ‌ الوصفات الصحية التي تضمن سلامة الجهاز الهضمي الذي هو بيت الداء، و مصدر الأمراض و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يسرف الإنسان في تناول الطعام، و أن يقوم من المائدة و هو يشتهي الطعام، فإنّ‌ ذلك أضمن لصحّته، و أضمن لقواه، كما أكّدت ذلك مصادر الطب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الجسم منوطة بقلّة الطعام و قلّة الشراب، و هذا ما أكّده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البركة في المال من إيتاء الزّكاة و مواساة المؤمنين، و صلة الأقربين، و هم الأقربون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زد قرابتك المؤمن على ما تعطي سواه من المؤمنين و كن بهم أرأف و عليهم أعطف، و تصدّق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تردّ سائلا بشقّ‌ تمرة، أو من شطر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الصّدقة تنمو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هذه البنود إلى الوسائل التي تنمي المال و تزيده و هي</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851339_388300464"/>
      <w:bookmarkStart w:id="61" w:name="_Toc20"/>
      <w:bookmarkEnd w:id="60"/>
      <w:r>
        <w:rPr/>
        <w:t>1</w:t>
      </w:r>
      <w:r>
        <w:rPr>
          <w:rtl w:val="true"/>
        </w:rPr>
        <w:t xml:space="preserve"> - </w:t>
      </w:r>
      <w:r>
        <w:rPr>
          <w:rtl w:val="true"/>
        </w:rPr>
        <w:t>الزكاة</w:t>
      </w:r>
      <w:r>
        <w:rPr>
          <w:rtl w:val="true"/>
        </w:rPr>
        <w:t>:</w:t>
      </w:r>
      <w:bookmarkEnd w:id="61"/>
    </w:p>
    <w:p>
      <w:pPr>
        <w:pStyle w:val="BookText"/>
        <w:rPr/>
      </w:pPr>
      <w:r>
        <w:rPr>
          <w:rFonts w:ascii="Amiri" w:hAnsi="Amiri" w:eastAsia="Amiri" w:cs="Amiri"/>
          <w:color w:val="111111"/>
          <w:sz w:val="28"/>
          <w:sz w:val="28"/>
          <w:szCs w:val="28"/>
          <w:rtl w:val="true"/>
          <w:lang w:bidi="ar-SA"/>
        </w:rPr>
        <w:t>و تظافرت الأخبار عن أئمّة الهدى عليهم السّلام، في أنّ‌ إعطاء الزكاة موجبا لسعة الرزق و تنمية المال، و قد حفلت مصادر الحديث و الفقه بالمزيد من الأخبار في أنّ‌ مانع الزكاة ليس من الإسلام في شيء و أنّ‌ الدولة تقاتل مانع هذه الضريبة التي هي من مصادر واردات الدولة الإسلامية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851341_388300464"/>
      <w:bookmarkStart w:id="63" w:name="_Toc21"/>
      <w:bookmarkEnd w:id="62"/>
      <w:r>
        <w:rPr/>
        <w:t>2</w:t>
      </w:r>
      <w:r>
        <w:rPr>
          <w:rtl w:val="true"/>
        </w:rPr>
        <w:t xml:space="preserve"> - </w:t>
      </w:r>
      <w:r>
        <w:rPr>
          <w:rtl w:val="true"/>
        </w:rPr>
        <w:t>مواساة المؤمنين</w:t>
      </w:r>
      <w:r>
        <w:rPr>
          <w:rtl w:val="true"/>
        </w:rPr>
        <w:t>:</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توجب زيادة الثروة و تنميتها مواساة المؤمنين و الإحسان إليهم و البرّ </w:t>
      </w:r>
      <w:bookmarkStart w:id="64" w:name="pg14884_137440"/>
    </w:p>
    <w:p>
      <w:pPr>
        <w:pStyle w:val="BookText"/>
        <w:rPr/>
      </w:pPr>
      <w:bookmarkEnd w:id="64"/>
      <w:r>
        <w:rPr>
          <w:rFonts w:ascii="Amiri" w:hAnsi="Amiri" w:eastAsia="Amiri" w:cs="Amiri"/>
          <w:color w:val="111111"/>
          <w:sz w:val="28"/>
          <w:sz w:val="28"/>
          <w:szCs w:val="28"/>
          <w:rtl w:val="true"/>
          <w:lang w:bidi="ar-SA"/>
        </w:rPr>
        <w:t>بهم، و أفضل أنواع الإحسان و أجمل صوره الإحسان إلى السادة العلويّين زادهم اللّه تعالى شرفا، فإنّ‌ البرّ بهم صلة للنبيّ‌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851343_388300464"/>
      <w:bookmarkStart w:id="66" w:name="_Toc22"/>
      <w:bookmarkEnd w:id="65"/>
      <w:r>
        <w:rPr/>
        <w:t>3</w:t>
      </w:r>
      <w:r>
        <w:rPr>
          <w:rtl w:val="true"/>
        </w:rPr>
        <w:t xml:space="preserve"> - </w:t>
      </w:r>
      <w:r>
        <w:rPr>
          <w:rtl w:val="true"/>
        </w:rPr>
        <w:t>صلة الأرحام</w:t>
      </w:r>
      <w:r>
        <w:rPr>
          <w:rtl w:val="true"/>
        </w:rPr>
        <w:t>:</w:t>
      </w:r>
      <w:bookmarkEnd w:id="66"/>
    </w:p>
    <w:p>
      <w:pPr>
        <w:pStyle w:val="BookText"/>
        <w:rPr/>
      </w:pPr>
      <w:r>
        <w:rPr>
          <w:rFonts w:ascii="Amiri" w:hAnsi="Amiri" w:eastAsia="Amiri" w:cs="Amiri"/>
          <w:color w:val="111111"/>
          <w:sz w:val="28"/>
          <w:sz w:val="28"/>
          <w:szCs w:val="28"/>
          <w:rtl w:val="true"/>
          <w:lang w:bidi="ar-SA"/>
        </w:rPr>
        <w:t>و تظافرت الأخبار عن النبيّ‌ صلّى اللّه عليه و آله و أوصيائه العظام أنّ‌ صلة الرحم لها آثارها الوضعية التي منها تنمية المال، و طول العمر و غير ذلك</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851345_388300464"/>
      <w:bookmarkStart w:id="68" w:name="_Toc23"/>
      <w:bookmarkEnd w:id="67"/>
      <w:r>
        <w:rPr/>
        <w:t>4</w:t>
      </w:r>
      <w:r>
        <w:rPr>
          <w:rtl w:val="true"/>
        </w:rPr>
        <w:t xml:space="preserve"> - </w:t>
      </w:r>
      <w:r>
        <w:rPr>
          <w:rtl w:val="true"/>
        </w:rPr>
        <w:t>عدم ردّ السائل</w:t>
      </w:r>
      <w:r>
        <w:rPr>
          <w:rtl w:val="true"/>
        </w:rPr>
        <w:t>:</w:t>
      </w:r>
      <w:bookmarkEnd w:id="68"/>
    </w:p>
    <w:p>
      <w:pPr>
        <w:pStyle w:val="BookText"/>
        <w:rPr/>
      </w:pPr>
      <w:r>
        <w:rPr>
          <w:rFonts w:ascii="Amiri" w:hAnsi="Amiri" w:eastAsia="Amiri" w:cs="Amiri"/>
          <w:color w:val="111111"/>
          <w:sz w:val="28"/>
          <w:sz w:val="28"/>
          <w:szCs w:val="28"/>
          <w:rtl w:val="true"/>
          <w:lang w:bidi="ar-SA"/>
        </w:rPr>
        <w:t>حثّ‌ الإمام عليه السّلام على الإحسان إلى السائل، و عدم حرمانه و لو بشقّ‌ تمرة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51347_388300464"/>
      <w:bookmarkStart w:id="70" w:name="_Toc24"/>
      <w:bookmarkEnd w:id="69"/>
      <w:r>
        <w:rPr/>
        <w:t>5</w:t>
      </w:r>
      <w:r>
        <w:rPr>
          <w:rtl w:val="true"/>
        </w:rPr>
        <w:t xml:space="preserve"> - </w:t>
      </w:r>
      <w:r>
        <w:rPr>
          <w:rtl w:val="true"/>
        </w:rPr>
        <w:t>الصدقة تنمي المال</w:t>
      </w:r>
      <w:r>
        <w:rPr>
          <w:rtl w:val="true"/>
        </w:rPr>
        <w:t>:</w:t>
      </w:r>
      <w:bookmarkEnd w:id="70"/>
    </w:p>
    <w:p>
      <w:pPr>
        <w:pStyle w:val="BookText"/>
        <w:rPr/>
      </w:pPr>
      <w:r>
        <w:rPr>
          <w:rFonts w:ascii="Amiri" w:hAnsi="Amiri" w:eastAsia="Amiri" w:cs="Amiri"/>
          <w:color w:val="111111"/>
          <w:sz w:val="28"/>
          <w:sz w:val="28"/>
          <w:szCs w:val="28"/>
          <w:rtl w:val="true"/>
          <w:lang w:bidi="ar-SA"/>
        </w:rPr>
        <w:t>أمّا الصدقة سرّا كانت أم جهرا، فإنّها تنمي المال و تزيد في الرزق، و تدفع البلاء المبرم، و يأخذ الإمام عليه السّلام في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حسن خلق المؤمن التّواضع، و جماله التّعفّف، و شرفه الشّفقة، و عزّه ترك القال و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إيّاك و المراء فإنّك تغري بنفسك السّفهاء إذا فعلت و تفسد 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جادلت في اللّه تعالى فلا تخاطب إلاّ من يشبه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يجادلون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سفهاء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السُّفَهاءُ وَ لكِنْ‌ لا يَعْلَمُونَ‌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الإمام عليه السّلام في هذا المقطع إلى بعض الامور المهمّة و هي</w:t>
      </w:r>
      <w:r>
        <w:rPr>
          <w:rFonts w:eastAsia="Amiri" w:cs="Amiri" w:ascii="Amiri" w:hAnsi="Amiri"/>
          <w:color w:val="111111"/>
          <w:sz w:val="28"/>
          <w:szCs w:val="28"/>
          <w:rtl w:val="true"/>
          <w:lang w:bidi="ar-SA"/>
        </w:rPr>
        <w:t xml:space="preserve">: </w:t>
      </w:r>
      <w:bookmarkStart w:id="71" w:name="pg14884_137441"/>
    </w:p>
    <w:p>
      <w:pPr>
        <w:pStyle w:val="Heading4"/>
        <w:numPr>
          <w:ilvl w:val="3"/>
          <w:numId w:val="1"/>
        </w:numPr>
        <w:rPr/>
      </w:pPr>
      <w:bookmarkStart w:id="72" w:name="__RefHeading___Toc851349_388300464"/>
      <w:bookmarkStart w:id="73" w:name="_Toc25"/>
      <w:bookmarkEnd w:id="71"/>
      <w:bookmarkEnd w:id="72"/>
      <w:r>
        <w:rPr/>
        <w:t>1</w:t>
      </w:r>
      <w:r>
        <w:rPr>
          <w:rtl w:val="true"/>
        </w:rPr>
        <w:t xml:space="preserve"> - </w:t>
      </w:r>
      <w:r>
        <w:rPr>
          <w:rtl w:val="true"/>
        </w:rPr>
        <w:t>حسن الأخلاق</w:t>
      </w:r>
      <w:r>
        <w:rPr>
          <w:rtl w:val="true"/>
        </w:rPr>
        <w:t>:</w:t>
      </w:r>
      <w:bookmarkEnd w:id="73"/>
    </w:p>
    <w:p>
      <w:pPr>
        <w:pStyle w:val="BookText"/>
        <w:rPr/>
      </w:pPr>
      <w:r>
        <w:rPr>
          <w:rFonts w:ascii="Amiri" w:hAnsi="Amiri" w:eastAsia="Amiri" w:cs="Amiri"/>
          <w:color w:val="111111"/>
          <w:sz w:val="28"/>
          <w:sz w:val="28"/>
          <w:szCs w:val="28"/>
          <w:rtl w:val="true"/>
          <w:lang w:bidi="ar-SA"/>
        </w:rPr>
        <w:t>أمّا حسن الأخلاق فإنّه من أبرز الصفات الرفيعة و النزعات الشريفة، و في بعض الأخبار أنّه نصف الإيمان، و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لاتمّم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يرتبط‍‌ بالأخلاق الفاضلة التواضع و عدم الأنانية، و ممّا يرتبط‍‌ به التعفّف و الشفقة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851351_388300464"/>
      <w:bookmarkStart w:id="75" w:name="_Toc26"/>
      <w:bookmarkEnd w:id="74"/>
      <w:r>
        <w:rPr/>
        <w:t>2</w:t>
      </w:r>
      <w:r>
        <w:rPr>
          <w:rtl w:val="true"/>
        </w:rPr>
        <w:t xml:space="preserve"> - </w:t>
      </w:r>
      <w:r>
        <w:rPr>
          <w:rtl w:val="true"/>
        </w:rPr>
        <w:t>ترك المراء</w:t>
      </w:r>
      <w:r>
        <w:rPr>
          <w:rtl w:val="true"/>
        </w:rPr>
        <w:t>:</w:t>
      </w:r>
      <w:bookmarkEnd w:id="75"/>
    </w:p>
    <w:p>
      <w:pPr>
        <w:pStyle w:val="BookText"/>
        <w:rPr/>
      </w:pPr>
      <w:r>
        <w:rPr>
          <w:rFonts w:ascii="Amiri" w:hAnsi="Amiri" w:eastAsia="Amiri" w:cs="Amiri"/>
          <w:color w:val="111111"/>
          <w:sz w:val="28"/>
          <w:sz w:val="28"/>
          <w:szCs w:val="28"/>
          <w:rtl w:val="true"/>
          <w:lang w:bidi="ar-SA"/>
        </w:rPr>
        <w:t>و من بنود هذا المقطع ترك المراء فإنّه يوجب شيوع الكراهية و نشر الفساد بين الناس</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851353_388300464"/>
      <w:bookmarkStart w:id="77" w:name="_Toc27"/>
      <w:bookmarkEnd w:id="76"/>
      <w:r>
        <w:rPr/>
        <w:t>3</w:t>
      </w:r>
      <w:r>
        <w:rPr>
          <w:rtl w:val="true"/>
        </w:rPr>
        <w:t xml:space="preserve"> - </w:t>
      </w:r>
      <w:r>
        <w:rPr>
          <w:rtl w:val="true"/>
        </w:rPr>
        <w:t>المجادلة في اللّه</w:t>
      </w:r>
      <w:r>
        <w:rPr>
          <w:rtl w:val="true"/>
        </w:rPr>
        <w:t>:</w:t>
      </w:r>
      <w:bookmarkEnd w:id="77"/>
    </w:p>
    <w:p>
      <w:pPr>
        <w:pStyle w:val="BookText"/>
        <w:rPr/>
      </w:pPr>
      <w:r>
        <w:rPr>
          <w:rFonts w:ascii="Amiri" w:hAnsi="Amiri" w:eastAsia="Amiri" w:cs="Amiri"/>
          <w:color w:val="111111"/>
          <w:sz w:val="28"/>
          <w:sz w:val="28"/>
          <w:szCs w:val="28"/>
          <w:rtl w:val="true"/>
          <w:lang w:bidi="ar-SA"/>
        </w:rPr>
        <w:t>أمّا المجادلة في اللّه تعالى خالق الكون، و واهب الحياة فإنّها إنّما تكون مع العقلاء الذين يملكون طاقات من العلم و الفكر و يخضعون لمنطق الدليل، فإنّ‌ وجود اللّه تعالى أمر ضروري و واضح كلّ‌ الوضوح أمّا الذين لا نصيب لهم من الفكر و العلم فإنّ‌ الحديث معهم في جميع الامور العقائدية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احتوى عليه هذا المقطع من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عليه السّلام في وصيّته لكميل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في كلّ‌ صنف قوم أرفع من قوم، فإيّاك و مناظرة الخسيس منهم و إن أسمعوك فاحتمل و كن من الّذين وصفهم اللّه وَ إِذا خاطَبَهُمُ‌ الْجاهِلُونَ‌ قالُوا سَلاماً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عليه السّلام إلى أنّ‌ في جميع الأصناف في المجتمع الإنساني قوما أرفع من قوم تفكيرا و فضلا، و نهى الإمام عليه السّلام كميلا من مناظرة الطبقة الواطئة تفكيرا و عدم </w:t>
      </w:r>
    </w:p>
    <w:p>
      <w:pPr>
        <w:pStyle w:val="BookText"/>
        <w:rPr/>
      </w:pPr>
      <w:r>
        <w:rPr>
          <w:rFonts w:ascii="Amiri" w:hAnsi="Amiri" w:eastAsia="Amiri" w:cs="Amiri"/>
          <w:color w:val="111111"/>
          <w:sz w:val="28"/>
          <w:sz w:val="28"/>
          <w:szCs w:val="28"/>
          <w:rtl w:val="true"/>
          <w:lang w:bidi="ar-SA"/>
        </w:rPr>
        <w:t>الخوض معهم في أي شأن من الشؤون، ثمّ‌ عرض الإمام إلى فقرة اخرى من وصيّته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قل الحقّ‌ على كلّ‌ حال، و وازر المتّقين، و اهجر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جانب المنافقين، و لا تصاحب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الإمام عليه السّلام بهذه الكلمات أن يقول الإنسان الحقّ‌ في جميع الأحوال، و أن يؤازر المتّقين و يهجر الفاسقين الذين هم من أراذل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الإمام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إيّاك إيّاك و التّطرق إلى أبواب الظّالمين و الاختلاط‍‌ بهم، و الاكتساب منهم، و إيّاك أن تطيعهم، و أن تشهد في مجالسهم بما يسخط‍‌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إذا اضطررت إلى حضورهم فداوم ذكر اللّه و التّوكّل عليه، و استعذ باللّه من شرّهم، و أطرق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بقلبك فعلهم، و اجهر بتعظيم اللّه تعالى لتسمعهم، فإنّهم يهابونك و تكفى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الكلمات نهى الإمام عليه السّلام من الاختلاط‍‌ بالظالمين؛ امتثالا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w:t>
      </w:r>
      <w:r>
        <w:rPr>
          <w:rStyle w:val="FootnoteAnchor"/>
          <w:rtl w:val="true"/>
        </w:rPr>
        <w:footnoteReference w:id="37"/>
      </w:r>
      <w:r>
        <w:rPr>
          <w:rFonts w:ascii="Amiri" w:hAnsi="Amiri" w:eastAsia="Amiri" w:cs="Amiri"/>
          <w:color w:val="111111"/>
          <w:sz w:val="28"/>
          <w:sz w:val="28"/>
          <w:szCs w:val="28"/>
          <w:rtl w:val="true"/>
          <w:lang w:bidi="ar-SA"/>
        </w:rPr>
        <w:t>، و إذا اضطرّ الإنسان إلى حضور دوائرهم فعليه أن يذكر اللّه تعالى، و يستعيذ به من شرّهم و آثامهم فإنّ‌ ذلك أدنى للتخلّص من حرمة مجالستهم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الإمام عليه السّلام في وصيّته قائلا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إنّ‌ أحبّ‌ ما امتثله العباد إلى اللّه بعد الإقرار به و بأوليائه التّجمّل </w:t>
      </w:r>
    </w:p>
    <w:p>
      <w:pPr>
        <w:pStyle w:val="BookText"/>
        <w:rPr/>
      </w:pPr>
      <w:r>
        <w:rPr>
          <w:rFonts w:ascii="Amiri" w:hAnsi="Amiri" w:eastAsia="Amiri" w:cs="Amiri"/>
          <w:color w:val="111111"/>
          <w:sz w:val="28"/>
          <w:sz w:val="28"/>
          <w:szCs w:val="28"/>
          <w:rtl w:val="true"/>
          <w:lang w:bidi="ar-SA"/>
        </w:rPr>
        <w:t>و التّعفّف و الاصطبار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التجمّل و التعفّف و الاصطبار من أبرز القيم الكريمة التي ترفع مستوى الإنسان إلى آفاق رفيعة من الفضل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بأس بأن لا تعلم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إخفاء السرّ و ما انطوت عليه نفس الإنسان من عقائد و غيرها الأولى أن تكون طي الكتمان، لأنّ‌ إظهارها للغير قد تجرّ له الويل و العطبا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ترينّ‌ النّاس افتقارك، و اصطبر عليه احتسابا بعزّ و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الإمام عليه السّلام بعزّة النفس و كرامتها، و من المؤكّد أنّ‌ إظهار الفقر و الحاجة من مرديات الإنسان و مسقطاته من أعين الناس،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بأس أن تعلم أخاك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و من أخوك‌؟ أخوك الّذي لا يخذلك عند الشّدة، و لا يغفل عنك عند الجريرة، و لا يخدعك حين تسأله، و لا يتركك و أمرك حتّى تعلمه، فإن كان مميلا</w:t>
      </w:r>
      <w:r>
        <w:rPr>
          <w:rStyle w:val="FootnoteAnchor"/>
          <w:rtl w:val="true"/>
        </w:rPr>
        <w:footnoteReference w:id="38"/>
      </w:r>
      <w:r>
        <w:rPr>
          <w:rFonts w:ascii="IRNazanin" w:hAnsi="IRNazanin" w:eastAsia="IRNazanin"/>
          <w:color w:val="111111"/>
          <w:sz w:val="28"/>
          <w:sz w:val="28"/>
          <w:szCs w:val="28"/>
          <w:rtl w:val="true"/>
          <w:lang w:bidi="fa-IR"/>
        </w:rPr>
        <w:t>أصلحه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المؤمن مرآة المؤمن؛ يتأمّله، و يسدّ فاقته، و يجمل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المؤمنون إخوة، و لا شيء آثر عند كلّ‌ أخ من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لم تحبّ‌ أخاك فلست أخاه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الإمام عليه السّلام في هذا المقطع عن الاخوة الإسلامية و ما يلازمها من الآثار الوضعية و التي منها أن يحدّث المسلم أخاه في الإسلام عن أسراره و شئونه، و قد </w:t>
      </w:r>
    </w:p>
    <w:p>
      <w:pPr>
        <w:pStyle w:val="BookText"/>
        <w:rPr/>
      </w:pPr>
      <w:r>
        <w:rPr>
          <w:rFonts w:ascii="Amiri" w:hAnsi="Amiri" w:eastAsia="Amiri" w:cs="Amiri"/>
          <w:color w:val="111111"/>
          <w:sz w:val="28"/>
          <w:sz w:val="28"/>
          <w:szCs w:val="28"/>
          <w:rtl w:val="true"/>
          <w:lang w:bidi="ar-SA"/>
        </w:rPr>
        <w:t>حدّد الإمام الأخ و عرف واقعه في المنطلق الإسلامي، فالأخ هو الذي لا يخذل أخاه عند الشدّة، و لا يغفل عنه عند الجريرة، إلى غير ذلك من الآثار التي ذكرها الإمام عليه السّلام، و هي نادرة الوجود أو معدومة في هذا العصر الذي طغت فيه المادة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المؤمن من قال بقولنا، فمن تخلّف عنه قصّر عنّا و من قصّر عنّا، لم يلحق بنا، و من لم يكن معنا ففي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كلّ‌ مصدور ينفث، فمن نفث إليك منّا بأمر أمرك بستره، فإيّاك أن تبديه و ليس لك من إبدائه توبة و إذا لم تكن توبة فالمصير إلى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إذاعة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الإذاعة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أحد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ما قالوه لك مطلقا فلا تعلمه إلاّ مؤمنا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تعلموا الكافرين من أخبارنا فيزيدوا عليها فيبيدوكم بها إلى يوم يعاقبون عليها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الإمام عليه السّلام بهذا المقطع واقع الإيمان و حقيقته، و هو الولاء لأهل بيت النبوّة عليهم السّلام، فإنّ‌ محبّتهم جزء من رسالة الإسلام،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39"/>
      </w:r>
      <w:r>
        <w:rPr>
          <w:rFonts w:ascii="Amiri" w:hAnsi="Amiri" w:eastAsia="Amiri" w:cs="Amiri"/>
          <w:color w:val="111111"/>
          <w:sz w:val="28"/>
          <w:sz w:val="28"/>
          <w:szCs w:val="28"/>
          <w:rtl w:val="true"/>
          <w:lang w:bidi="ar-SA"/>
        </w:rPr>
        <w:t xml:space="preserve">، و قد نظر الإمام عليه السّلام إلى المستقبل بعمق فرأى ما يجري على آل البيت عليهم السّلام و شيعتهم من الخطوب و المحن فأوصى بإخفاء تعاليمهم و أن لا يطلع عليها أحدا من المعاندين للحق، فإنّ‌ إذاعتها و نشرها في تلك العصور </w:t>
      </w:r>
    </w:p>
    <w:p>
      <w:pPr>
        <w:pStyle w:val="BookText"/>
        <w:rPr/>
      </w:pPr>
      <w:r>
        <w:rPr>
          <w:rFonts w:ascii="Amiri" w:hAnsi="Amiri" w:eastAsia="Amiri" w:cs="Amiri"/>
          <w:color w:val="111111"/>
          <w:sz w:val="28"/>
          <w:sz w:val="28"/>
          <w:szCs w:val="28"/>
          <w:rtl w:val="true"/>
          <w:lang w:bidi="ar-SA"/>
        </w:rPr>
        <w:t>تجرّ الويل و المحن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بدّ لماضيكم من أوبة، و لا بدّ لنا فيكم من 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الإمام عليه السّلام في هذه الكلمات أنّه لا بدّ أن تقوم لأهل البيت عليهم السّلام دولة يقام فيها الحقّ‌، و يحسم فيها الباطل و هي دولة إمام الهدى المهدي عليه السّلام،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سيجمع اللّه لكم خير البدء و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أنتم ممتّعون بأعدائكم، تطربون بطربهم، و تشربون بشربهم، و تأكلون بأكلهم، و تدخلون مداخلهم، و ربّما غلبتم على نعتهم، أي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إكراه منهم لذلك و لكنّ‌ اللّه عزّ و جلّ‌ ناصركم و خاذلهم، فإذا كان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يومكم و ظهر صاحبكم لم يأكلوا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و لم يردوا مواردكم، و لم يقرعوا أبوابكم، و لم ينالوا نعمتكم أذلة خاسئين، أينما ثقفوا اخذوا و قتّلوا تقتيلا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احمد اللّه تعالى، و المؤمنين على ذلك و على كلّ‌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أعرب الإمام عليه السّلام في هذا المقطع عن ظهور حفيده المصلح الأعظم الذي يملأ الأرض قسطا و عدلا بعد ما ملئت ظلما و جورا، و ظهوره عليه السّلام من الامور الحتمية التي لا بدّ أن تتحقّق على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قل عند كلّ‌ 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تكفها، و قل عند كلّ‌ 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تزدد منها، و إذا أبطأت الأرزاق عليك </w:t>
      </w:r>
    </w:p>
    <w:p>
      <w:pPr>
        <w:pStyle w:val="BookText"/>
        <w:rPr/>
      </w:pPr>
      <w:r>
        <w:rPr>
          <w:rFonts w:ascii="Amiri" w:hAnsi="Amiri" w:eastAsia="Amiri" w:cs="Amiri"/>
          <w:color w:val="111111"/>
          <w:sz w:val="28"/>
          <w:sz w:val="28"/>
          <w:szCs w:val="28"/>
          <w:rtl w:val="true"/>
          <w:lang w:bidi="ar-SA"/>
        </w:rPr>
        <w:t>فاستغفر اللّه يوسّع عليك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الإمام عليه السّلام منهجا للتخلّص عند كلّ‌ شدّة و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أرشده لزيادة النعمة، 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دلّ‌ على الرزق إذا أبطأ عن إنسان أن يستغفر اللّه تعالى فإنّه سيوفّر له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وسوس الشّيطان في صدرك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القوي من الشّيطان الغوي، و أعوذ بمحمّد الرّضي من شرّ ما قدّر و قضى، و أعوذ بإله النّاس من شرّ الجنّة و النّاس أجمعين، و سلّم تكفى مؤونة إبليس و الشّياطين معه، و لو أنّهم كلّهم أبالسة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انّ‌ لهم خدعا و وساوس و شقاشق</w:t>
      </w:r>
      <w:r>
        <w:rPr>
          <w:rStyle w:val="FootnoteAnchor"/>
          <w:rtl w:val="true"/>
        </w:rPr>
        <w:footnoteReference w:id="40"/>
      </w:r>
      <w:r>
        <w:rPr>
          <w:rFonts w:ascii="Amiri" w:hAnsi="Amiri" w:eastAsia="Amiri" w:cs="Amiri"/>
          <w:color w:val="111111"/>
          <w:sz w:val="28"/>
          <w:sz w:val="28"/>
          <w:szCs w:val="28"/>
          <w:rtl w:val="true"/>
          <w:lang w:bidi="ar-SA"/>
        </w:rPr>
        <w:t>و زخارف و خيلاء على كلّ‌ أحد قدر منزلته في الطّاعة و المعصية فبحسب ذلك يستولون عليه بالغلبة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عدوّ أعدى منهم، و لا ضارّ أضرّ بك منهم، امنيتهم أن تكون معهم غدا إذا اجتثّوا</w:t>
      </w:r>
      <w:r>
        <w:rPr>
          <w:rStyle w:val="FootnoteAnchor"/>
          <w:rtl w:val="true"/>
        </w:rPr>
        <w:footnoteReference w:id="41"/>
      </w:r>
      <w:r>
        <w:rPr>
          <w:rFonts w:ascii="Amiri" w:hAnsi="Amiri" w:eastAsia="Amiri" w:cs="Amiri"/>
          <w:color w:val="111111"/>
          <w:sz w:val="28"/>
          <w:sz w:val="28"/>
          <w:szCs w:val="28"/>
          <w:rtl w:val="true"/>
          <w:lang w:bidi="ar-SA"/>
        </w:rPr>
        <w:t>في العذاب الأليم، لا يفتّر عنهم بشرره، و لا يقصر عنهم خالدين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سخط‍‌ اللّه تعالى محيط‍‌ بمن لم يحترز منهم باسمه و نبيّه، و جميع عزائمه و عوّذه جلّ‌ عزّه، و صلّى اللّه على نبيّه و آله و سلّم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إنّهم يخدعونك بأنفسهم، فإذا لم تجبهم مكروا بك و بنفسك </w:t>
      </w:r>
    </w:p>
    <w:p>
      <w:pPr>
        <w:pStyle w:val="BookText"/>
        <w:rPr/>
      </w:pPr>
      <w:r>
        <w:rPr>
          <w:rFonts w:ascii="Amiri" w:hAnsi="Amiri" w:eastAsia="Amiri" w:cs="Amiri"/>
          <w:color w:val="111111"/>
          <w:sz w:val="28"/>
          <w:sz w:val="28"/>
          <w:szCs w:val="28"/>
          <w:rtl w:val="true"/>
          <w:lang w:bidi="ar-SA"/>
        </w:rPr>
        <w:t>بتحسينهم إليك شهواتك، و إعطائك أمانيّك و إرادتك، و يسوّلون لك، و ينسونك و ينهونك و يأمرونك و يحسنون ظنّك باللّه عزّ و جلّ‌ حتّى ترجوه فتغترّ بذلك فتعصيه، و جزاء العاصي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احفظ‍‌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سَوَّلَ‌ لَهُمْ‌ وَ أَمْلى‌ لَهُمْ‌</w:t>
      </w:r>
      <w:r>
        <w:rPr>
          <w:rStyle w:val="FootnoteAnchor"/>
          <w:rtl w:val="true"/>
        </w:rPr>
        <w:footnoteReference w:id="42"/>
      </w:r>
      <w:r>
        <w:rPr>
          <w:rFonts w:ascii="Amiri" w:hAnsi="Amiri" w:eastAsia="Amiri" w:cs="Amiri"/>
          <w:color w:val="111111"/>
          <w:sz w:val="28"/>
          <w:sz w:val="28"/>
          <w:szCs w:val="28"/>
          <w:rtl w:val="true"/>
          <w:lang w:bidi="ar-SA"/>
        </w:rPr>
        <w:t>، و المسوّل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اذكر قول اللّه تعالى لإبليس لعنه اللّه وَ أَجْلِبْ‌ عَلَيْهِمْ‌ بِخَيْلِكَ‌ وَ رَجِلِكَ‌ وَ شارِكْهُمْ‌ فِي الْأَمْوالِ‌ وَ الْأَوْلادِ وَ عِدْهُمْ‌ وَ ما يَعِدُهُمُ‌ الشَّيْطانُ‌ إِلاّ غُرُوراً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إنّ‌ إبليس لا يعد عن نفسه، و إنّما يعد عن ربّه ليحملهم على معصيته فيورطهم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إنّه يأتي لك بلطف كيده فيأمرك بما يعلم أنّك قد ألفته من طاعة لا تدعها فتحسب أنّ‌ ذلك ملك كريم، و إنّما هو شيطان رجيم، فإذا سكنت إليه و اطمأننت حملك على العظائم المهلكة الّتي لا نجاة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له فخاخا ينصبها فاحذر أن يوقعك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الأرض مملوءة من فخاخهم فلن ينجو منها إلاّ من تشبّث بنا، و قد أعلمك اللّه أنّه لن ينجو منها إلاّ عباده، و عباده أولياؤنا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w:t>
      </w:r>
      <w:r>
        <w:rPr>
          <w:rStyle w:val="FootnoteAnchor"/>
          <w:rtl w:val="true"/>
        </w:rPr>
        <w:footnoteReference w:id="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انج بولايتنا من أن يشركك الشّيطان في مالك و ولدك كما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تغترّ بأقوام يصلّون فيطيلون، و يصومون فيداومون، و يتصدّقون فيحسبون أنّهم موفّقون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اقسم باللّه تعالى لسمعت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إذا حمل قوما على الفواحش مثل الزّنا و شرب الخمر و الرّبا و ما أشبه ذلك من الخنى</w:t>
      </w:r>
      <w:r>
        <w:rPr>
          <w:rStyle w:val="FootnoteAnchor"/>
          <w:rtl w:val="true"/>
        </w:rPr>
        <w:footnoteReference w:id="46"/>
      </w:r>
      <w:r>
        <w:rPr>
          <w:rFonts w:ascii="Amiri" w:hAnsi="Amiri" w:eastAsia="Amiri" w:cs="Amiri"/>
          <w:color w:val="111111"/>
          <w:sz w:val="28"/>
          <w:sz w:val="28"/>
          <w:szCs w:val="28"/>
          <w:rtl w:val="true"/>
          <w:lang w:bidi="ar-SA"/>
        </w:rPr>
        <w:t>و المآثم حبّب إليهم العبادة الشّديدة و الخشوع و الرّكوع و الخضوع و السّجود، ثمّ‌ حملهم على ولاية الأئمة الّذين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إنّه مستقرّ و مستودع و احذر أن تكون من المستودعين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إنّما تستحقّ‌ أن تكون مستقرّا إذا لزمت الجادّة الواضحة الّتي لا تخرجك إلى عوج و لا تزيلك عن منهج ما حملناك عليه، و ما هديناه إليك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عليه السّلام في هذا المقطع إلى الشيطان الرجيم، و ما يقوم به من دور في نصب شباكه لصيد الناس و صرفهم عن اللّه تعالى، و هو يتصدّى لإغراء الناس، و صدّهم عن الطريق المستقيم بكافّة وسائل الإغراء، و يحبّب لهم كلّ‌ شهوة و كلّ‌ </w:t>
      </w:r>
    </w:p>
    <w:p>
      <w:pPr>
        <w:pStyle w:val="BookText"/>
        <w:rPr/>
      </w:pPr>
      <w:r>
        <w:rPr>
          <w:rFonts w:ascii="Amiri" w:hAnsi="Amiri" w:eastAsia="Amiri" w:cs="Amiri"/>
          <w:color w:val="111111"/>
          <w:sz w:val="28"/>
          <w:sz w:val="28"/>
          <w:szCs w:val="28"/>
          <w:rtl w:val="true"/>
          <w:lang w:bidi="ar-SA"/>
        </w:rPr>
        <w:t>ميول و اتّجاه لا يتّفق مع ما أمر 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للشيطان حزبه و أتباعه، و هم يعيثون فسادا في عقول الناس و ضمائرهم، و يكيدون لهم، و يمكرون بهم، و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أعذني من الشّيطان الرّجيم و همزه و لمزه و نفثه، و وسوسته، و تثبيطه، و كيده و مكره و حبائله، و خدعه، و أمانيه، و غروره، و فتنته، و شركه، و أحزابه، و أتباعه، و أشياعه، و أوليائه، و جميع مكائده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أعاذنا اللّه من الشيطان، و صرف عنّا كيده و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رخصة في فرض و لا شدّة في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اللّه عزّ و جلّ‌ لا يسألك إلاّ عمّا فرض، و إنّما قدّمنا عمل النّوافل بين أيدينا للأهوال العظام و الطّامة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إلى الفارق بين الواجب و المندوب، فالواجب لا مجال لتركه، فإنّ‌ المكلّف يعاقب إذا لم يأت به، و أمّا المندوب فإنّه غير ملزم بفعله، و اللّه تعالى يسأل المكلّفين عن الواجبات، و أمّا المندوبات فإنّها تكون ستارا و غطاء للإنسان من أهوال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ذنوبك أكثر من حسناتك و غفلتك أكثر من ذكرك و نعم اللّه عليك أكثر من كلّ‌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إنّك لا تخلو من نعم اللّه عزّ و جلّ‌ عندك و عافيته، فلا تخل من تحميده و تسبيحه و تمجيده و تقديسه و شكره و ذكره على كلّ‌ حال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لا تكوننّ‌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p>
    <w:p>
      <w:pPr>
        <w:pStyle w:val="BookText"/>
        <w:rPr/>
      </w:pPr>
      <w:r>
        <w:rPr>
          <w:rFonts w:ascii="Amiri" w:hAnsi="Amiri" w:eastAsia="Amiri" w:cs="Amiri"/>
          <w:color w:val="111111"/>
          <w:sz w:val="28"/>
          <w:sz w:val="28"/>
          <w:szCs w:val="28"/>
          <w:rtl w:val="true"/>
          <w:lang w:bidi="ar-SA"/>
        </w:rPr>
        <w:t>و نسبهم إلى الفسق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الْفاسِقُونَ‌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المقطع الدعوة إلى التقوى و العمل الصالح، و النظر إلى نعم اللّه المتظافرة على الإنسان التي يجب أن تقابل بالشكر و الثناء و التحميد و التمجيد، و لا يجوز أن يتغاضى عنها لأنّها من شكر المنعم الذي هو واجب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ليس الشّأن أن تصلّي و تصوم و تتصدّق، إنّما الشّأن أن تكون الصّلاة بقلب نقيّ‌ و عمل عند اللّه مرضيّ‌ و خشوع سويّ‌، و إبقاء للجدّ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عند الرّكوع و السّجود و ما بينهما تبتّلت العروق و المفاصل حتّى تستوفي إلى ما تأتي به من جميع صلواتك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انظر فيم تصلّي، و على ما تصلّي إن لم تكن من وجهه و حلّه، فلا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اللّسان يبوح من القلب، و القلب يقوم بالغذاء، فانظر فيما تغذّي قلبك و جسمك فإن لم يكن ذلك حلالا لم يقبل اللّه تسبيحك و لا شكرك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هذا المقطع واقع الصلاة و حقيقتها، و هي أن تؤدّى بخشوع و حضور فكر و إخلاص، و أنّ‌ المصلّي عليه أن يعرف أنّه ماثل أمام الخالق العظيم، فلا يشغل فكره في أثناء الصلاة بشئون الدنيا، كما أنّ‌ على المصلّي أن يكون على بصيرة من غذائه و شرابه و ملبسه و أن تكون من حلال فإن كانت من الحرام فلا صلاة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افهم و اعلم أنّا لا نرخّص في ترك أداء الأمانات لأحد من الخلق، فمن روى عنّي في ذلك رخصة فقد أبطل و أثم و جزاؤه النّار بما كذب، اقسم باللّه لسمعت رسول اللّه صلّى اللّه عليه و آله يقول لي قبل وفاته بساعة مرارا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أدّ الأمانة إلى البرّ و الفاجر فيما قلّ‌ و جلّ‌ حتّى الخيط‍‌ و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قد تبنّى مصلحة الإنسان و بناء حياته على واقع مشرق، و كان من بنود تعاليمه أداء الأمانة إلى البرّ و الفاجر، و ليس من الإسلام في شيء الخيانة و عدم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غزو إلاّ مع إمام عادل، و لا نفل</w:t>
      </w:r>
      <w:r>
        <w:rPr>
          <w:rStyle w:val="FootnoteAnchor"/>
          <w:rtl w:val="true"/>
        </w:rPr>
        <w:footnoteReference w:id="48"/>
      </w:r>
      <w:r>
        <w:rPr>
          <w:rFonts w:ascii="IRNazanin" w:hAnsi="IRNazanin" w:eastAsia="IRNazanin"/>
          <w:color w:val="111111"/>
          <w:sz w:val="28"/>
          <w:sz w:val="28"/>
          <w:szCs w:val="28"/>
          <w:rtl w:val="true"/>
          <w:lang w:bidi="fa-IR"/>
        </w:rPr>
        <w:t>إلاّ من إمام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الإمام عليه السّلام إلى أنّ‌ الغزو يشترط‍‌ فيه أن يكون مع إمام عادل، أمّا مع غيره فإنّه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الدّين للّه فلا تغترنّ‌ بأقوال الامّة المخدوعة الّتي قد ضلّت بعد ما اهتدت، و أنكرت و جحدت بعد ما قبلت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هو الذي شرع الدين و فرض أحكامه و تعاليمه، و ليس للامّة أي مجال في التسرّف في أي بند من بنوده خصوصا القيادة الروحية و الزمنية، فقد </w:t>
      </w:r>
    </w:p>
    <w:p>
      <w:pPr>
        <w:pStyle w:val="BookText"/>
        <w:rPr/>
      </w:pPr>
      <w:r>
        <w:rPr>
          <w:rFonts w:ascii="Amiri" w:hAnsi="Amiri" w:eastAsia="Amiri" w:cs="Amiri"/>
          <w:color w:val="111111"/>
          <w:sz w:val="28"/>
          <w:sz w:val="28"/>
          <w:szCs w:val="28"/>
          <w:rtl w:val="true"/>
          <w:lang w:bidi="ar-SA"/>
        </w:rPr>
        <w:t>قلّدها اللّه تعالى إلى إمام الحقّ‌ الإمام أمير المؤمنين عليه السّلام، و لكنّ‌ الامّة لم تذعن لذلك، و اتّبعت غيره، فعانت من الخطوب و الأزمات ما لا توصف لمرارتها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الدّين للّه فلا يقبل اللّه من أحد القيام به إلاّ رسولا أو نبيّا أو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هو مجموعة من المبادئ و الأنظمة إنّما يبلّغه إلى الناس النبيّ‌ أو وصيّه، و ليس لأي أحد أن يتولّى إذاعته و تبليغه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هي نبوّة و رسالة و إمامة و لا بعد ذلك إلاّ متولّين و متغلّبين و ضالّين و 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الكلمات متمّمات لما تقدّم من أنّ‌ الدين نبوّة و إمامة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النّصارى لم تعطّل اللّه تعالى، و لا اليهود، و لا جحدت موسى و لا عيسى، و لكنّهم زادوا و نقصوا و حرّفوا و ألحدوا، فلعنوا و مقتوا و لم يتوبوا و لم يقبلوا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إنّما يتقبّل اللّه من المتّقين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إن آباءنا آدم لم يلد يهوديا و لا نصرانيّا، و لا كان ابنه إلاّ حنيفا مسلما، فلم يقم بالواجب عليه، فأدّاه ذلك إلى أن لم يقبل اللّه قربانه، بل قبل من أخيه فحسده و قتله، و هو من المسجونين في الفلق الّذين عددهم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الأوّلين و ستّة من الآخرين، و الفلق الأسفل من النّار، و من بخاره حرّ جهنّم، و حسبك فيما حرّ جهنّم من بخاره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هذا المقطع تحريف اليهود و النصارى لما انزل على أنبيائهم فزادوا و نقصوا حتى تشوّهت شريعة موسى و عيسى، و استحقّوا بذلك اللعنة و المقت من اللّه تعالى، كما حكى هذا المقطع حسد ابن آدم لأخيه، و قد ألقاه الحسد في شرّ عظيم فقتل أخاه فكان جزاؤه الخلود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نحن و اللّه الّذين اتّقوا و 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اللّه كريم حليم عظيم رحيم دلّنا على أخلاقه و أمرنا بالأخذ بها و حمل النّاس عليها، فقد أدّيناها غير متخلّفين و أرسلناها غير منافقين، و صدّقناها غير مكذّبين و قبلناها غير مرتابين، لم يكن لنا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نوحي إليها، و توحي إلينا كما وصف اللّه تعالى قوما ذكرهم اللّه عزّ و جلّ‌ بأسمائهم في كتابه شَياطِينَ‌ الْإِنْسِ‌ وَ الْجِنِّ‌ يُوحِي بَعْضُهُمْ‌ إِلى‌ بَعْضٍ‌ زُخْرُفَ‌ الْقَوْلِ‌ غُرُوراً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الإمام عليه السّلام إلى أهل بيت النبوّة و معدن الحكمة، المتّقين المحسنين، و أنّهم أدّوا رسالة اللّه تعالى على الوجه الأكمل، لعباده فلم يقصروا و لم يتوانوا في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نحن الثّقل الأصغر، و القرآن الثّقل الأكبر، و قد أسمعهم رسول اللّه صلّى اللّه عليه و آله و جمعهم فنادى الصّلاة جامعة يوم كذا و كذا، و أيّام سبعة كذا و كذا فلم يتخلّف أحد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مؤدّ عن ربّي عزّ و جلّ‌، و لا مخبر </w:t>
      </w:r>
    </w:p>
    <w:p>
      <w:pPr>
        <w:pStyle w:val="BookText"/>
        <w:rPr/>
      </w:pPr>
      <w:r>
        <w:rPr>
          <w:rFonts w:ascii="Amiri" w:hAnsi="Amiri" w:eastAsia="Amiri" w:cs="Amiri"/>
          <w:color w:val="111111"/>
          <w:sz w:val="28"/>
          <w:sz w:val="28"/>
          <w:szCs w:val="28"/>
          <w:rtl w:val="true"/>
          <w:lang w:bidi="ar-SA"/>
        </w:rPr>
        <w:t>عن نفسي، فمن صدّقني فقد صدّق اللّه، و من صدّق اللّه أثابه الجنان، و من كذّبني كذّب اللّه عزّ و جلّ‌، و من كذّب اللّه أعقبه النّيران، ثمّ‌ ناداني فصعدت فأقامني دونه، و رأسي إلى صدره و الحسن و الحسين عن يمينه و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جبرئيل عن اللّه عزّ و جلّ‌ أنّه ربّي و ربّكم أن اعلمكم أنّ‌ القرآن هو الثّقل الأكبر، و أنّ‌ وصيّي هذا و ابناي من خلفهم من أصلابهم أوصيائي، و هم الثّقل الأصغر، يشهد الثّقل الأكبر للثّقل الأصغر، و يشهد الثّقل الأصغر للثّقل الأكبر، كلّ‌ واحد منهم ملازم لصاحبه غير مفارق له حتّى يردا إلى اللّه فيحكم بينهما و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فإذا كنّا كذلك فعلام يتقدّمنا من تقدّم، و تأخّر عنّا من تأخّر؟ يا كميل، قد أبلغهم رسول اللّه صلّى اللّه عليه و آله رسالة ربّه و نصح لهم و لكن لا يحبّون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قال رسول اللّه صلّى اللّه عليه و آله لي قولا و المهاجرون و الأنصار متوافرون يوما بعد العصر يوم النّصف من شهر رمضان و هو قائم على قدميه فوق منبره، عليّ‌ منّي، و ابناي منه، و الطّيّبون منّي، و أنا منهم، و هم الطّيّبون بعد امّهم، و هم سفينة من ركبها نجا و من تخلّف عنها هوى، الناجي في الجنّة، و الهاوي في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الفضل بيد اللّه يؤتيه من يشاء و اللّه ذو الفضل العظيم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علام يحسدوننا و اللّه أنشأنا قبل أن يعرفونا، فتراهم بحسدهم إيّانا عن ربّنا يزيلوننا؟ </w:t>
      </w:r>
    </w:p>
    <w:p>
      <w:pPr>
        <w:pStyle w:val="BookText"/>
        <w:rPr/>
      </w:pPr>
      <w:r>
        <w:rPr>
          <w:rFonts w:ascii="IRNazanin" w:hAnsi="IRNazanin" w:eastAsia="IRNazanin"/>
          <w:color w:val="111111"/>
          <w:sz w:val="28"/>
          <w:sz w:val="28"/>
          <w:szCs w:val="28"/>
          <w:rtl w:val="true"/>
          <w:lang w:bidi="fa-IR"/>
        </w:rPr>
        <w:t>و أضاف الإمام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في هذا المقطع إلى فضل أهل البيت صلوات اللّه عليهم و سموّ مكانتهم عند اللّه تعالى، و عند رسوله صلّى اللّه عليه و آله و أنّهم سفن النجاة و أمن العباد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نطوي البحث عن معظم وصيّة الإمام عليه السّلام لتلميذه العالم كميل بن زياد النخعي، و هي من ذخائر الوصايا الإسلامية</w:t>
      </w:r>
      <w:r>
        <w:rPr>
          <w:rStyle w:val="FootnoteAnchor"/>
          <w:rtl w:val="true"/>
        </w:rPr>
        <w:footnoteReference w:id="50"/>
      </w:r>
      <w:r>
        <w:rPr>
          <w:rFonts w:ascii="Amiri" w:hAnsi="Amiri" w:eastAsia="Amiri" w:cs="Amiri"/>
          <w:color w:val="111111"/>
          <w:sz w:val="28"/>
          <w:sz w:val="28"/>
          <w:szCs w:val="28"/>
          <w:rtl w:val="true"/>
          <w:lang w:bidi="ar-SA"/>
        </w:rPr>
        <w:t>، و ينتهي بنا الحديث عن بعض وصاياه التربوية التي عالجت الكثير من مشاكل المجتمع و الفرد و وضعت الاسس التربوية السليمة لإصلاح الإنسان</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4884_137457"/>
      <w:bookmarkStart w:id="79" w:name="pg14884_137457"/>
      <w:bookmarkEnd w:id="79"/>
    </w:p>
    <w:p>
      <w:pPr>
        <w:pStyle w:val="Heading2"/>
        <w:numPr>
          <w:ilvl w:val="1"/>
          <w:numId w:val="1"/>
        </w:numPr>
        <w:rPr/>
      </w:pPr>
      <w:bookmarkStart w:id="80" w:name="pg14884_137457"/>
      <w:bookmarkStart w:id="81" w:name="__RefHeading___Toc851355_388300464"/>
      <w:bookmarkStart w:id="82" w:name="_Toc28"/>
      <w:bookmarkEnd w:id="80"/>
      <w:bookmarkEnd w:id="81"/>
      <w:r>
        <w:rPr>
          <w:rtl w:val="true"/>
        </w:rPr>
        <w:t>مواعظه</w:t>
      </w:r>
      <w:bookmarkEnd w:id="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851357_388300464"/>
      <w:bookmarkStart w:id="84" w:name="_Toc29"/>
      <w:bookmarkEnd w:id="83"/>
      <w:r>
        <w:rPr>
          <w:rtl w:val="true"/>
        </w:rPr>
        <w:t>اشارة</w:t>
      </w:r>
      <w:bookmarkEnd w:id="8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4884_137459"/>
      <w:bookmarkStart w:id="86" w:name="pg14884_137459"/>
      <w:bookmarkEnd w:id="86"/>
    </w:p>
    <w:p>
      <w:pPr>
        <w:pStyle w:val="BookText"/>
        <w:rPr/>
      </w:pPr>
      <w:bookmarkStart w:id="87" w:name="pg14884_137459"/>
      <w:bookmarkEnd w:id="87"/>
      <w:r>
        <w:rPr>
          <w:rFonts w:ascii="Amiri" w:hAnsi="Amiri" w:eastAsia="Amiri" w:cs="Amiri"/>
          <w:color w:val="111111"/>
          <w:sz w:val="28"/>
          <w:sz w:val="28"/>
          <w:szCs w:val="28"/>
          <w:rtl w:val="true"/>
          <w:lang w:bidi="ar-SA"/>
        </w:rPr>
        <w:t>أمّا مواعظ‍‌ الإمام عليه السّلام فإنّها تجلو القلوب، و تهذّب البصائر، و تسمو بالإنسان إلى أسمى مراتب الكمال، و كان لها التأثير البالغ في نفوس العارفين و المتّقين، كان منهم همّام، و هو من خيار أصحاب الإمام في عبادته و تقواه، فقد طلب من الإمام أن يصف له المتّقين و الصالحين، فتثاقل من إجابته لعلمه بما تتركه في دخائل نفسه من أثر قد يقضي عليه، و كرّر همام الطلب فاستجاب له الإمام فوصفهم بأبلغ وصف و أروع بيان، و حكى له واقع عبادتهم و طاعتهم للّه تعالى، فأثر خطاب الإمام في نفس همّام، و شهق شهقة و توفّي، و هكذا كانت مواعظ‍‌ الإمام بلسما لقلوب المتّقين و المنيبين، و نحن نسجّل بعض مواعظه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51359_388300464"/>
      <w:bookmarkStart w:id="89" w:name="_Toc30"/>
      <w:bookmarkEnd w:id="88"/>
      <w:r>
        <w:rPr>
          <w:rtl w:val="true"/>
        </w:rPr>
        <w:t>حال الإنسان في الدنيا</w:t>
      </w:r>
      <w:bookmarkEnd w:id="89"/>
    </w:p>
    <w:p>
      <w:pPr>
        <w:pStyle w:val="BookText"/>
        <w:rPr/>
      </w:pPr>
      <w:r>
        <w:rPr>
          <w:rFonts w:ascii="Amiri" w:hAnsi="Amiri" w:eastAsia="Amiri" w:cs="Amiri"/>
          <w:color w:val="111111"/>
          <w:sz w:val="28"/>
          <w:sz w:val="28"/>
          <w:szCs w:val="28"/>
          <w:rtl w:val="true"/>
          <w:lang w:bidi="ar-SA"/>
        </w:rPr>
        <w:t>وصف الإمام عليه السّلام وصفا دقيقا و ملمّا لحياة الإنسان في الدنيا، قال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المرء في الدّنيا غرض تنتصل فيه المنايا، و نهب للمصائب، و مع كلّ‌ جرعة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 العبد فيها نعمة إلاّ بفراق اخرى، و لا يستقبل يوما من عمره إلاّ بهدم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أعوان الحتوف، و أنفسنا تسوقنا إلى الفناء؛ فمن أين نرجو البقاء و هذا اللّيل و النّهار لم يرفعا من شيء شرفا إلاّ أسرعا الكرّة في هدم ما بنيا، و تفريق ما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فاطلبوا الخير و أهله، و اعلموا أنّ‌ خيرا من الخير معطيه، </w:t>
      </w:r>
      <w:bookmarkStart w:id="90" w:name="pg14884_137460"/>
    </w:p>
    <w:p>
      <w:pPr>
        <w:pStyle w:val="BookText"/>
        <w:rPr/>
      </w:pPr>
      <w:bookmarkEnd w:id="90"/>
      <w:r>
        <w:rPr>
          <w:rFonts w:ascii="Amiri" w:hAnsi="Amiri" w:eastAsia="Amiri" w:cs="Amiri"/>
          <w:color w:val="111111"/>
          <w:sz w:val="28"/>
          <w:sz w:val="28"/>
          <w:szCs w:val="28"/>
          <w:rtl w:val="true"/>
          <w:lang w:bidi="ar-SA"/>
        </w:rPr>
        <w:t>و شرّا من الشّرّ فاعله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الكلمات المشرقة إيقاظ‍‌ للنفوس التي فتنت بحبّ‌ الدنيا و تحذير لها من غرورها و آثامها، فإنّ‌ الإنسان مهما بلغ من متع الدنيا من المال و الجاه فإنّه غرض لنصول المنايا، و هدف للمصائب و الكوارث، و أيامه معدودة فلا ينقضي عنه يوم إلاّ نقص من عمره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51361_388300464"/>
      <w:bookmarkStart w:id="92" w:name="_Toc31"/>
      <w:bookmarkEnd w:id="91"/>
      <w:r>
        <w:rPr>
          <w:rtl w:val="true"/>
        </w:rPr>
        <w:t>اتّباع الهوى</w:t>
      </w:r>
      <w:bookmarkEnd w:id="92"/>
    </w:p>
    <w:p>
      <w:pPr>
        <w:pStyle w:val="BookText"/>
        <w:rPr/>
      </w:pPr>
      <w:r>
        <w:rPr>
          <w:rFonts w:ascii="Amiri" w:hAnsi="Amiri" w:eastAsia="Amiri" w:cs="Amiri"/>
          <w:color w:val="111111"/>
          <w:sz w:val="28"/>
          <w:sz w:val="28"/>
          <w:szCs w:val="28"/>
          <w:rtl w:val="true"/>
          <w:lang w:bidi="ar-SA"/>
        </w:rPr>
        <w:t>حذّر الإمام عليه السّلام من اتّباع الهوى و طول الأمل، لقد جهد الإمام عليه السّلام على إرشاد الناس و وعظهم و تحذيرهم من الوقوع في متاهات سحيقة من مآثم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51363_388300464"/>
      <w:bookmarkStart w:id="94" w:name="_Toc32"/>
      <w:bookmarkEnd w:id="93"/>
      <w:r>
        <w:rPr>
          <w:rtl w:val="true"/>
        </w:rPr>
        <w:t>طوبى للزاهدين في الدنيا</w:t>
      </w:r>
      <w:bookmarkEnd w:id="94"/>
    </w:p>
    <w:p>
      <w:pPr>
        <w:pStyle w:val="BookText"/>
        <w:rPr/>
      </w:pPr>
      <w:r>
        <w:rPr>
          <w:rFonts w:ascii="Amiri" w:hAnsi="Amiri" w:eastAsia="Amiri" w:cs="Amiri"/>
          <w:color w:val="111111"/>
          <w:sz w:val="28"/>
          <w:sz w:val="28"/>
          <w:szCs w:val="28"/>
          <w:rtl w:val="true"/>
          <w:lang w:bidi="ar-SA"/>
        </w:rPr>
        <w:t>روى نوف البكالي و هو من خيار أصحاب الإمام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عليه السّلام خرج في غلس الليل ناظرا إلى النجوم،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أ راقد أنت أم رامق‌؟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رامق يا أمير المؤمنين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طوبى للزّاهدين في الدّنيا، الرّاغبين في الآخرة، أولئك قوم اتّخذوا الأرض بساطا، و ترابها فراشا، و ماءها طيبا، و القرآن شعارا</w:t>
      </w:r>
      <w:r>
        <w:rPr>
          <w:rStyle w:val="FootnoteAnchor"/>
          <w:rtl w:val="true"/>
        </w:rPr>
        <w:footnoteReference w:id="52"/>
      </w:r>
      <w:r>
        <w:rPr>
          <w:rFonts w:ascii="IRNazanin" w:hAnsi="IRNazanin" w:eastAsia="IRNazanin"/>
          <w:color w:val="111111"/>
          <w:sz w:val="28"/>
          <w:sz w:val="28"/>
          <w:szCs w:val="28"/>
          <w:rtl w:val="true"/>
          <w:lang w:bidi="fa-IR"/>
        </w:rPr>
        <w:t>، و الدّعاء دثارا، ثمّ‌ قرضوا</w:t>
      </w:r>
      <w:r>
        <w:rPr>
          <w:rStyle w:val="FootnoteAnchor"/>
          <w:rtl w:val="true"/>
        </w:rPr>
        <w:footnoteReference w:id="53"/>
      </w:r>
      <w:r>
        <w:rPr>
          <w:rFonts w:ascii="Amiri" w:hAnsi="Amiri" w:eastAsia="Amiri" w:cs="Amiri"/>
          <w:color w:val="111111"/>
          <w:sz w:val="28"/>
          <w:sz w:val="28"/>
          <w:szCs w:val="28"/>
          <w:rtl w:val="true"/>
          <w:lang w:bidi="ar-SA"/>
        </w:rPr>
        <w:t xml:space="preserve">الدّنيا قرضا على منهاج المسيح </w:t>
      </w:r>
      <w:bookmarkStart w:id="95" w:name="pg14884_137461"/>
    </w:p>
    <w:p>
      <w:pPr>
        <w:pStyle w:val="BookText"/>
        <w:rPr/>
      </w:pPr>
      <w:bookmarkEnd w:id="95"/>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 اللّه تعالى أوحى إلى عيسى أن مر بني إسرائيل أن لا يدخلوا بيتا من بيوتي إلاّ بقلوب طاهرة، و أبصار خاشعة، و أيد نقيّة، فإنّي لا أستجيب لأحد منهم، و لا لأحد من خلقي عنده مظلمة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الوصية بالدعوة إلى الزهد في الدنيا، و عدم الاندفاع إلى مباهجها، فإنّها و ما فيها من متع و رغبات إنّما هي ظلّ‌ زائل لا قرار لها، و الخلود و البقاء إنّما هو في الدار الآخرة التي أعدّها اللّه للمتّقين و الصالحين من عباده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51365_388300464"/>
      <w:bookmarkStart w:id="97" w:name="_Toc33"/>
      <w:bookmarkEnd w:id="96"/>
      <w:r>
        <w:rPr>
          <w:rtl w:val="true"/>
        </w:rPr>
        <w:t>الزهد في الدنيا</w:t>
      </w:r>
      <w:bookmarkEnd w:id="97"/>
    </w:p>
    <w:p>
      <w:pPr>
        <w:pStyle w:val="BookText"/>
        <w:rPr/>
      </w:pPr>
      <w:r>
        <w:rPr>
          <w:rFonts w:ascii="Amiri" w:hAnsi="Amiri" w:eastAsia="Amiri" w:cs="Amiri"/>
          <w:color w:val="111111"/>
          <w:sz w:val="28"/>
          <w:sz w:val="28"/>
          <w:szCs w:val="28"/>
          <w:rtl w:val="true"/>
          <w:lang w:bidi="ar-SA"/>
        </w:rPr>
        <w:t>و زهد الإمام في الدنيا، و أقبل على اللّه تعالى بعواطفه و مشاعره، و كان يدعو بهذا الدعاء لوعظ‍‌ العامّة،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سلوا عن الدّنيا، و مقتا لها، فإنّ‌ خيرها زهيد، و شرّها عتيد، و صفوها يتكدّر، و جديدها يخلق، و ما فات فيها لم يرجع، و ما نيل فيها فتنة إلاّ من أصابته منك عصمة، و شملته منك رحمة، فلا تجعلني ممّن رضي بها، و اطمأنّ‌ إليها، و وثق بها، فإنّ‌ من اطمأنّ‌ إليها خانته، و من وثق بها غرّته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الكلمات مدى عزوف الإمام عليه السّلام عن الدنيا و مقته لمباهجها، فليس فيها متعة يصبو إليها إمام المتّقين و سيّد العارفين سوى إقامة الحقّ‌، و تأسيس معالم العدل</w:t>
      </w:r>
      <w:r>
        <w:rPr>
          <w:rFonts w:eastAsia="Amiri" w:cs="Amiri" w:ascii="Amiri" w:hAnsi="Amiri"/>
          <w:color w:val="111111"/>
          <w:sz w:val="28"/>
          <w:szCs w:val="28"/>
          <w:rtl w:val="true"/>
          <w:lang w:bidi="ar-SA"/>
        </w:rPr>
        <w:t xml:space="preserve">. </w:t>
      </w:r>
      <w:bookmarkStart w:id="98" w:name="pg14884_137462"/>
    </w:p>
    <w:p>
      <w:pPr>
        <w:pStyle w:val="Heading3"/>
        <w:numPr>
          <w:ilvl w:val="2"/>
          <w:numId w:val="1"/>
        </w:numPr>
        <w:rPr/>
      </w:pPr>
      <w:bookmarkStart w:id="99" w:name="__RefHeading___Toc851367_388300464"/>
      <w:bookmarkStart w:id="100" w:name="_Toc34"/>
      <w:bookmarkEnd w:id="98"/>
      <w:bookmarkEnd w:id="99"/>
      <w:r>
        <w:rPr>
          <w:rtl w:val="true"/>
        </w:rPr>
        <w:t>موعظته لرجل شيّع جنازة و هو يضحك</w:t>
      </w:r>
      <w:bookmarkEnd w:id="100"/>
    </w:p>
    <w:p>
      <w:pPr>
        <w:pStyle w:val="BookText"/>
        <w:rPr/>
      </w:pPr>
      <w:r>
        <w:rPr>
          <w:rFonts w:ascii="Amiri" w:hAnsi="Amiri" w:eastAsia="Amiri" w:cs="Amiri"/>
          <w:color w:val="111111"/>
          <w:sz w:val="28"/>
          <w:sz w:val="28"/>
          <w:szCs w:val="28"/>
          <w:rtl w:val="true"/>
          <w:lang w:bidi="ar-SA"/>
        </w:rPr>
        <w:t>و شيّع الإمام عليه السّلام جنازة فرأى رجلا يضحك، فساءه ذلك، و وعظه بهذه الكلمات المشرقة،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كتب، و كأنّ‌ الحقّ‌ فيها على غيرنا وجب، و كأنّ‌ الّذي نرى من الأموات سفر 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نبوّئهم أجداثهم، و نأكل تراثهم، كأنّا مخلّدون بعدهم ثمّ‌ قد نسينا كلّ‌ واعظ‍‌ و واعظة، و رمينا بكلّ‌ جائحة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الموت أكبر واعظ‍‌ للإنسان لو كان يملك فكره، لكنّه لم يحفل به، و كثيرون من الناس في أثناء مسيرتهم في تشييع الموتى يتعاطون أحاديث الدنيا، و لا يتّعظون بالموت، فكأنّه قد كتب على غيرهم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51369_388300464"/>
      <w:bookmarkStart w:id="102" w:name="_Toc35"/>
      <w:bookmarkEnd w:id="101"/>
      <w:r>
        <w:rPr>
          <w:rtl w:val="true"/>
        </w:rPr>
        <w:t>مع رجل يذمّ‌ الدنيا</w:t>
      </w:r>
      <w:bookmarkEnd w:id="102"/>
    </w:p>
    <w:p>
      <w:pPr>
        <w:pStyle w:val="BookText"/>
        <w:rPr/>
      </w:pPr>
      <w:r>
        <w:rPr>
          <w:rFonts w:ascii="Amiri" w:hAnsi="Amiri" w:eastAsia="Amiri" w:cs="Amiri"/>
          <w:color w:val="111111"/>
          <w:sz w:val="28"/>
          <w:sz w:val="28"/>
          <w:szCs w:val="28"/>
          <w:rtl w:val="true"/>
          <w:lang w:bidi="ar-SA"/>
        </w:rPr>
        <w:t>سمع الإمام عليه السّلام رجلا يذمّ‌ الدنيا، و لم يكن ذمّه عن واقع و إيمان، فقال عليه السّلام 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تغترّ بالدّنيا ثمّ‌ تذمّها؟ أنت المتجرّم عليها، أم هي المتجرّمة عليك</w:t>
      </w:r>
      <w:r>
        <w:rPr>
          <w:rStyle w:val="FootnoteAnchor"/>
          <w:rtl w:val="true"/>
        </w:rPr>
        <w:footnoteReference w:id="58"/>
      </w:r>
      <w:r>
        <w:rPr>
          <w:rFonts w:ascii="Amiri" w:hAnsi="Amiri" w:eastAsia="Amiri" w:cs="Amiri"/>
          <w:color w:val="111111"/>
          <w:sz w:val="28"/>
          <w:sz w:val="28"/>
          <w:szCs w:val="28"/>
          <w:rtl w:val="true"/>
          <w:lang w:bidi="ar-SA"/>
        </w:rPr>
        <w:t>؟ متى استهوتك، أم متى غرّتك‌؟ أ بمصارع آبائك من البلى أم بمضاجع أمّهاتك تحت الثّرى‌؟ كم علّلت بكفّيك، و كم 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لهم </w:t>
      </w:r>
    </w:p>
    <w:p>
      <w:pPr>
        <w:pStyle w:val="BookText"/>
        <w:rPr/>
      </w:pPr>
      <w:r>
        <w:rPr>
          <w:rFonts w:ascii="Amiri" w:hAnsi="Amiri" w:eastAsia="Amiri" w:cs="Amiri"/>
          <w:color w:val="111111"/>
          <w:sz w:val="28"/>
          <w:sz w:val="28"/>
          <w:szCs w:val="28"/>
          <w:rtl w:val="true"/>
          <w:lang w:bidi="ar-SA"/>
        </w:rPr>
        <w:t>الشّفاء، و تستوصف لهم الأطبّاء، غداة لا يغني عنهم دواؤك، و لا يجدي عليهم بكاؤك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ينفع أحدهم إشفاقك، و لم تسعف فيه بطلبتك، و 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مثّلت لك به الدّنيا نفسك</w:t>
      </w:r>
      <w:r>
        <w:rPr>
          <w:rStyle w:val="FootnoteAnchor"/>
          <w:rtl w:val="true"/>
        </w:rPr>
        <w:footnoteReference w:id="59"/>
      </w:r>
      <w:r>
        <w:rPr>
          <w:rFonts w:ascii="Amiri" w:hAnsi="Amiri" w:eastAsia="Amiri" w:cs="Amiri"/>
          <w:color w:val="111111"/>
          <w:sz w:val="28"/>
          <w:sz w:val="28"/>
          <w:szCs w:val="28"/>
          <w:rtl w:val="true"/>
          <w:lang w:bidi="ar-SA"/>
        </w:rPr>
        <w:t>، و بمصرعه مصرعك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 مسجد أحبّاء اللّه، و مصلّى ملائكة اللّه، و مهبط‍‌ وحي اللّه، و متجر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اكتسبوا فيها الرّحمة، و 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 و قد آذنت ببينها</w:t>
      </w:r>
      <w:r>
        <w:rPr>
          <w:rStyle w:val="FootnoteAnchor"/>
          <w:rtl w:val="true"/>
        </w:rPr>
        <w:footnoteReference w:id="60"/>
      </w:r>
      <w:r>
        <w:rPr>
          <w:rFonts w:ascii="Amiri" w:hAnsi="Amiri" w:eastAsia="Amiri" w:cs="Amiri"/>
          <w:color w:val="111111"/>
          <w:sz w:val="28"/>
          <w:sz w:val="28"/>
          <w:szCs w:val="28"/>
          <w:rtl w:val="true"/>
          <w:lang w:bidi="ar-SA"/>
        </w:rPr>
        <w:t>، و نادت بفراقها، و نعت نفسها و أهلها؛ فمثّلت لهم ببلائها البلاء، 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 و ابتكرت بفجيعة، ترغيبا و ترهيبا، و تخويفا و تحذيرا، فذمّها رجال غداة النّدامة</w:t>
      </w:r>
      <w:r>
        <w:rPr>
          <w:rStyle w:val="FootnoteAnchor"/>
          <w:rtl w:val="true"/>
        </w:rPr>
        <w:footnoteReference w:id="61"/>
      </w:r>
      <w:r>
        <w:rPr>
          <w:rFonts w:ascii="Amiri" w:hAnsi="Amiri" w:eastAsia="Amiri" w:cs="Amiri"/>
          <w:color w:val="111111"/>
          <w:sz w:val="28"/>
          <w:sz w:val="28"/>
          <w:szCs w:val="28"/>
          <w:rtl w:val="true"/>
          <w:lang w:bidi="ar-SA"/>
        </w:rPr>
        <w:t>، و حمدها آخرون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ذكّرتهم الدّنيا فتذكّروا، و حدّثتهم فصدّقوا، و وعظتهم فاتّعظوا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الإمام عليه السّلام عن الدنيا و أنّها دار زوال و فناء، فالمغرور من غرّته، و الشقيّ‌ من فتن بها، و السعيد من خشي ربّه، و عمل صالحا و اهتدى فإنّها تكون دار تجارة و ربح له</w:t>
      </w:r>
      <w:r>
        <w:rPr>
          <w:rFonts w:eastAsia="Amiri" w:cs="Amiri" w:ascii="Amiri" w:hAnsi="Amiri"/>
          <w:color w:val="111111"/>
          <w:sz w:val="28"/>
          <w:szCs w:val="28"/>
          <w:rtl w:val="true"/>
          <w:lang w:bidi="ar-SA"/>
        </w:rPr>
        <w:t xml:space="preserve">. </w:t>
      </w:r>
      <w:bookmarkStart w:id="103" w:name="pg14884_137464"/>
    </w:p>
    <w:p>
      <w:pPr>
        <w:pStyle w:val="Heading3"/>
        <w:numPr>
          <w:ilvl w:val="2"/>
          <w:numId w:val="1"/>
        </w:numPr>
        <w:rPr/>
      </w:pPr>
      <w:bookmarkStart w:id="104" w:name="__RefHeading___Toc851371_388300464"/>
      <w:bookmarkStart w:id="105" w:name="_Toc36"/>
      <w:bookmarkEnd w:id="103"/>
      <w:bookmarkEnd w:id="104"/>
      <w:r>
        <w:rPr>
          <w:rtl w:val="true"/>
        </w:rPr>
        <w:t>ما بعد الموت</w:t>
      </w:r>
      <w:bookmarkEnd w:id="105"/>
    </w:p>
    <w:p>
      <w:pPr>
        <w:pStyle w:val="BookText"/>
        <w:rPr/>
      </w:pPr>
      <w:r>
        <w:rPr>
          <w:rFonts w:ascii="Amiri" w:hAnsi="Amiri" w:eastAsia="Amiri" w:cs="Amiri"/>
          <w:color w:val="111111"/>
          <w:sz w:val="28"/>
          <w:sz w:val="28"/>
          <w:szCs w:val="28"/>
          <w:rtl w:val="true"/>
          <w:lang w:bidi="ar-SA"/>
        </w:rPr>
        <w:t>و وصف الإمام عليه السّلام الحالة الراهنة للإنسان بعد موته،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لو قد عاينتم ما قد عاين من مات منكم لجزعتم و وهلتم</w:t>
      </w:r>
      <w:r>
        <w:rPr>
          <w:rStyle w:val="FootnoteAnchor"/>
          <w:rtl w:val="true"/>
        </w:rPr>
        <w:footnoteReference w:id="63"/>
      </w:r>
      <w:r>
        <w:rPr>
          <w:rFonts w:ascii="Amiri" w:hAnsi="Amiri" w:eastAsia="Amiri" w:cs="Amiri"/>
          <w:color w:val="111111"/>
          <w:sz w:val="28"/>
          <w:sz w:val="28"/>
          <w:szCs w:val="28"/>
          <w:rtl w:val="true"/>
          <w:lang w:bidi="ar-SA"/>
        </w:rPr>
        <w:t>، و سمعتم و أطعتم، و لكن محجوب عنكم ما قد عاينوا، و 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بصّرتم إن أبصرتم، و أسمعتم إن سمعتم، و هديتم إن اهتديتم، و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جاهرتكم العبر، و 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عن اللّه بعد رسل السّماء إلاّ البشر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الكلمات القوّة البالغة لحالة الإنسان بعد وفاته، و ما يعانيه من الكوارث و المصائب من جرّاء ما اقترفه في دار الدنيا من الآثام و الذنوب</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51373_388300464"/>
      <w:bookmarkStart w:id="107" w:name="_Toc37"/>
      <w:bookmarkEnd w:id="106"/>
      <w:r>
        <w:rPr>
          <w:rtl w:val="true"/>
        </w:rPr>
        <w:t>إدبار الدنيا</w:t>
      </w:r>
      <w:bookmarkEnd w:id="107"/>
    </w:p>
    <w:p>
      <w:pPr>
        <w:pStyle w:val="BookText"/>
        <w:rPr/>
      </w:pPr>
      <w:r>
        <w:rPr>
          <w:rFonts w:ascii="Amiri" w:hAnsi="Amiri" w:eastAsia="Amiri" w:cs="Amiri"/>
          <w:color w:val="111111"/>
          <w:sz w:val="28"/>
          <w:sz w:val="28"/>
          <w:szCs w:val="28"/>
          <w:rtl w:val="true"/>
          <w:lang w:bidi="ar-SA"/>
        </w:rPr>
        <w:t>و من مواعظه الخالدة هذه الموعظة التي تحدّث فيها عن إدبار الدنيا، و الدعوة إلى العمل الصالح، قال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قد أدبرت، و آذنت بوداع، و إنّ‌ الآخرة قد أشرفت باطّلاع، ألا و إنّ‌ اليوم المضمار، و غدا السّباق، و السّبقة الجنّة</w:t>
      </w:r>
      <w:r>
        <w:rPr>
          <w:rStyle w:val="FootnoteAnchor"/>
          <w:rtl w:val="true"/>
        </w:rPr>
        <w:footnoteReference w:id="65"/>
      </w:r>
      <w:r>
        <w:rPr>
          <w:rFonts w:ascii="Amiri" w:hAnsi="Amiri" w:eastAsia="Amiri" w:cs="Amiri"/>
          <w:color w:val="111111"/>
          <w:sz w:val="28"/>
          <w:sz w:val="28"/>
          <w:szCs w:val="28"/>
          <w:rtl w:val="true"/>
          <w:lang w:bidi="ar-SA"/>
        </w:rPr>
        <w:t>، و الغاية النّار، أ 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عامل لنفسه قبل </w:t>
      </w:r>
    </w:p>
    <w:p>
      <w:pPr>
        <w:pStyle w:val="BookText"/>
        <w:rPr/>
      </w:pPr>
      <w:r>
        <w:rPr>
          <w:rFonts w:ascii="Amiri" w:hAnsi="Amiri" w:eastAsia="Amiri" w:cs="Amiri"/>
          <w:color w:val="111111"/>
          <w:sz w:val="28"/>
          <w:sz w:val="28"/>
          <w:szCs w:val="28"/>
          <w:rtl w:val="true"/>
          <w:lang w:bidi="ar-SA"/>
        </w:rPr>
        <w:t>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في أيّام أمل من ورائه أجل، فمن عمل في أيّام أمله قبل حضور أجله فقد نفعه عمله، و لم يضرره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في أيّام أمله قبل حضور أجله، فقد خسر عمله، و 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فاعملوا في الرّغبة كما تعملون في الرّهبة، ألا و إنّي لم أر كالجنّة نام طالبها، و لا كالنّار نام هاربها، ألا و إنّه من لا ينفعه الحقّ‌ يضرّه الباطل، و من لا يستقم به الهدى، 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قد أمرتم بالظّعن، و 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فتزوّدوا في الدّنيا من الدّنيا ما تحرزون به أنفسكم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الشريف الرضي على هذا المقطع من كلامه عليه السّلام بقوله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كلام يأخذ بالأعناق إلى الزهد في الدنيا، و يضطر إلى عمل الآخرة لكان هذا الكلام، و كفى به قاطعا لعلائق الآمال، و قادحا زناد الاتعاظ‍‌ و الازدجار، و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فخامة اللفظ‍‌، و عظم قدر المعنى، و صادق التمثيل، و واقع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عجيبا، و معنى لطيفا،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بين اللفظين لاختلاف المعنيين،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الاستباق إنما يكون إلى أمر محبوب، و غرض مطلوب، و هذه صفة الجنة و ليس هذا المعنى موجودا في النار،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الغاية قد ينتهي إليها من لا يسره الانتهاء إليها، و من يسره ذلك، فصلح أن يعبر بها عن الأمرين معا، فهي في هذا الموضع كالمصير و المآل،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 مَصِيرَكُمْ‌ إِلَى النّارِ  و لا يجوز في هذا الموضع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فتأمل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فباطنه عجيب، و غوره بعيد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أكثر كلامه عليه السّلام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08" w:name="pg14884_137466"/>
    </w:p>
    <w:p>
      <w:pPr>
        <w:pStyle w:val="Heading3"/>
        <w:numPr>
          <w:ilvl w:val="2"/>
          <w:numId w:val="1"/>
        </w:numPr>
        <w:rPr/>
      </w:pPr>
      <w:bookmarkStart w:id="109" w:name="__RefHeading___Toc851375_388300464"/>
      <w:bookmarkStart w:id="110" w:name="_Toc38"/>
      <w:bookmarkEnd w:id="108"/>
      <w:bookmarkEnd w:id="109"/>
      <w:r>
        <w:rPr>
          <w:rtl w:val="true"/>
        </w:rPr>
        <w:t>تصرّم الدنيا</w:t>
      </w:r>
      <w:bookmarkEnd w:id="110"/>
    </w:p>
    <w:p>
      <w:pPr>
        <w:pStyle w:val="BookText"/>
        <w:rPr/>
      </w:pPr>
      <w:r>
        <w:rPr>
          <w:rFonts w:ascii="Amiri" w:hAnsi="Amiri" w:eastAsia="Amiri" w:cs="Amiri"/>
          <w:color w:val="111111"/>
          <w:sz w:val="28"/>
          <w:sz w:val="28"/>
          <w:szCs w:val="28"/>
          <w:rtl w:val="true"/>
          <w:lang w:bidi="ar-SA"/>
        </w:rPr>
        <w:t>خطب الإمام عليه السّلام أصحابه بهذه الخطبة البليغة و قد وعظهم بها، و حذّرهم من غرور الدنيا و فتنها و شرورها،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قد تصرّمت، و آذنت بوداع و تنكّر معروفها، و أدبرت حذّاء</w:t>
      </w:r>
      <w:r>
        <w:rPr>
          <w:rStyle w:val="FootnoteAnchor"/>
          <w:rtl w:val="true"/>
        </w:rPr>
        <w:footnoteReference w:id="67"/>
      </w:r>
      <w:r>
        <w:rPr>
          <w:rFonts w:ascii="Amiri" w:hAnsi="Amiri" w:eastAsia="Amiri" w:cs="Amiri"/>
          <w:color w:val="111111"/>
          <w:sz w:val="28"/>
          <w:sz w:val="28"/>
          <w:szCs w:val="28"/>
          <w:rtl w:val="true"/>
          <w:lang w:bidi="ar-SA"/>
        </w:rPr>
        <w:t>، فهي تحفز بالفناء سكّانها، و تحدر بالموت جيرانها، و قد أمرّ فيها ما كان حلوا، و كدر منها ما كان صفوا، فلم يبق منها إلاّ سملة كسملة الإداوة</w:t>
      </w:r>
      <w:r>
        <w:rPr>
          <w:rStyle w:val="FootnoteAnchor"/>
          <w:rtl w:val="true"/>
        </w:rPr>
        <w:footnoteReference w:id="68"/>
      </w:r>
      <w:r>
        <w:rPr>
          <w:rFonts w:ascii="Amiri" w:hAnsi="Amiri" w:eastAsia="Amiri" w:cs="Amiri"/>
          <w:color w:val="111111"/>
          <w:sz w:val="28"/>
          <w:sz w:val="28"/>
          <w:szCs w:val="28"/>
          <w:rtl w:val="true"/>
          <w:lang w:bidi="ar-SA"/>
        </w:rPr>
        <w:t>، أو جرعة كجرعة المقلة، لو تمزّزها الصّديان لم ينقع</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فأزمعوا عباد اللّه الرّحيل عن هذه الدّار المقدور على أهلها الزّوال، و لا يغلبنّكم فيها الأمل، و لا يطولنّ‌ عليكم فيها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لو حننتم حنين الولّه العجال، و دعوتم بهديل الحمام، و جأرتم جؤار متبتّل الرّهبان، و خرجتم إلى اللّه من الأموال و الأولاد، التماس القربة إليه في ارتفاع درجة عنده، أو غفران سيّئة أحصتها كتبه، و حفظتها رسله، لكان قليلا فيما أرجو لكم من ثوابه، و أخاف عليكم من عقابه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انماثت قلوبكم انمياثا</w:t>
      </w:r>
      <w:r>
        <w:rPr>
          <w:rStyle w:val="FootnoteAnchor"/>
          <w:rtl w:val="true"/>
        </w:rPr>
        <w:footnoteReference w:id="70"/>
      </w:r>
      <w:r>
        <w:rPr>
          <w:rFonts w:ascii="Amiri" w:hAnsi="Amiri" w:eastAsia="Amiri" w:cs="Amiri"/>
          <w:color w:val="111111"/>
          <w:sz w:val="28"/>
          <w:sz w:val="28"/>
          <w:szCs w:val="28"/>
          <w:rtl w:val="true"/>
          <w:lang w:bidi="ar-SA"/>
        </w:rPr>
        <w:t xml:space="preserve">، و سالت عيونكم من رغبة إليه أو </w:t>
      </w:r>
      <w:bookmarkStart w:id="111" w:name="pg14884_137467"/>
    </w:p>
    <w:p>
      <w:pPr>
        <w:pStyle w:val="BookText"/>
        <w:rPr/>
      </w:pPr>
      <w:bookmarkEnd w:id="111"/>
      <w:r>
        <w:rPr>
          <w:rFonts w:ascii="Amiri" w:hAnsi="Amiri" w:eastAsia="Amiri" w:cs="Amiri"/>
          <w:color w:val="111111"/>
          <w:sz w:val="28"/>
          <w:sz w:val="28"/>
          <w:szCs w:val="28"/>
          <w:rtl w:val="true"/>
          <w:lang w:bidi="ar-SA"/>
        </w:rPr>
        <w:t xml:space="preserve">رهبة منه دما، ثمّ‌ عمّرتم في الدّنيا، ما الدّنيا باقية، ما جزت أعمالكم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تبقوا شيئا من جهدكم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 عليكم العظام، و هداه إيّاكم للإيمان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مواعظ‍‌ الإمام عليه السّلام تنفذ إلى أعماق النفوس و دخائل القلوب لأنّها من إمام المتّقين و سيّد الواعظين فلم يفه بنصيحة أو موعظة إلاّ طبّقها على نفسه الشريفة قبل أن يذيعها إلى الناس</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51377_388300464"/>
      <w:bookmarkStart w:id="113" w:name="_Toc39"/>
      <w:bookmarkEnd w:id="112"/>
      <w:r>
        <w:rPr>
          <w:rtl w:val="true"/>
        </w:rPr>
        <w:t>المبادرة إلى الأعمال الصالحة</w:t>
      </w:r>
      <w:bookmarkEnd w:id="113"/>
    </w:p>
    <w:p>
      <w:pPr>
        <w:pStyle w:val="BookText"/>
        <w:rPr/>
      </w:pPr>
      <w:r>
        <w:rPr>
          <w:rFonts w:ascii="Amiri" w:hAnsi="Amiri" w:eastAsia="Amiri" w:cs="Amiri"/>
          <w:color w:val="111111"/>
          <w:sz w:val="28"/>
          <w:sz w:val="28"/>
          <w:szCs w:val="28"/>
          <w:rtl w:val="true"/>
          <w:lang w:bidi="ar-SA"/>
        </w:rPr>
        <w:t>و من مواعظه الجليلة هذه الخطبة الحافلة بالدعوة إلى تقوى اللّه تعالى، و التزوّد من أعمال الخير،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عباد اللّه، و بادروا آجالكم بأعمالكم، و ابتاعوا ما يبقى لكم بما يزول عنكم، و ترحّلوا فقد جدّ بكم</w:t>
      </w:r>
      <w:r>
        <w:rPr>
          <w:rStyle w:val="FootnoteAnchor"/>
          <w:rtl w:val="true"/>
        </w:rPr>
        <w:footnoteReference w:id="72"/>
      </w:r>
      <w:r>
        <w:rPr>
          <w:rFonts w:ascii="Amiri" w:hAnsi="Amiri" w:eastAsia="Amiri" w:cs="Amiri"/>
          <w:color w:val="111111"/>
          <w:sz w:val="28"/>
          <w:sz w:val="28"/>
          <w:szCs w:val="28"/>
          <w:rtl w:val="true"/>
          <w:lang w:bidi="ar-SA"/>
        </w:rPr>
        <w:t>، و استعدّوا للموت فقد أظلّكم</w:t>
      </w:r>
      <w:r>
        <w:rPr>
          <w:rStyle w:val="FootnoteAnchor"/>
          <w:rtl w:val="true"/>
        </w:rPr>
        <w:footnoteReference w:id="73"/>
      </w:r>
      <w:r>
        <w:rPr>
          <w:rFonts w:ascii="Amiri" w:hAnsi="Amiri" w:eastAsia="Amiri" w:cs="Amiri"/>
          <w:color w:val="111111"/>
          <w:sz w:val="28"/>
          <w:sz w:val="28"/>
          <w:szCs w:val="28"/>
          <w:rtl w:val="true"/>
          <w:lang w:bidi="ar-SA"/>
        </w:rPr>
        <w:t>، و كونوا قوما صيح بهم فانتبهوا، و علموا أنّ‌ الدّنيا ليست لهم بدار فاستبدلوا، فإنّ‌ اللّه سبحانه لم يخلقكم عبثا، و لم يترككم سدى و ما بين أحدكم و بين الجنّة أو النّار 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غاية تنقصها اللّحظة، و تهدمها السّاعة، لجديرة بقصر المدّة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لحريّ‌ بسرعة الأوبة</w:t>
      </w:r>
      <w:r>
        <w:rPr>
          <w:rFonts w:eastAsia="Amiri" w:cs="Amiri" w:ascii="Amiri" w:hAnsi="Amiri"/>
          <w:color w:val="111111"/>
          <w:sz w:val="28"/>
          <w:szCs w:val="28"/>
          <w:rtl w:val="true"/>
          <w:lang w:bidi="ar-SA"/>
        </w:rPr>
        <w:t xml:space="preserve">. </w:t>
      </w:r>
      <w:bookmarkStart w:id="114" w:name="pg14884_137468"/>
    </w:p>
    <w:p>
      <w:pPr>
        <w:pStyle w:val="BookText"/>
        <w:rPr/>
      </w:pPr>
      <w:bookmarkEnd w:id="114"/>
      <w:r>
        <w:rPr>
          <w:rFonts w:ascii="Amiri" w:hAnsi="Amiri" w:eastAsia="Amiri" w:cs="Amiri"/>
          <w:color w:val="111111"/>
          <w:sz w:val="28"/>
          <w:sz w:val="28"/>
          <w:szCs w:val="28"/>
          <w:rtl w:val="true"/>
          <w:lang w:bidi="ar-SA"/>
        </w:rPr>
        <w:t>و إنّ‌ قادما يقدم بالفوز أو الشّقوة 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الدّنيا من الدّنيا، ما تحرزون به أنفسكم غدا، فاتّقى عبد ربّه، نصح نفسه، و قدّم توبته، و غلب شهوته، فإنّ‌ أجله مستور عنه، و أمله خادع له، و الشّيطان موكّل به، يزيّن له المعصية ليركبها، و يمنّيه التّوبة ليسوّفها</w:t>
      </w:r>
      <w:r>
        <w:rPr>
          <w:rStyle w:val="FootnoteAnchor"/>
          <w:rtl w:val="true"/>
        </w:rPr>
        <w:footnoteReference w:id="75"/>
      </w:r>
      <w:r>
        <w:rPr>
          <w:rFonts w:ascii="Amiri" w:hAnsi="Amiri" w:eastAsia="Amiri" w:cs="Amiri"/>
          <w:color w:val="111111"/>
          <w:sz w:val="28"/>
          <w:sz w:val="28"/>
          <w:szCs w:val="28"/>
          <w:rtl w:val="true"/>
          <w:lang w:bidi="ar-SA"/>
        </w:rPr>
        <w:t>، إذا هجمت منيّته عليه، أغفل ما يكون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حسرة على كلّ‌ ذي غفلة أن يكون عمره عليه حجّة، و أن تؤدّيه 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يجعلنا و إيّاكم ممّن لا تبطره</w:t>
      </w:r>
      <w:r>
        <w:rPr>
          <w:rStyle w:val="FootnoteAnchor"/>
          <w:rtl w:val="true"/>
        </w:rPr>
        <w:footnoteReference w:id="76"/>
      </w:r>
      <w:r>
        <w:rPr>
          <w:rFonts w:ascii="Amiri" w:hAnsi="Amiri" w:eastAsia="Amiri" w:cs="Amiri"/>
          <w:color w:val="111111"/>
          <w:sz w:val="28"/>
          <w:sz w:val="28"/>
          <w:szCs w:val="28"/>
          <w:rtl w:val="true"/>
          <w:lang w:bidi="ar-SA"/>
        </w:rPr>
        <w:t>نعمة، و لا تقصّر به عن طاعة ربّه غاية، و لا تحلّ‌ به بعد الموت ندامة و لا كآبة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ترى في هذه الكلمات من صنوف الوعظ‍‌ و الإرشاد ما لا نجده في كلام أي واعظ‍‌، فقد حفلت بالدعوة إلى الإسراع إلى طاعة اللّه، و الاجتناب عن معاصيه و التبصّر بما يواجهه الإنسان في قبره من السؤال عن أعماله في دار الدنيا، فإن كانت حسنة لاقى مصيره المشرق، و إن كانت سيّئة عادت عليه بالعذاب و الشقاء</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51379_388300464"/>
      <w:bookmarkStart w:id="116" w:name="_Toc40"/>
      <w:bookmarkEnd w:id="115"/>
      <w:r>
        <w:rPr>
          <w:rtl w:val="true"/>
        </w:rPr>
        <w:t>صفة الدنيا</w:t>
      </w:r>
      <w:bookmarkEnd w:id="116"/>
    </w:p>
    <w:p>
      <w:pPr>
        <w:pStyle w:val="BookText"/>
        <w:rPr/>
      </w:pPr>
      <w:r>
        <w:rPr>
          <w:rFonts w:ascii="Amiri" w:hAnsi="Amiri" w:eastAsia="Amiri" w:cs="Amiri"/>
          <w:color w:val="111111"/>
          <w:sz w:val="28"/>
          <w:sz w:val="28"/>
          <w:szCs w:val="28"/>
          <w:rtl w:val="true"/>
          <w:lang w:bidi="ar-SA"/>
        </w:rPr>
        <w:t>وصف الإمام عليه السّلام الدنيا وصفا رائعا و دقيقا، قال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أصف من دار أوّلها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حلالها حساب، </w:t>
      </w:r>
      <w:bookmarkStart w:id="117" w:name="pg14884_137469"/>
    </w:p>
    <w:p>
      <w:pPr>
        <w:pStyle w:val="BookText"/>
        <w:rPr/>
      </w:pPr>
      <w:bookmarkEnd w:id="117"/>
      <w:r>
        <w:rPr>
          <w:rFonts w:ascii="Amiri" w:hAnsi="Amiri" w:eastAsia="Amiri" w:cs="Amiri"/>
          <w:color w:val="111111"/>
          <w:sz w:val="28"/>
          <w:sz w:val="28"/>
          <w:szCs w:val="28"/>
          <w:rtl w:val="true"/>
          <w:lang w:bidi="ar-SA"/>
        </w:rPr>
        <w:t>و 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و من افتقر فيها حزن، و من ساعاها فاتته</w:t>
      </w:r>
      <w:r>
        <w:rPr>
          <w:rStyle w:val="FootnoteAnchor"/>
          <w:rtl w:val="true"/>
        </w:rPr>
        <w:footnoteReference w:id="78"/>
      </w:r>
      <w:r>
        <w:rPr>
          <w:rFonts w:ascii="Amiri" w:hAnsi="Amiri" w:eastAsia="Amiri" w:cs="Amiri"/>
          <w:color w:val="111111"/>
          <w:sz w:val="28"/>
          <w:sz w:val="28"/>
          <w:szCs w:val="28"/>
          <w:rtl w:val="true"/>
          <w:lang w:bidi="ar-SA"/>
        </w:rPr>
        <w:t>، و من قعد عنها و اتته، و من أبصر بها بصّرته، و من أبصر إليها أعمته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الشريف الرضي على هذه الكلمات البليغة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تأمل المتأمل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تحته من المعنى العجيب، و الغرض البعيد، ما لا تبلغ غايته و لا يدرك غوره، و لا سيّما إذا قرن إليه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 عجيبا باهرا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851381_388300464"/>
      <w:bookmarkStart w:id="119" w:name="_Toc41"/>
      <w:bookmarkEnd w:id="118"/>
      <w:r>
        <w:rPr>
          <w:rtl w:val="true"/>
        </w:rPr>
        <w:t>وصفه للموت و ما بعده</w:t>
      </w:r>
      <w:bookmarkEnd w:id="119"/>
    </w:p>
    <w:p>
      <w:pPr>
        <w:pStyle w:val="BookText"/>
        <w:rPr/>
      </w:pPr>
      <w:r>
        <w:rPr>
          <w:rFonts w:ascii="Amiri" w:hAnsi="Amiri" w:eastAsia="Amiri" w:cs="Amiri"/>
          <w:color w:val="111111"/>
          <w:sz w:val="28"/>
          <w:sz w:val="28"/>
          <w:szCs w:val="28"/>
          <w:rtl w:val="true"/>
          <w:lang w:bidi="ar-SA"/>
        </w:rPr>
        <w:t>من خطبه البالغة الأهمّية في الوعظ‍‌ و الإرشاد هذه الخطبة العجيبة التي سمّيت بالغراء، و فيها وصف رائع لحالة الإنسان و شئون حياته، و ما يعقب من صحّته و سقمه و موته، و غير ذلك ممّا يجري عليه، انظروا إلى هذه الخطبة، قال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عباد اللّه بتقوى اللّه الّذي ضرب لكم الأمثال، و وقّت لكم الآجال، و ألبسكم الرّياش، و أرفع لكم المعاش</w:t>
      </w:r>
      <w:r>
        <w:rPr>
          <w:rStyle w:val="FootnoteAnchor"/>
          <w:rtl w:val="true"/>
        </w:rPr>
        <w:footnoteReference w:id="80"/>
      </w:r>
      <w:r>
        <w:rPr>
          <w:rFonts w:ascii="Amiri" w:hAnsi="Amiri" w:eastAsia="Amiri" w:cs="Amiri"/>
          <w:color w:val="111111"/>
          <w:sz w:val="28"/>
          <w:sz w:val="28"/>
          <w:szCs w:val="28"/>
          <w:rtl w:val="true"/>
          <w:lang w:bidi="ar-SA"/>
        </w:rPr>
        <w:t>، و أحاطكم بالإحصاء</w:t>
      </w:r>
      <w:r>
        <w:rPr>
          <w:rStyle w:val="FootnoteAnchor"/>
          <w:rtl w:val="true"/>
        </w:rPr>
        <w:footnoteReference w:id="81"/>
      </w:r>
      <w:r>
        <w:rPr>
          <w:rFonts w:ascii="Amiri" w:hAnsi="Amiri" w:eastAsia="Amiri" w:cs="Amiri"/>
          <w:color w:val="111111"/>
          <w:sz w:val="28"/>
          <w:sz w:val="28"/>
          <w:szCs w:val="28"/>
          <w:rtl w:val="true"/>
          <w:lang w:bidi="ar-SA"/>
        </w:rPr>
        <w:t xml:space="preserve">، و أرصد لكم الجزاء، و آثركم بالنّعم السّوابغ، و الرّفد </w:t>
      </w:r>
    </w:p>
    <w:p>
      <w:pPr>
        <w:pStyle w:val="BookText"/>
        <w:rPr/>
      </w:pPr>
      <w:r>
        <w:rPr>
          <w:rFonts w:ascii="Amiri" w:hAnsi="Amiri" w:eastAsia="Amiri" w:cs="Amiri"/>
          <w:color w:val="111111"/>
          <w:sz w:val="28"/>
          <w:sz w:val="28"/>
          <w:szCs w:val="28"/>
          <w:rtl w:val="true"/>
          <w:lang w:bidi="ar-SA"/>
        </w:rPr>
        <w:t>الرّوافع</w:t>
      </w:r>
      <w:r>
        <w:rPr>
          <w:rStyle w:val="FootnoteAnchor"/>
          <w:rtl w:val="true"/>
        </w:rPr>
        <w:footnoteReference w:id="82"/>
      </w:r>
      <w:r>
        <w:rPr>
          <w:rFonts w:ascii="Amiri" w:hAnsi="Amiri" w:eastAsia="Amiri" w:cs="Amiri"/>
          <w:color w:val="111111"/>
          <w:sz w:val="28"/>
          <w:sz w:val="28"/>
          <w:szCs w:val="28"/>
          <w:rtl w:val="true"/>
          <w:lang w:bidi="ar-SA"/>
        </w:rPr>
        <w:t>، و أنذركم بالحجج البوالغ، فأحصاكم عددا، و وظّف لكم مددا، في قرار خبرة، و دار عبرة، أنتم مختبرون فيها، و محاسبون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رتق</w:t>
      </w:r>
      <w:r>
        <w:rPr>
          <w:rStyle w:val="FootnoteAnchor"/>
          <w:rtl w:val="true"/>
        </w:rPr>
        <w:footnoteReference w:id="83"/>
      </w:r>
      <w:r>
        <w:rPr>
          <w:rFonts w:ascii="IRNazanin" w:hAnsi="IRNazanin" w:eastAsia="IRNazanin"/>
          <w:color w:val="111111"/>
          <w:sz w:val="28"/>
          <w:sz w:val="28"/>
          <w:szCs w:val="28"/>
          <w:rtl w:val="true"/>
          <w:lang w:bidi="fa-IR"/>
        </w:rPr>
        <w:t>مشربها، ردغ</w:t>
      </w:r>
      <w:r>
        <w:rPr>
          <w:rStyle w:val="FootnoteAnchor"/>
          <w:rtl w:val="true"/>
        </w:rPr>
        <w:footnoteReference w:id="84"/>
      </w:r>
      <w:r>
        <w:rPr>
          <w:rFonts w:ascii="Amiri" w:hAnsi="Amiri" w:eastAsia="Amiri" w:cs="Amiri"/>
          <w:color w:val="111111"/>
          <w:sz w:val="28"/>
          <w:sz w:val="28"/>
          <w:szCs w:val="28"/>
          <w:rtl w:val="true"/>
          <w:lang w:bidi="ar-SA"/>
        </w:rPr>
        <w:t>مشرعها، يونق</w:t>
      </w:r>
      <w:r>
        <w:rPr>
          <w:rStyle w:val="FootnoteAnchor"/>
          <w:rtl w:val="true"/>
        </w:rPr>
        <w:footnoteReference w:id="85"/>
      </w:r>
      <w:r>
        <w:rPr>
          <w:rFonts w:ascii="Amiri" w:hAnsi="Amiri" w:eastAsia="Amiri" w:cs="Amiri"/>
          <w:color w:val="111111"/>
          <w:sz w:val="28"/>
          <w:sz w:val="28"/>
          <w:szCs w:val="28"/>
          <w:rtl w:val="true"/>
          <w:lang w:bidi="ar-SA"/>
        </w:rPr>
        <w:t>منظرها، و يوبق مخبرها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حائل، وضوء آفل، و ظلّ‌ زائل، و سناد مائل، حتّى إذا أنس نافرها، و اطمأنّ‌ ناكرها، قمصت بأرجلها، و قنصت بأحبلها، و أقصدت بأسهمها، و أعلقت المرء أوهاق المنيّة</w:t>
      </w:r>
      <w:r>
        <w:rPr>
          <w:rStyle w:val="FootnoteAnchor"/>
          <w:rtl w:val="true"/>
        </w:rPr>
        <w:footnoteReference w:id="86"/>
      </w:r>
      <w:r>
        <w:rPr>
          <w:rFonts w:ascii="Amiri" w:hAnsi="Amiri" w:eastAsia="Amiri" w:cs="Amiri"/>
          <w:color w:val="111111"/>
          <w:sz w:val="28"/>
          <w:sz w:val="28"/>
          <w:szCs w:val="28"/>
          <w:rtl w:val="true"/>
          <w:lang w:bidi="ar-SA"/>
        </w:rPr>
        <w:t>قائدة له إلى ضنك المضجع، و وحشة المرجع، و معاينة المحلّ‌، و ثواب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 الإمام قائلا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ينتظر أهل بضاضة الشّباب إلاّ حواني الهرم‌؟ و أهل غضارة الصّحّة إلاّ نوازل السّقم‌؟ و أهل مدّة البقاء إلاّ آونة الفناء؟ مع قرب الزّيال</w:t>
      </w:r>
      <w:r>
        <w:rPr>
          <w:rStyle w:val="FootnoteAnchor"/>
          <w:rtl w:val="true"/>
        </w:rPr>
        <w:footnoteReference w:id="87"/>
      </w:r>
      <w:r>
        <w:rPr>
          <w:rFonts w:ascii="IRNazanin" w:hAnsi="IRNazanin" w:eastAsia="IRNazanin"/>
          <w:color w:val="111111"/>
          <w:sz w:val="28"/>
          <w:sz w:val="28"/>
          <w:szCs w:val="28"/>
          <w:rtl w:val="true"/>
          <w:lang w:bidi="fa-IR"/>
        </w:rPr>
        <w:t>، و أزوف الانتقال، و علز الفلق</w:t>
      </w:r>
      <w:r>
        <w:rPr>
          <w:rStyle w:val="FootnoteAnchor"/>
          <w:rtl w:val="true"/>
        </w:rPr>
        <w:footnoteReference w:id="88"/>
      </w:r>
      <w:r>
        <w:rPr>
          <w:rFonts w:ascii="IRNazanin" w:hAnsi="IRNazanin" w:eastAsia="IRNazanin"/>
          <w:color w:val="111111"/>
          <w:sz w:val="28"/>
          <w:sz w:val="28"/>
          <w:szCs w:val="28"/>
          <w:rtl w:val="true"/>
          <w:lang w:bidi="fa-IR"/>
        </w:rPr>
        <w:t>، و ألم المضض، و غصص الجرض</w:t>
      </w:r>
      <w:r>
        <w:rPr>
          <w:rStyle w:val="FootnoteAnchor"/>
          <w:rtl w:val="true"/>
        </w:rPr>
        <w:footnoteReference w:id="89"/>
      </w:r>
      <w:r>
        <w:rPr>
          <w:rFonts w:ascii="Amiri" w:hAnsi="Amiri" w:eastAsia="Amiri" w:cs="Amiri"/>
          <w:color w:val="111111"/>
          <w:sz w:val="28"/>
          <w:sz w:val="28"/>
          <w:szCs w:val="28"/>
          <w:rtl w:val="true"/>
          <w:lang w:bidi="ar-SA"/>
        </w:rPr>
        <w:t>و تلفّت الاستغاثة بنصرة الحفدة و الأقرباء، و الأعزّة و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دفعت الأقارب، أو نفعت النّواحب</w:t>
      </w:r>
      <w:r>
        <w:rPr>
          <w:rStyle w:val="FootnoteAnchor"/>
          <w:rtl w:val="true"/>
        </w:rPr>
        <w:footnoteReference w:id="90"/>
      </w:r>
      <w:r>
        <w:rPr>
          <w:rFonts w:ascii="Amiri" w:hAnsi="Amiri" w:eastAsia="Amiri" w:cs="Amiri"/>
          <w:color w:val="111111"/>
          <w:sz w:val="28"/>
          <w:sz w:val="28"/>
          <w:szCs w:val="28"/>
          <w:rtl w:val="true"/>
          <w:lang w:bidi="ar-SA"/>
        </w:rPr>
        <w:t xml:space="preserve">، و قد غودر في محلّة الأموات </w:t>
      </w:r>
    </w:p>
    <w:p>
      <w:pPr>
        <w:pStyle w:val="BookText"/>
        <w:rPr/>
      </w:pPr>
      <w:r>
        <w:rPr>
          <w:rFonts w:ascii="Amiri" w:hAnsi="Amiri" w:eastAsia="Amiri" w:cs="Amiri"/>
          <w:color w:val="111111"/>
          <w:sz w:val="28"/>
          <w:sz w:val="28"/>
          <w:szCs w:val="28"/>
          <w:rtl w:val="true"/>
          <w:lang w:bidi="ar-SA"/>
        </w:rPr>
        <w:t>رهينا، و في ضيق المضجع وحيدا، قد هتكت الهوامّ‌ جلدته، و أبلت النّواهك جدّته، و عفت العواصف آثاره، و محا الحدثان معالمه، و صارت الأجساد شحبة بعد بضّتها، و العظام نخرة بعد قوّتها، و الأرواح مرتهنة بثقل أعبائها موقنة بغيب أنبائها، لا تستزاد من صالح عملها، و لا تستعتب من سيّئ زللها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أبناء القوم و الآباء، و إخوانهم و الأقرباء؟ تحتذون أمثلتهم، و تركبون قدّتهم، و تطئون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 لاهية عن رشدها، 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المعنيّ‌ سواها، و كأنّ‌ الرّشد في إحراز دنياها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مجازكم على الصّراط‍‌ و مزالق دحضه، و أهاويل زلله، و ثارات أهواله؛ فاتّقوا اللّه عباد اللّه تقيّة ذي لبّ‌ شغل التّفكّر قلبه، و أنصب الخوف بدنه، و أسهر التّهجّد غرار نومه، و أظمأ الرّجاء هواجر يومه، و ظلف الزّهد شهواته، و أوجف الذّكر بلسانه، و قدّم الخوف لإبانه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حفلت هذه المواعظ‍‌ بجميع ألوان النصح و الإرشاد ليستقيم الإنسان في سلوكه، و لا يندفع وراء التيارات العاطفية و الشهوات النفسية ليكون بمأمن من عذاب اللّه و غضبه، و في آخر هذه الخطبة فصول مروعة من حياة الإنسان، و ما يعقبها من الفناء و الرحيل عن هذه الدنيا</w:t>
      </w:r>
      <w:r>
        <w:rPr>
          <w:rFonts w:eastAsia="Amiri" w:cs="Amiri" w:ascii="Amiri" w:hAnsi="Amiri"/>
          <w:color w:val="111111"/>
          <w:sz w:val="28"/>
          <w:szCs w:val="28"/>
          <w:rtl w:val="true"/>
          <w:lang w:bidi="ar-SA"/>
        </w:rPr>
        <w:t xml:space="preserve">. </w:t>
      </w:r>
      <w:bookmarkStart w:id="120" w:name="pg14884_137472"/>
    </w:p>
    <w:p>
      <w:pPr>
        <w:pStyle w:val="Heading3"/>
        <w:numPr>
          <w:ilvl w:val="2"/>
          <w:numId w:val="1"/>
        </w:numPr>
        <w:rPr/>
      </w:pPr>
      <w:bookmarkStart w:id="121" w:name="__RefHeading___Toc851383_388300464"/>
      <w:bookmarkStart w:id="122" w:name="_Toc42"/>
      <w:bookmarkEnd w:id="120"/>
      <w:bookmarkEnd w:id="121"/>
      <w:r>
        <w:rPr>
          <w:rtl w:val="true"/>
        </w:rPr>
        <w:t>الاتّعاظ‍‌ بالعبر</w:t>
      </w:r>
      <w:bookmarkEnd w:id="122"/>
    </w:p>
    <w:p>
      <w:pPr>
        <w:pStyle w:val="BookText"/>
        <w:rPr/>
      </w:pPr>
      <w:r>
        <w:rPr>
          <w:rFonts w:ascii="Amiri" w:hAnsi="Amiri" w:eastAsia="Amiri" w:cs="Amiri"/>
          <w:color w:val="111111"/>
          <w:sz w:val="28"/>
          <w:sz w:val="28"/>
          <w:szCs w:val="28"/>
          <w:rtl w:val="true"/>
          <w:lang w:bidi="ar-SA"/>
        </w:rPr>
        <w:t>و من خطبة له يعظ‍‌ فيها أصحابه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فاتّعظوا عباد اللّه بالعبر النّوافع، و انتفعوا بالذّكر و المواعظ‍‌، فكأن قد علقتكم مخالب المنيّة، و انقطعت منكم علائق الأمنيّة، و دهمتكم مفظعات الأمور، و السّياقة إلى الورد المورود، ف‍‌ كُلُّ‌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 شاهد يشهد عليها بعملها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الكلمات دعوة إلى الاتّعاظ‍‌ بالعبر و ما أكثرها، و هي لو تبصّرها الإنسان و وعاها لما اقترف الجرائم و الموبقات و هام في ميادين الرذائل و الآثام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51385_388300464"/>
      <w:bookmarkStart w:id="124" w:name="_Toc43"/>
      <w:bookmarkEnd w:id="123"/>
      <w:r>
        <w:rPr>
          <w:rtl w:val="true"/>
        </w:rPr>
        <w:t>رفض الدنيا</w:t>
      </w:r>
      <w:bookmarkEnd w:id="124"/>
    </w:p>
    <w:p>
      <w:pPr>
        <w:pStyle w:val="BookText"/>
        <w:rPr/>
      </w:pPr>
      <w:r>
        <w:rPr>
          <w:rFonts w:ascii="Amiri" w:hAnsi="Amiri" w:eastAsia="Amiri" w:cs="Amiri"/>
          <w:color w:val="111111"/>
          <w:sz w:val="28"/>
          <w:sz w:val="28"/>
          <w:szCs w:val="28"/>
          <w:rtl w:val="true"/>
          <w:lang w:bidi="ar-SA"/>
        </w:rPr>
        <w:t>و من مواعظه هذه الخطبة التي حذّر فيها من التهالك على حبّ‌ الدنيا التي ليست إلاّ سرابا يحسبه الضمآن ماء، فما هي إلاّ لحظات من عمر الزمن حتى يتركها الإنسان و يذهب إلى قبره، قال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أوصيكم بالرّفض لهذه الدّنيا التّاركة لكم و إن لم تحبّوا تركها، و المبلية لأجسامكم و إن كنتم تحبّون تجديدها، فإنّما مثلكم و مثلها كسفر سلكوا سبيلا فكأنّهم قد قطعوه</w:t>
      </w:r>
      <w:r>
        <w:rPr>
          <w:rStyle w:val="FootnoteAnchor"/>
          <w:rtl w:val="true"/>
        </w:rPr>
        <w:footnoteReference w:id="94"/>
      </w:r>
      <w:r>
        <w:rPr>
          <w:rFonts w:ascii="IRNazanin" w:hAnsi="IRNazanin" w:eastAsia="IRNazanin"/>
          <w:color w:val="111111"/>
          <w:sz w:val="28"/>
          <w:sz w:val="28"/>
          <w:szCs w:val="28"/>
          <w:rtl w:val="true"/>
          <w:lang w:bidi="fa-IR"/>
        </w:rPr>
        <w:t>، و أمّوا علما</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فكأنّهم قد بلغوه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عسى المجري إلى الغاية أن يجري إليها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يكون بقاء من له يوم لا يعدوه، و طالب حثيث من الموت يحدوه، و مزعج في الدّنيا حتّى يفارقها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تنافسوا في عزّ الدّنيا و فخرها، و لا تعجبوا بزينتها و نعيمها، و لا تجزعوا من ضرّائها و بؤسها، فإنّ‌ عزّها و فخرها إلى انقطاع، و إنّ‌ زينتها و نعيمها إلى زوال، و ضرّاءها و بؤسها إلى نفاد، و كلّ‌ مدّة فيها إلى انتهاء، و كلّ‌ حيّ‌ فيها إلى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ليس لكم في آثار الأوّلين مزدجر، و في آبائكم الماضين تبصرة و 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إلى الماضين منكم لا يرجعون، و 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ترون أهل الدّنيا يصبحون و 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و آخر يعزّى، و صريع مبتلى، و عائد يعود، و آخر بنفسه يجود، و طالب للدّنيا و الموت يطلبه، و غافل و ليس بمغفول عنه؛ و على أثر الماضي ما يمضي الباقي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بهذه النماذج من مواعظه و نصائحه التي هي جزء من أنظمته التربوية الهادفة لإشاعة الإصلاح، و تهذيب النفوس و توازنها في سلوكها لتبتعد عن شرور الحياة و مآثمها</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4884_137475"/>
      <w:bookmarkStart w:id="126" w:name="pg14884_137475"/>
      <w:bookmarkEnd w:id="126"/>
    </w:p>
    <w:p>
      <w:pPr>
        <w:pStyle w:val="Heading2"/>
        <w:numPr>
          <w:ilvl w:val="1"/>
          <w:numId w:val="1"/>
        </w:numPr>
        <w:rPr/>
      </w:pPr>
      <w:bookmarkStart w:id="127" w:name="pg14884_137475"/>
      <w:bookmarkStart w:id="128" w:name="__RefHeading___Toc851387_388300464"/>
      <w:bookmarkStart w:id="129" w:name="_Toc44"/>
      <w:bookmarkEnd w:id="127"/>
      <w:bookmarkEnd w:id="128"/>
      <w:r>
        <w:rPr>
          <w:rtl w:val="true"/>
        </w:rPr>
        <w:t>حكمه القيّمة</w:t>
      </w:r>
      <w:bookmarkEnd w:id="12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851389_388300464"/>
      <w:bookmarkStart w:id="131" w:name="_Toc45"/>
      <w:bookmarkEnd w:id="130"/>
      <w:r>
        <w:rPr>
          <w:rtl w:val="true"/>
        </w:rPr>
        <w:t>اشارة</w:t>
      </w:r>
      <w:bookmarkEnd w:id="13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4884_137477"/>
      <w:bookmarkStart w:id="133" w:name="pg14884_137477"/>
      <w:bookmarkEnd w:id="133"/>
    </w:p>
    <w:p>
      <w:pPr>
        <w:pStyle w:val="BookText"/>
        <w:rPr/>
      </w:pPr>
      <w:bookmarkStart w:id="134" w:name="pg14884_137477"/>
      <w:bookmarkEnd w:id="134"/>
      <w:r>
        <w:rPr>
          <w:rFonts w:ascii="Amiri" w:hAnsi="Amiri" w:eastAsia="Amiri" w:cs="Amiri"/>
          <w:color w:val="111111"/>
          <w:sz w:val="28"/>
          <w:sz w:val="28"/>
          <w:szCs w:val="28"/>
          <w:rtl w:val="true"/>
          <w:lang w:bidi="ar-SA"/>
        </w:rPr>
        <w:t>بلغت حكم الإمام عليه السّلام قمّة الجمال في روعتها و أصالتها و بما احتوت عليه من محاسن الفكر و الآداب، بالإضافة إلى سموّ فصاحتها و بلاغتها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لا نجد من روائع الفكر السليم و المنطق المحكم مثل ما نجده في حكم الإمام التي تمثّل العبقرية بأسمى صورها و الإلهام بأروع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أمثلة منها</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851391_388300464"/>
      <w:bookmarkStart w:id="136" w:name="_Toc46"/>
      <w:bookmarkEnd w:id="135"/>
      <w:r>
        <w:rPr/>
        <w:t>1</w:t>
      </w:r>
      <w:r>
        <w:rPr>
          <w:rtl w:val="true"/>
        </w:rPr>
        <w:t xml:space="preserve"> </w:t>
      </w:r>
      <w:r>
        <w:rPr>
          <w:rtl w:val="true"/>
        </w:rPr>
        <w:t>قيمة المرء ما يحسنه</w:t>
      </w:r>
      <w:r>
        <w:rPr>
          <w:rtl w:val="true"/>
        </w:rPr>
        <w:t>:</w:t>
      </w:r>
      <w:bookmarkEnd w:id="13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الكلمة من روائع الأدب العلوي، قال محمّد بن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نعرف كلمة بعد القرآن و بعد كلام رسول اللّه صلّى اللّه عليه و آله أخصر لفظا و لا أعمّ‌ نفعا من قول أمير المؤمنين 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المرء مثل ما يحسن المرء قضاء من الوصيّ‌ عليّ‌</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نظم العبدليّ‌ هذه الكلمة الذهبية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و هو الإمام العالم المتقن</w:t>
      </w:r>
    </w:p>
    <w:p>
      <w:pPr>
        <w:pStyle w:val="BookText"/>
        <w:rPr/>
      </w:pPr>
      <w:r>
        <w:rPr>
          <w:rFonts w:ascii="Amiri" w:hAnsi="Amiri" w:eastAsia="Amiri" w:cs="Amiri"/>
          <w:color w:val="111111"/>
          <w:sz w:val="28"/>
          <w:sz w:val="28"/>
          <w:szCs w:val="28"/>
          <w:rtl w:val="true"/>
          <w:lang w:bidi="ar-SA"/>
        </w:rPr>
        <w:t>كلّ‌ امرئ قيمته عندنا و عند أهل العقل ما يحسن</w:t>
      </w:r>
      <w:r>
        <w:rPr>
          <w:rStyle w:val="FootnoteAnchor"/>
          <w:rtl w:val="true"/>
        </w:rPr>
        <w:footnoteReference w:id="9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شاعر آخر هذه الكلمة بقوله</w:t>
      </w:r>
      <w:r>
        <w:rPr>
          <w:rFonts w:eastAsia="Amiri" w:cs="Amiri" w:ascii="Amiri" w:hAnsi="Amiri"/>
          <w:color w:val="111111"/>
          <w:sz w:val="28"/>
          <w:szCs w:val="28"/>
          <w:rtl w:val="true"/>
          <w:lang w:bidi="ar-SA"/>
        </w:rPr>
        <w:t xml:space="preserve">: </w:t>
      </w:r>
      <w:bookmarkStart w:id="137" w:name="pg14884_137478"/>
    </w:p>
    <w:p>
      <w:pPr>
        <w:pStyle w:val="BookText"/>
        <w:rPr/>
      </w:pPr>
      <w:bookmarkEnd w:id="137"/>
      <w:r>
        <w:rPr>
          <w:rFonts w:ascii="Amiri" w:hAnsi="Amiri" w:eastAsia="Amiri" w:cs="Amiri"/>
          <w:color w:val="111111"/>
          <w:sz w:val="28"/>
          <w:sz w:val="28"/>
          <w:szCs w:val="28"/>
          <w:rtl w:val="true"/>
          <w:lang w:bidi="ar-SA"/>
        </w:rPr>
        <w:t>فيا لائمي دعني اغالي بقيمتي فقيمة كلّ‌ الناس ما يحسنونه</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إنّ‌ هذه الكلمة الذهبية من مناجم الأدب العلوي الذي أضاء سماء الفكر الإسلامي، و علّق عليها الجاحظ‍‌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على أنّهم لم يجدوا كلمة أقلّ‌ حرفا، و لا أكثر ريعا، و لا أعلم نفعا، و لا أحثّ‌ على بيان، و لا أهجى لمن ترك التفهم، و قصر في الافهام من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851393_388300464"/>
      <w:bookmarkStart w:id="139" w:name="_Toc47"/>
      <w:bookmarkEnd w:id="138"/>
      <w:r>
        <w:rPr/>
        <w:t>2</w:t>
      </w:r>
      <w:r>
        <w:rPr>
          <w:rtl w:val="true"/>
        </w:rPr>
        <w:t xml:space="preserve"> </w:t>
      </w:r>
      <w:r>
        <w:rPr>
          <w:rtl w:val="true"/>
        </w:rPr>
        <w:t>العلم أكثر من أن يحصى</w:t>
      </w:r>
      <w:r>
        <w:rPr>
          <w:rtl w:val="true"/>
        </w:rPr>
        <w:t>:</w:t>
      </w:r>
      <w:bookmarkEnd w:id="13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أكثر من أن يحصى فخذوا من كلّ‌ شيء أحسنه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الكلمة من محاسن الأدب العلوي، و قد نظمها بعض الشعراء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حوى العلم جميعا رجل لا و لو مارسه ألف سنه</w:t>
      </w:r>
    </w:p>
    <w:p>
      <w:pPr>
        <w:pStyle w:val="BookText"/>
        <w:rPr/>
      </w:pPr>
      <w:r>
        <w:rPr>
          <w:rFonts w:ascii="Amiri" w:hAnsi="Amiri" w:eastAsia="Amiri" w:cs="Amiri"/>
          <w:color w:val="111111"/>
          <w:sz w:val="28"/>
          <w:sz w:val="28"/>
          <w:szCs w:val="28"/>
          <w:rtl w:val="true"/>
          <w:lang w:bidi="ar-SA"/>
        </w:rPr>
        <w:t>إنّما العلم بعيد غوره فخذوا من كلّ‌ شيء أحسنه</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ليس من شكّ‌ أنّ‌ الإمام عليه السّلام وقف على واقع الفكر المتطوّر فاختار أثمن ما فيه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51395_388300464"/>
      <w:bookmarkStart w:id="141" w:name="_Toc48"/>
      <w:bookmarkEnd w:id="140"/>
      <w:r>
        <w:rPr/>
        <w:t>3</w:t>
      </w:r>
      <w:r>
        <w:rPr>
          <w:rtl w:val="true"/>
        </w:rPr>
        <w:t xml:space="preserve"> </w:t>
      </w:r>
      <w:r>
        <w:rPr>
          <w:rtl w:val="true"/>
        </w:rPr>
        <w:t>رأي الشيخ</w:t>
      </w:r>
      <w:r>
        <w:rPr>
          <w:rtl w:val="true"/>
        </w:rPr>
        <w:t>:</w:t>
      </w:r>
      <w:bookmarkEnd w:id="1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خير من مشهد الغلام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42" w:name="pg14884_137479"/>
    </w:p>
    <w:p>
      <w:pPr>
        <w:pStyle w:val="BookText"/>
        <w:rPr/>
      </w:pPr>
      <w:bookmarkEnd w:id="142"/>
      <w:r>
        <w:rPr>
          <w:rFonts w:ascii="Amiri" w:hAnsi="Amiri" w:eastAsia="Amiri" w:cs="Amiri"/>
          <w:color w:val="111111"/>
          <w:sz w:val="28"/>
          <w:sz w:val="28"/>
          <w:szCs w:val="28"/>
          <w:rtl w:val="true"/>
          <w:lang w:bidi="ar-SA"/>
        </w:rPr>
        <w:t>و من المؤكّد أنّ‌ هذه الكلمة من روائع الحكم، فإنّ‌ الغلام لم تهذّبه الأيام، و لم تصقله التجارب، بخلاف الشيخ الطاعن في السنّ‌ الذي مرّت عليه الأيام بثقلها، و عرف واقع الحياة فهو أدرى بالامور من الغلام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51397_388300464"/>
      <w:bookmarkStart w:id="144" w:name="_Toc49"/>
      <w:bookmarkEnd w:id="143"/>
      <w:r>
        <w:rPr/>
        <w:t>4</w:t>
      </w:r>
      <w:r>
        <w:rPr>
          <w:rtl w:val="true"/>
        </w:rPr>
        <w:t xml:space="preserve"> </w:t>
      </w:r>
      <w:r>
        <w:rPr>
          <w:rtl w:val="true"/>
        </w:rPr>
        <w:t>المرء الذي لا يعرف قدره</w:t>
      </w:r>
      <w:r>
        <w:rPr>
          <w:rtl w:val="true"/>
        </w:rPr>
        <w:t>:</w:t>
      </w:r>
      <w:bookmarkEnd w:id="14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روائع الحكم هذه الكلمة، فإنّ‌ جهل الإنسان بنفسه يقوده إلى الهلاك و الدمار، و يلقيه في شرّ عظيم</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851399_388300464"/>
      <w:bookmarkStart w:id="146" w:name="_Toc50"/>
      <w:bookmarkEnd w:id="145"/>
      <w:r>
        <w:rPr/>
        <w:t>5</w:t>
      </w:r>
      <w:r>
        <w:rPr>
          <w:rtl w:val="true"/>
        </w:rPr>
        <w:t xml:space="preserve"> </w:t>
      </w:r>
      <w:r>
        <w:rPr>
          <w:rtl w:val="true"/>
        </w:rPr>
        <w:t>الناس أعداء ما جهلوا</w:t>
      </w:r>
      <w:r>
        <w:rPr>
          <w:rtl w:val="true"/>
        </w:rPr>
        <w:t>:</w:t>
      </w:r>
      <w:bookmarkEnd w:id="14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ألمّت هذه الكلمة بواقع حياة الناس، فهم في كلّ‌ زمان و مكان أعداء ما جهلوه من الحقائق، و لا أقل من أنّهم لا يقيمون لها وزنا و لا يحفلون بها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851401_388300464"/>
      <w:bookmarkStart w:id="148" w:name="_Toc51"/>
      <w:bookmarkEnd w:id="147"/>
      <w:r>
        <w:rPr/>
        <w:t>6</w:t>
      </w:r>
      <w:r>
        <w:rPr>
          <w:rtl w:val="true"/>
        </w:rPr>
        <w:t xml:space="preserve"> </w:t>
      </w:r>
      <w:r>
        <w:rPr>
          <w:rtl w:val="true"/>
        </w:rPr>
        <w:t>من عرف نفسه عرف ربّه</w:t>
      </w:r>
      <w:r>
        <w:rPr>
          <w:rtl w:val="true"/>
        </w:rPr>
        <w:t>:</w:t>
      </w:r>
      <w:bookmarkEnd w:id="14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معرفة الخالق العظيم تكمن بمعرفة الإنسان لنفسه، و ما فيه من الأجهزة العجيبة التي تدلّل بصورة واضحة على وجود العظيم المبدع لخلق الإنسان، يقول عليه السّلام</w:t>
      </w:r>
      <w:r>
        <w:rPr>
          <w:rFonts w:eastAsia="Amiri" w:cs="Amiri" w:ascii="Amiri" w:hAnsi="Amiri"/>
          <w:color w:val="111111"/>
          <w:sz w:val="28"/>
          <w:szCs w:val="28"/>
          <w:rtl w:val="true"/>
          <w:lang w:bidi="ar-SA"/>
        </w:rPr>
        <w:t xml:space="preserve">: </w:t>
      </w:r>
      <w:bookmarkStart w:id="149" w:name="pg14884_137480"/>
    </w:p>
    <w:p>
      <w:pPr>
        <w:pStyle w:val="BookText"/>
        <w:rPr/>
      </w:pPr>
      <w:bookmarkEnd w:id="149"/>
      <w:r>
        <w:rPr>
          <w:rFonts w:ascii="Amiri" w:hAnsi="Amiri" w:eastAsia="Amiri" w:cs="Amiri"/>
          <w:color w:val="111111"/>
          <w:sz w:val="28"/>
          <w:sz w:val="28"/>
          <w:szCs w:val="28"/>
          <w:rtl w:val="true"/>
          <w:lang w:bidi="ar-SA"/>
        </w:rPr>
        <w:t>أ تحسب أنّك جرم صغير و فيك انطوى العالم الأكبر؟</w:t>
      </w:r>
    </w:p>
    <w:p>
      <w:pPr>
        <w:pStyle w:val="BookText"/>
        <w:rPr/>
      </w:pPr>
      <w:r>
        <w:rPr>
          <w:rFonts w:ascii="Amiri" w:hAnsi="Amiri" w:eastAsia="Amiri" w:cs="Amiri"/>
          <w:color w:val="111111"/>
          <w:sz w:val="28"/>
          <w:sz w:val="28"/>
          <w:szCs w:val="28"/>
          <w:rtl w:val="true"/>
          <w:lang w:bidi="ar-SA"/>
        </w:rPr>
        <w:t xml:space="preserve">إنّ‌ الإنسان إذا تأمّل في خلق نفسه فإنّه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الخالق الحكيم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851403_388300464"/>
      <w:bookmarkStart w:id="151" w:name="_Toc52"/>
      <w:bookmarkEnd w:id="150"/>
      <w:r>
        <w:rPr/>
        <w:t>7</w:t>
      </w:r>
      <w:r>
        <w:rPr>
          <w:rtl w:val="true"/>
        </w:rPr>
        <w:t xml:space="preserve"> </w:t>
      </w:r>
      <w:r>
        <w:rPr>
          <w:rtl w:val="true"/>
        </w:rPr>
        <w:t>إغاثة الملهوف</w:t>
      </w:r>
      <w:r>
        <w:rPr>
          <w:rtl w:val="true"/>
        </w:rPr>
        <w:t>:</w:t>
      </w:r>
      <w:bookmarkEnd w:id="15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 الملهوف، و التّنفيس عن المكروب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إغاثة الملهوف و التنفيس عن المكروب من أفضل الأعمال عند اللّه تعالى و من أحبّها إليه، و لها الآثار الوضعية المهمّة التي منها دفع البلاء في الدنيا و كفّارة الذنوب العظام في دار الآخرة</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51405_388300464"/>
      <w:bookmarkStart w:id="153" w:name="_Toc53"/>
      <w:bookmarkEnd w:id="152"/>
      <w:r>
        <w:rPr/>
        <w:t>8</w:t>
      </w:r>
      <w:r>
        <w:rPr>
          <w:rtl w:val="true"/>
        </w:rPr>
        <w:t xml:space="preserve"> </w:t>
      </w:r>
      <w:r>
        <w:rPr>
          <w:rtl w:val="true"/>
        </w:rPr>
        <w:t>وصف الدنيا</w:t>
      </w:r>
      <w:r>
        <w:rPr>
          <w:rtl w:val="true"/>
        </w:rPr>
        <w:t>:</w:t>
      </w:r>
      <w:bookmarkEnd w:id="15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و من افتقر فيها حزن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الوصف دقيق للغاية، و ملمّ‌ بواقع الحياة الدنيا التي لم يعرف حقيقتها و كنهها سوى إمام المتّقين و سيّد العارفين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851407_388300464"/>
      <w:bookmarkStart w:id="155" w:name="_Toc54"/>
      <w:bookmarkEnd w:id="154"/>
      <w:r>
        <w:rPr/>
        <w:t>9</w:t>
      </w:r>
      <w:r>
        <w:rPr>
          <w:rtl w:val="true"/>
        </w:rPr>
        <w:t xml:space="preserve"> </w:t>
      </w:r>
      <w:r>
        <w:rPr>
          <w:rtl w:val="true"/>
        </w:rPr>
        <w:t>الزاهدون في الدنيا</w:t>
      </w:r>
      <w:r>
        <w:rPr>
          <w:rtl w:val="true"/>
        </w:rPr>
        <w:t>:</w:t>
      </w:r>
      <w:bookmarkEnd w:id="15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الزّاهدون في الدّنيا قوم وعظوا فاتّعظوا، و أيقنوا فعملوا، </w:t>
      </w:r>
      <w:bookmarkStart w:id="156" w:name="pg14884_137481"/>
    </w:p>
    <w:p>
      <w:pPr>
        <w:pStyle w:val="BookText"/>
        <w:rPr/>
      </w:pPr>
      <w:bookmarkEnd w:id="156"/>
      <w:r>
        <w:rPr>
          <w:rFonts w:ascii="Amiri" w:hAnsi="Amiri" w:eastAsia="Amiri" w:cs="Amiri"/>
          <w:color w:val="111111"/>
          <w:sz w:val="28"/>
          <w:sz w:val="28"/>
          <w:szCs w:val="28"/>
          <w:rtl w:val="true"/>
          <w:lang w:bidi="ar-SA"/>
        </w:rPr>
        <w:t>إن نالهم يسر شكروا، و إن نالهم عسر صبروا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أحاط‍‌ كلام الإمام عليه السّلام بحقيقة الزاهدين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طلّقوها و ابتعدوا عن زخارفها و ملاذها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851409_388300464"/>
      <w:bookmarkStart w:id="158" w:name="_Toc55"/>
      <w:bookmarkEnd w:id="157"/>
      <w:r>
        <w:rPr/>
        <w:t>10</w:t>
      </w:r>
      <w:r>
        <w:rPr>
          <w:rtl w:val="true"/>
        </w:rPr>
        <w:t xml:space="preserve"> </w:t>
      </w:r>
      <w:r>
        <w:rPr>
          <w:rtl w:val="true"/>
        </w:rPr>
        <w:t>عطاء اللّه في الدنيا و الآخرة</w:t>
      </w:r>
      <w:r>
        <w:rPr>
          <w:rtl w:val="true"/>
        </w:rPr>
        <w:t>:</w:t>
      </w:r>
      <w:bookmarkEnd w:id="15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يعطي الدّنيا من يحبّ‌ و من لا يحبّ‌، و لا يعطي الآخرة إلاّ من يحبّ‌، و قد يجمعهما اللّه لأقوام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يعطي زينة الحياة الدنيا من مال و بنين لمن أحبه و من جحده، أمّا الآخرة فلا ينال ما فيها من نعيم و بقاء إلاّ من أحبّه اللّه تعالى و رضي عنه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851411_388300464"/>
      <w:bookmarkStart w:id="160" w:name="_Toc56"/>
      <w:bookmarkEnd w:id="159"/>
      <w:r>
        <w:rPr/>
        <w:t>11</w:t>
      </w:r>
      <w:r>
        <w:rPr>
          <w:rtl w:val="true"/>
        </w:rPr>
        <w:t xml:space="preserve"> </w:t>
      </w:r>
      <w:r>
        <w:rPr>
          <w:rtl w:val="true"/>
        </w:rPr>
        <w:t>الراحة و البؤس</w:t>
      </w:r>
      <w:r>
        <w:rPr>
          <w:rtl w:val="true"/>
        </w:rPr>
        <w:t>:</w:t>
      </w:r>
      <w:bookmarkEnd w:id="16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الرّاحة من التّعب و البؤس من النّعم و الموت من الحياة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لا يطمئنّ‌ إلى سعادة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أسرع أن يعقب الراحة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 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الحياة موتا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851413_388300464"/>
      <w:bookmarkStart w:id="162" w:name="_Toc57"/>
      <w:bookmarkEnd w:id="161"/>
      <w:r>
        <w:rPr/>
        <w:t>12</w:t>
      </w:r>
      <w:r>
        <w:rPr>
          <w:rtl w:val="true"/>
        </w:rPr>
        <w:t xml:space="preserve"> </w:t>
      </w:r>
      <w:r>
        <w:rPr>
          <w:rtl w:val="true"/>
        </w:rPr>
        <w:t>حقّ‌ الصديق</w:t>
      </w:r>
      <w:r>
        <w:rPr>
          <w:rtl w:val="true"/>
        </w:rPr>
        <w:t>:</w:t>
      </w:r>
      <w:bookmarkEnd w:id="16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للصّديق الوقوف على قبره</w:t>
      </w:r>
      <w:r>
        <w:rPr>
          <w:rFonts w:eastAsia="Amiri" w:cs="Amiri" w:ascii="Amiri" w:hAnsi="Amiri"/>
          <w:color w:val="111111"/>
          <w:sz w:val="28"/>
          <w:szCs w:val="28"/>
          <w:rtl w:val="true"/>
          <w:lang w:bidi="ar-SA"/>
        </w:rPr>
        <w:t xml:space="preserve">.. </w:t>
      </w:r>
      <w:r>
        <w:rPr>
          <w:rStyle w:val="FootnoteAnchor"/>
          <w:rtl w:val="true"/>
        </w:rPr>
        <w:footnoteReference w:id="109"/>
      </w:r>
      <w:bookmarkStart w:id="163" w:name="pg14884_137482"/>
    </w:p>
    <w:p>
      <w:pPr>
        <w:pStyle w:val="BookText"/>
        <w:rPr/>
      </w:pPr>
      <w:bookmarkEnd w:id="163"/>
      <w:r>
        <w:rPr>
          <w:rFonts w:ascii="Amiri" w:hAnsi="Amiri" w:eastAsia="Amiri" w:cs="Amiri"/>
          <w:color w:val="111111"/>
          <w:sz w:val="28"/>
          <w:sz w:val="28"/>
          <w:szCs w:val="28"/>
          <w:rtl w:val="true"/>
          <w:lang w:bidi="ar-SA"/>
        </w:rPr>
        <w:t>إنّ‌ للصديق حقّا على صديقه، و من حقّه بعد وفاته، الوقوف على قبره مع إهداء سورة الفاتحة له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51415_388300464"/>
      <w:bookmarkStart w:id="165" w:name="_Toc58"/>
      <w:bookmarkEnd w:id="164"/>
      <w:r>
        <w:rPr/>
        <w:t>13</w:t>
      </w:r>
      <w:r>
        <w:rPr>
          <w:rtl w:val="true"/>
        </w:rPr>
        <w:t xml:space="preserve"> </w:t>
      </w:r>
      <w:r>
        <w:rPr>
          <w:rtl w:val="true"/>
        </w:rPr>
        <w:t>أعجز الناس</w:t>
      </w:r>
      <w:r>
        <w:rPr>
          <w:rtl w:val="true"/>
        </w:rPr>
        <w:t>:</w:t>
      </w:r>
      <w:bookmarkEnd w:id="16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يعجز عن اكتساب الاخوان و الأصدقاء فهو من أعجز الناس، و أعجز منه المضيّع لإخوانه و أصحابه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851417_388300464"/>
      <w:bookmarkStart w:id="167" w:name="_Toc59"/>
      <w:bookmarkEnd w:id="166"/>
      <w:r>
        <w:rPr/>
        <w:t>14</w:t>
      </w:r>
      <w:r>
        <w:rPr>
          <w:rtl w:val="true"/>
        </w:rPr>
        <w:t xml:space="preserve"> </w:t>
      </w:r>
      <w:r>
        <w:rPr>
          <w:rtl w:val="true"/>
        </w:rPr>
        <w:t>الملك و الدين</w:t>
      </w:r>
      <w:r>
        <w:rPr>
          <w:rtl w:val="true"/>
        </w:rPr>
        <w:t>:</w:t>
      </w:r>
      <w:bookmarkEnd w:id="16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الدّين أخوان لا غنى لأحدهما عن الآخر، فالدّين 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حارس، فمن لم يكن له آس فمهدوم، و من لم يكن له حارس فضائع</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تصوير رائع للحكم القائم على الدين و الحكم المجرّد منه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51419_388300464"/>
      <w:bookmarkStart w:id="169" w:name="_Toc60"/>
      <w:bookmarkEnd w:id="168"/>
      <w:r>
        <w:rPr/>
        <w:t>15</w:t>
      </w:r>
      <w:r>
        <w:rPr>
          <w:rtl w:val="true"/>
        </w:rPr>
        <w:t xml:space="preserve"> </w:t>
      </w:r>
      <w:r>
        <w:rPr>
          <w:rtl w:val="true"/>
        </w:rPr>
        <w:t>الكلام</w:t>
      </w:r>
      <w:r>
        <w:rPr>
          <w:rtl w:val="true"/>
        </w:rPr>
        <w:t>:</w:t>
      </w:r>
      <w:bookmarkEnd w:id="16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الكلام يعاد لنفد الكلام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إعادة كلمات الكلام و جمله و حروفه هي التي حفظت بقاءه</w:t>
      </w:r>
      <w:r>
        <w:rPr>
          <w:rFonts w:eastAsia="Amiri" w:cs="Amiri" w:ascii="Amiri" w:hAnsi="Amiri"/>
          <w:color w:val="111111"/>
          <w:sz w:val="28"/>
          <w:szCs w:val="28"/>
          <w:rtl w:val="true"/>
          <w:lang w:bidi="ar-SA"/>
        </w:rPr>
        <w:t xml:space="preserve">. </w:t>
      </w:r>
      <w:bookmarkStart w:id="170" w:name="pg14884_137483"/>
    </w:p>
    <w:p>
      <w:pPr>
        <w:pStyle w:val="Heading3"/>
        <w:numPr>
          <w:ilvl w:val="2"/>
          <w:numId w:val="1"/>
        </w:numPr>
        <w:rPr/>
      </w:pPr>
      <w:bookmarkStart w:id="171" w:name="__RefHeading___Toc851421_388300464"/>
      <w:bookmarkStart w:id="172" w:name="_Toc61"/>
      <w:bookmarkEnd w:id="170"/>
      <w:bookmarkEnd w:id="171"/>
      <w:r>
        <w:rPr/>
        <w:t>16</w:t>
      </w:r>
      <w:r>
        <w:rPr>
          <w:rtl w:val="true"/>
        </w:rPr>
        <w:t xml:space="preserve"> </w:t>
      </w:r>
      <w:r>
        <w:rPr>
          <w:rtl w:val="true"/>
        </w:rPr>
        <w:t>الدهر يومان</w:t>
      </w:r>
      <w:r>
        <w:rPr>
          <w:rtl w:val="true"/>
        </w:rPr>
        <w:t>:</w:t>
      </w:r>
      <w:bookmarkEnd w:id="17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 فإذا كان لك فلا تبطر، و إذا كان عليك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فبكلاهما أنت مختبر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كلام الإمام عليه السّلام بوصف دقيق لحياة الإنسان فإنّها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سعادة و يوم شقاء، و ينبغي له أن لا يتبطّر في أيام سعادته و لا يجزع في أيام شقائه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851423_388300464"/>
      <w:bookmarkStart w:id="174" w:name="_Toc62"/>
      <w:bookmarkEnd w:id="173"/>
      <w:r>
        <w:rPr/>
        <w:t>17</w:t>
      </w:r>
      <w:r>
        <w:rPr>
          <w:rtl w:val="true"/>
        </w:rPr>
        <w:t xml:space="preserve"> </w:t>
      </w:r>
      <w:r>
        <w:rPr>
          <w:rtl w:val="true"/>
        </w:rPr>
        <w:t>الجاهل و العالم</w:t>
      </w:r>
      <w:r>
        <w:rPr>
          <w:rtl w:val="true"/>
        </w:rPr>
        <w:t>:</w:t>
      </w:r>
      <w:bookmarkEnd w:id="17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متنسّك و عالم متهتّك، فالجاهل يغرّ النّاس بنسكه، و العالم ينفّرهم بتهتكه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الجاهل المتنسّك الذي لا معرفة له بأحكام الدين فإنّ‌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للواقع، و يكون موردا لإغراء الناس، و أمّا العالم المتهتّك الذي يقترف الآثام فإنّه يضلّل الرأي العامّ‌ بسلوكه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851425_388300464"/>
      <w:bookmarkStart w:id="176" w:name="_Toc63"/>
      <w:bookmarkEnd w:id="175"/>
      <w:r>
        <w:rPr/>
        <w:t>18</w:t>
      </w:r>
      <w:r>
        <w:rPr>
          <w:rtl w:val="true"/>
        </w:rPr>
        <w:t xml:space="preserve"> </w:t>
      </w:r>
      <w:r>
        <w:rPr>
          <w:rtl w:val="true"/>
        </w:rPr>
        <w:t>العبادة مع العلم</w:t>
      </w:r>
      <w:r>
        <w:rPr>
          <w:rtl w:val="true"/>
        </w:rPr>
        <w:t>:</w:t>
      </w:r>
      <w:bookmarkEnd w:id="17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عبادة لا علم فيها، و لا خير في علم لا فهم فيه، و لا خير في قراءة لا تدبّر فيها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العبادة إذا لم تكن مشفوعة بالعلم و المعرفة فلا خير فيها، كذلك العلم إذا لم يكن عن وعي و فهم لا خير فيه، كما لا خير </w:t>
      </w:r>
      <w:bookmarkStart w:id="177" w:name="pg14884_137484"/>
    </w:p>
    <w:p>
      <w:pPr>
        <w:pStyle w:val="BookText"/>
        <w:rPr/>
      </w:pPr>
      <w:bookmarkEnd w:id="177"/>
      <w:r>
        <w:rPr>
          <w:rFonts w:ascii="Amiri" w:hAnsi="Amiri" w:eastAsia="Amiri" w:cs="Amiri"/>
          <w:color w:val="111111"/>
          <w:sz w:val="28"/>
          <w:sz w:val="28"/>
          <w:szCs w:val="28"/>
          <w:rtl w:val="true"/>
          <w:lang w:bidi="ar-SA"/>
        </w:rPr>
        <w:t>في قراءة لا تدبّر فيها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851427_388300464"/>
      <w:bookmarkStart w:id="179" w:name="_Toc64"/>
      <w:bookmarkEnd w:id="178"/>
      <w:r>
        <w:rPr/>
        <w:t>19</w:t>
      </w:r>
      <w:r>
        <w:rPr>
          <w:rtl w:val="true"/>
        </w:rPr>
        <w:t xml:space="preserve"> </w:t>
      </w:r>
      <w:r>
        <w:rPr>
          <w:rtl w:val="true"/>
        </w:rPr>
        <w:t>طرائف الحكمة</w:t>
      </w:r>
      <w:r>
        <w:rPr>
          <w:rtl w:val="true"/>
        </w:rPr>
        <w:t>:</w:t>
      </w:r>
      <w:bookmarkEnd w:id="17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أجمّوا</w:t>
      </w:r>
      <w:r>
        <w:rPr>
          <w:rStyle w:val="FootnoteAnchor"/>
          <w:rtl w:val="true"/>
        </w:rPr>
        <w:footnoteReference w:id="115"/>
      </w:r>
      <w:r>
        <w:rPr>
          <w:rFonts w:ascii="Amiri" w:hAnsi="Amiri" w:eastAsia="Amiri" w:cs="Amiri"/>
          <w:color w:val="111111"/>
          <w:sz w:val="28"/>
          <w:sz w:val="28"/>
          <w:szCs w:val="28"/>
          <w:rtl w:val="true"/>
          <w:lang w:bidi="ar-SA"/>
        </w:rPr>
        <w:t>هذه القلوب و التمسوا لها طرائف الحكمة، فإنّها تملّ‌ كما تملّ‌ الأبدان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القلوب يعتريها النصب و العناء، و أبدع و صفة لها أن تعرض عليها طرائف الحكم و نوادر العلماء، فإنّها تحسم ما بها من عناء</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851429_388300464"/>
      <w:bookmarkStart w:id="181" w:name="_Toc65"/>
      <w:bookmarkEnd w:id="180"/>
      <w:r>
        <w:rPr/>
        <w:t>20</w:t>
      </w:r>
      <w:r>
        <w:rPr>
          <w:rtl w:val="true"/>
        </w:rPr>
        <w:t xml:space="preserve"> </w:t>
      </w:r>
      <w:r>
        <w:rPr>
          <w:rtl w:val="true"/>
        </w:rPr>
        <w:t>التفكّر</w:t>
      </w:r>
      <w:r>
        <w:rPr>
          <w:rtl w:val="true"/>
        </w:rPr>
        <w:t>:</w:t>
      </w:r>
      <w:bookmarkEnd w:id="18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 جاف عن النّوم جنبك، و اتّق اللّه تعالى ربّك</w:t>
      </w:r>
      <w:r>
        <w:rPr>
          <w:rStyle w:val="FootnoteAnchor"/>
          <w:rtl w:val="true"/>
        </w:rPr>
        <w:footnoteReference w:id="117"/>
      </w:r>
      <w:r>
        <w:rPr>
          <w:rFonts w:ascii="Amiri" w:hAnsi="Amiri" w:eastAsia="Amiri" w:cs="Amiri"/>
          <w:color w:val="111111"/>
          <w:sz w:val="28"/>
          <w:sz w:val="28"/>
          <w:szCs w:val="28"/>
          <w:rtl w:val="true"/>
          <w:lang w:bidi="ar-SA"/>
        </w:rPr>
        <w:t>إنّ‌ التفكّر في عجائب مخلوقات اللّه تعالى يدعو إلى الإيمان المطلق بالخالق العظيم، كما أنّ‌ مجافاة النوم ممّا يزيد على الإقبال على اللّه تعالى</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51431_388300464"/>
      <w:bookmarkStart w:id="183" w:name="_Toc66"/>
      <w:bookmarkEnd w:id="182"/>
      <w:r>
        <w:rPr/>
        <w:t>21</w:t>
      </w:r>
      <w:r>
        <w:rPr>
          <w:rtl w:val="true"/>
        </w:rPr>
        <w:t xml:space="preserve"> </w:t>
      </w:r>
      <w:r>
        <w:rPr>
          <w:rtl w:val="true"/>
        </w:rPr>
        <w:t>الاستغفار</w:t>
      </w:r>
      <w:r>
        <w:rPr>
          <w:rtl w:val="true"/>
        </w:rPr>
        <w:t>:</w:t>
      </w:r>
      <w:bookmarkEnd w:id="18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ممّن يهلك و معه النّجاة،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الاستغفار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الاستغفار يمحو الذنوب، و لكن بشرط‍‌ أن لا يعود الإنسان إلى </w:t>
      </w:r>
      <w:bookmarkStart w:id="184" w:name="pg14884_137485"/>
    </w:p>
    <w:p>
      <w:pPr>
        <w:pStyle w:val="BookText"/>
        <w:rPr/>
      </w:pPr>
      <w:bookmarkEnd w:id="184"/>
      <w:r>
        <w:rPr>
          <w:rFonts w:ascii="IRNazanin" w:hAnsi="IRNazanin" w:eastAsia="IRNazanin"/>
          <w:color w:val="111111"/>
          <w:sz w:val="28"/>
          <w:sz w:val="28"/>
          <w:szCs w:val="28"/>
          <w:rtl w:val="true"/>
          <w:lang w:bidi="fa-IR"/>
        </w:rPr>
        <w:t>ما اقترفه من ذنب</w:t>
      </w:r>
      <w:r>
        <w:rPr>
          <w:rFonts w:eastAsia="IRNazanin" w:cs="IRNazanin"/>
          <w:color w:val="111111"/>
          <w:sz w:val="28"/>
          <w:szCs w:val="28"/>
          <w:rtl w:val="true"/>
          <w:lang w:bidi="fa-IR"/>
        </w:rPr>
        <w:t>.</w:t>
      </w:r>
    </w:p>
    <w:p>
      <w:pPr>
        <w:pStyle w:val="Heading3"/>
        <w:numPr>
          <w:ilvl w:val="2"/>
          <w:numId w:val="1"/>
        </w:numPr>
        <w:rPr/>
      </w:pPr>
      <w:bookmarkStart w:id="185" w:name="__RefHeading___Toc851433_388300464"/>
      <w:bookmarkStart w:id="186" w:name="_Toc67"/>
      <w:bookmarkEnd w:id="185"/>
      <w:r>
        <w:rPr/>
        <w:t>22</w:t>
      </w:r>
      <w:r>
        <w:rPr>
          <w:rtl w:val="true"/>
        </w:rPr>
        <w:t xml:space="preserve"> </w:t>
      </w:r>
      <w:r>
        <w:rPr>
          <w:rtl w:val="true"/>
        </w:rPr>
        <w:t>اقتران الهيبة بالخيبة</w:t>
      </w:r>
      <w:r>
        <w:rPr>
          <w:rtl w:val="true"/>
        </w:rPr>
        <w:t>:</w:t>
      </w:r>
      <w:bookmarkEnd w:id="18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 الحياء بالحرمان، و الفرصة تمرّ مرّ السّحاب، و الحكمة ضالّة المؤمن، فخذ ضالّتك حيثما وجدتها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الكلمات من روائع الأدب العلوي، و قد حفلت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اقتران الهيبة بالخيبة و الخسران، فإنّ‌ الإنسان إذا هاب الإقدام على شيء فقد فاته ما يرومه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الحياء دوما مقرون بالحرمان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الفرصة تمر مرّ السحاب، و ينبغي أن لا تفوت على الإنسان و أن يغتنمها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المسارعة في أخذ الحكمة من أي شخص كان</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851435_388300464"/>
      <w:bookmarkStart w:id="188" w:name="_Toc68"/>
      <w:bookmarkEnd w:id="187"/>
      <w:r>
        <w:rPr/>
        <w:t>23</w:t>
      </w:r>
      <w:r>
        <w:rPr>
          <w:rtl w:val="true"/>
        </w:rPr>
        <w:t xml:space="preserve"> </w:t>
      </w:r>
      <w:r>
        <w:rPr>
          <w:rtl w:val="true"/>
        </w:rPr>
        <w:t>جنود اللّه</w:t>
      </w:r>
      <w:r>
        <w:rPr>
          <w:rtl w:val="true"/>
        </w:rPr>
        <w:t>:</w:t>
      </w:r>
      <w:bookmarkEnd w:id="1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جنود ربّك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الرّواسي، و الحديد يقطع الجبال، و النّار تذيب الحديد، و الماء يطفئ النّار، و السّحاب المسخّر بين السّماء و الأرض يحمل الماء، و الرّيح تقطع السّحاب، و ابن آدم يغلب الرّيح بستر الثّوب أو الشّيء و يمضي لحاجته، و السّكر يغلب ابن آدم، و النّوم يغلب السّكر، و الهمّ‌ يغلب النّوم، فأشدّ خلق اللّه عزّ و جلّ‌ الهمّ‌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89" w:name="pg14884_137486"/>
    </w:p>
    <w:p>
      <w:pPr>
        <w:pStyle w:val="BookText"/>
        <w:rPr/>
      </w:pPr>
      <w:bookmarkEnd w:id="189"/>
      <w:r>
        <w:rPr>
          <w:rFonts w:ascii="Amiri" w:hAnsi="Amiri" w:eastAsia="Amiri" w:cs="Amiri"/>
          <w:color w:val="111111"/>
          <w:sz w:val="28"/>
          <w:sz w:val="28"/>
          <w:szCs w:val="28"/>
          <w:rtl w:val="true"/>
          <w:lang w:bidi="ar-SA"/>
        </w:rPr>
        <w:t>و هذه المواد العشر علّل الإمام عليه السّلام موادها و بنودها و كان أشدّها صلابة الهمّ‌ الذي يذيب القلوب</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51437_388300464"/>
      <w:bookmarkStart w:id="191" w:name="_Toc69"/>
      <w:bookmarkEnd w:id="190"/>
      <w:r>
        <w:rPr/>
        <w:t>24</w:t>
      </w:r>
      <w:r>
        <w:rPr>
          <w:rtl w:val="true"/>
        </w:rPr>
        <w:t xml:space="preserve"> </w:t>
      </w:r>
      <w:r>
        <w:rPr>
          <w:rtl w:val="true"/>
        </w:rPr>
        <w:t>أفضل العبادة</w:t>
      </w:r>
      <w:r>
        <w:rPr>
          <w:rtl w:val="true"/>
        </w:rPr>
        <w:t>:</w:t>
      </w:r>
      <w:bookmarkEnd w:id="19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الصّمت و انتظار الفرج</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الصمت يقي الإنسان من كثير من المشاكل و يجنّبه المزيد من الكوارث، فلذا كان من أفضل العبادة، و كذلك انتظار الفرج و الالتجاء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851439_388300464"/>
      <w:bookmarkStart w:id="193" w:name="_Toc70"/>
      <w:bookmarkEnd w:id="192"/>
      <w:r>
        <w:rPr/>
        <w:t>25</w:t>
      </w:r>
      <w:r>
        <w:rPr>
          <w:rtl w:val="true"/>
        </w:rPr>
        <w:t xml:space="preserve"> </w:t>
      </w:r>
      <w:r>
        <w:rPr>
          <w:rtl w:val="true"/>
        </w:rPr>
        <w:t>مواصلة الأخ</w:t>
      </w:r>
      <w:r>
        <w:rPr>
          <w:rtl w:val="true"/>
        </w:rPr>
        <w:t>:</w:t>
      </w:r>
      <w:bookmarkEnd w:id="19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أخاك على ارتياب، و لا تهجره دون استعتاب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الإمام عليه السّلام منهجا للاخوة و الصداقة، فليس للإنسان أن يهجر أخاه لمجرّد شبهة قد يكون لا نصيب لها من الصحّة كما أنّه لا ينبغي له أن يهجره دون استعتاب</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51441_388300464"/>
      <w:bookmarkStart w:id="195" w:name="_Toc71"/>
      <w:bookmarkEnd w:id="194"/>
      <w:r>
        <w:rPr/>
        <w:t>26</w:t>
      </w:r>
      <w:r>
        <w:rPr>
          <w:rtl w:val="true"/>
        </w:rPr>
        <w:t xml:space="preserve"> </w:t>
      </w:r>
      <w:r>
        <w:rPr>
          <w:rtl w:val="true"/>
        </w:rPr>
        <w:t>الكلمة الطيّبة</w:t>
      </w:r>
      <w:r>
        <w:rPr>
          <w:rtl w:val="true"/>
        </w:rPr>
        <w:t>:</w:t>
      </w:r>
      <w:bookmarkEnd w:id="19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كيف أمسيت ممّا ينبت الودّ في فؤاد الكريم</w:t>
      </w:r>
      <w:r>
        <w:rPr>
          <w:rStyle w:val="FootnoteAnchor"/>
          <w:rtl w:val="true"/>
        </w:rPr>
        <w:footnoteReference w:id="123"/>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يقابل الناس بالكلام الطيّب و لا يزعجهم فقد وجبت محبّته و تكريمه</w:t>
      </w:r>
      <w:r>
        <w:rPr>
          <w:rFonts w:eastAsia="Amiri" w:cs="Amiri" w:ascii="Amiri" w:hAnsi="Amiri"/>
          <w:color w:val="111111"/>
          <w:sz w:val="28"/>
          <w:szCs w:val="28"/>
          <w:rtl w:val="true"/>
          <w:lang w:bidi="ar-SA"/>
        </w:rPr>
        <w:t xml:space="preserve">. </w:t>
      </w:r>
      <w:bookmarkStart w:id="196" w:name="pg14884_137487"/>
    </w:p>
    <w:p>
      <w:pPr>
        <w:pStyle w:val="Heading3"/>
        <w:numPr>
          <w:ilvl w:val="2"/>
          <w:numId w:val="1"/>
        </w:numPr>
        <w:rPr/>
      </w:pPr>
      <w:bookmarkStart w:id="197" w:name="__RefHeading___Toc851443_388300464"/>
      <w:bookmarkStart w:id="198" w:name="_Toc72"/>
      <w:bookmarkEnd w:id="196"/>
      <w:bookmarkEnd w:id="197"/>
      <w:r>
        <w:rPr/>
        <w:t>27</w:t>
      </w:r>
      <w:r>
        <w:rPr>
          <w:rtl w:val="true"/>
        </w:rPr>
        <w:t xml:space="preserve"> </w:t>
      </w:r>
      <w:r>
        <w:rPr>
          <w:rtl w:val="true"/>
        </w:rPr>
        <w:t>لا راحة للحسود</w:t>
      </w:r>
      <w:r>
        <w:rPr>
          <w:rtl w:val="true"/>
        </w:rPr>
        <w:t>:</w:t>
      </w:r>
      <w:bookmarkEnd w:id="19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لحسود، و لا إخاء لملول، و لا محبّة لسيّئ الخلق</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راحة للحسود لأنّه في همّ‌ و حزن حينما يرى النعمة على المحسود، فإنّه يتمنّى زوالها، كما أنّه لا إخاء للملول، الذي لا استقرار له نفسيا، و كذلك لا محبّة لسيئ الخلق فإنّ‌ الناس تنفر منه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851445_388300464"/>
      <w:bookmarkStart w:id="200" w:name="_Toc73"/>
      <w:bookmarkEnd w:id="199"/>
      <w:r>
        <w:rPr/>
        <w:t>28</w:t>
      </w:r>
      <w:r>
        <w:rPr>
          <w:rtl w:val="true"/>
        </w:rPr>
        <w:t xml:space="preserve"> </w:t>
      </w:r>
      <w:r>
        <w:rPr>
          <w:rtl w:val="true"/>
        </w:rPr>
        <w:t>الحليم</w:t>
      </w:r>
      <w:r>
        <w:rPr>
          <w:rtl w:val="true"/>
        </w:rPr>
        <w:t>:</w:t>
      </w:r>
      <w:bookmarkEnd w:id="20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عن حلمه أنّ‌ النّاس أنصاره على الجاهل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أوّل ما يكسبه الإنسان عن هذه الظاهرة الفذّة أنّ‌ الناس أنصاره و أعوانه على الجاهل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51447_388300464"/>
      <w:bookmarkStart w:id="202" w:name="_Toc74"/>
      <w:bookmarkEnd w:id="201"/>
      <w:r>
        <w:rPr/>
        <w:t>29</w:t>
      </w:r>
      <w:r>
        <w:rPr>
          <w:rtl w:val="true"/>
        </w:rPr>
        <w:t xml:space="preserve"> </w:t>
      </w:r>
      <w:r>
        <w:rPr>
          <w:rtl w:val="true"/>
        </w:rPr>
        <w:t>البصير و الأحمق</w:t>
      </w:r>
      <w:r>
        <w:rPr>
          <w:rtl w:val="true"/>
        </w:rPr>
        <w:t>:</w:t>
      </w:r>
      <w:bookmarkEnd w:id="20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 البصير قصده، و أصاب الأحمق رشده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البصير قد يضلّ‌ عن قصده و يتّجه خلاف الواقع، و إنّ‌ الأحمق قد يصيب الواقع، و يبلغ رشده و لكنّ‌ ذلك نادر جدّا، فقد عبّر الإمام عليه السّلام عن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التقليل</w:t>
      </w:r>
      <w:r>
        <w:rPr>
          <w:rFonts w:eastAsia="Amiri" w:cs="Amiri" w:ascii="Amiri" w:hAnsi="Amiri"/>
          <w:color w:val="111111"/>
          <w:sz w:val="28"/>
          <w:szCs w:val="28"/>
          <w:rtl w:val="true"/>
          <w:lang w:bidi="ar-SA"/>
        </w:rPr>
        <w:t xml:space="preserve">. </w:t>
      </w:r>
      <w:bookmarkStart w:id="203" w:name="pg14884_137488"/>
    </w:p>
    <w:p>
      <w:pPr>
        <w:pStyle w:val="Heading3"/>
        <w:numPr>
          <w:ilvl w:val="2"/>
          <w:numId w:val="1"/>
        </w:numPr>
        <w:rPr/>
      </w:pPr>
      <w:bookmarkStart w:id="204" w:name="__RefHeading___Toc851449_388300464"/>
      <w:bookmarkStart w:id="205" w:name="_Toc75"/>
      <w:bookmarkEnd w:id="203"/>
      <w:bookmarkEnd w:id="204"/>
      <w:r>
        <w:rPr/>
        <w:t>30</w:t>
      </w:r>
      <w:r>
        <w:rPr>
          <w:rtl w:val="true"/>
        </w:rPr>
        <w:t xml:space="preserve"> </w:t>
      </w:r>
      <w:r>
        <w:rPr>
          <w:rtl w:val="true"/>
        </w:rPr>
        <w:t>مكانة الأنصار في الإسلام</w:t>
      </w:r>
      <w:r>
        <w:rPr>
          <w:rtl w:val="true"/>
        </w:rPr>
        <w:t>:</w:t>
      </w:r>
      <w:bookmarkEnd w:id="20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ربّوا الإسلام كما يربّى الفلو مع غنائهم بأيديهم السّباط‍‌ و ألسنتهم السّلاط‍‌</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الأنصار هم الذين نصروا الإسلام في أيام محنته و غربته و وقفوا إلى جانب الرسول صلّى اللّه عليه و آله، و حموه من كيد القرشيّين الذين جهدوا على محو الإسلام و قلع جذوره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851451_388300464"/>
      <w:bookmarkStart w:id="207" w:name="_Toc76"/>
      <w:bookmarkEnd w:id="206"/>
      <w:r>
        <w:rPr/>
        <w:t>31</w:t>
      </w:r>
      <w:r>
        <w:rPr>
          <w:rtl w:val="true"/>
        </w:rPr>
        <w:t xml:space="preserve"> </w:t>
      </w:r>
      <w:r>
        <w:rPr>
          <w:rtl w:val="true"/>
        </w:rPr>
        <w:t>أقلّ‌ ما يلزم به اللّه تعالى</w:t>
      </w:r>
      <w:r>
        <w:rPr>
          <w:rtl w:val="true"/>
        </w:rPr>
        <w:t>:</w:t>
      </w:r>
      <w:bookmarkEnd w:id="20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اللّه أن لا تستعينوا بنعمه على معاصيه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هذه الكلمة موعظة للعارفين، فإنّ‌ أقلّ‌ ما يلزم به اللّه تعالى عباده أن لا يستعينوا بما أغدق عليهم من النعم على معاصيه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51453_388300464"/>
      <w:bookmarkStart w:id="209" w:name="_Toc77"/>
      <w:bookmarkEnd w:id="208"/>
      <w:r>
        <w:rPr/>
        <w:t>32</w:t>
      </w:r>
      <w:r>
        <w:rPr>
          <w:rtl w:val="true"/>
        </w:rPr>
        <w:t xml:space="preserve"> </w:t>
      </w:r>
      <w:r>
        <w:rPr>
          <w:rtl w:val="true"/>
        </w:rPr>
        <w:t>أضرار الفرقة</w:t>
      </w:r>
      <w:r>
        <w:rPr>
          <w:rtl w:val="true"/>
        </w:rPr>
        <w:t>:</w:t>
      </w:r>
      <w:bookmarkEnd w:id="20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الشّاذّ من النّاس للشّيطان، كما أنّ‌ الشّاذّ من الغنم للذّئب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الفرقة و اختلاف الكلمة من العوامل المدمّرة للمجتمع و من يدع إليها فإنّه مخرّب و نصيبه الشيطان</w:t>
      </w:r>
      <w:r>
        <w:rPr>
          <w:rFonts w:eastAsia="Amiri" w:cs="Amiri" w:ascii="Amiri" w:hAnsi="Amiri"/>
          <w:color w:val="111111"/>
          <w:sz w:val="28"/>
          <w:szCs w:val="28"/>
          <w:rtl w:val="true"/>
          <w:lang w:bidi="ar-SA"/>
        </w:rPr>
        <w:t xml:space="preserve">. </w:t>
      </w:r>
      <w:bookmarkStart w:id="210" w:name="pg14884_137489"/>
    </w:p>
    <w:p>
      <w:pPr>
        <w:pStyle w:val="Heading3"/>
        <w:numPr>
          <w:ilvl w:val="2"/>
          <w:numId w:val="1"/>
        </w:numPr>
        <w:rPr/>
      </w:pPr>
      <w:bookmarkStart w:id="211" w:name="__RefHeading___Toc851455_388300464"/>
      <w:bookmarkStart w:id="212" w:name="_Toc78"/>
      <w:bookmarkEnd w:id="210"/>
      <w:bookmarkEnd w:id="211"/>
      <w:r>
        <w:rPr/>
        <w:t>33</w:t>
      </w:r>
      <w:r>
        <w:rPr>
          <w:rtl w:val="true"/>
        </w:rPr>
        <w:t xml:space="preserve"> </w:t>
      </w:r>
      <w:r>
        <w:rPr>
          <w:rtl w:val="true"/>
        </w:rPr>
        <w:t>كظم الغيظ‍‌</w:t>
      </w:r>
      <w:r>
        <w:rPr>
          <w:rtl w:val="true"/>
        </w:rPr>
        <w:t>:</w:t>
      </w:r>
      <w:bookmarkEnd w:id="21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الغيظ‍‌ فإنّي لم أر جرعة أحلى منها عاقبة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كظم الغيظ‍‌ من أفضل الصفات النفسية التي تعود بالخير العميم على الإنسان</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851457_388300464"/>
      <w:bookmarkStart w:id="214" w:name="_Toc79"/>
      <w:bookmarkEnd w:id="213"/>
      <w:r>
        <w:rPr/>
        <w:t>34</w:t>
      </w:r>
      <w:r>
        <w:rPr>
          <w:rtl w:val="true"/>
        </w:rPr>
        <w:t xml:space="preserve"> </w:t>
      </w:r>
      <w:r>
        <w:rPr>
          <w:rtl w:val="true"/>
        </w:rPr>
        <w:t>حسن الخلق</w:t>
      </w:r>
      <w:r>
        <w:rPr>
          <w:rtl w:val="true"/>
        </w:rPr>
        <w:t>:</w:t>
      </w:r>
      <w:bookmarkEnd w:id="21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حسن الخلق</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حسن الخلق من أهمّ‌ ما يمتاز به الإنسان من الصفات الكريمة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851459_388300464"/>
      <w:bookmarkStart w:id="216" w:name="_Toc80"/>
      <w:bookmarkEnd w:id="215"/>
      <w:r>
        <w:rPr/>
        <w:t>35</w:t>
      </w:r>
      <w:r>
        <w:rPr>
          <w:rtl w:val="true"/>
        </w:rPr>
        <w:t xml:space="preserve"> </w:t>
      </w:r>
      <w:r>
        <w:rPr>
          <w:rtl w:val="true"/>
        </w:rPr>
        <w:t>اللّه أسمى من أن تتصوّره الأوهام</w:t>
      </w:r>
      <w:r>
        <w:rPr>
          <w:rtl w:val="true"/>
        </w:rPr>
        <w:t>:</w:t>
      </w:r>
      <w:bookmarkEnd w:id="21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يتصوّر في الأوهام فاللّه بخلافه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ما يتصوّره الإنسان من صفات اللّه تعالى الثبوتية و السلبية و غيرها فإنّ‌ اللّه تعالى أسمى و أعظم من ذلك</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51461_388300464"/>
      <w:bookmarkStart w:id="218" w:name="_Toc81"/>
      <w:bookmarkEnd w:id="217"/>
      <w:r>
        <w:rPr/>
        <w:t>36</w:t>
      </w:r>
      <w:r>
        <w:rPr>
          <w:rtl w:val="true"/>
        </w:rPr>
        <w:t xml:space="preserve"> </w:t>
      </w:r>
      <w:r>
        <w:rPr>
          <w:rtl w:val="true"/>
        </w:rPr>
        <w:t>الغوغاء</w:t>
      </w:r>
      <w:r>
        <w:rPr>
          <w:rtl w:val="true"/>
        </w:rPr>
        <w:t>:</w:t>
      </w:r>
      <w:bookmarkEnd w:id="21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قوم إذا اجتمعوا لم يملكوا أمرا، و إذا تفرّقوا لم يعرفوا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عليه السّلام إلى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كلّ‌ ناعق، فإنّهم إذا اجتمعوا </w:t>
      </w:r>
      <w:bookmarkStart w:id="219" w:name="pg14884_137490"/>
    </w:p>
    <w:p>
      <w:pPr>
        <w:pStyle w:val="BookText"/>
        <w:rPr/>
      </w:pPr>
      <w:bookmarkEnd w:id="219"/>
      <w:r>
        <w:rPr>
          <w:rFonts w:ascii="Amiri" w:hAnsi="Amiri" w:eastAsia="Amiri" w:cs="Amiri"/>
          <w:color w:val="111111"/>
          <w:sz w:val="28"/>
          <w:sz w:val="28"/>
          <w:szCs w:val="28"/>
          <w:rtl w:val="true"/>
          <w:lang w:bidi="ar-SA"/>
        </w:rPr>
        <w:t>لا يملكون شيئا، و إنّما يضرّون و يخرّبون، و إذا انصرفوا لم يعرفوا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851463_388300464"/>
      <w:bookmarkStart w:id="221" w:name="_Toc82"/>
      <w:bookmarkEnd w:id="220"/>
      <w:r>
        <w:rPr/>
        <w:t>37</w:t>
      </w:r>
      <w:r>
        <w:rPr>
          <w:rtl w:val="true"/>
        </w:rPr>
        <w:t xml:space="preserve"> </w:t>
      </w:r>
      <w:r>
        <w:rPr>
          <w:rtl w:val="true"/>
        </w:rPr>
        <w:t>أصناف الناس</w:t>
      </w:r>
      <w:r>
        <w:rPr>
          <w:rtl w:val="true"/>
        </w:rPr>
        <w:t>:</w:t>
      </w:r>
      <w:bookmarkEnd w:id="22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 متعلّم على سبيل نجاة، و همج رعاع يميلون مع كلّ‌ ريح</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هذه الكلمات على أصناف الناس، و ذكر خصائصهم</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851465_388300464"/>
      <w:bookmarkStart w:id="223" w:name="_Toc83"/>
      <w:bookmarkEnd w:id="222"/>
      <w:r>
        <w:rPr/>
        <w:t>38</w:t>
      </w:r>
      <w:r>
        <w:rPr>
          <w:rtl w:val="true"/>
        </w:rPr>
        <w:t xml:space="preserve"> </w:t>
      </w:r>
      <w:r>
        <w:rPr>
          <w:rtl w:val="true"/>
        </w:rPr>
        <w:t>أصناف القرّاء</w:t>
      </w:r>
      <w:r>
        <w:rPr>
          <w:rtl w:val="true"/>
        </w:rPr>
        <w:t>:</w:t>
      </w:r>
      <w:bookmarkEnd w:id="223"/>
    </w:p>
    <w:p>
      <w:pPr>
        <w:pStyle w:val="BookText"/>
        <w:rPr/>
      </w:pPr>
      <w:r>
        <w:rPr>
          <w:rFonts w:ascii="Amiri" w:hAnsi="Amiri" w:eastAsia="Amiri" w:cs="Amiri"/>
          <w:color w:val="111111"/>
          <w:sz w:val="28"/>
          <w:sz w:val="28"/>
          <w:szCs w:val="28"/>
          <w:rtl w:val="true"/>
          <w:lang w:bidi="ar-SA"/>
        </w:rPr>
        <w:t>قال عليه السّلام لأياس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بقيت فسيقرأ القرآن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للّه تعالى، و صنف للدّنيا، و صنف للجدل، فمن طلب به أدرك</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أحاطت هذه الكلمات بأصناف القرّاء لكتاب اللّه تعالى و ذكر خصائصهم</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851467_388300464"/>
      <w:bookmarkStart w:id="225" w:name="_Toc84"/>
      <w:bookmarkEnd w:id="224"/>
      <w:r>
        <w:rPr/>
        <w:t>39</w:t>
      </w:r>
      <w:r>
        <w:rPr>
          <w:rtl w:val="true"/>
        </w:rPr>
        <w:t xml:space="preserve"> </w:t>
      </w:r>
      <w:r>
        <w:rPr>
          <w:rtl w:val="true"/>
        </w:rPr>
        <w:t>النهي عن المزاح</w:t>
      </w:r>
      <w:r>
        <w:rPr>
          <w:rtl w:val="true"/>
        </w:rPr>
        <w:t>:</w:t>
      </w:r>
      <w:bookmarkEnd w:id="22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مزح امرؤ مزحة إلاّ مجّ‌ من عقله مجّة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المزاح يذهب بهيبة الشخص، و يمجّ‌ عقله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851469_388300464"/>
      <w:bookmarkStart w:id="227" w:name="_Toc85"/>
      <w:bookmarkEnd w:id="226"/>
      <w:r>
        <w:rPr/>
        <w:t>40</w:t>
      </w:r>
      <w:r>
        <w:rPr>
          <w:rtl w:val="true"/>
        </w:rPr>
        <w:t xml:space="preserve"> </w:t>
      </w:r>
      <w:r>
        <w:rPr>
          <w:rtl w:val="true"/>
        </w:rPr>
        <w:t>الضحك</w:t>
      </w:r>
      <w:r>
        <w:rPr>
          <w:rtl w:val="true"/>
        </w:rPr>
        <w:t>:</w:t>
      </w:r>
      <w:bookmarkEnd w:id="22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تذكر من الكلام ما يكون مضحكا، و إن حكيت </w:t>
      </w:r>
      <w:bookmarkStart w:id="228" w:name="pg14884_137491"/>
    </w:p>
    <w:p>
      <w:pPr>
        <w:pStyle w:val="BookText"/>
        <w:rPr/>
      </w:pPr>
      <w:bookmarkEnd w:id="228"/>
      <w:r>
        <w:rPr>
          <w:rFonts w:ascii="Amiri" w:hAnsi="Amiri" w:eastAsia="Amiri" w:cs="Amiri"/>
          <w:color w:val="111111"/>
          <w:sz w:val="28"/>
          <w:sz w:val="28"/>
          <w:szCs w:val="28"/>
          <w:rtl w:val="true"/>
          <w:lang w:bidi="ar-SA"/>
        </w:rPr>
        <w:t>ذلك عن غيرك</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حذّر الإمام عليه السّلام من الكلام المضحك، و إن حكاه الإنسان عن غيره لأنّه يتنافى مع سلوك الإنسان المتميّز بالاستقامة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851471_388300464"/>
      <w:bookmarkStart w:id="230" w:name="_Toc86"/>
      <w:bookmarkEnd w:id="229"/>
      <w:r>
        <w:rPr/>
        <w:t>41</w:t>
      </w:r>
      <w:r>
        <w:rPr>
          <w:rtl w:val="true"/>
        </w:rPr>
        <w:t xml:space="preserve"> </w:t>
      </w:r>
      <w:r>
        <w:rPr>
          <w:rtl w:val="true"/>
        </w:rPr>
        <w:t>حسن الأدب</w:t>
      </w:r>
      <w:r>
        <w:rPr>
          <w:rtl w:val="true"/>
        </w:rPr>
        <w:t>:</w:t>
      </w:r>
      <w:bookmarkEnd w:id="23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ينوب عن الحسب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حسن الأدب سمة شرف للإنسان يغنيه عن حسبه و نسبه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851473_388300464"/>
      <w:bookmarkStart w:id="232" w:name="_Toc87"/>
      <w:bookmarkEnd w:id="231"/>
      <w:r>
        <w:rPr/>
        <w:t>42</w:t>
      </w:r>
      <w:r>
        <w:rPr>
          <w:rtl w:val="true"/>
        </w:rPr>
        <w:t xml:space="preserve"> </w:t>
      </w:r>
      <w:r>
        <w:rPr>
          <w:rtl w:val="true"/>
        </w:rPr>
        <w:t>اجتناب المحارم</w:t>
      </w:r>
      <w:r>
        <w:rPr>
          <w:rtl w:val="true"/>
        </w:rPr>
        <w:t>:</w:t>
      </w:r>
      <w:bookmarkEnd w:id="23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المكارم اجتناب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تتوخّى نفسه إلى السمو و الشرف لا بدّ أن يجتنب محارم اللّه تعالى لأنّها تهوي به إلى مستوى سحيق</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851475_388300464"/>
      <w:bookmarkStart w:id="234" w:name="_Toc88"/>
      <w:bookmarkEnd w:id="233"/>
      <w:r>
        <w:rPr/>
        <w:t>43</w:t>
      </w:r>
      <w:r>
        <w:rPr>
          <w:rtl w:val="true"/>
        </w:rPr>
        <w:t xml:space="preserve"> </w:t>
      </w:r>
      <w:r>
        <w:rPr>
          <w:rtl w:val="true"/>
        </w:rPr>
        <w:t>الزاهد في الدنيا</w:t>
      </w:r>
      <w:r>
        <w:rPr>
          <w:rtl w:val="true"/>
        </w:rPr>
        <w:t>:</w:t>
      </w:r>
      <w:bookmarkEnd w:id="23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كلّما ازدادت له تحلّيا ازداد عنها تولّيا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ألّمت هذه الكلمات بواقع الزاهدين للدنيا فإنّها كلّما تحلو لهم ازدادوا عنها بعدا و نفورا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851477_388300464"/>
      <w:bookmarkStart w:id="236" w:name="_Toc89"/>
      <w:bookmarkEnd w:id="235"/>
      <w:r>
        <w:rPr/>
        <w:t>44</w:t>
      </w:r>
      <w:r>
        <w:rPr>
          <w:rtl w:val="true"/>
        </w:rPr>
        <w:t xml:space="preserve"> </w:t>
      </w:r>
      <w:r>
        <w:rPr>
          <w:rtl w:val="true"/>
        </w:rPr>
        <w:t>جهل المرء بعيوبه</w:t>
      </w:r>
      <w:r>
        <w:rPr>
          <w:rtl w:val="true"/>
        </w:rPr>
        <w:t>:</w:t>
      </w:r>
      <w:bookmarkEnd w:id="23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المرء بعيوبه من أكثر ذنوبه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37" w:name="pg14884_137492"/>
    </w:p>
    <w:p>
      <w:pPr>
        <w:pStyle w:val="BookText"/>
        <w:rPr/>
      </w:pPr>
      <w:bookmarkEnd w:id="237"/>
      <w:r>
        <w:rPr>
          <w:rFonts w:ascii="Amiri" w:hAnsi="Amiri" w:eastAsia="Amiri" w:cs="Amiri"/>
          <w:color w:val="111111"/>
          <w:sz w:val="28"/>
          <w:sz w:val="28"/>
          <w:szCs w:val="28"/>
          <w:rtl w:val="true"/>
          <w:lang w:bidi="ar-SA"/>
        </w:rPr>
        <w:t>إنّ‌ جهل الإنسان بنقائصه و عيوبه من أعظم ذنوبه لأنّه لا يلتفت إلى ما فيه من النقص</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851479_388300464"/>
      <w:bookmarkStart w:id="239" w:name="_Toc90"/>
      <w:bookmarkEnd w:id="238"/>
      <w:r>
        <w:rPr/>
        <w:t>45</w:t>
      </w:r>
      <w:r>
        <w:rPr>
          <w:rtl w:val="true"/>
        </w:rPr>
        <w:t xml:space="preserve"> </w:t>
      </w:r>
      <w:r>
        <w:rPr>
          <w:rtl w:val="true"/>
        </w:rPr>
        <w:t>تمام العفاف</w:t>
      </w:r>
      <w:r>
        <w:rPr>
          <w:rtl w:val="true"/>
        </w:rPr>
        <w:t>:</w:t>
      </w:r>
      <w:bookmarkEnd w:id="23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العفاف الرّضا بالكفاف</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الأدب العلوي، فإنّ‌ من أسمى صور العفاف الرضا بالكفاف</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851481_388300464"/>
      <w:bookmarkStart w:id="241" w:name="_Toc91"/>
      <w:bookmarkEnd w:id="240"/>
      <w:r>
        <w:rPr/>
        <w:t>46</w:t>
      </w:r>
      <w:r>
        <w:rPr>
          <w:rtl w:val="true"/>
        </w:rPr>
        <w:t xml:space="preserve"> </w:t>
      </w:r>
      <w:r>
        <w:rPr>
          <w:rtl w:val="true"/>
        </w:rPr>
        <w:t>من حسنت به الظنون</w:t>
      </w:r>
      <w:r>
        <w:rPr>
          <w:rtl w:val="true"/>
        </w:rPr>
        <w:t>:</w:t>
      </w:r>
      <w:bookmarkEnd w:id="24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به الظّنون رمقته الرّجال بالعيون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حسنت به الظنون لحسن سيرته فإنّه يحتلّ‌ المكانة الكريمة عند الناس و ترمقه عيونهم إجلالا و تعظيما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851483_388300464"/>
      <w:bookmarkStart w:id="243" w:name="_Toc92"/>
      <w:bookmarkEnd w:id="242"/>
      <w:r>
        <w:rPr/>
        <w:t>47</w:t>
      </w:r>
      <w:r>
        <w:rPr>
          <w:rtl w:val="true"/>
        </w:rPr>
        <w:t xml:space="preserve"> </w:t>
      </w:r>
      <w:r>
        <w:rPr>
          <w:rtl w:val="true"/>
        </w:rPr>
        <w:t>أظهر الكرم</w:t>
      </w:r>
      <w:r>
        <w:rPr>
          <w:rtl w:val="true"/>
        </w:rPr>
        <w:t>:</w:t>
      </w:r>
      <w:bookmarkEnd w:id="24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الكرم صدق الإخاء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أبرز و أسمى صور السخاء صدق الإخاء و المواساة مع الصديق في الشدّة و الرخاء</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851485_388300464"/>
      <w:bookmarkStart w:id="245" w:name="_Toc93"/>
      <w:bookmarkEnd w:id="244"/>
      <w:r>
        <w:rPr/>
        <w:t>48</w:t>
      </w:r>
      <w:r>
        <w:rPr>
          <w:rtl w:val="true"/>
        </w:rPr>
        <w:t xml:space="preserve"> </w:t>
      </w:r>
      <w:r>
        <w:rPr>
          <w:rtl w:val="true"/>
        </w:rPr>
        <w:t>صفات الفاجر</w:t>
      </w:r>
      <w:r>
        <w:rPr>
          <w:rtl w:val="true"/>
        </w:rPr>
        <w:t>:</w:t>
      </w:r>
      <w:bookmarkEnd w:id="24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 إن سخط‍‌ ثلب، و إن رضي كذب، و إن طمع خلب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الصفات اللئيمة من أبرز صفات الفاجر الذي طبعت نفسه على الخبث و اللؤم</w:t>
      </w:r>
      <w:r>
        <w:rPr>
          <w:rFonts w:eastAsia="Amiri" w:cs="Amiri" w:ascii="Amiri" w:hAnsi="Amiri"/>
          <w:color w:val="111111"/>
          <w:sz w:val="28"/>
          <w:szCs w:val="28"/>
          <w:rtl w:val="true"/>
          <w:lang w:bidi="ar-SA"/>
        </w:rPr>
        <w:t xml:space="preserve">. </w:t>
      </w:r>
      <w:bookmarkStart w:id="246" w:name="pg14884_137493"/>
    </w:p>
    <w:p>
      <w:pPr>
        <w:pStyle w:val="Heading3"/>
        <w:numPr>
          <w:ilvl w:val="2"/>
          <w:numId w:val="1"/>
        </w:numPr>
        <w:rPr/>
      </w:pPr>
      <w:bookmarkStart w:id="247" w:name="__RefHeading___Toc851487_388300464"/>
      <w:bookmarkStart w:id="248" w:name="_Toc94"/>
      <w:bookmarkEnd w:id="246"/>
      <w:bookmarkEnd w:id="247"/>
      <w:r>
        <w:rPr/>
        <w:t>49</w:t>
      </w:r>
      <w:r>
        <w:rPr>
          <w:rtl w:val="true"/>
        </w:rPr>
        <w:t xml:space="preserve"> </w:t>
      </w:r>
      <w:r>
        <w:rPr>
          <w:rtl w:val="true"/>
        </w:rPr>
        <w:t>حسن الاعتراف</w:t>
      </w:r>
      <w:r>
        <w:rPr>
          <w:rtl w:val="true"/>
        </w:rPr>
        <w:t>:</w:t>
      </w:r>
      <w:bookmarkEnd w:id="24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الاعتراف يهدم الاقتراف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حسن الاعتراف بالخطإ يهدم اقتراف السيّئات</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851489_388300464"/>
      <w:bookmarkStart w:id="250" w:name="_Toc95"/>
      <w:bookmarkEnd w:id="249"/>
      <w:r>
        <w:rPr/>
        <w:t>50</w:t>
      </w:r>
      <w:r>
        <w:rPr>
          <w:rtl w:val="true"/>
        </w:rPr>
        <w:t xml:space="preserve"> </w:t>
      </w:r>
      <w:r>
        <w:rPr>
          <w:rtl w:val="true"/>
        </w:rPr>
        <w:t>تحمّل زلّة الصديق</w:t>
      </w:r>
      <w:r>
        <w:rPr>
          <w:rtl w:val="true"/>
        </w:rPr>
        <w:t>:</w:t>
      </w:r>
      <w:bookmarkEnd w:id="25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زلّة وليّك لوقت وثبة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الكامل يحتمل زلّة صديقه و لا يقابله بالمثل فيدّخر ذلك لوثبة عدوّه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851491_388300464"/>
      <w:bookmarkStart w:id="252" w:name="_Toc96"/>
      <w:bookmarkEnd w:id="251"/>
      <w:r>
        <w:rPr/>
        <w:t>51</w:t>
      </w:r>
      <w:r>
        <w:rPr>
          <w:rtl w:val="true"/>
        </w:rPr>
        <w:t xml:space="preserve"> </w:t>
      </w:r>
      <w:r>
        <w:rPr>
          <w:rtl w:val="true"/>
        </w:rPr>
        <w:t>إنفاق المال لإصلاح الحال</w:t>
      </w:r>
      <w:r>
        <w:rPr>
          <w:rtl w:val="true"/>
        </w:rPr>
        <w:t>:</w:t>
      </w:r>
      <w:bookmarkEnd w:id="25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من مالك ما بصّرك صلاح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المال الذي ينفقه الإنسان على إصلاح حاله فإنّه ليس بضائع، و هو من أفضل ما يملكه الإنسان من الأموال و أكثرها عائدة عليه</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851493_388300464"/>
      <w:bookmarkStart w:id="254" w:name="_Toc97"/>
      <w:bookmarkEnd w:id="253"/>
      <w:r>
        <w:rPr/>
        <w:t>52</w:t>
      </w:r>
      <w:r>
        <w:rPr>
          <w:rtl w:val="true"/>
        </w:rPr>
        <w:t xml:space="preserve"> </w:t>
      </w:r>
      <w:r>
        <w:rPr>
          <w:rtl w:val="true"/>
        </w:rPr>
        <w:t>القصد في الامور</w:t>
      </w:r>
      <w:r>
        <w:rPr>
          <w:rtl w:val="true"/>
        </w:rPr>
        <w:t>:</w:t>
      </w:r>
      <w:bookmarkEnd w:id="25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أسهل من التّعسّف، و الكفّ‌ أودع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القصد في الامور أسهل بكثير من التعسّف، كما أنّ‌ الكفّ‌ و عدم التدخّل في الامور التي لا فائدة فيها أولى من التكلّف فيما لا يعني الإنسان</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851495_388300464"/>
      <w:bookmarkStart w:id="256" w:name="_Toc98"/>
      <w:bookmarkEnd w:id="255"/>
      <w:r>
        <w:rPr/>
        <w:t>53</w:t>
      </w:r>
      <w:r>
        <w:rPr>
          <w:rtl w:val="true"/>
        </w:rPr>
        <w:t xml:space="preserve"> </w:t>
      </w:r>
      <w:r>
        <w:rPr>
          <w:rtl w:val="true"/>
        </w:rPr>
        <w:t>ظلم العباد</w:t>
      </w:r>
      <w:r>
        <w:rPr>
          <w:rtl w:val="true"/>
        </w:rPr>
        <w:t>:</w:t>
      </w:r>
      <w:bookmarkEnd w:id="25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الزّاد إلى المعاد احتقاب ظلم العباد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أسوأ وزر يذخره الإنسان ليوم معاده ظلم العباد و الاعتداء عليهم</w:t>
      </w:r>
      <w:r>
        <w:rPr>
          <w:rFonts w:eastAsia="Amiri" w:cs="Amiri" w:ascii="Amiri" w:hAnsi="Amiri"/>
          <w:color w:val="111111"/>
          <w:sz w:val="28"/>
          <w:szCs w:val="28"/>
          <w:rtl w:val="true"/>
          <w:lang w:bidi="ar-SA"/>
        </w:rPr>
        <w:t xml:space="preserve">. </w:t>
      </w:r>
      <w:bookmarkStart w:id="257" w:name="pg14884_137494"/>
    </w:p>
    <w:p>
      <w:pPr>
        <w:pStyle w:val="Heading3"/>
        <w:numPr>
          <w:ilvl w:val="2"/>
          <w:numId w:val="1"/>
        </w:numPr>
        <w:rPr/>
      </w:pPr>
      <w:bookmarkStart w:id="258" w:name="__RefHeading___Toc851497_388300464"/>
      <w:bookmarkStart w:id="259" w:name="_Toc99"/>
      <w:bookmarkEnd w:id="257"/>
      <w:bookmarkEnd w:id="258"/>
      <w:r>
        <w:rPr/>
        <w:t>54</w:t>
      </w:r>
      <w:r>
        <w:rPr>
          <w:rtl w:val="true"/>
        </w:rPr>
        <w:t xml:space="preserve"> </w:t>
      </w:r>
      <w:r>
        <w:rPr>
          <w:rtl w:val="true"/>
        </w:rPr>
        <w:t>شكر النعمة</w:t>
      </w:r>
      <w:r>
        <w:rPr>
          <w:rtl w:val="true"/>
        </w:rPr>
        <w:t>:</w:t>
      </w:r>
      <w:bookmarkEnd w:id="25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نفاد لفائدة إذا شكرت، و لا بقاء لنعمة إذا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النعم التي يهبها اللّه لعباده إذا قوبلت بالشكر لا نفاد لها، و إذا كفر بها فلا بقاء لها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51499_388300464"/>
      <w:bookmarkStart w:id="261" w:name="_Toc100"/>
      <w:bookmarkEnd w:id="260"/>
      <w:r>
        <w:rPr/>
        <w:t>55</w:t>
      </w:r>
      <w:r>
        <w:rPr>
          <w:rtl w:val="true"/>
        </w:rPr>
        <w:t xml:space="preserve"> </w:t>
      </w:r>
      <w:r>
        <w:rPr>
          <w:rtl w:val="true"/>
        </w:rPr>
        <w:t>حسن الخلق</w:t>
      </w:r>
      <w:r>
        <w:rPr>
          <w:rtl w:val="true"/>
        </w:rPr>
        <w:t>:</w:t>
      </w:r>
      <w:bookmarkEnd w:id="26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عزيز أذلّه خلقه، و ذليل أعزّه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العزيز في قومه إذا كان سيّئ الخلق فإنّه يعيش بينهم ذليلا كما أنّ‌ الذليل يعيش عزيزا في قومه إذا كان حسن الخلق</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851501_388300464"/>
      <w:bookmarkStart w:id="263" w:name="_Toc101"/>
      <w:bookmarkEnd w:id="262"/>
      <w:r>
        <w:rPr/>
        <w:t>56</w:t>
      </w:r>
      <w:r>
        <w:rPr>
          <w:rtl w:val="true"/>
        </w:rPr>
        <w:t xml:space="preserve"> </w:t>
      </w:r>
      <w:r>
        <w:rPr>
          <w:rtl w:val="true"/>
        </w:rPr>
        <w:t>التجارب</w:t>
      </w:r>
      <w:r>
        <w:rPr>
          <w:rtl w:val="true"/>
        </w:rPr>
        <w:t>:</w:t>
      </w:r>
      <w:bookmarkEnd w:id="26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يجرّب الامور خدع، و من صارع الحقّ‌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التجارب في الامور هي المقياس في نجاح الشخص في حياته، كما أنّ‌ من صارع الحقّ‌ و وقف مناجزا له فإنّ‌ الحقّ‌ يصرعه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851503_388300464"/>
      <w:bookmarkStart w:id="265" w:name="_Toc102"/>
      <w:bookmarkEnd w:id="264"/>
      <w:r>
        <w:rPr/>
        <w:t>57</w:t>
      </w:r>
      <w:r>
        <w:rPr>
          <w:rtl w:val="true"/>
        </w:rPr>
        <w:t xml:space="preserve"> </w:t>
      </w:r>
      <w:r>
        <w:rPr>
          <w:rtl w:val="true"/>
        </w:rPr>
        <w:t>الأجل</w:t>
      </w:r>
      <w:r>
        <w:rPr>
          <w:rtl w:val="true"/>
        </w:rPr>
        <w:t>:</w:t>
      </w:r>
      <w:bookmarkEnd w:id="26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الأجل قصر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عرف أجله و متى سيرحل عن هذه الحياة فإنّ‌ آماله سوف تقصر</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51505_388300464"/>
      <w:bookmarkStart w:id="267" w:name="_Toc103"/>
      <w:bookmarkEnd w:id="266"/>
      <w:r>
        <w:rPr/>
        <w:t>58</w:t>
      </w:r>
      <w:r>
        <w:rPr>
          <w:rtl w:val="true"/>
        </w:rPr>
        <w:t xml:space="preserve"> </w:t>
      </w:r>
      <w:r>
        <w:rPr>
          <w:rtl w:val="true"/>
        </w:rPr>
        <w:t>المشاورة في الامور</w:t>
      </w:r>
      <w:r>
        <w:rPr>
          <w:rtl w:val="true"/>
        </w:rPr>
        <w:t>:</w:t>
      </w:r>
      <w:bookmarkEnd w:id="2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شاور ذوي الألباب دلّ‌ على الصّواب</w:t>
      </w:r>
      <w:r>
        <w:rPr>
          <w:rFonts w:eastAsia="Amiri" w:cs="Amiri" w:ascii="Amiri" w:hAnsi="Amiri"/>
          <w:color w:val="111111"/>
          <w:sz w:val="28"/>
          <w:szCs w:val="28"/>
          <w:rtl w:val="true"/>
          <w:lang w:bidi="ar-SA"/>
        </w:rPr>
        <w:t xml:space="preserve">. </w:t>
      </w:r>
      <w:bookmarkStart w:id="268" w:name="pg14884_137495"/>
    </w:p>
    <w:p>
      <w:pPr>
        <w:pStyle w:val="BookText"/>
        <w:rPr/>
      </w:pPr>
      <w:bookmarkEnd w:id="268"/>
      <w:r>
        <w:rPr>
          <w:rFonts w:ascii="Amiri" w:hAnsi="Amiri" w:eastAsia="Amiri" w:cs="Amiri"/>
          <w:color w:val="111111"/>
          <w:sz w:val="28"/>
          <w:sz w:val="28"/>
          <w:szCs w:val="28"/>
          <w:rtl w:val="true"/>
          <w:lang w:bidi="ar-SA"/>
        </w:rPr>
        <w:t>إنّ‌ من يشاور في اموره ذوي الأفكار السديدة فإنّه يرشد إلى الصواب</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851507_388300464"/>
      <w:bookmarkStart w:id="270" w:name="_Toc104"/>
      <w:bookmarkEnd w:id="269"/>
      <w:r>
        <w:rPr/>
        <w:t>59</w:t>
      </w:r>
      <w:r>
        <w:rPr>
          <w:rtl w:val="true"/>
        </w:rPr>
        <w:t xml:space="preserve"> </w:t>
      </w:r>
      <w:r>
        <w:rPr>
          <w:rtl w:val="true"/>
        </w:rPr>
        <w:t>القناعة</w:t>
      </w:r>
      <w:r>
        <w:rPr>
          <w:rtl w:val="true"/>
        </w:rPr>
        <w:t>:</w:t>
      </w:r>
      <w:bookmarkEnd w:id="27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باليسير استغنى عن الكثير، و من لم يستغن بالكثير افتقر إلى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كنز لا يفنى، فمن قنع باليسير استغنى عن الكثير، و كان في راحة نفسية، كما أنّ‌ من لم يستغن بالكثير فإنّه يفتقر بخساسة نفسه إلى الحقير من الأشياء</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851509_388300464"/>
      <w:bookmarkStart w:id="272" w:name="_Toc105"/>
      <w:bookmarkEnd w:id="271"/>
      <w:r>
        <w:rPr/>
        <w:t>60</w:t>
      </w:r>
      <w:r>
        <w:rPr>
          <w:rtl w:val="true"/>
        </w:rPr>
        <w:t xml:space="preserve"> </w:t>
      </w:r>
      <w:r>
        <w:rPr>
          <w:rtl w:val="true"/>
        </w:rPr>
        <w:t>من أمّل إنسانا هابه</w:t>
      </w:r>
      <w:r>
        <w:rPr>
          <w:rtl w:val="true"/>
        </w:rPr>
        <w:t>:</w:t>
      </w:r>
      <w:bookmarkEnd w:id="27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إنسانا هابه، و من قصر عن معرفة شيء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يؤمّل شخصا ليسدي إليه معروفا فإنّه يهابه و يعظمه كما أنّ‌ من قصر عن معرفة شيء فإنّه يحتقره و يعيبه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851511_388300464"/>
      <w:bookmarkStart w:id="274" w:name="_Toc106"/>
      <w:bookmarkEnd w:id="273"/>
      <w:r>
        <w:rPr/>
        <w:t>61</w:t>
      </w:r>
      <w:r>
        <w:rPr>
          <w:rtl w:val="true"/>
        </w:rPr>
        <w:t xml:space="preserve"> </w:t>
      </w:r>
      <w:r>
        <w:rPr>
          <w:rtl w:val="true"/>
        </w:rPr>
        <w:t>الاستصحاب</w:t>
      </w:r>
      <w:r>
        <w:rPr>
          <w:rtl w:val="true"/>
        </w:rPr>
        <w:t>:</w:t>
      </w:r>
      <w:bookmarkEnd w:id="27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فأصابه شكّ‌ فليمض على يقينه؛ فإنّ‌ اليقين لا يدفع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أسّس عليه السّلام بهذه الكلمات قاعدة اصولية و هي الاستصحاب، و هي عدم نقض اليقين بالشكّ‌، و إنّما ينقض بيقين مثله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851513_388300464"/>
      <w:bookmarkStart w:id="276" w:name="_Toc107"/>
      <w:bookmarkEnd w:id="275"/>
      <w:r>
        <w:rPr/>
        <w:t>62</w:t>
      </w:r>
      <w:r>
        <w:rPr>
          <w:rtl w:val="true"/>
        </w:rPr>
        <w:t xml:space="preserve"> </w:t>
      </w:r>
      <w:r>
        <w:rPr>
          <w:rtl w:val="true"/>
        </w:rPr>
        <w:t>المؤمن في تعب</w:t>
      </w:r>
      <w:r>
        <w:rPr>
          <w:rtl w:val="true"/>
        </w:rPr>
        <w:t>:</w:t>
      </w:r>
      <w:bookmarkEnd w:id="2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نفسه في تعب، و النّاس منه في راحة</w:t>
      </w:r>
      <w:r>
        <w:rPr>
          <w:rFonts w:eastAsia="Amiri" w:cs="Amiri" w:ascii="Amiri" w:hAnsi="Amiri"/>
          <w:color w:val="111111"/>
          <w:sz w:val="28"/>
          <w:szCs w:val="28"/>
          <w:rtl w:val="true"/>
          <w:lang w:bidi="ar-SA"/>
        </w:rPr>
        <w:t xml:space="preserve">. </w:t>
      </w:r>
      <w:bookmarkStart w:id="277" w:name="pg14884_137496"/>
    </w:p>
    <w:p>
      <w:pPr>
        <w:pStyle w:val="BookText"/>
        <w:rPr/>
      </w:pPr>
      <w:bookmarkEnd w:id="277"/>
      <w:r>
        <w:rPr>
          <w:rFonts w:ascii="Amiri" w:hAnsi="Amiri" w:eastAsia="Amiri" w:cs="Amiri"/>
          <w:color w:val="111111"/>
          <w:sz w:val="28"/>
          <w:sz w:val="28"/>
          <w:szCs w:val="28"/>
          <w:rtl w:val="true"/>
          <w:lang w:bidi="ar-SA"/>
        </w:rPr>
        <w:t>إنّ‌ المؤمن في تعب دائم لأنّه يناهض رغباته و ميوله و هواه، كما أنّ‌ الناس منه في راحة لأنّه لا يصدر منه سوى الخير</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851515_388300464"/>
      <w:bookmarkStart w:id="279" w:name="_Toc108"/>
      <w:bookmarkEnd w:id="278"/>
      <w:r>
        <w:rPr/>
        <w:t>63</w:t>
      </w:r>
      <w:r>
        <w:rPr>
          <w:rtl w:val="true"/>
        </w:rPr>
        <w:t xml:space="preserve"> </w:t>
      </w:r>
      <w:r>
        <w:rPr>
          <w:rtl w:val="true"/>
        </w:rPr>
        <w:t>الكسل</w:t>
      </w:r>
      <w:r>
        <w:rPr>
          <w:rtl w:val="true"/>
        </w:rPr>
        <w:t>:</w:t>
      </w:r>
      <w:bookmarkEnd w:id="27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كسل لم يؤدّ حقّا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 إذا اصيب بالكسل فإنّه لا يقوم بأي عمل يرضي اللّه تعالى</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851517_388300464"/>
      <w:bookmarkStart w:id="281" w:name="_Toc109"/>
      <w:bookmarkEnd w:id="280"/>
      <w:r>
        <w:rPr/>
        <w:t>64</w:t>
      </w:r>
      <w:r>
        <w:rPr>
          <w:rtl w:val="true"/>
        </w:rPr>
        <w:t xml:space="preserve"> </w:t>
      </w:r>
      <w:r>
        <w:rPr>
          <w:rtl w:val="true"/>
        </w:rPr>
        <w:t>من كنوز الجنة</w:t>
      </w:r>
      <w:r>
        <w:rPr>
          <w:rtl w:val="true"/>
        </w:rPr>
        <w:t>:</w:t>
      </w:r>
      <w:bookmarkEnd w:id="28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كنوز الجنّة، كتمان الصّدقة، و كتمان المصيبة، و كتمان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الخصال الكريمة من أسمى ما يتّصف به الإنسان من المثل الكريمة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51519_388300464"/>
      <w:bookmarkStart w:id="283" w:name="_Toc110"/>
      <w:bookmarkEnd w:id="282"/>
      <w:r>
        <w:rPr/>
        <w:t>65</w:t>
      </w:r>
      <w:r>
        <w:rPr>
          <w:rtl w:val="true"/>
        </w:rPr>
        <w:t xml:space="preserve"> </w:t>
      </w:r>
      <w:r>
        <w:rPr>
          <w:rtl w:val="true"/>
        </w:rPr>
        <w:t>الاستغناء و الاحتياج</w:t>
      </w:r>
      <w:r>
        <w:rPr>
          <w:rtl w:val="true"/>
        </w:rPr>
        <w:t>:</w:t>
      </w:r>
      <w:bookmarkEnd w:id="28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إلى من شئت تكن أسيره، و استغن عمّن شئت تكن نظيره، و أفضل على من شئت تكن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الحكم من روائع الأدب العلوي، فقد حكت واقع الحياة الاجتماعية، و صنوف الناس</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851521_388300464"/>
      <w:bookmarkStart w:id="285" w:name="_Toc111"/>
      <w:bookmarkEnd w:id="284"/>
      <w:r>
        <w:rPr/>
        <w:t>66</w:t>
      </w:r>
      <w:r>
        <w:rPr>
          <w:rtl w:val="true"/>
        </w:rPr>
        <w:t xml:space="preserve"> </w:t>
      </w:r>
      <w:r>
        <w:rPr>
          <w:rtl w:val="true"/>
        </w:rPr>
        <w:t>الجود</w:t>
      </w:r>
      <w:r>
        <w:rPr>
          <w:rtl w:val="true"/>
        </w:rPr>
        <w:t>:</w:t>
      </w:r>
      <w:bookmarkEnd w:id="28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من كرم الطّبيعة، و المنّ‌ مفسدة للطّبيعة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السخاء من أفضل الصفات الشريفة، و لكنّ‌ المنّ‌ يفسده</w:t>
      </w:r>
      <w:r>
        <w:rPr>
          <w:rFonts w:eastAsia="Amiri" w:cs="Amiri" w:ascii="Amiri" w:hAnsi="Amiri"/>
          <w:color w:val="111111"/>
          <w:sz w:val="28"/>
          <w:szCs w:val="28"/>
          <w:rtl w:val="true"/>
          <w:lang w:bidi="ar-SA"/>
        </w:rPr>
        <w:t xml:space="preserve">. </w:t>
      </w:r>
      <w:bookmarkStart w:id="286" w:name="pg14884_137497"/>
    </w:p>
    <w:p>
      <w:pPr>
        <w:pStyle w:val="Heading3"/>
        <w:numPr>
          <w:ilvl w:val="2"/>
          <w:numId w:val="1"/>
        </w:numPr>
        <w:rPr/>
      </w:pPr>
      <w:bookmarkStart w:id="287" w:name="__RefHeading___Toc851523_388300464"/>
      <w:bookmarkStart w:id="288" w:name="_Toc112"/>
      <w:bookmarkEnd w:id="286"/>
      <w:bookmarkEnd w:id="287"/>
      <w:r>
        <w:rPr/>
        <w:t>67</w:t>
      </w:r>
      <w:r>
        <w:rPr>
          <w:rtl w:val="true"/>
        </w:rPr>
        <w:t xml:space="preserve"> </w:t>
      </w:r>
      <w:r>
        <w:rPr>
          <w:rtl w:val="true"/>
        </w:rPr>
        <w:t>ترك التعاهد للصديق</w:t>
      </w:r>
      <w:r>
        <w:rPr>
          <w:rtl w:val="true"/>
        </w:rPr>
        <w:t>:</w:t>
      </w:r>
      <w:bookmarkEnd w:id="28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التّعاهد للصّديق داعية للقطيعة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إهمال زيارة الصديق و عدم تعاهده ممّا يدعو إلى القطيعة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51525_388300464"/>
      <w:bookmarkStart w:id="290" w:name="_Toc113"/>
      <w:bookmarkEnd w:id="289"/>
      <w:r>
        <w:rPr/>
        <w:t>68</w:t>
      </w:r>
      <w:r>
        <w:rPr>
          <w:rtl w:val="true"/>
        </w:rPr>
        <w:t xml:space="preserve"> </w:t>
      </w:r>
      <w:r>
        <w:rPr>
          <w:rtl w:val="true"/>
        </w:rPr>
        <w:t>طلب الرزق</w:t>
      </w:r>
      <w:r>
        <w:rPr>
          <w:rtl w:val="true"/>
        </w:rPr>
        <w:t>:</w:t>
      </w:r>
      <w:bookmarkEnd w:id="29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الرّزق فإنّه مضمون لطالبه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الإمام عليه السّلام على السعي لطلب الرزق، و أنّه مضمون لمن سعى إليه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851527_388300464"/>
      <w:bookmarkStart w:id="292" w:name="_Toc114"/>
      <w:bookmarkEnd w:id="291"/>
      <w:r>
        <w:rPr/>
        <w:t>69</w:t>
      </w:r>
      <w:r>
        <w:rPr>
          <w:rtl w:val="true"/>
        </w:rPr>
        <w:t xml:space="preserve"> </w:t>
      </w:r>
      <w:r>
        <w:rPr>
          <w:rtl w:val="true"/>
        </w:rPr>
        <w:t>خير الغنى</w:t>
      </w:r>
      <w:r>
        <w:rPr>
          <w:rtl w:val="true"/>
        </w:rPr>
        <w:t>:</w:t>
      </w:r>
      <w:bookmarkEnd w:id="29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الغنى ترك السّؤال، و شرّ الفقر لزوم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أسمى صورة لغنى النفس ترك السؤال، و عدم إظهار الحاجة إلى الناس، و شرّ الفقر الخضوع و التذلّل إلى الناس</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851529_388300464"/>
      <w:bookmarkStart w:id="294" w:name="_Toc115"/>
      <w:bookmarkEnd w:id="293"/>
      <w:r>
        <w:rPr/>
        <w:t>70</w:t>
      </w:r>
      <w:r>
        <w:rPr>
          <w:rtl w:val="true"/>
        </w:rPr>
        <w:t xml:space="preserve"> </w:t>
      </w:r>
      <w:r>
        <w:rPr>
          <w:rtl w:val="true"/>
        </w:rPr>
        <w:t>التجارب</w:t>
      </w:r>
      <w:r>
        <w:rPr>
          <w:rtl w:val="true"/>
        </w:rPr>
        <w:t>:</w:t>
      </w:r>
      <w:bookmarkEnd w:id="29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التّجارب عميت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التجارب هي التي أوصلت الإنسان إلى أرقى مستويات الرقي، و أبصرته حقيقة الأشياء</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851531_388300464"/>
      <w:bookmarkStart w:id="296" w:name="_Toc116"/>
      <w:bookmarkEnd w:id="295"/>
      <w:r>
        <w:rPr/>
        <w:t>71</w:t>
      </w:r>
      <w:r>
        <w:rPr>
          <w:rtl w:val="true"/>
        </w:rPr>
        <w:t xml:space="preserve"> </w:t>
      </w:r>
      <w:r>
        <w:rPr>
          <w:rtl w:val="true"/>
        </w:rPr>
        <w:t>سعة الأمل</w:t>
      </w:r>
      <w:r>
        <w:rPr>
          <w:rtl w:val="true"/>
        </w:rPr>
        <w:t>:</w:t>
      </w:r>
      <w:bookmarkEnd w:id="29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اتّسع أمله قصر عمله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يتّسع أمله في الدنيا و يبعد الموت عن نفسه فإنّه يقصر عمله لدار الآخرة</w:t>
      </w:r>
      <w:r>
        <w:rPr>
          <w:rFonts w:eastAsia="Amiri" w:cs="Amiri" w:ascii="Amiri" w:hAnsi="Amiri"/>
          <w:color w:val="111111"/>
          <w:sz w:val="28"/>
          <w:szCs w:val="28"/>
          <w:rtl w:val="true"/>
          <w:lang w:bidi="ar-SA"/>
        </w:rPr>
        <w:t xml:space="preserve">. </w:t>
      </w:r>
      <w:bookmarkStart w:id="297" w:name="pg14884_137498"/>
    </w:p>
    <w:p>
      <w:pPr>
        <w:pStyle w:val="Heading3"/>
        <w:numPr>
          <w:ilvl w:val="2"/>
          <w:numId w:val="1"/>
        </w:numPr>
        <w:rPr/>
      </w:pPr>
      <w:bookmarkStart w:id="298" w:name="__RefHeading___Toc851533_388300464"/>
      <w:bookmarkStart w:id="299" w:name="_Toc117"/>
      <w:bookmarkEnd w:id="297"/>
      <w:bookmarkEnd w:id="298"/>
      <w:r>
        <w:rPr/>
        <w:t>72</w:t>
      </w:r>
      <w:r>
        <w:rPr>
          <w:rtl w:val="true"/>
        </w:rPr>
        <w:t xml:space="preserve"> </w:t>
      </w:r>
      <w:r>
        <w:rPr>
          <w:rtl w:val="true"/>
        </w:rPr>
        <w:t>أشكر الناس و أكفرهم</w:t>
      </w:r>
      <w:r>
        <w:rPr>
          <w:rtl w:val="true"/>
        </w:rPr>
        <w:t>:</w:t>
      </w:r>
      <w:bookmarkEnd w:id="29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النّاس أقنعهم، و أكفرهم للنّعم أجشعهم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يقنع بما قسم اللّه له، حتّى لو كان قليلا، يعدّ أشكر الناس للّه، و من لا يقنع بما أنعم اللّه عليه، يعدّ كفّارا للنّعم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851535_388300464"/>
      <w:bookmarkStart w:id="301" w:name="_Toc118"/>
      <w:bookmarkEnd w:id="300"/>
      <w:r>
        <w:rPr/>
        <w:t>73</w:t>
      </w:r>
      <w:r>
        <w:rPr>
          <w:rtl w:val="true"/>
        </w:rPr>
        <w:t xml:space="preserve"> </w:t>
      </w:r>
      <w:r>
        <w:rPr>
          <w:rtl w:val="true"/>
        </w:rPr>
        <w:t>إمهال اللّه لفرعون</w:t>
      </w:r>
      <w:r>
        <w:rPr>
          <w:rtl w:val="true"/>
        </w:rPr>
        <w:t>:</w:t>
      </w:r>
      <w:bookmarkEnd w:id="30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امهل فرعون مع دعواه لسهولة إذنه و بذل طعامه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إنّما أمهل فرعون مع عظيم ذنبه و ادّعائه للربوبية و لم يؤاخذه و يعجّل عليه العقوبة و سبب ذلك سهولة الدخول عليه، و بذله الطعام</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851537_388300464"/>
      <w:bookmarkStart w:id="303" w:name="_Toc119"/>
      <w:bookmarkEnd w:id="302"/>
      <w:r>
        <w:rPr/>
        <w:t>74</w:t>
      </w:r>
      <w:r>
        <w:rPr>
          <w:rtl w:val="true"/>
        </w:rPr>
        <w:t xml:space="preserve"> </w:t>
      </w:r>
      <w:r>
        <w:rPr>
          <w:rtl w:val="true"/>
        </w:rPr>
        <w:t>صفحات الوجه مرآة للإنسان</w:t>
      </w:r>
      <w:r>
        <w:rPr>
          <w:rtl w:val="true"/>
        </w:rPr>
        <w:t>:</w:t>
      </w:r>
      <w:bookmarkEnd w:id="30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إنسان شيئا إلاّ ظهر في صفحات وجهه و فلتات لسانه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يضمره الإنسان في دخائل نفسه يظهر على سحنات وجهه و فلتات لسانه</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851539_388300464"/>
      <w:bookmarkStart w:id="305" w:name="_Toc120"/>
      <w:bookmarkEnd w:id="304"/>
      <w:r>
        <w:rPr/>
        <w:t>75</w:t>
      </w:r>
      <w:r>
        <w:rPr>
          <w:rtl w:val="true"/>
        </w:rPr>
        <w:t xml:space="preserve"> </w:t>
      </w:r>
      <w:r>
        <w:rPr>
          <w:rtl w:val="true"/>
        </w:rPr>
        <w:t>قيمومة الرجل على أهله</w:t>
      </w:r>
      <w:r>
        <w:rPr>
          <w:rtl w:val="true"/>
        </w:rPr>
        <w:t>:</w:t>
      </w:r>
      <w:bookmarkEnd w:id="3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قيّم أهله حتّى لا يبالي ما سدّ به فورة </w:t>
      </w:r>
      <w:bookmarkStart w:id="306" w:name="pg14884_137499"/>
    </w:p>
    <w:p>
      <w:pPr>
        <w:pStyle w:val="BookText"/>
        <w:rPr/>
      </w:pPr>
      <w:bookmarkEnd w:id="306"/>
      <w:r>
        <w:rPr>
          <w:rFonts w:ascii="Amiri" w:hAnsi="Amiri" w:eastAsia="Amiri" w:cs="Amiri"/>
          <w:color w:val="111111"/>
          <w:sz w:val="28"/>
          <w:sz w:val="28"/>
          <w:szCs w:val="28"/>
          <w:rtl w:val="true"/>
          <w:lang w:bidi="ar-SA"/>
        </w:rPr>
        <w:t>الجوع، و لا يبالي أيّ‌ ثوبيه ابتذل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الرجل إنّما يكون قيّما على أهله إذا قام بشئونهم، و رعى مصالحهم، و قدّمها على نفسه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851541_388300464"/>
      <w:bookmarkStart w:id="308" w:name="_Toc121"/>
      <w:bookmarkEnd w:id="307"/>
      <w:r>
        <w:rPr/>
        <w:t>76</w:t>
      </w:r>
      <w:r>
        <w:rPr>
          <w:rtl w:val="true"/>
        </w:rPr>
        <w:t xml:space="preserve"> </w:t>
      </w:r>
      <w:r>
        <w:rPr>
          <w:rtl w:val="true"/>
        </w:rPr>
        <w:t>سعادة الإنسان</w:t>
      </w:r>
      <w:r>
        <w:rPr>
          <w:rtl w:val="true"/>
        </w:rPr>
        <w:t>:</w:t>
      </w:r>
      <w:bookmarkEnd w:id="30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تكون زوجته موافقة، و أولاده أبرارا، و إخوانه صالحين، و رزقه في بلده الّذي فيه أهله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ظفر بهذه الامور فهو من أسعد الناس، و من أكثرهم حظّا في الدنيا</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851543_388300464"/>
      <w:bookmarkStart w:id="310" w:name="_Toc122"/>
      <w:bookmarkEnd w:id="309"/>
      <w:r>
        <w:rPr/>
        <w:t>77</w:t>
      </w:r>
      <w:r>
        <w:rPr>
          <w:rtl w:val="true"/>
        </w:rPr>
        <w:t xml:space="preserve"> </w:t>
      </w:r>
      <w:r>
        <w:rPr>
          <w:rtl w:val="true"/>
        </w:rPr>
        <w:t>الكرم</w:t>
      </w:r>
      <w:r>
        <w:rPr>
          <w:rtl w:val="true"/>
        </w:rPr>
        <w:t>:</w:t>
      </w:r>
      <w:bookmarkEnd w:id="31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عيب الكرم يغطّيه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صحّفت هذه الكلمة الذهبية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عيب الكرم يعطيه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851545_388300464"/>
      <w:bookmarkStart w:id="312" w:name="_Toc123"/>
      <w:bookmarkEnd w:id="311"/>
      <w:r>
        <w:rPr/>
        <w:t>78</w:t>
      </w:r>
      <w:r>
        <w:rPr>
          <w:rtl w:val="true"/>
        </w:rPr>
        <w:t xml:space="preserve"> </w:t>
      </w:r>
      <w:r>
        <w:rPr>
          <w:rtl w:val="true"/>
        </w:rPr>
        <w:t>جمال الرجل و المرأة</w:t>
      </w:r>
      <w:r>
        <w:rPr>
          <w:rtl w:val="true"/>
        </w:rPr>
        <w:t>:</w:t>
      </w:r>
      <w:bookmarkEnd w:id="31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الرّجل في عمّته، و جمال المرأة في خفّها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جمال الرجل الظاهري في صورته و عمّته، و المرأة زينتها في حليّها و منها الخفّ‌</w:t>
      </w:r>
      <w:r>
        <w:rPr>
          <w:rFonts w:eastAsia="Amiri" w:cs="Amiri" w:ascii="Amiri" w:hAnsi="Amiri"/>
          <w:color w:val="111111"/>
          <w:sz w:val="28"/>
          <w:szCs w:val="28"/>
          <w:rtl w:val="true"/>
          <w:lang w:bidi="ar-SA"/>
        </w:rPr>
        <w:t xml:space="preserve">. </w:t>
      </w:r>
      <w:bookmarkStart w:id="313" w:name="pg14884_137500"/>
    </w:p>
    <w:p>
      <w:pPr>
        <w:pStyle w:val="Heading3"/>
        <w:numPr>
          <w:ilvl w:val="2"/>
          <w:numId w:val="1"/>
        </w:numPr>
        <w:rPr/>
      </w:pPr>
      <w:bookmarkStart w:id="314" w:name="__RefHeading___Toc851547_388300464"/>
      <w:bookmarkStart w:id="315" w:name="_Toc124"/>
      <w:bookmarkEnd w:id="313"/>
      <w:bookmarkEnd w:id="314"/>
      <w:r>
        <w:rPr/>
        <w:t>79</w:t>
      </w:r>
      <w:r>
        <w:rPr>
          <w:rtl w:val="true"/>
        </w:rPr>
        <w:t xml:space="preserve"> </w:t>
      </w:r>
      <w:r>
        <w:rPr>
          <w:rtl w:val="true"/>
        </w:rPr>
        <w:t>بعض الخصال السيّئة</w:t>
      </w:r>
      <w:r>
        <w:rPr>
          <w:rtl w:val="true"/>
        </w:rPr>
        <w:t>:</w:t>
      </w:r>
      <w:bookmarkEnd w:id="31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كمن يعجز عن شكر ما اوتي، و يبتغي الزّيادة فيما بقي، ينهى و لا ينتهي، و يأمر النّاس بما لا يأتي؛ و يبغض المسيئين و هو منهم، يكره الموت لكثرة ذنوبه، و لا يدعها في طول حياته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الإمام عن هذه الخصال السيّئة التي تكشف عن ضعف ما اتّصف بها</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851549_388300464"/>
      <w:bookmarkStart w:id="317" w:name="_Toc125"/>
      <w:bookmarkEnd w:id="316"/>
      <w:r>
        <w:rPr/>
        <w:t>80</w:t>
      </w:r>
      <w:r>
        <w:rPr>
          <w:rtl w:val="true"/>
        </w:rPr>
        <w:t xml:space="preserve"> </w:t>
      </w:r>
      <w:r>
        <w:rPr>
          <w:rtl w:val="true"/>
        </w:rPr>
        <w:t>موعظة</w:t>
      </w:r>
      <w:r>
        <w:rPr>
          <w:rtl w:val="true"/>
        </w:rPr>
        <w:t>:</w:t>
      </w:r>
      <w:bookmarkEnd w:id="317"/>
    </w:p>
    <w:p>
      <w:pPr>
        <w:pStyle w:val="BookText"/>
        <w:rPr/>
      </w:pPr>
      <w:r>
        <w:rPr>
          <w:rFonts w:ascii="Amiri" w:hAnsi="Amiri" w:eastAsia="Amiri" w:cs="Amiri"/>
          <w:color w:val="111111"/>
          <w:sz w:val="28"/>
          <w:sz w:val="28"/>
          <w:szCs w:val="28"/>
          <w:rtl w:val="true"/>
          <w:lang w:bidi="ar-SA"/>
        </w:rPr>
        <w:t>ذمّ‌ رجل الدنيا عند الإمام عليه السّلام فردّ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صدق لمن صدقها، و دار نجاة لمن فهم عنها، و دار غنى لمن تزوّد منها، و مهبط‍‌ وحي اللّه تعالى، و مصلّى ملائكته، و مسجد أنبيائه، و متجر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ربحوا فيها الرّحمة، و اكتسبوا فيها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يذمّها و قد آذنت ببينها، و نادت بفراقها، و شبّهت بسرورها السّرور، و ببلائها البلاء ترغيبا و ترهيبا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أيّها 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 نفسه، متى خدعتك الدّنيا أم متى استذمّت إليك‌؟ أ بمصارع آبائك في البلى‌؟ أم بمضاجع امّهاتك في الثّرى‌؟ كم مرّضت بيديك‌؟ و كم علّلت بكفّيك‌؟ تطلب له الشّفاء، و تستوصف له الأطبّاء غداة لا يغني عنه دواؤك، و لا ينفعه بكاؤك، و لا تنجيه شفقتك، و لا تشفع فيه طلبتك</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18" w:name="pg14884_137501"/>
    </w:p>
    <w:p>
      <w:pPr>
        <w:pStyle w:val="BookText"/>
        <w:rPr/>
      </w:pPr>
      <w:bookmarkEnd w:id="318"/>
      <w:r>
        <w:rPr>
          <w:rFonts w:ascii="Amiri" w:hAnsi="Amiri" w:eastAsia="Amiri" w:cs="Amiri"/>
          <w:color w:val="111111"/>
          <w:sz w:val="28"/>
          <w:sz w:val="28"/>
          <w:szCs w:val="28"/>
          <w:rtl w:val="true"/>
          <w:lang w:bidi="ar-SA"/>
        </w:rPr>
        <w:t>و حفلت هذه الكلمات بالمواعظ‍‌ القيّمة و النصائح الرفيعة التي تضمن النجاة و السلامة لمن أخذ بها</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851551_388300464"/>
      <w:bookmarkStart w:id="320" w:name="_Toc126"/>
      <w:bookmarkEnd w:id="319"/>
      <w:r>
        <w:rPr/>
        <w:t>81</w:t>
      </w:r>
      <w:r>
        <w:rPr>
          <w:rtl w:val="true"/>
        </w:rPr>
        <w:t xml:space="preserve"> </w:t>
      </w:r>
      <w:r>
        <w:rPr>
          <w:rtl w:val="true"/>
        </w:rPr>
        <w:t>التواضع للأغنياء</w:t>
      </w:r>
      <w:r>
        <w:rPr>
          <w:rtl w:val="true"/>
        </w:rPr>
        <w:t>:</w:t>
      </w:r>
      <w:bookmarkEnd w:id="32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أتى غنيّا فتواضع له لغناه ذهب ثلثا دينه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ينشد العزّة و الكرامة للمسلمين، فالتواضع ينبغي أن يكون للّه تعالى وحده، دون غيره فإنّه ليس من الإسلام في شيء التواضع للأغنياء</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851553_388300464"/>
      <w:bookmarkStart w:id="322" w:name="_Toc127"/>
      <w:bookmarkEnd w:id="321"/>
      <w:r>
        <w:rPr/>
        <w:t>82</w:t>
      </w:r>
      <w:r>
        <w:rPr>
          <w:rtl w:val="true"/>
        </w:rPr>
        <w:t xml:space="preserve"> </w:t>
      </w:r>
      <w:r>
        <w:rPr>
          <w:rtl w:val="true"/>
        </w:rPr>
        <w:t>الصدقة</w:t>
      </w:r>
      <w:r>
        <w:rPr>
          <w:rtl w:val="true"/>
        </w:rPr>
        <w:t>:</w:t>
      </w:r>
      <w:bookmarkEnd w:id="32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الصدقة مفتاح الرزق، و قد تظافرت الأخبار بالحثّ‌ عليها، و أنّها من أسباب السعة في العيش</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851555_388300464"/>
      <w:bookmarkStart w:id="324" w:name="_Toc128"/>
      <w:bookmarkEnd w:id="323"/>
      <w:r>
        <w:rPr/>
        <w:t>83</w:t>
      </w:r>
      <w:r>
        <w:rPr>
          <w:rtl w:val="true"/>
        </w:rPr>
        <w:t xml:space="preserve"> </w:t>
      </w:r>
      <w:r>
        <w:rPr>
          <w:rtl w:val="true"/>
        </w:rPr>
        <w:t>الكريم</w:t>
      </w:r>
      <w:r>
        <w:rPr>
          <w:rtl w:val="true"/>
        </w:rPr>
        <w:t>:</w:t>
      </w:r>
      <w:bookmarkEnd w:id="32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لا يلين على 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يقسو على يسر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الكريم إذا ضاقت اموره لا يلين لغيره، و إذا اتّسعت اموره فلا يقسو على غيره</w:t>
      </w:r>
      <w:r>
        <w:rPr>
          <w:rFonts w:eastAsia="Amiri" w:cs="Amiri" w:ascii="Amiri" w:hAnsi="Amiri"/>
          <w:color w:val="111111"/>
          <w:sz w:val="28"/>
          <w:szCs w:val="28"/>
          <w:rtl w:val="true"/>
          <w:lang w:bidi="ar-SA"/>
        </w:rPr>
        <w:t xml:space="preserve">. </w:t>
      </w:r>
      <w:bookmarkStart w:id="325" w:name="pg14884_137502"/>
    </w:p>
    <w:p>
      <w:pPr>
        <w:pStyle w:val="Heading3"/>
        <w:numPr>
          <w:ilvl w:val="2"/>
          <w:numId w:val="1"/>
        </w:numPr>
        <w:rPr/>
      </w:pPr>
      <w:bookmarkStart w:id="326" w:name="__RefHeading___Toc851557_388300464"/>
      <w:bookmarkStart w:id="327" w:name="_Toc129"/>
      <w:bookmarkEnd w:id="325"/>
      <w:bookmarkEnd w:id="326"/>
      <w:r>
        <w:rPr/>
        <w:t>84</w:t>
      </w:r>
      <w:r>
        <w:rPr>
          <w:rtl w:val="true"/>
        </w:rPr>
        <w:t xml:space="preserve"> </w:t>
      </w:r>
      <w:r>
        <w:rPr>
          <w:rtl w:val="true"/>
        </w:rPr>
        <w:t>التوبة آخر العمر</w:t>
      </w:r>
      <w:r>
        <w:rPr>
          <w:rtl w:val="true"/>
        </w:rPr>
        <w:t>:</w:t>
      </w:r>
      <w:bookmarkEnd w:id="32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 المؤمن لا ثمن لها يدرك بها ما فات و يحيي بها ما أمات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آخر عمر الإنسان من أثمن أيام حياته إن بادر إلى التوبة إلى اللّه تعالى عمّا اقترفه من الذنوب أيام حياته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851559_388300464"/>
      <w:bookmarkStart w:id="329" w:name="_Toc130"/>
      <w:bookmarkEnd w:id="328"/>
      <w:r>
        <w:rPr/>
        <w:t>85</w:t>
      </w:r>
      <w:r>
        <w:rPr>
          <w:rtl w:val="true"/>
        </w:rPr>
        <w:t xml:space="preserve"> </w:t>
      </w:r>
      <w:r>
        <w:rPr>
          <w:rtl w:val="true"/>
        </w:rPr>
        <w:t>الدنيا و الآخرة</w:t>
      </w:r>
      <w:r>
        <w:rPr>
          <w:rtl w:val="true"/>
        </w:rPr>
        <w:t>:</w:t>
      </w:r>
      <w:bookmarkEnd w:id="32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بالأموال، و الآخرة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جاه الدنيا و سيادتها بالأموال، أمّا الآخرة فسيادتها بالأعمال الصالحة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851561_388300464"/>
      <w:bookmarkStart w:id="331" w:name="_Toc131"/>
      <w:bookmarkEnd w:id="330"/>
      <w:r>
        <w:rPr/>
        <w:t>86</w:t>
      </w:r>
      <w:r>
        <w:rPr>
          <w:rtl w:val="true"/>
        </w:rPr>
        <w:t xml:space="preserve"> </w:t>
      </w:r>
      <w:r>
        <w:rPr>
          <w:rtl w:val="true"/>
        </w:rPr>
        <w:t>الخوف من الذلّ‌</w:t>
      </w:r>
      <w:r>
        <w:rPr>
          <w:rtl w:val="true"/>
        </w:rPr>
        <w:t>:</w:t>
      </w:r>
      <w:bookmarkEnd w:id="33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خوف الذّلّ‌ في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الخوف من الذلّ‌ يوقع الإنسان حتما في الذلّ‌</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851563_388300464"/>
      <w:bookmarkStart w:id="333" w:name="_Toc132"/>
      <w:bookmarkEnd w:id="332"/>
      <w:r>
        <w:rPr/>
        <w:t>87</w:t>
      </w:r>
      <w:r>
        <w:rPr>
          <w:rtl w:val="true"/>
        </w:rPr>
        <w:t xml:space="preserve"> </w:t>
      </w:r>
      <w:r>
        <w:rPr>
          <w:rtl w:val="true"/>
        </w:rPr>
        <w:t>السكوت</w:t>
      </w:r>
      <w:r>
        <w:rPr>
          <w:rtl w:val="true"/>
        </w:rPr>
        <w:t>:</w:t>
      </w:r>
      <w:bookmarkEnd w:id="33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السّكوت ما هو أبلغ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السكوت في بعض المواضع أبلغ بكثير من الكلام</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851565_388300464"/>
      <w:bookmarkStart w:id="335" w:name="_Toc133"/>
      <w:bookmarkEnd w:id="334"/>
      <w:r>
        <w:rPr/>
        <w:t>88</w:t>
      </w:r>
      <w:r>
        <w:rPr>
          <w:rtl w:val="true"/>
        </w:rPr>
        <w:t xml:space="preserve"> </w:t>
      </w:r>
      <w:r>
        <w:rPr>
          <w:rtl w:val="true"/>
        </w:rPr>
        <w:t>الصبر</w:t>
      </w:r>
      <w:r>
        <w:rPr>
          <w:rtl w:val="true"/>
        </w:rPr>
        <w:t>:</w:t>
      </w:r>
      <w:bookmarkEnd w:id="33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مطية لا تكبو</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من أفضل الصفات النفسية، و يعود بالخير الكثير لمن اتّصف به</w:t>
      </w:r>
      <w:r>
        <w:rPr>
          <w:rFonts w:eastAsia="Amiri" w:cs="Amiri" w:ascii="Amiri" w:hAnsi="Amiri"/>
          <w:color w:val="111111"/>
          <w:sz w:val="28"/>
          <w:szCs w:val="28"/>
          <w:rtl w:val="true"/>
          <w:lang w:bidi="ar-SA"/>
        </w:rPr>
        <w:t xml:space="preserve">. </w:t>
      </w:r>
      <w:bookmarkStart w:id="336" w:name="pg14884_137503"/>
    </w:p>
    <w:p>
      <w:pPr>
        <w:pStyle w:val="Heading3"/>
        <w:numPr>
          <w:ilvl w:val="2"/>
          <w:numId w:val="1"/>
        </w:numPr>
        <w:rPr/>
      </w:pPr>
      <w:bookmarkStart w:id="337" w:name="__RefHeading___Toc851567_388300464"/>
      <w:bookmarkStart w:id="338" w:name="_Toc134"/>
      <w:bookmarkEnd w:id="336"/>
      <w:bookmarkEnd w:id="337"/>
      <w:r>
        <w:rPr/>
        <w:t>89</w:t>
      </w:r>
      <w:r>
        <w:rPr>
          <w:rtl w:val="true"/>
        </w:rPr>
        <w:t xml:space="preserve"> </w:t>
      </w:r>
      <w:r>
        <w:rPr>
          <w:rtl w:val="true"/>
        </w:rPr>
        <w:t>التثبّت من صحّة الخبر</w:t>
      </w:r>
      <w:r>
        <w:rPr>
          <w:rtl w:val="true"/>
        </w:rPr>
        <w:t>:</w:t>
      </w:r>
      <w:bookmarkEnd w:id="33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الحكمة من روائع حكم الإمام عليه السّلام، فقد أهاب بمن يقرأ الأخبار أو يسمعها أن لا يأخذ بها أخذ المسلّمات، و يبني على صحّتها، بل عليه أن يفحص عن سندها لئلا يكون رواتها من الوضّاعين و الكذّابين، كما أنّ‌ عليه أن يتأمّل في دلالتها لئلا تكون مجافية للكتاب و السنّة فيكون بذلك قد وعى الأخبار عن فكر و وعي</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851569_388300464"/>
      <w:bookmarkStart w:id="340" w:name="_Toc135"/>
      <w:bookmarkEnd w:id="339"/>
      <w:r>
        <w:rPr/>
        <w:t>90</w:t>
      </w:r>
      <w:r>
        <w:rPr>
          <w:rtl w:val="true"/>
        </w:rPr>
        <w:t xml:space="preserve"> </w:t>
      </w:r>
      <w:r>
        <w:rPr>
          <w:rtl w:val="true"/>
        </w:rPr>
        <w:t>الاستعداد للآخرة</w:t>
      </w:r>
      <w:r>
        <w:rPr>
          <w:rtl w:val="true"/>
        </w:rPr>
        <w:t>:</w:t>
      </w:r>
      <w:bookmarkEnd w:id="34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يتأمّل فيما يصير إليه أمره من بعد الموت من السؤال عمّا عمله من خير أو شرّ فلا بدّ أن يستعدّ لسفره بالعمل الصالح الذي هو خير زاد له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851571_388300464"/>
      <w:bookmarkStart w:id="342" w:name="_Toc136"/>
      <w:bookmarkEnd w:id="341"/>
      <w:r>
        <w:rPr/>
        <w:t>91</w:t>
      </w:r>
      <w:r>
        <w:rPr>
          <w:rtl w:val="true"/>
        </w:rPr>
        <w:t xml:space="preserve"> </w:t>
      </w:r>
      <w:r>
        <w:rPr>
          <w:rtl w:val="true"/>
        </w:rPr>
        <w:t>أهمّية العلم</w:t>
      </w:r>
      <w:r>
        <w:rPr>
          <w:rtl w:val="true"/>
        </w:rPr>
        <w:t>:</w:t>
      </w:r>
      <w:bookmarkEnd w:id="34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أبوابه مفتوحة و هو يدعو إلى الانتهال من نميره، و بذلك لم يبق عذرا للجاهل</w:t>
      </w:r>
      <w:r>
        <w:rPr>
          <w:rFonts w:eastAsia="Amiri" w:cs="Amiri" w:ascii="Amiri" w:hAnsi="Amiri"/>
          <w:color w:val="111111"/>
          <w:sz w:val="28"/>
          <w:szCs w:val="28"/>
          <w:rtl w:val="true"/>
          <w:lang w:bidi="ar-SA"/>
        </w:rPr>
        <w:t xml:space="preserve">. </w:t>
      </w:r>
      <w:bookmarkStart w:id="343" w:name="pg14884_137504"/>
    </w:p>
    <w:p>
      <w:pPr>
        <w:pStyle w:val="Heading3"/>
        <w:numPr>
          <w:ilvl w:val="2"/>
          <w:numId w:val="1"/>
        </w:numPr>
        <w:rPr/>
      </w:pPr>
      <w:bookmarkStart w:id="344" w:name="__RefHeading___Toc851573_388300464"/>
      <w:bookmarkStart w:id="345" w:name="_Toc137"/>
      <w:bookmarkEnd w:id="343"/>
      <w:bookmarkEnd w:id="344"/>
      <w:r>
        <w:rPr/>
        <w:t>92</w:t>
      </w:r>
      <w:r>
        <w:rPr>
          <w:rtl w:val="true"/>
        </w:rPr>
        <w:t xml:space="preserve"> </w:t>
      </w:r>
      <w:r>
        <w:rPr>
          <w:rtl w:val="true"/>
        </w:rPr>
        <w:t>الحرمان من العلم</w:t>
      </w:r>
      <w:r>
        <w:rPr>
          <w:rtl w:val="true"/>
        </w:rPr>
        <w:t>:</w:t>
      </w:r>
      <w:bookmarkEnd w:id="34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لم ينوّر فكره بطلب العلم فهو من أراذل المخلوقين</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851575_388300464"/>
      <w:bookmarkStart w:id="347" w:name="_Toc138"/>
      <w:bookmarkEnd w:id="346"/>
      <w:r>
        <w:rPr/>
        <w:t>93</w:t>
      </w:r>
      <w:r>
        <w:rPr>
          <w:rtl w:val="true"/>
        </w:rPr>
        <w:t xml:space="preserve"> </w:t>
      </w:r>
      <w:r>
        <w:rPr>
          <w:rtl w:val="true"/>
        </w:rPr>
        <w:t>كلام الحكماء</w:t>
      </w:r>
      <w:r>
        <w:rPr>
          <w:rtl w:val="true"/>
        </w:rPr>
        <w:t>:</w:t>
      </w:r>
      <w:bookmarkEnd w:id="34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 إذا كان صوابا كان دواء، و إذا كان خطأ كان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كلمات الحكماء إن كانت صوابا فهي ضياء و نور لمن أخذ بها، و إن كانت خطأ فإنّها تكون داء لمن عمل بها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51577_388300464"/>
      <w:bookmarkStart w:id="349" w:name="_Toc139"/>
      <w:bookmarkEnd w:id="348"/>
      <w:r>
        <w:rPr/>
        <w:t>94</w:t>
      </w:r>
      <w:r>
        <w:rPr>
          <w:rtl w:val="true"/>
        </w:rPr>
        <w:t xml:space="preserve"> </w:t>
      </w:r>
      <w:r>
        <w:rPr>
          <w:rtl w:val="true"/>
        </w:rPr>
        <w:t>الحدّة</w:t>
      </w:r>
      <w:r>
        <w:rPr>
          <w:rtl w:val="true"/>
        </w:rPr>
        <w:t>:</w:t>
      </w:r>
      <w:bookmarkEnd w:id="34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الحدّة تخرج الإنسان من توازنه، و تجعله حيوانا مفترسا و عاقبة الحدّة الندم فإن لم يندم صاحبها فجنونه مستحكم</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851579_388300464"/>
      <w:bookmarkStart w:id="351" w:name="_Toc140"/>
      <w:bookmarkEnd w:id="350"/>
      <w:r>
        <w:rPr/>
        <w:t>95</w:t>
      </w:r>
      <w:r>
        <w:rPr>
          <w:rtl w:val="true"/>
        </w:rPr>
        <w:t xml:space="preserve"> </w:t>
      </w:r>
      <w:r>
        <w:rPr>
          <w:rtl w:val="true"/>
        </w:rPr>
        <w:t>الكرم</w:t>
      </w:r>
      <w:r>
        <w:rPr>
          <w:rtl w:val="true"/>
        </w:rPr>
        <w:t>:</w:t>
      </w:r>
      <w:bookmarkEnd w:id="35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الإحسان إلى الناس و البرّ بهم أوثق من الرحم و أقرب من النسب</w:t>
      </w:r>
      <w:r>
        <w:rPr>
          <w:rFonts w:eastAsia="IRNazanin" w:cs="IRNazanin"/>
          <w:color w:val="111111"/>
          <w:sz w:val="28"/>
          <w:szCs w:val="28"/>
          <w:rtl w:val="true"/>
          <w:lang w:bidi="fa-IR"/>
        </w:rPr>
        <w:t>.</w:t>
      </w:r>
    </w:p>
    <w:p>
      <w:pPr>
        <w:pStyle w:val="Heading3"/>
        <w:numPr>
          <w:ilvl w:val="2"/>
          <w:numId w:val="1"/>
        </w:numPr>
        <w:rPr/>
      </w:pPr>
      <w:bookmarkStart w:id="352" w:name="__RefHeading___Toc851581_388300464"/>
      <w:bookmarkStart w:id="353" w:name="_Toc141"/>
      <w:bookmarkEnd w:id="352"/>
      <w:r>
        <w:rPr/>
        <w:t>96</w:t>
      </w:r>
      <w:r>
        <w:rPr>
          <w:rtl w:val="true"/>
        </w:rPr>
        <w:t xml:space="preserve"> </w:t>
      </w:r>
      <w:r>
        <w:rPr>
          <w:rtl w:val="true"/>
        </w:rPr>
        <w:t>معرفة اللّه تعالى</w:t>
      </w:r>
      <w:r>
        <w:rPr>
          <w:rtl w:val="true"/>
        </w:rPr>
        <w:t>:</w:t>
      </w:r>
      <w:bookmarkEnd w:id="3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سبحانه بفسخ العزائم، و حلّ‌ العقود </w:t>
      </w:r>
      <w:bookmarkStart w:id="354" w:name="pg14884_137505"/>
    </w:p>
    <w:p>
      <w:pPr>
        <w:pStyle w:val="BookText"/>
        <w:rPr/>
      </w:pPr>
      <w:bookmarkEnd w:id="354"/>
      <w:r>
        <w:rPr>
          <w:rFonts w:ascii="IRNazanin" w:hAnsi="IRNazanin" w:eastAsia="IRNazanin"/>
          <w:color w:val="111111"/>
          <w:sz w:val="28"/>
          <w:sz w:val="28"/>
          <w:szCs w:val="28"/>
          <w:rtl w:val="true"/>
          <w:lang w:bidi="fa-IR"/>
        </w:rPr>
        <w:t>و نقض الهمم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وسائل معرفة اللّه تعالى نقض العزائم؛ فإنّ‌ الإنسان قد يعقد نيّته على أمر و يصمّم على تنفيذه، و لكن سرعان ما ينقضه و يعرض عنه لأنّ‌ اللّه تعالى صرفه عنه</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851583_388300464"/>
      <w:bookmarkStart w:id="356" w:name="_Toc142"/>
      <w:bookmarkEnd w:id="355"/>
      <w:r>
        <w:rPr/>
        <w:t>97</w:t>
      </w:r>
      <w:r>
        <w:rPr>
          <w:rtl w:val="true"/>
        </w:rPr>
        <w:t xml:space="preserve"> </w:t>
      </w:r>
      <w:r>
        <w:rPr>
          <w:rtl w:val="true"/>
        </w:rPr>
        <w:t>شكر النعمة</w:t>
      </w:r>
      <w:r>
        <w:rPr>
          <w:rtl w:val="true"/>
        </w:rPr>
        <w:t>:</w:t>
      </w:r>
      <w:bookmarkEnd w:id="35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نعمة حقّا، فمن أدّاه زاده منها، و من قصّر فيه خاطر بزوال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النعمة التي ينعم بها اللّه تعالى سواء كانت في الأموال أم في الجاه منوطة بشكر اللّه تعالى و إسعاف الفقراء و قضاء حوائج الناس، و من لم يؤدّ ذلك عرّض نعمته للزوال</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51585_388300464"/>
      <w:bookmarkStart w:id="358" w:name="_Toc143"/>
      <w:bookmarkEnd w:id="357"/>
      <w:r>
        <w:rPr/>
        <w:t>98</w:t>
      </w:r>
      <w:r>
        <w:rPr>
          <w:rtl w:val="true"/>
        </w:rPr>
        <w:t xml:space="preserve"> </w:t>
      </w:r>
      <w:r>
        <w:rPr>
          <w:rtl w:val="true"/>
        </w:rPr>
        <w:t>حسد الصديق</w:t>
      </w:r>
      <w:r>
        <w:rPr>
          <w:rtl w:val="true"/>
        </w:rPr>
        <w:t>:</w:t>
      </w:r>
      <w:bookmarkEnd w:id="35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المودة للصديق إذا كانت واقعيّة لا يشوبها حسد، و إذا عراها الحسد فإنّها سقيمة</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851587_388300464"/>
      <w:bookmarkStart w:id="360" w:name="_Toc144"/>
      <w:bookmarkEnd w:id="359"/>
      <w:r>
        <w:rPr/>
        <w:t>99</w:t>
      </w:r>
      <w:r>
        <w:rPr>
          <w:rtl w:val="true"/>
        </w:rPr>
        <w:t xml:space="preserve"> </w:t>
      </w:r>
      <w:r>
        <w:rPr>
          <w:rtl w:val="true"/>
        </w:rPr>
        <w:t>وعاء العلم</w:t>
      </w:r>
      <w:r>
        <w:rPr>
          <w:rtl w:val="true"/>
        </w:rPr>
        <w:t>:</w:t>
      </w:r>
      <w:bookmarkEnd w:id="36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الكلمة من روائع الأدب العلوي فإن كلّ‌ وعاء يضيق بما جعل فيه إلاّ وعاء العلم فإنّه يتّسع و ينمو بما اودع فيه من صنوف العلوم</w:t>
      </w:r>
      <w:r>
        <w:rPr>
          <w:rFonts w:eastAsia="Amiri" w:cs="Amiri" w:ascii="Amiri" w:hAnsi="Amiri"/>
          <w:color w:val="111111"/>
          <w:sz w:val="28"/>
          <w:szCs w:val="28"/>
          <w:rtl w:val="true"/>
          <w:lang w:bidi="ar-SA"/>
        </w:rPr>
        <w:t xml:space="preserve">. </w:t>
      </w:r>
      <w:bookmarkStart w:id="361" w:name="pg14884_137506"/>
    </w:p>
    <w:p>
      <w:pPr>
        <w:pStyle w:val="Heading3"/>
        <w:numPr>
          <w:ilvl w:val="2"/>
          <w:numId w:val="1"/>
        </w:numPr>
        <w:rPr/>
      </w:pPr>
      <w:bookmarkStart w:id="362" w:name="__RefHeading___Toc851589_388300464"/>
      <w:bookmarkStart w:id="363" w:name="_Toc145"/>
      <w:bookmarkEnd w:id="361"/>
      <w:bookmarkEnd w:id="362"/>
      <w:r>
        <w:rPr/>
        <w:t>100</w:t>
      </w:r>
      <w:r>
        <w:rPr>
          <w:rtl w:val="true"/>
        </w:rPr>
        <w:t xml:space="preserve"> </w:t>
      </w:r>
      <w:r>
        <w:rPr>
          <w:rtl w:val="true"/>
        </w:rPr>
        <w:t>فعل المعروف</w:t>
      </w:r>
      <w:r>
        <w:rPr>
          <w:rtl w:val="true"/>
        </w:rPr>
        <w:t>:</w:t>
      </w:r>
      <w:bookmarkEnd w:id="36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يزهّدنّك في المعروف من لا يشكره لك فقد يشكرك عليه من لا يستمتع بشيء منه، و قد تدرك من شكر الشّاكر أكثر ممّا أضاع الكافر،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دعا الإمام عليه السّلام إلى صنع المعروف حتى لمن لا يستحقّه و يزهد فيه، فإنّ‌ غيره ممّن بلغه ذلك فإنّه يشكره و يبجّله، و بذلك لا يضيع معروف و يبقى نديا عاطرا</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851591_388300464"/>
      <w:bookmarkStart w:id="365" w:name="_Toc146"/>
      <w:bookmarkEnd w:id="364"/>
      <w:r>
        <w:rPr/>
        <w:t>101</w:t>
      </w:r>
      <w:r>
        <w:rPr>
          <w:rtl w:val="true"/>
        </w:rPr>
        <w:t xml:space="preserve"> </w:t>
      </w:r>
      <w:r>
        <w:rPr>
          <w:rtl w:val="true"/>
        </w:rPr>
        <w:t>آلة الرئاسة</w:t>
      </w:r>
      <w:r>
        <w:rPr>
          <w:rtl w:val="true"/>
        </w:rPr>
        <w:t>:</w:t>
      </w:r>
      <w:bookmarkEnd w:id="36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الزعامة تستدعي سعة الصدر و الخلق الرفيع، و من لا يتّصف بذلك فليس له نصيب في الرئاسة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851593_388300464"/>
      <w:bookmarkStart w:id="367" w:name="_Toc147"/>
      <w:bookmarkEnd w:id="366"/>
      <w:r>
        <w:rPr/>
        <w:t>102</w:t>
      </w:r>
      <w:r>
        <w:rPr>
          <w:rtl w:val="true"/>
        </w:rPr>
        <w:t xml:space="preserve"> </w:t>
      </w:r>
      <w:r>
        <w:rPr>
          <w:rtl w:val="true"/>
        </w:rPr>
        <w:t>أوضع صور العلم</w:t>
      </w:r>
      <w:r>
        <w:rPr>
          <w:rtl w:val="true"/>
        </w:rPr>
        <w:t>:</w:t>
      </w:r>
      <w:bookmarkEnd w:id="36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العلم ما وقف على اللّسان، و أرفعه ما ظهر في الجوارح و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أحقر صور العلم و أقلّها شأنا هي التي تكون في اللسان فقط‍‌ من دون أن يتأثّر بها الإنسان في سلوكه، و إنّ‌ أرفع صور العلم هي التي يتأثّر بها الإنسان في عمله لا بلسانه</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851595_388300464"/>
      <w:bookmarkStart w:id="369" w:name="_Toc148"/>
      <w:bookmarkEnd w:id="368"/>
      <w:r>
        <w:rPr/>
        <w:t>103</w:t>
      </w:r>
      <w:r>
        <w:rPr>
          <w:rtl w:val="true"/>
        </w:rPr>
        <w:t xml:space="preserve"> </w:t>
      </w:r>
      <w:r>
        <w:rPr>
          <w:rtl w:val="true"/>
        </w:rPr>
        <w:t>الاتّصال باللّه تعالى</w:t>
      </w:r>
      <w:r>
        <w:rPr>
          <w:rtl w:val="true"/>
        </w:rPr>
        <w:t>:</w:t>
      </w:r>
      <w:bookmarkEnd w:id="3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أصلح ما بينه و بين اللّه أصلح اللّه ما بينه و بين </w:t>
      </w:r>
      <w:bookmarkStart w:id="370" w:name="pg14884_137507"/>
    </w:p>
    <w:p>
      <w:pPr>
        <w:pStyle w:val="BookText"/>
        <w:rPr/>
      </w:pPr>
      <w:bookmarkEnd w:id="370"/>
      <w:r>
        <w:rPr>
          <w:rFonts w:ascii="Amiri" w:hAnsi="Amiri" w:eastAsia="Amiri" w:cs="Amiri"/>
          <w:color w:val="111111"/>
          <w:sz w:val="28"/>
          <w:sz w:val="28"/>
          <w:szCs w:val="28"/>
          <w:rtl w:val="true"/>
          <w:lang w:bidi="ar-SA"/>
        </w:rPr>
        <w:t>النّاس،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أعظم سعادة للإنسان في حياته و أفضل مكسب له أن يظفر برضاء اللّه تعالى، و يقيم بينه و بين خالقه المودّة فيفعل ما يرضيه، و يجتنب عمّا يسخطه، فإذا فعل ذلك أصلح اللّه له امور دنياه و آخرته</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851597_388300464"/>
      <w:bookmarkStart w:id="372" w:name="_Toc149"/>
      <w:bookmarkEnd w:id="371"/>
      <w:r>
        <w:rPr/>
        <w:t>104</w:t>
      </w:r>
      <w:r>
        <w:rPr>
          <w:rtl w:val="true"/>
        </w:rPr>
        <w:t xml:space="preserve"> </w:t>
      </w:r>
      <w:r>
        <w:rPr>
          <w:rtl w:val="true"/>
        </w:rPr>
        <w:t>البخل عار</w:t>
      </w:r>
      <w:r>
        <w:rPr>
          <w:rtl w:val="true"/>
        </w:rPr>
        <w:t>:</w:t>
      </w:r>
      <w:bookmarkEnd w:id="37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 الجبن منقصة، و الفقر يخرس الفطن عن حجّته، و المقلّ</w:t>
      </w:r>
      <w:r>
        <w:rPr>
          <w:rStyle w:val="FootnoteAnchor"/>
          <w:rtl w:val="true"/>
        </w:rPr>
        <w:footnoteReference w:id="154"/>
      </w:r>
      <w:r>
        <w:rPr>
          <w:rFonts w:ascii="Amiri" w:hAnsi="Amiri" w:eastAsia="Amiri" w:cs="Amiri"/>
          <w:color w:val="111111"/>
          <w:sz w:val="28"/>
          <w:sz w:val="28"/>
          <w:szCs w:val="28"/>
          <w:rtl w:val="true"/>
          <w:lang w:bidi="ar-SA"/>
        </w:rPr>
        <w:t>غريب في بلدته، و العجز آفة، و الصّبر شجاعة، و الزّهد ثروة، و الورع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 عليه السّلام بهذه الكلمات عن الصفات السيّئة كالجبن و البخل، كما تحدّث عن الصفات الحسنة كالصبر و الزهد، و ذكر آثارها الوضعية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851599_388300464"/>
      <w:bookmarkStart w:id="374" w:name="_Toc150"/>
      <w:bookmarkEnd w:id="373"/>
      <w:r>
        <w:rPr/>
        <w:t>105</w:t>
      </w:r>
      <w:r>
        <w:rPr>
          <w:rtl w:val="true"/>
        </w:rPr>
        <w:t xml:space="preserve"> </w:t>
      </w:r>
      <w:r>
        <w:rPr>
          <w:rtl w:val="true"/>
        </w:rPr>
        <w:t>الفتنة</w:t>
      </w:r>
      <w:r>
        <w:rPr>
          <w:rtl w:val="true"/>
        </w:rPr>
        <w:t>:</w:t>
      </w:r>
      <w:bookmarkEnd w:id="37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w:t>
      </w:r>
      <w:r>
        <w:rPr>
          <w:rStyle w:val="FootnoteAnchor"/>
          <w:rtl w:val="true"/>
        </w:rPr>
        <w:footnoteReference w:id="155"/>
      </w:r>
      <w:r>
        <w:rPr>
          <w:rFonts w:ascii="Amiri" w:hAnsi="Amiri" w:eastAsia="Amiri" w:cs="Amiri"/>
          <w:color w:val="111111"/>
          <w:sz w:val="28"/>
          <w:sz w:val="28"/>
          <w:szCs w:val="28"/>
          <w:rtl w:val="true"/>
          <w:lang w:bidi="ar-SA"/>
        </w:rPr>
        <w:t>، لا ظهر فيركب، و لا ضرع فيحلب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أوصى الإمام عليه السّلام بالخلود إلى العزلة إذا اندلعت نيران الفتن، فإنّ‌ السلامة تكمن بالاعتزال و عدم الظهور</w:t>
      </w:r>
      <w:r>
        <w:rPr>
          <w:rFonts w:eastAsia="Amiri" w:cs="Amiri" w:ascii="Amiri" w:hAnsi="Amiri"/>
          <w:color w:val="111111"/>
          <w:sz w:val="28"/>
          <w:szCs w:val="28"/>
          <w:rtl w:val="true"/>
          <w:lang w:bidi="ar-SA"/>
        </w:rPr>
        <w:t xml:space="preserve">. </w:t>
      </w:r>
      <w:bookmarkStart w:id="375" w:name="pg14884_137508"/>
    </w:p>
    <w:p>
      <w:pPr>
        <w:pStyle w:val="Heading3"/>
        <w:numPr>
          <w:ilvl w:val="2"/>
          <w:numId w:val="1"/>
        </w:numPr>
        <w:rPr/>
      </w:pPr>
      <w:bookmarkStart w:id="376" w:name="__RefHeading___Toc851601_388300464"/>
      <w:bookmarkStart w:id="377" w:name="_Toc151"/>
      <w:bookmarkEnd w:id="375"/>
      <w:bookmarkEnd w:id="376"/>
      <w:r>
        <w:rPr/>
        <w:t>106</w:t>
      </w:r>
      <w:r>
        <w:rPr>
          <w:rtl w:val="true"/>
        </w:rPr>
        <w:t xml:space="preserve"> </w:t>
      </w:r>
      <w:r>
        <w:rPr>
          <w:rtl w:val="true"/>
        </w:rPr>
        <w:t>الطمع</w:t>
      </w:r>
      <w:r>
        <w:rPr>
          <w:rtl w:val="true"/>
        </w:rPr>
        <w:t>:</w:t>
      </w:r>
      <w:bookmarkEnd w:id="37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بنفسه</w:t>
      </w:r>
      <w:r>
        <w:rPr>
          <w:rStyle w:val="FootnoteAnchor"/>
          <w:rtl w:val="true"/>
        </w:rPr>
        <w:footnoteReference w:id="156"/>
      </w:r>
      <w:r>
        <w:rPr>
          <w:rFonts w:ascii="Amiri" w:hAnsi="Amiri" w:eastAsia="Amiri" w:cs="Amiri"/>
          <w:color w:val="111111"/>
          <w:sz w:val="28"/>
          <w:sz w:val="28"/>
          <w:szCs w:val="28"/>
          <w:rtl w:val="true"/>
          <w:lang w:bidi="ar-SA"/>
        </w:rPr>
        <w:t>من استشعر الطّمع، و رضي بالذّلّ‌ من كشف عن ضرّه، و هانت عليه نفسه من أمّر عليها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ينطلق وراء أطماعه فقد احتقر نفسه لأنّ‌ الطمع من أرذل الصفات و أخسّها، كما أنّ‌ من يشكو إلى الناس ما ألمّ‌ به من ضرر و فاقة فقد رضي بالذلّ‌ و الهوان، و كذلك من جعل للسانه سلطانا عليه فقد ازدرى بنفسه</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851603_388300464"/>
      <w:bookmarkStart w:id="379" w:name="_Toc152"/>
      <w:bookmarkEnd w:id="378"/>
      <w:r>
        <w:rPr/>
        <w:t>107</w:t>
      </w:r>
      <w:r>
        <w:rPr>
          <w:rtl w:val="true"/>
        </w:rPr>
        <w:t xml:space="preserve"> </w:t>
      </w:r>
      <w:r>
        <w:rPr>
          <w:rtl w:val="true"/>
        </w:rPr>
        <w:t>الرضا و العلم</w:t>
      </w:r>
      <w:r>
        <w:rPr>
          <w:rtl w:val="true"/>
        </w:rPr>
        <w:t>:</w:t>
      </w:r>
      <w:bookmarkEnd w:id="37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وراثة كريمة، و الآداب حلل مجدّدة، و الفكر مرآة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يتحلّى بهذه الصفات الكريمة فقد حاز الفضائل النفيسة و الآداب الرفيعة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851605_388300464"/>
      <w:bookmarkStart w:id="381" w:name="_Toc153"/>
      <w:bookmarkEnd w:id="380"/>
      <w:r>
        <w:rPr/>
        <w:t>108</w:t>
      </w:r>
      <w:r>
        <w:rPr>
          <w:rtl w:val="true"/>
        </w:rPr>
        <w:t xml:space="preserve"> </w:t>
      </w:r>
      <w:r>
        <w:rPr>
          <w:rtl w:val="true"/>
        </w:rPr>
        <w:t>الصدقة</w:t>
      </w:r>
      <w:r>
        <w:rPr>
          <w:rtl w:val="true"/>
        </w:rPr>
        <w:t>:</w:t>
      </w:r>
      <w:bookmarkEnd w:id="38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 و أعمال العباد في عاجلهم، نصب أعينهم في آجالهم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الإمام عليه السّلام على الصدقة، و أنّها دواء من كلّ‌ داء، و أنّها تدفع البلاء المبرم، كما تظافرت الأخبار بذلك، كما عرض الإمام عليه السّلام إلى أنّ‌ جميع ما يعمله الإنسان من خير أو شرّ يكون نصب عينيه </w:t>
      </w:r>
      <w:bookmarkStart w:id="382" w:name="pg14884_137509"/>
    </w:p>
    <w:p>
      <w:pPr>
        <w:pStyle w:val="BookText"/>
        <w:rPr/>
      </w:pPr>
      <w:bookmarkEnd w:id="382"/>
      <w:r>
        <w:rPr>
          <w:rFonts w:ascii="Amiri" w:hAnsi="Amiri" w:eastAsia="Amiri" w:cs="Amiri"/>
          <w:color w:val="111111"/>
          <w:sz w:val="28"/>
          <w:sz w:val="28"/>
          <w:szCs w:val="28"/>
          <w:rtl w:val="true"/>
          <w:lang w:bidi="ar-SA"/>
        </w:rPr>
        <w:t>في حشره،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851607_388300464"/>
      <w:bookmarkStart w:id="384" w:name="_Toc154"/>
      <w:bookmarkEnd w:id="383"/>
      <w:r>
        <w:rPr/>
        <w:t>109</w:t>
      </w:r>
      <w:r>
        <w:rPr>
          <w:rtl w:val="true"/>
        </w:rPr>
        <w:t xml:space="preserve"> </w:t>
      </w:r>
      <w:r>
        <w:rPr>
          <w:rtl w:val="true"/>
        </w:rPr>
        <w:t>الانفاق في سبيل الخير</w:t>
      </w:r>
      <w:r>
        <w:rPr>
          <w:rtl w:val="true"/>
        </w:rPr>
        <w:t>:</w:t>
      </w:r>
      <w:bookmarkEnd w:id="38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ينفق أمواله في سبيل اللّه تعالى، و كان على يقين أنّ‌ اللّه تعالى سوف يعوّضه عمّا أنفق فإنّه يجود بالعطية</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851609_388300464"/>
      <w:bookmarkStart w:id="386" w:name="_Toc155"/>
      <w:bookmarkEnd w:id="385"/>
      <w:r>
        <w:rPr/>
        <w:t>110</w:t>
      </w:r>
      <w:r>
        <w:rPr>
          <w:rtl w:val="true"/>
        </w:rPr>
        <w:t xml:space="preserve"> </w:t>
      </w:r>
      <w:r>
        <w:rPr>
          <w:rtl w:val="true"/>
        </w:rPr>
        <w:t>الاقتصاد</w:t>
      </w:r>
      <w:r>
        <w:rPr>
          <w:rtl w:val="true"/>
        </w:rPr>
        <w:t>:</w:t>
      </w:r>
      <w:bookmarkEnd w:id="38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الكلمة من دعائم الاقتصاد فإنّ‌ من يقتصد لا يصيبه ضيق و لا بؤس</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851611_388300464"/>
      <w:bookmarkStart w:id="388" w:name="_Toc156"/>
      <w:bookmarkEnd w:id="387"/>
      <w:r>
        <w:rPr/>
        <w:t>111</w:t>
      </w:r>
      <w:r>
        <w:rPr>
          <w:rtl w:val="true"/>
        </w:rPr>
        <w:t xml:space="preserve"> </w:t>
      </w:r>
      <w:r>
        <w:rPr>
          <w:rtl w:val="true"/>
        </w:rPr>
        <w:t>الصديق</w:t>
      </w:r>
      <w:r>
        <w:rPr>
          <w:rtl w:val="true"/>
        </w:rPr>
        <w:t>:</w:t>
      </w:r>
      <w:bookmarkEnd w:id="38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حدّد عليه السّلام واقع الصداقة و أنّها تقوم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مواساة الصديق في نكبته، و المحافظة على كرامته في غيبته، و الوفاء له بعد وفاته و ذلك بالترحّم و الثناء عليه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851613_388300464"/>
      <w:bookmarkStart w:id="390" w:name="_Toc157"/>
      <w:bookmarkEnd w:id="389"/>
      <w:r>
        <w:rPr/>
        <w:t>112</w:t>
      </w:r>
      <w:r>
        <w:rPr>
          <w:rtl w:val="true"/>
        </w:rPr>
        <w:t xml:space="preserve"> </w:t>
      </w:r>
      <w:r>
        <w:rPr>
          <w:rtl w:val="true"/>
        </w:rPr>
        <w:t>العمل الباقي</w:t>
      </w:r>
      <w:r>
        <w:rPr>
          <w:rtl w:val="true"/>
        </w:rPr>
        <w:t>:</w:t>
      </w:r>
      <w:bookmarkEnd w:id="3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 تبقى تبعته </w:t>
      </w:r>
      <w:bookmarkStart w:id="391" w:name="pg14884_137510"/>
    </w:p>
    <w:p>
      <w:pPr>
        <w:pStyle w:val="BookText"/>
        <w:rPr/>
      </w:pPr>
      <w:bookmarkEnd w:id="391"/>
      <w:r>
        <w:rPr>
          <w:rFonts w:ascii="Amiri" w:hAnsi="Amiri" w:eastAsia="Amiri" w:cs="Amiri"/>
          <w:color w:val="111111"/>
          <w:sz w:val="28"/>
          <w:sz w:val="28"/>
          <w:szCs w:val="28"/>
          <w:rtl w:val="true"/>
          <w:lang w:bidi="ar-SA"/>
        </w:rPr>
        <w:t>و عمل تذهب مؤونته و يبقى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العمل الذي تذهب لذّته و تبقى تبعته هو الانقياد للشهوات النفسية و اللذائذ المحرّمة فإنّها سرعان ما تذهب و تبقى تبعاتها و عقابها، و أمّا العمل الخالص لوجه اللّه تعالى فإنّ‌ مؤونته قد انقضت و لكن يبقى أجره مدّخرا له عند اللّه تعالى</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851615_388300464"/>
      <w:bookmarkStart w:id="393" w:name="_Toc158"/>
      <w:bookmarkEnd w:id="392"/>
      <w:r>
        <w:rPr/>
        <w:t>113</w:t>
      </w:r>
      <w:r>
        <w:rPr>
          <w:rtl w:val="true"/>
        </w:rPr>
        <w:t xml:space="preserve"> </w:t>
      </w:r>
      <w:r>
        <w:rPr>
          <w:rtl w:val="true"/>
        </w:rPr>
        <w:t>إضاعة الفرصة</w:t>
      </w:r>
      <w:r>
        <w:rPr>
          <w:rtl w:val="true"/>
        </w:rPr>
        <w:t>:</w:t>
      </w:r>
      <w:bookmarkEnd w:id="39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الفرصة إذا أتت على الإنسان يجب عليه أن يستغلها، فإنّ‌ فواتها يكون غصّة و حسرة عليه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851617_388300464"/>
      <w:bookmarkStart w:id="395" w:name="_Toc159"/>
      <w:bookmarkEnd w:id="394"/>
      <w:r>
        <w:rPr/>
        <w:t>114</w:t>
      </w:r>
      <w:r>
        <w:rPr>
          <w:rtl w:val="true"/>
        </w:rPr>
        <w:t xml:space="preserve"> </w:t>
      </w:r>
      <w:r>
        <w:rPr>
          <w:rtl w:val="true"/>
        </w:rPr>
        <w:t>العمل مع التقوى</w:t>
      </w:r>
      <w:r>
        <w:rPr>
          <w:rtl w:val="true"/>
        </w:rPr>
        <w:t>:</w:t>
      </w:r>
      <w:bookmarkEnd w:id="39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التّقوى، و كيف يقلّ‌ ما يتقبّل‌؟ إنّ‌ العمل و إن كان قليلا إذا كان مشفوعا بالإخلاص و التقوى فإنّه لا يكون قليلا</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851619_388300464"/>
      <w:bookmarkStart w:id="397" w:name="_Toc160"/>
      <w:bookmarkEnd w:id="396"/>
      <w:r>
        <w:rPr/>
        <w:t>115</w:t>
      </w:r>
      <w:r>
        <w:rPr>
          <w:rtl w:val="true"/>
        </w:rPr>
        <w:t xml:space="preserve"> </w:t>
      </w:r>
      <w:r>
        <w:rPr>
          <w:rtl w:val="true"/>
        </w:rPr>
        <w:t>الذي يقيم أمر اللّه تعالى</w:t>
      </w:r>
      <w:r>
        <w:rPr>
          <w:rtl w:val="true"/>
        </w:rPr>
        <w:t>:</w:t>
      </w:r>
      <w:bookmarkEnd w:id="39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أمر اللّه سبحانه إلاّ من لا يصانع، و لا يضارع، و لا يتّبع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عليه السّلام إلى من يقيم الحقّ‌ في البلاد، و ينشر دين اللّه تعالى بين العباد، فلا بدّ أن تتوفّر فيه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يصانع و لا يخشى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يضارع أي مخلوق في أعماله الشريرة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يتّبع المطامع</w:t>
      </w:r>
      <w:r>
        <w:rPr>
          <w:rFonts w:eastAsia="Amiri" w:cs="Amiri" w:ascii="Amiri" w:hAnsi="Amiri"/>
          <w:color w:val="111111"/>
          <w:sz w:val="28"/>
          <w:szCs w:val="28"/>
          <w:rtl w:val="true"/>
          <w:lang w:bidi="ar-SA"/>
        </w:rPr>
        <w:t xml:space="preserve">. </w:t>
      </w:r>
      <w:bookmarkStart w:id="398" w:name="pg14884_137511"/>
    </w:p>
    <w:p>
      <w:pPr>
        <w:pStyle w:val="BookText"/>
        <w:rPr/>
      </w:pPr>
      <w:bookmarkEnd w:id="398"/>
      <w:r>
        <w:rPr>
          <w:rFonts w:ascii="Amiri" w:hAnsi="Amiri" w:eastAsia="Amiri" w:cs="Amiri"/>
          <w:color w:val="111111"/>
          <w:sz w:val="28"/>
          <w:sz w:val="28"/>
          <w:szCs w:val="28"/>
          <w:rtl w:val="true"/>
          <w:lang w:bidi="ar-SA"/>
        </w:rPr>
        <w:t>فإذا توفّرت فيه هذه الصفات فهو حري بإقامة الحقّ‌</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851621_388300464"/>
      <w:bookmarkStart w:id="400" w:name="_Toc161"/>
      <w:bookmarkEnd w:id="399"/>
      <w:r>
        <w:rPr/>
        <w:t>116</w:t>
      </w:r>
      <w:r>
        <w:rPr>
          <w:rtl w:val="true"/>
        </w:rPr>
        <w:t xml:space="preserve"> </w:t>
      </w:r>
      <w:r>
        <w:rPr>
          <w:rtl w:val="true"/>
        </w:rPr>
        <w:t>الهمّ‌</w:t>
      </w:r>
      <w:r>
        <w:rPr>
          <w:rtl w:val="true"/>
        </w:rPr>
        <w:t>:</w:t>
      </w:r>
      <w:bookmarkEnd w:id="40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الهمّ‌ يذوي بجسم الإنسان و يعرّضه للهرم و الفناء</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851623_388300464"/>
      <w:bookmarkStart w:id="402" w:name="_Toc162"/>
      <w:bookmarkEnd w:id="401"/>
      <w:r>
        <w:rPr/>
        <w:t>117</w:t>
      </w:r>
      <w:r>
        <w:rPr>
          <w:rtl w:val="true"/>
        </w:rPr>
        <w:t xml:space="preserve"> </w:t>
      </w:r>
      <w:r>
        <w:rPr>
          <w:rtl w:val="true"/>
        </w:rPr>
        <w:t>عاقبة الإنسان</w:t>
      </w:r>
      <w:r>
        <w:rPr>
          <w:rtl w:val="true"/>
        </w:rPr>
        <w:t>:</w:t>
      </w:r>
      <w:bookmarkEnd w:id="40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إنسان إذا عمل خيرا و صلحت سريرته، و اتّصل بخالقه العظيم، فإنّ‌ عاقبته تكون على خير، و إذا اقترف شرّا و ابتعد في سلوكه عن اللّه تعالى فإنّ‌ عاقبته الخيبة و الخسران</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851625_388300464"/>
      <w:bookmarkStart w:id="404" w:name="_Toc163"/>
      <w:bookmarkEnd w:id="403"/>
      <w:r>
        <w:rPr/>
        <w:t>118</w:t>
      </w:r>
      <w:r>
        <w:rPr>
          <w:rtl w:val="true"/>
        </w:rPr>
        <w:t xml:space="preserve"> </w:t>
      </w:r>
      <w:r>
        <w:rPr>
          <w:rtl w:val="true"/>
        </w:rPr>
        <w:t>الصبر</w:t>
      </w:r>
      <w:r>
        <w:rPr>
          <w:rtl w:val="true"/>
        </w:rPr>
        <w:t>:</w:t>
      </w:r>
      <w:bookmarkEnd w:id="40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يصبر على عمل و يجهد نفسه عليه لا بدّ أن يظفر بنتائجه خصوصا طلب العلم</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851627_388300464"/>
      <w:bookmarkStart w:id="406" w:name="_Toc164"/>
      <w:bookmarkEnd w:id="405"/>
      <w:r>
        <w:rPr/>
        <w:t>119</w:t>
      </w:r>
      <w:r>
        <w:rPr>
          <w:rtl w:val="true"/>
        </w:rPr>
        <w:t xml:space="preserve"> </w:t>
      </w:r>
      <w:r>
        <w:rPr>
          <w:rtl w:val="true"/>
        </w:rPr>
        <w:t>طاعة من لا يعذر بجهالته</w:t>
      </w:r>
      <w:r>
        <w:rPr>
          <w:rtl w:val="true"/>
        </w:rPr>
        <w:t>:</w:t>
      </w:r>
      <w:bookmarkEnd w:id="40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يشير بذلك إلى طاعة أئمّة أهل البيت عليهم السّلام، فإنّ‌ طاعتهم لا يعذر المسلم في تركها</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51629_388300464"/>
      <w:bookmarkStart w:id="408" w:name="_Toc165"/>
      <w:bookmarkEnd w:id="407"/>
      <w:r>
        <w:rPr/>
        <w:t>120</w:t>
      </w:r>
      <w:r>
        <w:rPr>
          <w:rtl w:val="true"/>
        </w:rPr>
        <w:t xml:space="preserve"> </w:t>
      </w:r>
      <w:r>
        <w:rPr>
          <w:rtl w:val="true"/>
        </w:rPr>
        <w:t>الاستبداد</w:t>
      </w:r>
      <w:r>
        <w:rPr>
          <w:rtl w:val="true"/>
        </w:rPr>
        <w:t>:</w:t>
      </w:r>
      <w:bookmarkEnd w:id="4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برأيه هلك، و من شاور الرّجال شاركها </w:t>
      </w:r>
      <w:bookmarkStart w:id="409" w:name="pg14884_137512"/>
    </w:p>
    <w:p>
      <w:pPr>
        <w:pStyle w:val="BookText"/>
        <w:rPr/>
      </w:pPr>
      <w:bookmarkEnd w:id="409"/>
      <w:r>
        <w:rPr>
          <w:rFonts w:ascii="Amiri" w:hAnsi="Amiri" w:eastAsia="Amiri" w:cs="Amiri"/>
          <w:color w:val="111111"/>
          <w:sz w:val="28"/>
          <w:sz w:val="28"/>
          <w:szCs w:val="28"/>
          <w:rtl w:val="true"/>
          <w:lang w:bidi="ar-SA"/>
        </w:rPr>
        <w:t>في 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الاستبداد بالرأي من دون تبصّر في عواقب الامور مظنّة للهلاك، كما أنّ‌ مشاورة الرجال مكرمة لأنّها مشاركة لهم في عقولهم</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851631_388300464"/>
      <w:bookmarkStart w:id="411" w:name="_Toc166"/>
      <w:bookmarkEnd w:id="410"/>
      <w:r>
        <w:rPr/>
        <w:t>121</w:t>
      </w:r>
      <w:r>
        <w:rPr>
          <w:rtl w:val="true"/>
        </w:rPr>
        <w:t xml:space="preserve"> </w:t>
      </w:r>
      <w:r>
        <w:rPr>
          <w:rtl w:val="true"/>
        </w:rPr>
        <w:t>كتمان السرّ</w:t>
      </w:r>
      <w:r>
        <w:rPr>
          <w:rtl w:val="true"/>
        </w:rPr>
        <w:t>:</w:t>
      </w:r>
      <w:bookmarkEnd w:id="41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سرّه نجا من كثير من المهالك، و من أذاعه كان عرضة للخطر و الدمار</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851633_388300464"/>
      <w:bookmarkStart w:id="413" w:name="_Toc167"/>
      <w:bookmarkEnd w:id="412"/>
      <w:r>
        <w:rPr/>
        <w:t>122</w:t>
      </w:r>
      <w:r>
        <w:rPr>
          <w:rtl w:val="true"/>
        </w:rPr>
        <w:t xml:space="preserve"> </w:t>
      </w:r>
      <w:r>
        <w:rPr>
          <w:rtl w:val="true"/>
        </w:rPr>
        <w:t>الفقر</w:t>
      </w:r>
      <w:r>
        <w:rPr>
          <w:rtl w:val="true"/>
        </w:rPr>
        <w:t>:</w:t>
      </w:r>
      <w:bookmarkEnd w:id="41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 فهو الكارثة المدمّرة للإنسان، و أثر عن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الفقر رديف الكفر</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851635_388300464"/>
      <w:bookmarkStart w:id="415" w:name="_Toc168"/>
      <w:bookmarkEnd w:id="414"/>
      <w:r>
        <w:rPr/>
        <w:t>123</w:t>
      </w:r>
      <w:r>
        <w:rPr>
          <w:rtl w:val="true"/>
        </w:rPr>
        <w:t xml:space="preserve"> </w:t>
      </w:r>
      <w:r>
        <w:rPr>
          <w:rtl w:val="true"/>
        </w:rPr>
        <w:t xml:space="preserve">مصاحبة المائق </w:t>
      </w:r>
      <w:r>
        <w:rPr>
          <w:rtl w:val="true"/>
        </w:rPr>
        <w:t>:</w:t>
      </w:r>
      <w:bookmarkEnd w:id="415"/>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مصاحبة المائق</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المائق فإنّه يزيّن لك فعله، و يودّ أن تكون مثله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 الإمام عليه السّلام من مصاحبة الأحمق فإنّه يحبّذ لصاحبه أن يكون مثله في حماقته، و ذهب علماء الاجتماع إلى أنّ‌ الحياة الاجتماعية حياة تأثير و تأثّر، و مصاحبة الأحمق توجب أن يتأثّر صاحبه بهذه الصفة الشريرة</w:t>
      </w:r>
      <w:r>
        <w:rPr>
          <w:rFonts w:eastAsia="Amiri" w:cs="Amiri" w:ascii="Amiri" w:hAnsi="Amiri"/>
          <w:color w:val="111111"/>
          <w:sz w:val="28"/>
          <w:szCs w:val="28"/>
          <w:rtl w:val="true"/>
          <w:lang w:bidi="ar-SA"/>
        </w:rPr>
        <w:t xml:space="preserve">. </w:t>
      </w:r>
      <w:bookmarkStart w:id="416" w:name="pg14884_137513"/>
    </w:p>
    <w:p>
      <w:pPr>
        <w:pStyle w:val="Heading3"/>
        <w:numPr>
          <w:ilvl w:val="2"/>
          <w:numId w:val="1"/>
        </w:numPr>
        <w:rPr/>
      </w:pPr>
      <w:bookmarkStart w:id="417" w:name="__RefHeading___Toc851637_388300464"/>
      <w:bookmarkStart w:id="418" w:name="_Toc169"/>
      <w:bookmarkEnd w:id="416"/>
      <w:bookmarkEnd w:id="417"/>
      <w:r>
        <w:rPr/>
        <w:t>124</w:t>
      </w:r>
      <w:r>
        <w:rPr>
          <w:rtl w:val="true"/>
        </w:rPr>
        <w:t xml:space="preserve"> </w:t>
      </w:r>
      <w:r>
        <w:rPr>
          <w:rtl w:val="true"/>
        </w:rPr>
        <w:t>العبر</w:t>
      </w:r>
      <w:r>
        <w:rPr>
          <w:rtl w:val="true"/>
        </w:rPr>
        <w:t>:</w:t>
      </w:r>
      <w:bookmarkEnd w:id="41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 أقلّ‌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 تصاحب الإنسان في كلّ‌ وقت، و أهمّها الموت و هو أكبر واعظ‍‌ للإنسان إلاّ أنّ‌ الناس لا يحفلون به</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851639_388300464"/>
      <w:bookmarkStart w:id="420" w:name="_Toc170"/>
      <w:bookmarkEnd w:id="419"/>
      <w:r>
        <w:rPr/>
        <w:t>125</w:t>
      </w:r>
      <w:r>
        <w:rPr>
          <w:rtl w:val="true"/>
        </w:rPr>
        <w:t xml:space="preserve"> </w:t>
      </w:r>
      <w:r>
        <w:rPr>
          <w:rtl w:val="true"/>
        </w:rPr>
        <w:t>جوع الفقير</w:t>
      </w:r>
      <w:r>
        <w:rPr>
          <w:rtl w:val="true"/>
        </w:rPr>
        <w:t>:</w:t>
      </w:r>
      <w:bookmarkEnd w:id="42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 اللّه تعالى سائلهم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الكلمة من روائع الاقتصاد الإسلامي الذي لا يترك أثرا للجوع و الحرمان في الأرض، فقد فرض الضرائب على أموال الأغنياء و على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المؤكّد أنّه لو دفعت إلى الفقراء لارتحل البؤس عن الناس</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851641_388300464"/>
      <w:bookmarkStart w:id="422" w:name="_Toc171"/>
      <w:bookmarkEnd w:id="421"/>
      <w:r>
        <w:rPr/>
        <w:t>126</w:t>
      </w:r>
      <w:r>
        <w:rPr>
          <w:rtl w:val="true"/>
        </w:rPr>
        <w:t xml:space="preserve"> </w:t>
      </w:r>
      <w:r>
        <w:rPr>
          <w:rtl w:val="true"/>
        </w:rPr>
        <w:t>شركاء المرء في أمواله</w:t>
      </w:r>
      <w:r>
        <w:rPr>
          <w:rtl w:val="true"/>
        </w:rPr>
        <w:t>:</w:t>
      </w:r>
      <w:bookmarkEnd w:id="42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المرء 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بعد وفاته و الحوادث التي ينفق عليها في حياته</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851643_388300464"/>
      <w:bookmarkStart w:id="424" w:name="_Toc172"/>
      <w:bookmarkEnd w:id="423"/>
      <w:r>
        <w:rPr/>
        <w:t>127</w:t>
      </w:r>
      <w:r>
        <w:rPr>
          <w:rtl w:val="true"/>
        </w:rPr>
        <w:t xml:space="preserve"> </w:t>
      </w:r>
      <w:r>
        <w:rPr>
          <w:rtl w:val="true"/>
        </w:rPr>
        <w:t>المرء يعرف بكلامه</w:t>
      </w:r>
      <w:r>
        <w:rPr>
          <w:rtl w:val="true"/>
        </w:rPr>
        <w:t>:</w:t>
      </w:r>
      <w:bookmarkEnd w:id="42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الكلمة الذهبية من مناجم الأدب العلوي، فإنّ‌ الكلام الذي يتكلّم به الإنسان يكشف حقيقته، و يظهر واقعه خيرا أو شرّا</w:t>
      </w:r>
      <w:r>
        <w:rPr>
          <w:rFonts w:eastAsia="Amiri" w:cs="Amiri" w:ascii="Amiri" w:hAnsi="Amiri"/>
          <w:color w:val="111111"/>
          <w:sz w:val="28"/>
          <w:szCs w:val="28"/>
          <w:rtl w:val="true"/>
          <w:lang w:bidi="ar-SA"/>
        </w:rPr>
        <w:t xml:space="preserve">. </w:t>
      </w:r>
      <w:bookmarkStart w:id="425" w:name="pg14884_137514"/>
    </w:p>
    <w:p>
      <w:pPr>
        <w:pStyle w:val="Heading3"/>
        <w:numPr>
          <w:ilvl w:val="2"/>
          <w:numId w:val="1"/>
        </w:numPr>
        <w:rPr/>
      </w:pPr>
      <w:bookmarkStart w:id="426" w:name="__RefHeading___Toc851645_388300464"/>
      <w:bookmarkStart w:id="427" w:name="_Toc173"/>
      <w:bookmarkEnd w:id="425"/>
      <w:bookmarkEnd w:id="426"/>
      <w:r>
        <w:rPr/>
        <w:t>128</w:t>
      </w:r>
      <w:r>
        <w:rPr>
          <w:rtl w:val="true"/>
        </w:rPr>
        <w:t xml:space="preserve"> </w:t>
      </w:r>
      <w:r>
        <w:rPr>
          <w:rtl w:val="true"/>
        </w:rPr>
        <w:t>المصارعة</w:t>
      </w:r>
      <w:r>
        <w:rPr>
          <w:rtl w:val="true"/>
        </w:rPr>
        <w:t>:</w:t>
      </w:r>
      <w:bookmarkEnd w:id="42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مظهر معنى هذه الكلمة بوضوح أنّ‌ الباطل إذا صارع الحقّ‌ فإنّ‌ الحقّ‌ يصرعه إن عاجلا أو آجلا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851647_388300464"/>
      <w:bookmarkStart w:id="429" w:name="_Toc174"/>
      <w:bookmarkEnd w:id="428"/>
      <w:r>
        <w:rPr/>
        <w:t>129</w:t>
      </w:r>
      <w:r>
        <w:rPr>
          <w:rtl w:val="true"/>
        </w:rPr>
        <w:t xml:space="preserve"> </w:t>
      </w:r>
      <w:r>
        <w:rPr>
          <w:rtl w:val="true"/>
        </w:rPr>
        <w:t>الحلم</w:t>
      </w:r>
      <w:r>
        <w:rPr>
          <w:rtl w:val="true"/>
        </w:rPr>
        <w:t>:</w:t>
      </w:r>
      <w:bookmarkEnd w:id="42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الحلم قوة كبرى للإنسان، و سلامة له من الكوارث و الأخطار</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851649_388300464"/>
      <w:bookmarkStart w:id="431" w:name="_Toc175"/>
      <w:bookmarkEnd w:id="430"/>
      <w:r>
        <w:rPr/>
        <w:t>130</w:t>
      </w:r>
      <w:r>
        <w:rPr>
          <w:rtl w:val="true"/>
        </w:rPr>
        <w:t xml:space="preserve"> </w:t>
      </w:r>
      <w:r>
        <w:rPr>
          <w:rtl w:val="true"/>
        </w:rPr>
        <w:t>طالب العلم و طالب الدنيا</w:t>
      </w:r>
      <w:r>
        <w:rPr>
          <w:rtl w:val="true"/>
        </w:rPr>
        <w:t>:</w:t>
      </w:r>
      <w:bookmarkEnd w:id="43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 طالب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طالب العلم منهوم يسعى مجدّا ليملأ جهازه الفكري بالعلم لا يريح و لا يستريح، و طالب المال كلّما ازداد ماله ازداد جشعه</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851651_388300464"/>
      <w:bookmarkStart w:id="433" w:name="_Toc176"/>
      <w:bookmarkEnd w:id="432"/>
      <w:r>
        <w:rPr/>
        <w:t>131</w:t>
      </w:r>
      <w:r>
        <w:rPr>
          <w:rtl w:val="true"/>
        </w:rPr>
        <w:t xml:space="preserve"> </w:t>
      </w:r>
      <w:r>
        <w:rPr>
          <w:rtl w:val="true"/>
        </w:rPr>
        <w:t>الحلم و الأناة</w:t>
      </w:r>
      <w:r>
        <w:rPr>
          <w:rtl w:val="true"/>
        </w:rPr>
        <w:t>:</w:t>
      </w:r>
      <w:bookmarkEnd w:id="43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الحلم و التأنّي في الامور ناشئان من نضوج الفكر و علوّ الهمّة</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851653_388300464"/>
      <w:bookmarkStart w:id="435" w:name="_Toc177"/>
      <w:bookmarkEnd w:id="434"/>
      <w:r>
        <w:rPr/>
        <w:t>132</w:t>
      </w:r>
      <w:r>
        <w:rPr>
          <w:rtl w:val="true"/>
        </w:rPr>
        <w:t xml:space="preserve"> </w:t>
      </w:r>
      <w:r>
        <w:rPr>
          <w:rtl w:val="true"/>
        </w:rPr>
        <w:t>شرّ الاخوان</w:t>
      </w:r>
      <w:r>
        <w:rPr>
          <w:rtl w:val="true"/>
        </w:rPr>
        <w:t>:</w:t>
      </w:r>
      <w:bookmarkEnd w:id="43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التكلّف يستلزم المشقّة، فمن تكلّف له من الاخوان فهو من شرّهم</w:t>
      </w:r>
      <w:r>
        <w:rPr>
          <w:rFonts w:eastAsia="Amiri" w:cs="Amiri" w:ascii="Amiri" w:hAnsi="Amiri"/>
          <w:color w:val="111111"/>
          <w:sz w:val="28"/>
          <w:szCs w:val="28"/>
          <w:rtl w:val="true"/>
          <w:lang w:bidi="ar-SA"/>
        </w:rPr>
        <w:t xml:space="preserve">. </w:t>
      </w:r>
      <w:bookmarkStart w:id="436" w:name="pg14884_137515"/>
    </w:p>
    <w:p>
      <w:pPr>
        <w:pStyle w:val="Heading3"/>
        <w:numPr>
          <w:ilvl w:val="2"/>
          <w:numId w:val="1"/>
        </w:numPr>
        <w:rPr/>
      </w:pPr>
      <w:bookmarkStart w:id="437" w:name="__RefHeading___Toc851655_388300464"/>
      <w:bookmarkStart w:id="438" w:name="_Toc178"/>
      <w:bookmarkEnd w:id="436"/>
      <w:bookmarkEnd w:id="437"/>
      <w:r>
        <w:rPr/>
        <w:t>133</w:t>
      </w:r>
      <w:r>
        <w:rPr>
          <w:rtl w:val="true"/>
        </w:rPr>
        <w:t xml:space="preserve"> </w:t>
      </w:r>
      <w:r>
        <w:rPr>
          <w:rtl w:val="true"/>
        </w:rPr>
        <w:t>الزهد</w:t>
      </w:r>
      <w:r>
        <w:rPr>
          <w:rtl w:val="true"/>
        </w:rPr>
        <w:t>:</w:t>
      </w:r>
      <w:bookmarkEnd w:id="43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لِكَيْلا تَأْسَوْا عَلى‌ ما فاتَكُمْ‌، وَ لا تَفْرَحُوا بِما آتاكُمْ‌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يأس على الماضي، و لم يفرح بالآتي، فقد أخذ الزّهد بطرفيه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احتوت الآية الكريمة على الزهد كلّه، فقد نهت عن الأسى و الحزن على ما فات للإنسان و خسره من منافع الدنيا، كما نهت عن الفرح و السرور بما يصيبه الإنسان من متع الحياة، و هذا هو الزهد</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851657_388300464"/>
      <w:bookmarkStart w:id="440" w:name="_Toc179"/>
      <w:bookmarkEnd w:id="439"/>
      <w:r>
        <w:rPr/>
        <w:t>134</w:t>
      </w:r>
      <w:r>
        <w:rPr>
          <w:rtl w:val="true"/>
        </w:rPr>
        <w:t xml:space="preserve"> </w:t>
      </w:r>
      <w:r>
        <w:rPr>
          <w:rtl w:val="true"/>
        </w:rPr>
        <w:t>الحثّ‌ على فعل الخير</w:t>
      </w:r>
      <w:r>
        <w:rPr>
          <w:rtl w:val="true"/>
        </w:rPr>
        <w:t>:</w:t>
      </w:r>
      <w:bookmarkEnd w:id="44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 لا تحقروا منه شيئا، فإنّ‌ صغيره كبير و قليله كثير، و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فيكون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 الشّرّ أهلا، فمهما تركتموه منهما كفاكموه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الإمام عليه السّلام على المبادرة لفعل الخير، و عدم استصغاره، فإنّ‌ صغيره كبير عند اللّه تعالى، كما نهى عن القول بأنّ‌ غيري أولى بفعل الخير منّي، فإنّه يكون كذلك، و يحرم منه</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851659_388300464"/>
      <w:bookmarkStart w:id="442" w:name="_Toc180"/>
      <w:bookmarkEnd w:id="441"/>
      <w:r>
        <w:rPr/>
        <w:t>135</w:t>
      </w:r>
      <w:r>
        <w:rPr>
          <w:rtl w:val="true"/>
        </w:rPr>
        <w:t xml:space="preserve"> </w:t>
      </w:r>
      <w:r>
        <w:rPr>
          <w:rtl w:val="true"/>
        </w:rPr>
        <w:t>نعم اللّه على بعض عباده</w:t>
      </w:r>
      <w:r>
        <w:rPr>
          <w:rtl w:val="true"/>
        </w:rPr>
        <w:t>:</w:t>
      </w:r>
      <w:bookmarkEnd w:id="4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يختصّهم اللّه بالنّعم لمنافع العباد، فيقرّها في أيديهم ما بذلوها؛ فإذا منعوها نزعها منهم، ثمّ‌ حوّلها إلى غيرهم</w:t>
      </w:r>
      <w:r>
        <w:rPr>
          <w:rFonts w:eastAsia="Amiri" w:cs="Amiri" w:ascii="Amiri" w:hAnsi="Amiri"/>
          <w:color w:val="111111"/>
          <w:sz w:val="28"/>
          <w:szCs w:val="28"/>
          <w:rtl w:val="true"/>
          <w:lang w:bidi="ar-SA"/>
        </w:rPr>
        <w:t xml:space="preserve">. </w:t>
      </w:r>
      <w:bookmarkStart w:id="443" w:name="pg14884_137516"/>
    </w:p>
    <w:p>
      <w:pPr>
        <w:pStyle w:val="BookText"/>
        <w:rPr/>
      </w:pPr>
      <w:bookmarkEnd w:id="443"/>
      <w:r>
        <w:rPr>
          <w:rFonts w:ascii="Amiri" w:hAnsi="Amiri" w:eastAsia="Amiri" w:cs="Amiri"/>
          <w:color w:val="111111"/>
          <w:sz w:val="28"/>
          <w:sz w:val="28"/>
          <w:szCs w:val="28"/>
          <w:rtl w:val="true"/>
          <w:lang w:bidi="ar-SA"/>
        </w:rPr>
        <w:t>خصّ‌ اللّه تعالى بلطفه بعض عباده بالنعم و الخير، و جعلها وديعة عندهم، فإذا بخلوا بها و احتكروها لأنفسهم سلبها منهم و أعطاها لغيرهم</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851661_388300464"/>
      <w:bookmarkStart w:id="445" w:name="_Toc181"/>
      <w:bookmarkEnd w:id="444"/>
      <w:r>
        <w:rPr/>
        <w:t>136</w:t>
      </w:r>
      <w:r>
        <w:rPr>
          <w:rtl w:val="true"/>
        </w:rPr>
        <w:t xml:space="preserve"> </w:t>
      </w:r>
      <w:r>
        <w:rPr>
          <w:rtl w:val="true"/>
        </w:rPr>
        <w:t>تواضع الأغنياء للفقراء</w:t>
      </w:r>
      <w:r>
        <w:rPr>
          <w:rtl w:val="true"/>
        </w:rPr>
        <w:t>:</w:t>
      </w:r>
      <w:bookmarkEnd w:id="44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تيه الفقراء على الأغنياء اتّكالا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تواضع الأغنياء للفقراء ينمّ‌ عن شرفهم و ابتغائهم الأجر عند اللّه تعالى، كما أنّ‌ تيه الفقر و ترفّعهم على الأغنياء يدلّ‌ على سموّ نفوسهم</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851663_388300464"/>
      <w:bookmarkStart w:id="447" w:name="_Toc182"/>
      <w:bookmarkEnd w:id="446"/>
      <w:r>
        <w:rPr/>
        <w:t>137</w:t>
      </w:r>
      <w:r>
        <w:rPr>
          <w:rtl w:val="true"/>
        </w:rPr>
        <w:t xml:space="preserve"> </w:t>
      </w:r>
      <w:r>
        <w:rPr>
          <w:rtl w:val="true"/>
        </w:rPr>
        <w:t>التقوى من اللّه</w:t>
      </w:r>
      <w:r>
        <w:rPr>
          <w:rtl w:val="true"/>
        </w:rPr>
        <w:t>:</w:t>
      </w:r>
      <w:bookmarkEnd w:id="44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يراك اللّه عند معصيته، و يفقدك عند طاعته، فتكون من الخاسرين، و إذا قويت فاقو على طاعة اللّه، و إذا ضعفت فاضعف عن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الكلمة من روائع حكم الإمام عليه السّلام، فقد حذّر الإنسان أن يراه اللّه تعالى الذي لا يخفى عليه شيء في الأرض و لا في السماء مقترفا لمعصية أو خطيئة، فيكون من الخاسرين كما حثّ‌ الإمام على فعل ما يقرّب الإنسان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851665_388300464"/>
      <w:bookmarkStart w:id="449" w:name="_Toc183"/>
      <w:bookmarkEnd w:id="448"/>
      <w:r>
        <w:rPr/>
        <w:t>138</w:t>
      </w:r>
      <w:r>
        <w:rPr>
          <w:rtl w:val="true"/>
        </w:rPr>
        <w:t xml:space="preserve"> </w:t>
      </w:r>
      <w:r>
        <w:rPr>
          <w:rtl w:val="true"/>
        </w:rPr>
        <w:t>حمل كلمة السوء على العكس</w:t>
      </w:r>
      <w:r>
        <w:rPr>
          <w:rtl w:val="true"/>
        </w:rPr>
        <w:t>:</w:t>
      </w:r>
      <w:bookmarkEnd w:id="44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سوءا، و أنت تجد لها في الخير محتملا</w:t>
      </w:r>
      <w:r>
        <w:rPr>
          <w:rFonts w:eastAsia="Amiri" w:cs="Amiri" w:ascii="Amiri" w:hAnsi="Amiri"/>
          <w:color w:val="111111"/>
          <w:sz w:val="28"/>
          <w:szCs w:val="28"/>
          <w:rtl w:val="true"/>
          <w:lang w:bidi="ar-SA"/>
        </w:rPr>
        <w:t xml:space="preserve">. </w:t>
      </w:r>
      <w:bookmarkStart w:id="450" w:name="pg14884_137517"/>
    </w:p>
    <w:p>
      <w:pPr>
        <w:pStyle w:val="BookText"/>
        <w:rPr/>
      </w:pPr>
      <w:bookmarkEnd w:id="450"/>
      <w:r>
        <w:rPr>
          <w:rFonts w:ascii="Amiri" w:hAnsi="Amiri" w:eastAsia="Amiri" w:cs="Amiri"/>
          <w:color w:val="111111"/>
          <w:sz w:val="28"/>
          <w:sz w:val="28"/>
          <w:szCs w:val="28"/>
          <w:rtl w:val="true"/>
          <w:lang w:bidi="ar-SA"/>
        </w:rPr>
        <w:t>من الآداب الاجتماعية التي سنّها الإمام عليه السّلام للربط‍‌ الاجتماعي أن لا يظنّ‌ الإنسان بكلمة سوء خرجت من أحد في حقّه و هو يجد لها مخرجا و محملا على الخير فليحملها عليه حفظا على الاخوة الإسلامية</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851667_388300464"/>
      <w:bookmarkStart w:id="452" w:name="_Toc184"/>
      <w:bookmarkEnd w:id="451"/>
      <w:r>
        <w:rPr/>
        <w:t>139</w:t>
      </w:r>
      <w:r>
        <w:rPr>
          <w:rtl w:val="true"/>
        </w:rPr>
        <w:t xml:space="preserve"> </w:t>
      </w:r>
      <w:r>
        <w:rPr>
          <w:rtl w:val="true"/>
        </w:rPr>
        <w:t>عدم الاهتمام بالأهل</w:t>
      </w:r>
      <w:r>
        <w:rPr>
          <w:rtl w:val="true"/>
        </w:rPr>
        <w:t>:</w:t>
      </w:r>
      <w:bookmarkEnd w:id="45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أهلك و ولدك أولياء اللّه، فإنّ‌ اللّه لا يضيع أولياءه، و إن يكونوا أعداء اللّه، فما همّك و شغلك بأعداء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الوصية القيّمة من غرر وصايا الإمام عليه السّلام، فقد أهاب بالإنسان أن لا يشغل فكره بأهله بعد وفاته، فإنّهم إن كانوا من أولياء اللّه تعالى فاللّه أولى برعايتهم، و إن كانوا من أعداء اللّه تعالى فلا ينبغي الاهتمام بهم</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851669_388300464"/>
      <w:bookmarkStart w:id="454" w:name="_Toc185"/>
      <w:bookmarkEnd w:id="453"/>
      <w:r>
        <w:rPr/>
        <w:t>140</w:t>
      </w:r>
      <w:r>
        <w:rPr>
          <w:rtl w:val="true"/>
        </w:rPr>
        <w:t xml:space="preserve"> </w:t>
      </w:r>
      <w:r>
        <w:rPr>
          <w:rtl w:val="true"/>
        </w:rPr>
        <w:t>الحذر من معاصي اللّه</w:t>
      </w:r>
      <w:r>
        <w:rPr>
          <w:rtl w:val="true"/>
        </w:rPr>
        <w:t>:</w:t>
      </w:r>
      <w:bookmarkEnd w:id="45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حذّر الإمام عليه السّلام من معصية اللّه في الخلوات فإنّ‌ اللّه تعالى لا تخفى عليه صغيرة و لا كبيرة و هو المطّلع على خفايا النفوس، و دخائل القلوب</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851671_388300464"/>
      <w:bookmarkStart w:id="456" w:name="_Toc186"/>
      <w:bookmarkEnd w:id="455"/>
      <w:r>
        <w:rPr/>
        <w:t>141</w:t>
      </w:r>
      <w:r>
        <w:rPr>
          <w:rtl w:val="true"/>
        </w:rPr>
        <w:t xml:space="preserve"> </w:t>
      </w:r>
      <w:r>
        <w:rPr>
          <w:rtl w:val="true"/>
        </w:rPr>
        <w:t>عبادة اللّه</w:t>
      </w:r>
      <w:r>
        <w:rPr>
          <w:rtl w:val="true"/>
        </w:rPr>
        <w:t>:</w:t>
      </w:r>
      <w:bookmarkEnd w:id="45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فتلك عبادة التّجّار، و إنّ‌ قوما عبدوا اللّه رهبة فتلك عبادة العبيد، و إنّ‌ قوما عبدوا اللّه شكرا </w:t>
      </w:r>
    </w:p>
    <w:p>
      <w:pPr>
        <w:pStyle w:val="BookText"/>
        <w:rPr/>
      </w:pPr>
      <w:r>
        <w:rPr>
          <w:rFonts w:ascii="Amiri" w:hAnsi="Amiri" w:eastAsia="Amiri" w:cs="Amiri"/>
          <w:color w:val="111111"/>
          <w:sz w:val="28"/>
          <w:sz w:val="28"/>
          <w:szCs w:val="28"/>
          <w:rtl w:val="true"/>
          <w:lang w:bidi="ar-SA"/>
        </w:rPr>
        <w:t>فتلك عبادة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حدّد الإمام عليه السّلام أنواع العبادة إلى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عبادة التجّار، و هم الذين يعبدون اللّه تعالى تحصيلا لثوابه و الفوز بالجنان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عبادة العبيد، و هم الذين يعبدون اللّه تعالى خوفا من عقابه و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الأحرار و هم الذين يعبدون اللّه لأنّه أهل للعبادة لا طمعا في جنّته و لا خوفا من ناره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كلمات الإمام عليه السّلام القيّمة، و قد اقتبسناها من الجزء الرابع من نهج البلاغة، و للإمام عليه السّلام تراث رائع من الكلمات الحكمية القصار عالج فيها مختلف قضايا الإنسان و 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وليّ‌ التوفيق</w:t>
      </w:r>
      <w:r>
        <w:rPr>
          <w:rFonts w:eastAsia="Amiri" w:cs="Amiri" w:ascii="Amiri" w:hAnsi="Amiri"/>
          <w:color w:val="111111"/>
          <w:sz w:val="28"/>
          <w:szCs w:val="28"/>
          <w:rtl w:val="true"/>
          <w:lang w:bidi="ar-SA"/>
        </w:rPr>
        <w:t xml:space="preserve">. </w:t>
      </w:r>
      <w:bookmarkStart w:id="457" w:name="pg14884_137519"/>
    </w:p>
    <w:p>
      <w:pPr>
        <w:pStyle w:val="Heading2"/>
        <w:numPr>
          <w:ilvl w:val="1"/>
          <w:numId w:val="1"/>
        </w:numPr>
        <w:rPr/>
      </w:pPr>
      <w:bookmarkStart w:id="458" w:name="__RefHeading___Toc851673_388300464"/>
      <w:bookmarkStart w:id="459" w:name="_Toc187"/>
      <w:bookmarkEnd w:id="457"/>
      <w:bookmarkEnd w:id="458"/>
      <w:r>
        <w:rPr>
          <w:rtl w:val="true"/>
        </w:rPr>
        <w:t>المحتويات</w:t>
      </w:r>
      <w:bookmarkEnd w:id="45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وصاياه الخالدة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للإمام الحسن عليه السّلام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اخرى لولده الإمام الحسن عليه السّلام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للإمام الحسين عليه السّلام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وصاياه لأبنائه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لمحمّد بن الحنفية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لكميل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الإنسان في الدنيا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اتّباع الهوى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للزاهدين في الدنيا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موعظته لرجل شيّع جنازة و هو يضحك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يذمّ‌ الدنيا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الموت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إدبار الدنيا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تصرّم الدنيا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إلى الأعمال الصالحة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الدنيا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للموت و ما بعده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الاتّعاظ‍‌ بالعبر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الدنيا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القيّمة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المرء ما يحسنه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أكثر من أن يحصى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الشيخ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الذي لا يعرف قدره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نفسه عرف ربّه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إغاثة الملهوف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الدنيا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الزاهدون في الدنيا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اللّه في الدنيا و الآخرة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الراحة و البؤس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الصديق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أعجز الناس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و الدين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و العالم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مع العلم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الحكمة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الاستغفار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اقتران الهيبة بالخيبة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جنود اللّه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العبادة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مواصلة الأخ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راحة للحسود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البصير و الأحمق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مكانة الأنصار في الإسلام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يلزم به اللّه تعالى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أضرار الفرقة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كظم الغيظ‍‌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أسمى من أن تتصوّره الأوهام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الغوغاء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الناس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القرّاء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المزاح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الضحك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الأدب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اجتناب المحارم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الزاهد في الدنيا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المرء بعيوبه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العفاف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حسنت به الظنون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الكرم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الفاجر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الاعتراف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زلّة الصديق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إنفاق المال لإصلاح الحال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في الامور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 العباد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المشاورة في الامور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أمّل إنسانا هابه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في تعب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كنوز الجنة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الاستغناء و الاحتياج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التعاهد للصديق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الرزق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الغنى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الأمل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أشكر الناس و أكفرهم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إمهال اللّه لفرعون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صفحات الوجه مرآة للإنسان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قيمومة الرجل على أهله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سعادة الإنسان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الرجل و المرأة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الخصال السيّئة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موعظة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للأغنياء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آخر العمر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و الآخرة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الذلّ‌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التثبّت من صحّة الخبر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الاستعداد للآخرة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أهمّية العلم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الحرمان من العلم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الحكماء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اللّه تعالى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حسد الصديق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وعاء العلم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المعروف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الرئاسة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أوضع صور العلم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الاتّصال باللّه تعالى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 عار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و العلم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الانفاق في سبيل الخير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الباقي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إضاعة الفرصة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مع التقوى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يقيم أمر اللّه تعالى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الإنسان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من لا يعذر بجهالته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الاستبداد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كتمان السرّ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مصاحبة المائق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جوع الفقير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شركاء المرء في أمواله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يعرف بكلامه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المصارعة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العلم و طالب الدنيا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و الأناة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الاخوان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على فعل الخير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اللّه على بعض عباده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الأغنياء للفقراء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التقوى من اللّه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كلمة السوء على العكس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الاهتمام بالأهل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الحذر من معاصي اللّه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اللّه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ـ قسم الرسائل والعهود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المعترف بشدائده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يؤمّل البقاء والخلود في الدنيا ، وهذا لا يدركه أحد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الاستعصاء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المصفى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فارتد لنفسك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ابعث لك رائدا من طيّبات الأعمال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السروح 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الإبل السائبة التي ترعى الآفات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يسرحها إلى المرعى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المال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تسرع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المقام إذا كان يلزم العنف فيكون إبداله بالرفق عنفا ويكون العنف من الرفق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يطلب منه النصح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يعقده الراعي من الإبل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ظفر الانتقام ، وظفر الإحسان ، والثاني أحلى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يراعى فيه ما يراعى في النسب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مراعاة حقّ الصديق في حال غيبته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يبالك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يهتمّ بأمرك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يحكم في الامور ويتصرّف فيها بأمره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الغيرة على المرأة بسوء الظنّ فيها من غير موجب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يتواكلوا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يتّكل بعضهم على بعض في خدمتك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والخسران ،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تَبَّتْ يَدا أَبِي لَهَبٍ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ـ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 نقلا عن ابن قتيبة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الثقيل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أطرق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اسكت ولا تتكلّم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الثروة والمال الكثير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وهي شيء يخرج من فم البعير إذا هاج</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أخذوا إلى العذاب الأليم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البدن من الثياب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مزّقوا الدنيا على طريقة المسيح في العبادة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ـ باب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الدنيا قد جعلت الهالك قبلك مثالا لنفسك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الدنيا قد أعلمت أهلها ببينها ، أي بزوالها وفنائها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الدنيا ذمّوها عند ما أصبحوا نادمين على ما فرّطوا فيها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خفتم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الغاية التي يجب السباق إليها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الماء في الحوض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الامتصاص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ذابت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جدّ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 بكم إلى الرحيل عن هذه الدنيا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أظلّكم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 منكم حتى كأنّ له ظلّ قد ألقاه عليكم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لحظة تمرّ بالإنسان فإنّها تنقص حياته وتقرّبه إلى الدار الآخرة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يؤجّلها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تطغيه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ساعاها فاتته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من جدّ في طلب الدنيا فاتته ، أي سبقته ، فإنّه كلّما نال منها شيئا فتحت له أبواب الأمل فيها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أرفع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أوسع لكم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أحاطكم بالإحصاء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أحصى بدقّة أعمالكم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الامور الواسعة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الطين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أوهاق 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حبالها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علز 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وصرامته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النائحات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المسافرين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قصدوا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ـ المرزباني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ـ المرزباني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ـ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الميداني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الشيخ الضعيف أحبّ إلينا من جلد الشباب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ذلك في نهاية الأرب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ـ أبو حيّان التوحيدي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نصرة الثائر على المثل السائر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ـ أبي علي القالي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ومصباح السيادة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اطلبوا لها الراحة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ـ أبو علي القالي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حملة القرآن ـ أبي بكر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إلى الحكمة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إلى الحكمة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عن كتاب التمثيل والمحاضرة ـ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اقتبسنا هذه الحكمة وما بعدها من نهج البلاغة ـ الجزء الرابع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الناقة المستكمل سنتين وهو لا ظهر له فيركب ولا ضرع فيحلب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أزرى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احتقرها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23629</Words>
  <Characters>92113</Characters>
  <CharactersWithSpaces>114426</CharactersWithSpaces>
  <Paragraphs>1489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2026-08-24T18:32:36Z</dcterms:created>
  <dc:creator>ghaemiyeh.com</dc:creator>
  <dc:description/>
  <dc:language>en-US</dc:language>
  <cp:lastModifiedBy/>
  <dcterms:modified xsi:type="dcterms:W3CDTF">2026-08-24T22:02:40Z</dcterms:modified>
  <cp:revision>1</cp:revision>
  <dc:subject/>
  <dc:title>موسوعة الامام امیر المؤمنین علی بن ابی طالب علیه السلام جلد 6</dc:title>
</cp:coreProperties>
</file>

<file path=docProps/custom.xml><?xml version="1.0" encoding="utf-8"?>
<Properties xmlns="http://schemas.openxmlformats.org/officeDocument/2006/custom-properties" xmlns:vt="http://schemas.openxmlformats.org/officeDocument/2006/docPropsVTypes"/>
</file>