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زیارتگاه های عراق معرفی زیارتگاه های مشهور در کشور عراق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5584_73047245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515586_73047245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515588_73047245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2515590_730472459">
            <w:r>
              <w:rPr>
                <w:webHidden/>
                <w:rStyle w:val="IndexLink"/>
                <w:rtl w:val="true"/>
              </w:rPr>
              <w:t>ديباچه</w:t>
            </w:r>
            <w:r>
              <w:rPr>
                <w:rStyle w:val="IndexLink"/>
                <w:rtl w:val="true"/>
              </w:rPr>
              <w:tab/>
            </w:r>
            <w:r>
              <w:rPr>
                <w:rStyle w:val="IndexLink"/>
              </w:rPr>
              <w:t>36</w:t>
            </w:r>
          </w:hyperlink>
        </w:p>
        <w:p>
          <w:pPr>
            <w:pStyle w:val="Contents2"/>
            <w:tabs>
              <w:tab w:val="clear" w:pos="8743"/>
              <w:tab w:val="right" w:pos="9026" w:leader="dot"/>
            </w:tabs>
            <w:rPr/>
          </w:pPr>
          <w:hyperlink w:anchor="__RefHeading___Toc2515592_730472459">
            <w:r>
              <w:rPr>
                <w:webHidden/>
                <w:rStyle w:val="IndexLink"/>
                <w:rtl w:val="true"/>
              </w:rPr>
              <w:t>مقدمه</w:t>
            </w:r>
            <w:r>
              <w:rPr>
                <w:rStyle w:val="IndexLink"/>
                <w:rtl w:val="true"/>
              </w:rPr>
              <w:tab/>
            </w:r>
            <w:r>
              <w:rPr>
                <w:rStyle w:val="IndexLink"/>
              </w:rPr>
              <w:t>38</w:t>
            </w:r>
          </w:hyperlink>
        </w:p>
        <w:p>
          <w:pPr>
            <w:pStyle w:val="Contents2"/>
            <w:tabs>
              <w:tab w:val="clear" w:pos="8743"/>
              <w:tab w:val="right" w:pos="9026" w:leader="dot"/>
            </w:tabs>
            <w:rPr/>
          </w:pPr>
          <w:hyperlink w:anchor="__RefHeading___Toc2515594_730472459">
            <w:r>
              <w:rPr>
                <w:webHidden/>
                <w:rStyle w:val="IndexLink"/>
                <w:rtl w:val="true"/>
              </w:rPr>
              <w:t>فصل پنجم</w:t>
            </w:r>
            <w:r>
              <w:rPr>
                <w:rStyle w:val="IndexLink"/>
                <w:rtl w:val="true"/>
              </w:rPr>
              <w:t xml:space="preserve">: </w:t>
            </w:r>
            <w:r>
              <w:rPr>
                <w:rStyle w:val="IndexLink"/>
                <w:rtl w:val="true"/>
              </w:rPr>
              <w:t>زيارتگاه هاى استان اربيل</w:t>
            </w:r>
            <w:r>
              <w:rPr>
                <w:rStyle w:val="IndexLink"/>
                <w:rtl w:val="true"/>
              </w:rPr>
              <w:tab/>
            </w:r>
            <w:r>
              <w:rPr>
                <w:rStyle w:val="IndexLink"/>
              </w:rPr>
              <w:t>40</w:t>
            </w:r>
          </w:hyperlink>
        </w:p>
        <w:p>
          <w:pPr>
            <w:pStyle w:val="Contents3"/>
            <w:tabs>
              <w:tab w:val="clear" w:pos="8459"/>
              <w:tab w:val="right" w:pos="9026" w:leader="dot"/>
            </w:tabs>
            <w:rPr/>
          </w:pPr>
          <w:hyperlink w:anchor="__RefHeading___Toc2515596_730472459">
            <w:r>
              <w:rPr>
                <w:webHidden/>
                <w:rStyle w:val="IndexLink"/>
                <w:rtl w:val="true"/>
              </w:rPr>
              <w:t>موقعيت جغرافيايى</w:t>
            </w:r>
            <w:r>
              <w:rPr>
                <w:rStyle w:val="IndexLink"/>
                <w:rtl w:val="true"/>
              </w:rPr>
              <w:tab/>
            </w:r>
            <w:r>
              <w:rPr>
                <w:rStyle w:val="IndexLink"/>
              </w:rPr>
              <w:t>40</w:t>
            </w:r>
          </w:hyperlink>
        </w:p>
        <w:p>
          <w:pPr>
            <w:pStyle w:val="Contents3"/>
            <w:tabs>
              <w:tab w:val="clear" w:pos="8459"/>
              <w:tab w:val="right" w:pos="9026" w:leader="dot"/>
            </w:tabs>
            <w:rPr/>
          </w:pPr>
          <w:hyperlink w:anchor="__RefHeading___Toc2515598_730472459">
            <w:r>
              <w:rPr>
                <w:webHidden/>
                <w:rStyle w:val="IndexLink"/>
                <w:rtl w:val="true"/>
              </w:rPr>
              <w:t>تاريخچه</w:t>
            </w:r>
            <w:r>
              <w:rPr>
                <w:rStyle w:val="IndexLink"/>
                <w:rtl w:val="true"/>
              </w:rPr>
              <w:tab/>
            </w:r>
            <w:r>
              <w:rPr>
                <w:rStyle w:val="IndexLink"/>
              </w:rPr>
              <w:t>40</w:t>
            </w:r>
          </w:hyperlink>
        </w:p>
        <w:p>
          <w:pPr>
            <w:pStyle w:val="Contents4"/>
            <w:tabs>
              <w:tab w:val="clear" w:pos="8176"/>
              <w:tab w:val="right" w:pos="9026" w:leader="dot"/>
            </w:tabs>
            <w:rPr/>
          </w:pPr>
          <w:hyperlink w:anchor="__RefHeading___Toc2515600_73047245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515602_730472459">
            <w:r>
              <w:rPr>
                <w:webHidden/>
                <w:rStyle w:val="IndexLink"/>
              </w:rPr>
              <w:t>185</w:t>
            </w:r>
            <w:r>
              <w:rPr>
                <w:rStyle w:val="IndexLink"/>
                <w:rtl w:val="true"/>
              </w:rPr>
              <w:t xml:space="preserve">. </w:t>
            </w:r>
            <w:r>
              <w:rPr>
                <w:rStyle w:val="IndexLink"/>
                <w:rtl w:val="true"/>
              </w:rPr>
              <w:t xml:space="preserve">مسجد پنجه امام على </w:t>
            </w:r>
            <w:r>
              <w:rPr>
                <w:rStyle w:val="IndexLink"/>
                <w:rtl w:val="true"/>
              </w:rPr>
              <w:t>(</w:t>
            </w:r>
            <w:r>
              <w:rPr>
                <w:rStyle w:val="IndexLink"/>
                <w:rtl w:val="true"/>
              </w:rPr>
              <w:t>ع</w:t>
            </w:r>
            <w:r>
              <w:rPr>
                <w:rStyle w:val="IndexLink"/>
                <w:rtl w:val="true"/>
              </w:rPr>
              <w:t>)</w:t>
              <w:tab/>
            </w:r>
            <w:r>
              <w:rPr>
                <w:rStyle w:val="IndexLink"/>
              </w:rPr>
              <w:t>41</w:t>
            </w:r>
          </w:hyperlink>
        </w:p>
        <w:p>
          <w:pPr>
            <w:pStyle w:val="Contents4"/>
            <w:tabs>
              <w:tab w:val="clear" w:pos="8176"/>
              <w:tab w:val="right" w:pos="9026" w:leader="dot"/>
            </w:tabs>
            <w:rPr/>
          </w:pPr>
          <w:hyperlink w:anchor="__RefHeading___Toc2515604_730472459">
            <w:r>
              <w:rPr>
                <w:webHidden/>
                <w:rStyle w:val="IndexLink"/>
              </w:rPr>
              <w:t>186</w:t>
            </w:r>
            <w:r>
              <w:rPr>
                <w:rStyle w:val="IndexLink"/>
                <w:rtl w:val="true"/>
              </w:rPr>
              <w:t xml:space="preserve">. </w:t>
            </w:r>
            <w:r>
              <w:rPr>
                <w:rStyle w:val="IndexLink"/>
                <w:rtl w:val="true"/>
              </w:rPr>
              <w:t xml:space="preserve">زيارتگاه عُزير پيامبر </w:t>
            </w:r>
            <w:r>
              <w:rPr>
                <w:rStyle w:val="IndexLink"/>
                <w:rtl w:val="true"/>
              </w:rPr>
              <w:t>(</w:t>
            </w:r>
            <w:r>
              <w:rPr>
                <w:rStyle w:val="IndexLink"/>
                <w:rtl w:val="true"/>
              </w:rPr>
              <w:t>ع</w:t>
            </w:r>
            <w:r>
              <w:rPr>
                <w:rStyle w:val="IndexLink"/>
                <w:rtl w:val="true"/>
              </w:rPr>
              <w:t>)</w:t>
              <w:tab/>
            </w:r>
            <w:r>
              <w:rPr>
                <w:rStyle w:val="IndexLink"/>
              </w:rPr>
              <w:t>42</w:t>
            </w:r>
          </w:hyperlink>
        </w:p>
        <w:p>
          <w:pPr>
            <w:pStyle w:val="Contents4"/>
            <w:tabs>
              <w:tab w:val="clear" w:pos="8176"/>
              <w:tab w:val="right" w:pos="9026" w:leader="dot"/>
            </w:tabs>
            <w:rPr/>
          </w:pPr>
          <w:hyperlink w:anchor="__RefHeading___Toc2515606_730472459">
            <w:r>
              <w:rPr>
                <w:webHidden/>
                <w:rStyle w:val="IndexLink"/>
              </w:rPr>
              <w:t>187</w:t>
            </w:r>
            <w:r>
              <w:rPr>
                <w:rStyle w:val="IndexLink"/>
                <w:rtl w:val="true"/>
              </w:rPr>
              <w:t xml:space="preserve">. </w:t>
            </w:r>
            <w:r>
              <w:rPr>
                <w:rStyle w:val="IndexLink"/>
                <w:rtl w:val="true"/>
              </w:rPr>
              <w:t>زيارتگاه سلطان مظفرالدين كُوكُبُرى</w:t>
            </w:r>
            <w:r>
              <w:rPr>
                <w:rStyle w:val="IndexLink"/>
                <w:rtl w:val="true"/>
              </w:rPr>
              <w:tab/>
            </w:r>
            <w:r>
              <w:rPr>
                <w:rStyle w:val="IndexLink"/>
              </w:rPr>
              <w:t>42</w:t>
            </w:r>
          </w:hyperlink>
        </w:p>
        <w:p>
          <w:pPr>
            <w:pStyle w:val="Contents2"/>
            <w:tabs>
              <w:tab w:val="clear" w:pos="8743"/>
              <w:tab w:val="right" w:pos="9026" w:leader="dot"/>
            </w:tabs>
            <w:rPr/>
          </w:pPr>
          <w:hyperlink w:anchor="__RefHeading___Toc2515608_730472459">
            <w:r>
              <w:rPr>
                <w:webHidden/>
                <w:rStyle w:val="IndexLink"/>
                <w:rtl w:val="true"/>
              </w:rPr>
              <w:t>فصل ششم</w:t>
            </w:r>
            <w:r>
              <w:rPr>
                <w:rStyle w:val="IndexLink"/>
                <w:rtl w:val="true"/>
              </w:rPr>
              <w:t xml:space="preserve">: </w:t>
            </w:r>
            <w:r>
              <w:rPr>
                <w:rStyle w:val="IndexLink"/>
                <w:rtl w:val="true"/>
              </w:rPr>
              <w:t>زيارتگاه هاى استان انبار</w:t>
            </w:r>
            <w:r>
              <w:rPr>
                <w:rStyle w:val="IndexLink"/>
                <w:rtl w:val="true"/>
              </w:rPr>
              <w:tab/>
            </w:r>
            <w:r>
              <w:rPr>
                <w:rStyle w:val="IndexLink"/>
              </w:rPr>
              <w:t>45</w:t>
            </w:r>
          </w:hyperlink>
        </w:p>
        <w:p>
          <w:pPr>
            <w:pStyle w:val="Contents3"/>
            <w:tabs>
              <w:tab w:val="clear" w:pos="8459"/>
              <w:tab w:val="right" w:pos="9026" w:leader="dot"/>
            </w:tabs>
            <w:rPr/>
          </w:pPr>
          <w:hyperlink w:anchor="__RefHeading___Toc2515610_730472459">
            <w:r>
              <w:rPr>
                <w:webHidden/>
                <w:rStyle w:val="IndexLink"/>
                <w:rtl w:val="true"/>
              </w:rPr>
              <w:t>مقدمه</w:t>
            </w:r>
            <w:r>
              <w:rPr>
                <w:rStyle w:val="IndexLink"/>
                <w:rtl w:val="true"/>
              </w:rPr>
              <w:tab/>
            </w:r>
            <w:r>
              <w:rPr>
                <w:rStyle w:val="IndexLink"/>
              </w:rPr>
              <w:t>45</w:t>
            </w:r>
          </w:hyperlink>
        </w:p>
        <w:p>
          <w:pPr>
            <w:pStyle w:val="Contents3"/>
            <w:tabs>
              <w:tab w:val="clear" w:pos="8459"/>
              <w:tab w:val="right" w:pos="9026" w:leader="dot"/>
            </w:tabs>
            <w:rPr/>
          </w:pPr>
          <w:hyperlink w:anchor="__RefHeading___Toc2515612_730472459">
            <w:r>
              <w:rPr>
                <w:webHidden/>
                <w:rStyle w:val="IndexLink"/>
                <w:rtl w:val="true"/>
              </w:rPr>
              <w:t>زيارتگاه هاى مهم استان انبار</w:t>
            </w:r>
            <w:r>
              <w:rPr>
                <w:rStyle w:val="IndexLink"/>
                <w:rtl w:val="true"/>
              </w:rPr>
              <w:tab/>
            </w:r>
            <w:r>
              <w:rPr>
                <w:rStyle w:val="IndexLink"/>
              </w:rPr>
              <w:t>47</w:t>
            </w:r>
          </w:hyperlink>
        </w:p>
        <w:p>
          <w:pPr>
            <w:pStyle w:val="Contents4"/>
            <w:tabs>
              <w:tab w:val="clear" w:pos="8176"/>
              <w:tab w:val="right" w:pos="9026" w:leader="dot"/>
            </w:tabs>
            <w:rPr/>
          </w:pPr>
          <w:hyperlink w:anchor="__RefHeading___Toc2515614_730472459">
            <w:r>
              <w:rPr>
                <w:webHidden/>
                <w:rStyle w:val="IndexLink"/>
              </w:rPr>
              <w:t>188</w:t>
            </w:r>
            <w:r>
              <w:rPr>
                <w:rStyle w:val="IndexLink"/>
                <w:rtl w:val="true"/>
              </w:rPr>
              <w:t xml:space="preserve">. </w:t>
            </w:r>
            <w:r>
              <w:rPr>
                <w:rStyle w:val="IndexLink"/>
                <w:rtl w:val="true"/>
              </w:rPr>
              <w:t>زيارتگاه عبدالله بن مبارك</w:t>
            </w:r>
            <w:r>
              <w:rPr>
                <w:rStyle w:val="IndexLink"/>
                <w:rtl w:val="true"/>
              </w:rPr>
              <w:tab/>
            </w:r>
            <w:r>
              <w:rPr>
                <w:rStyle w:val="IndexLink"/>
              </w:rPr>
              <w:t>47</w:t>
            </w:r>
          </w:hyperlink>
        </w:p>
        <w:p>
          <w:pPr>
            <w:pStyle w:val="Contents4"/>
            <w:tabs>
              <w:tab w:val="clear" w:pos="8176"/>
              <w:tab w:val="right" w:pos="9026" w:leader="dot"/>
            </w:tabs>
            <w:rPr/>
          </w:pPr>
          <w:hyperlink w:anchor="__RefHeading___Toc2515616_730472459">
            <w:r>
              <w:rPr>
                <w:webHidden/>
                <w:rStyle w:val="IndexLink"/>
              </w:rPr>
              <w:t>189</w:t>
            </w:r>
            <w:r>
              <w:rPr>
                <w:rStyle w:val="IndexLink"/>
                <w:rtl w:val="true"/>
              </w:rPr>
              <w:t xml:space="preserve">. </w:t>
            </w:r>
            <w:r>
              <w:rPr>
                <w:rStyle w:val="IndexLink"/>
                <w:rtl w:val="true"/>
              </w:rPr>
              <w:t xml:space="preserve">مزار ايوب پيغمبر </w:t>
            </w:r>
            <w:r>
              <w:rPr>
                <w:rStyle w:val="IndexLink"/>
                <w:rtl w:val="true"/>
              </w:rPr>
              <w:t>(</w:t>
            </w:r>
            <w:r>
              <w:rPr>
                <w:rStyle w:val="IndexLink"/>
                <w:rtl w:val="true"/>
              </w:rPr>
              <w:t>ع</w:t>
            </w:r>
            <w:r>
              <w:rPr>
                <w:rStyle w:val="IndexLink"/>
                <w:rtl w:val="true"/>
              </w:rPr>
              <w:t>)</w:t>
              <w:tab/>
            </w:r>
            <w:r>
              <w:rPr>
                <w:rStyle w:val="IndexLink"/>
              </w:rPr>
              <w:t>52</w:t>
            </w:r>
          </w:hyperlink>
        </w:p>
        <w:p>
          <w:pPr>
            <w:pStyle w:val="Contents4"/>
            <w:tabs>
              <w:tab w:val="clear" w:pos="8176"/>
              <w:tab w:val="right" w:pos="9026" w:leader="dot"/>
            </w:tabs>
            <w:rPr/>
          </w:pPr>
          <w:hyperlink w:anchor="__RefHeading___Toc2515618_730472459">
            <w:r>
              <w:rPr>
                <w:webHidden/>
                <w:rStyle w:val="IndexLink"/>
              </w:rPr>
              <w:t>190</w:t>
            </w:r>
            <w:r>
              <w:rPr>
                <w:rStyle w:val="IndexLink"/>
                <w:rtl w:val="true"/>
              </w:rPr>
              <w:t xml:space="preserve">. </w:t>
            </w:r>
            <w:r>
              <w:rPr>
                <w:rStyle w:val="IndexLink"/>
                <w:rtl w:val="true"/>
              </w:rPr>
              <w:t>مزار سيد رجب راوى رفاعى</w:t>
            </w:r>
            <w:r>
              <w:rPr>
                <w:rStyle w:val="IndexLink"/>
                <w:rtl w:val="true"/>
              </w:rPr>
              <w:tab/>
            </w:r>
            <w:r>
              <w:rPr>
                <w:rStyle w:val="IndexLink"/>
              </w:rPr>
              <w:t>52</w:t>
            </w:r>
          </w:hyperlink>
        </w:p>
        <w:p>
          <w:pPr>
            <w:pStyle w:val="Contents4"/>
            <w:tabs>
              <w:tab w:val="clear" w:pos="8176"/>
              <w:tab w:val="right" w:pos="9026" w:leader="dot"/>
            </w:tabs>
            <w:rPr/>
          </w:pPr>
          <w:hyperlink w:anchor="__RefHeading___Toc2515620_730472459">
            <w:r>
              <w:rPr>
                <w:webHidden/>
                <w:rStyle w:val="IndexLink"/>
              </w:rPr>
              <w:t>191</w:t>
            </w:r>
            <w:r>
              <w:rPr>
                <w:rStyle w:val="IndexLink"/>
                <w:rtl w:val="true"/>
              </w:rPr>
              <w:t xml:space="preserve">. </w:t>
            </w:r>
            <w:r>
              <w:rPr>
                <w:rStyle w:val="IndexLink"/>
                <w:rtl w:val="true"/>
              </w:rPr>
              <w:t>مزار سيد نجم الدين رفاعى</w:t>
            </w:r>
            <w:r>
              <w:rPr>
                <w:rStyle w:val="IndexLink"/>
                <w:rtl w:val="true"/>
              </w:rPr>
              <w:tab/>
            </w:r>
            <w:r>
              <w:rPr>
                <w:rStyle w:val="IndexLink"/>
              </w:rPr>
              <w:t>53</w:t>
            </w:r>
          </w:hyperlink>
        </w:p>
        <w:p>
          <w:pPr>
            <w:pStyle w:val="Contents4"/>
            <w:tabs>
              <w:tab w:val="clear" w:pos="8176"/>
              <w:tab w:val="right" w:pos="9026" w:leader="dot"/>
            </w:tabs>
            <w:rPr/>
          </w:pPr>
          <w:hyperlink w:anchor="__RefHeading___Toc2515622_730472459">
            <w:r>
              <w:rPr>
                <w:webHidden/>
                <w:rStyle w:val="IndexLink"/>
              </w:rPr>
              <w:t>192</w:t>
            </w:r>
            <w:r>
              <w:rPr>
                <w:rStyle w:val="IndexLink"/>
                <w:rtl w:val="true"/>
              </w:rPr>
              <w:t xml:space="preserve">. </w:t>
            </w:r>
            <w:r>
              <w:rPr>
                <w:rStyle w:val="IndexLink"/>
                <w:rtl w:val="true"/>
              </w:rPr>
              <w:t>مزار شيخ حديد</w:t>
            </w:r>
            <w:r>
              <w:rPr>
                <w:rStyle w:val="IndexLink"/>
                <w:rtl w:val="true"/>
              </w:rPr>
              <w:tab/>
            </w:r>
            <w:r>
              <w:rPr>
                <w:rStyle w:val="IndexLink"/>
              </w:rPr>
              <w:t>54</w:t>
            </w:r>
          </w:hyperlink>
        </w:p>
        <w:p>
          <w:pPr>
            <w:pStyle w:val="Contents4"/>
            <w:tabs>
              <w:tab w:val="clear" w:pos="8176"/>
              <w:tab w:val="right" w:pos="9026" w:leader="dot"/>
            </w:tabs>
            <w:rPr/>
          </w:pPr>
          <w:hyperlink w:anchor="__RefHeading___Toc2515624_730472459">
            <w:r>
              <w:rPr>
                <w:webHidden/>
                <w:rStyle w:val="IndexLink"/>
              </w:rPr>
              <w:t>193</w:t>
            </w:r>
            <w:r>
              <w:rPr>
                <w:rStyle w:val="IndexLink"/>
                <w:rtl w:val="true"/>
              </w:rPr>
              <w:t xml:space="preserve">. </w:t>
            </w:r>
            <w:r>
              <w:rPr>
                <w:rStyle w:val="IndexLink"/>
                <w:rtl w:val="true"/>
              </w:rPr>
              <w:t>مزار شيخ محمد</w:t>
            </w:r>
            <w:r>
              <w:rPr>
                <w:rStyle w:val="IndexLink"/>
                <w:rtl w:val="true"/>
              </w:rPr>
              <w:tab/>
            </w:r>
            <w:r>
              <w:rPr>
                <w:rStyle w:val="IndexLink"/>
              </w:rPr>
              <w:t>56</w:t>
            </w:r>
          </w:hyperlink>
        </w:p>
        <w:p>
          <w:pPr>
            <w:pStyle w:val="Contents4"/>
            <w:tabs>
              <w:tab w:val="clear" w:pos="8176"/>
              <w:tab w:val="right" w:pos="9026" w:leader="dot"/>
            </w:tabs>
            <w:rPr/>
          </w:pPr>
          <w:hyperlink w:anchor="__RefHeading___Toc2515626_730472459">
            <w:r>
              <w:rPr>
                <w:webHidden/>
                <w:rStyle w:val="IndexLink"/>
              </w:rPr>
              <w:t>194</w:t>
            </w:r>
            <w:r>
              <w:rPr>
                <w:rStyle w:val="IndexLink"/>
                <w:rtl w:val="true"/>
              </w:rPr>
              <w:t xml:space="preserve">. </w:t>
            </w:r>
            <w:r>
              <w:rPr>
                <w:rStyle w:val="IndexLink"/>
                <w:rtl w:val="true"/>
              </w:rPr>
              <w:t>مزار شيخ مسعود</w:t>
            </w:r>
            <w:r>
              <w:rPr>
                <w:rStyle w:val="IndexLink"/>
                <w:rtl w:val="true"/>
              </w:rPr>
              <w:tab/>
            </w:r>
            <w:r>
              <w:rPr>
                <w:rStyle w:val="IndexLink"/>
              </w:rPr>
              <w:t>57</w:t>
            </w:r>
          </w:hyperlink>
        </w:p>
        <w:p>
          <w:pPr>
            <w:pStyle w:val="Contents4"/>
            <w:tabs>
              <w:tab w:val="clear" w:pos="8176"/>
              <w:tab w:val="right" w:pos="9026" w:leader="dot"/>
            </w:tabs>
            <w:rPr/>
          </w:pPr>
          <w:hyperlink w:anchor="__RefHeading___Toc2515628_730472459">
            <w:r>
              <w:rPr>
                <w:webHidden/>
                <w:rStyle w:val="IndexLink"/>
              </w:rPr>
              <w:t>195</w:t>
            </w:r>
            <w:r>
              <w:rPr>
                <w:rStyle w:val="IndexLink"/>
                <w:rtl w:val="true"/>
              </w:rPr>
              <w:t xml:space="preserve">. </w:t>
            </w:r>
            <w:r>
              <w:rPr>
                <w:rStyle w:val="IndexLink"/>
                <w:rtl w:val="true"/>
              </w:rPr>
              <w:t xml:space="preserve">مزار اربعين </w:t>
            </w:r>
            <w:r>
              <w:rPr>
                <w:rStyle w:val="IndexLink"/>
                <w:rtl w:val="true"/>
              </w:rPr>
              <w:t>(</w:t>
            </w:r>
            <w:r>
              <w:rPr>
                <w:rStyle w:val="IndexLink"/>
                <w:rtl w:val="true"/>
              </w:rPr>
              <w:t>چهل تن</w:t>
            </w:r>
            <w:r>
              <w:rPr>
                <w:rStyle w:val="IndexLink"/>
                <w:rtl w:val="true"/>
              </w:rPr>
              <w:t>)</w:t>
              <w:tab/>
            </w:r>
            <w:r>
              <w:rPr>
                <w:rStyle w:val="IndexLink"/>
              </w:rPr>
              <w:t>58</w:t>
            </w:r>
          </w:hyperlink>
        </w:p>
        <w:p>
          <w:pPr>
            <w:pStyle w:val="Contents4"/>
            <w:tabs>
              <w:tab w:val="clear" w:pos="8176"/>
              <w:tab w:val="right" w:pos="9026" w:leader="dot"/>
            </w:tabs>
            <w:rPr/>
          </w:pPr>
          <w:hyperlink w:anchor="__RefHeading___Toc2515630_730472459">
            <w:r>
              <w:rPr>
                <w:webHidden/>
                <w:rStyle w:val="IndexLink"/>
              </w:rPr>
              <w:t>196</w:t>
            </w:r>
            <w:r>
              <w:rPr>
                <w:rStyle w:val="IndexLink"/>
                <w:rtl w:val="true"/>
              </w:rPr>
              <w:t xml:space="preserve">. </w:t>
            </w:r>
            <w:r>
              <w:rPr>
                <w:rStyle w:val="IndexLink"/>
                <w:rtl w:val="true"/>
              </w:rPr>
              <w:t xml:space="preserve">مقام امام على </w:t>
            </w:r>
            <w:r>
              <w:rPr>
                <w:rStyle w:val="IndexLink"/>
                <w:rtl w:val="true"/>
              </w:rPr>
              <w:t>(</w:t>
            </w:r>
            <w:r>
              <w:rPr>
                <w:rStyle w:val="IndexLink"/>
                <w:rtl w:val="true"/>
              </w:rPr>
              <w:t>ع</w:t>
            </w:r>
            <w:r>
              <w:rPr>
                <w:rStyle w:val="IndexLink"/>
                <w:rtl w:val="true"/>
              </w:rPr>
              <w:t>) (</w:t>
            </w:r>
            <w:r>
              <w:rPr>
                <w:rStyle w:val="IndexLink"/>
                <w:rtl w:val="true"/>
              </w:rPr>
              <w:t>هيت</w:t>
            </w:r>
            <w:r>
              <w:rPr>
                <w:rStyle w:val="IndexLink"/>
                <w:rtl w:val="true"/>
              </w:rPr>
              <w:t>)</w:t>
              <w:tab/>
            </w:r>
            <w:r>
              <w:rPr>
                <w:rStyle w:val="IndexLink"/>
              </w:rPr>
              <w:t>58</w:t>
            </w:r>
          </w:hyperlink>
        </w:p>
        <w:p>
          <w:pPr>
            <w:pStyle w:val="Contents4"/>
            <w:tabs>
              <w:tab w:val="clear" w:pos="8176"/>
              <w:tab w:val="right" w:pos="9026" w:leader="dot"/>
            </w:tabs>
            <w:rPr/>
          </w:pPr>
          <w:hyperlink w:anchor="__RefHeading___Toc2515632_730472459">
            <w:r>
              <w:rPr>
                <w:webHidden/>
                <w:rStyle w:val="IndexLink"/>
              </w:rPr>
              <w:t>197</w:t>
            </w:r>
            <w:r>
              <w:rPr>
                <w:rStyle w:val="IndexLink"/>
                <w:rtl w:val="true"/>
              </w:rPr>
              <w:t xml:space="preserve"> </w:t>
            </w:r>
            <w:r>
              <w:rPr>
                <w:rStyle w:val="IndexLink"/>
                <w:rtl w:val="true"/>
              </w:rPr>
              <w:t xml:space="preserve">و </w:t>
            </w:r>
            <w:r>
              <w:rPr>
                <w:rStyle w:val="IndexLink"/>
              </w:rPr>
              <w:t>198</w:t>
            </w:r>
            <w:r>
              <w:rPr>
                <w:rStyle w:val="IndexLink"/>
                <w:rtl w:val="true"/>
              </w:rPr>
              <w:t xml:space="preserve">. </w:t>
            </w:r>
            <w:r>
              <w:rPr>
                <w:rStyle w:val="IndexLink"/>
                <w:rtl w:val="true"/>
              </w:rPr>
              <w:t xml:space="preserve">مقام هاى امام على </w:t>
            </w:r>
            <w:r>
              <w:rPr>
                <w:rStyle w:val="IndexLink"/>
                <w:rtl w:val="true"/>
              </w:rPr>
              <w:t>(</w:t>
            </w:r>
            <w:r>
              <w:rPr>
                <w:rStyle w:val="IndexLink"/>
                <w:rtl w:val="true"/>
              </w:rPr>
              <w:t>ع</w:t>
            </w:r>
            <w:r>
              <w:rPr>
                <w:rStyle w:val="IndexLink"/>
                <w:rtl w:val="true"/>
              </w:rPr>
              <w:t>)</w:t>
              <w:tab/>
            </w:r>
            <w:r>
              <w:rPr>
                <w:rStyle w:val="IndexLink"/>
              </w:rPr>
              <w:t>58</w:t>
            </w:r>
          </w:hyperlink>
        </w:p>
        <w:p>
          <w:pPr>
            <w:pStyle w:val="Contents4"/>
            <w:tabs>
              <w:tab w:val="clear" w:pos="8176"/>
              <w:tab w:val="right" w:pos="9026" w:leader="dot"/>
            </w:tabs>
            <w:rPr/>
          </w:pPr>
          <w:hyperlink w:anchor="__RefHeading___Toc2515634_730472459">
            <w:r>
              <w:rPr>
                <w:webHidden/>
                <w:rStyle w:val="IndexLink"/>
              </w:rPr>
              <w:t>199</w:t>
            </w:r>
            <w:r>
              <w:rPr>
                <w:rStyle w:val="IndexLink"/>
                <w:rtl w:val="true"/>
              </w:rPr>
              <w:t xml:space="preserve">. </w:t>
            </w:r>
            <w:r>
              <w:rPr>
                <w:rStyle w:val="IndexLink"/>
                <w:rtl w:val="true"/>
              </w:rPr>
              <w:t xml:space="preserve">مزار خضر نبى </w:t>
            </w:r>
            <w:r>
              <w:rPr>
                <w:rStyle w:val="IndexLink"/>
                <w:rtl w:val="true"/>
              </w:rPr>
              <w:t>(</w:t>
            </w:r>
            <w:r>
              <w:rPr>
                <w:rStyle w:val="IndexLink"/>
                <w:rtl w:val="true"/>
              </w:rPr>
              <w:t>ع</w:t>
            </w:r>
            <w:r>
              <w:rPr>
                <w:rStyle w:val="IndexLink"/>
                <w:rtl w:val="true"/>
              </w:rPr>
              <w:t>)</w:t>
              <w:tab/>
            </w:r>
            <w:r>
              <w:rPr>
                <w:rStyle w:val="IndexLink"/>
              </w:rPr>
              <w:t>58</w:t>
            </w:r>
          </w:hyperlink>
        </w:p>
        <w:p>
          <w:pPr>
            <w:pStyle w:val="Contents2"/>
            <w:tabs>
              <w:tab w:val="clear" w:pos="8743"/>
              <w:tab w:val="right" w:pos="9026" w:leader="dot"/>
            </w:tabs>
            <w:rPr/>
          </w:pPr>
          <w:hyperlink w:anchor="__RefHeading___Toc2515636_730472459">
            <w:r>
              <w:rPr>
                <w:webHidden/>
                <w:rStyle w:val="IndexLink"/>
                <w:rtl w:val="true"/>
              </w:rPr>
              <w:t>فصل هفتم</w:t>
            </w:r>
            <w:r>
              <w:rPr>
                <w:rStyle w:val="IndexLink"/>
                <w:rtl w:val="true"/>
              </w:rPr>
              <w:t xml:space="preserve">: </w:t>
            </w:r>
            <w:r>
              <w:rPr>
                <w:rStyle w:val="IndexLink"/>
                <w:rtl w:val="true"/>
              </w:rPr>
              <w:t>زيارتگاه هاى استان بابل</w:t>
            </w:r>
            <w:r>
              <w:rPr>
                <w:rStyle w:val="IndexLink"/>
                <w:rtl w:val="true"/>
              </w:rPr>
              <w:tab/>
            </w:r>
            <w:r>
              <w:rPr>
                <w:rStyle w:val="IndexLink"/>
              </w:rPr>
              <w:t>60</w:t>
            </w:r>
          </w:hyperlink>
        </w:p>
        <w:p>
          <w:pPr>
            <w:pStyle w:val="Contents3"/>
            <w:tabs>
              <w:tab w:val="clear" w:pos="8459"/>
              <w:tab w:val="right" w:pos="9026" w:leader="dot"/>
            </w:tabs>
            <w:rPr/>
          </w:pPr>
          <w:hyperlink w:anchor="__RefHeading___Toc2515638_730472459">
            <w:r>
              <w:rPr>
                <w:webHidden/>
                <w:rStyle w:val="IndexLink"/>
                <w:rtl w:val="true"/>
              </w:rPr>
              <w:t>موقعيت جغرافيايى</w:t>
            </w:r>
            <w:r>
              <w:rPr>
                <w:rStyle w:val="IndexLink"/>
                <w:rtl w:val="true"/>
              </w:rPr>
              <w:tab/>
            </w:r>
            <w:r>
              <w:rPr>
                <w:rStyle w:val="IndexLink"/>
              </w:rPr>
              <w:t>60</w:t>
            </w:r>
          </w:hyperlink>
        </w:p>
        <w:p>
          <w:pPr>
            <w:pStyle w:val="Contents3"/>
            <w:tabs>
              <w:tab w:val="clear" w:pos="8459"/>
              <w:tab w:val="right" w:pos="9026" w:leader="dot"/>
            </w:tabs>
            <w:rPr/>
          </w:pPr>
          <w:hyperlink w:anchor="__RefHeading___Toc2515640_730472459">
            <w:r>
              <w:rPr>
                <w:webHidden/>
                <w:rStyle w:val="IndexLink"/>
                <w:rtl w:val="true"/>
              </w:rPr>
              <w:t>گفتار اول</w:t>
            </w:r>
            <w:r>
              <w:rPr>
                <w:rStyle w:val="IndexLink"/>
                <w:rtl w:val="true"/>
              </w:rPr>
              <w:t xml:space="preserve">: </w:t>
            </w:r>
            <w:r>
              <w:rPr>
                <w:rStyle w:val="IndexLink"/>
                <w:rtl w:val="true"/>
              </w:rPr>
              <w:t>زيارتگاه هاى شهر حله</w:t>
            </w:r>
            <w:r>
              <w:rPr>
                <w:rStyle w:val="IndexLink"/>
                <w:rtl w:val="true"/>
              </w:rPr>
              <w:tab/>
            </w:r>
            <w:r>
              <w:rPr>
                <w:rStyle w:val="IndexLink"/>
              </w:rPr>
              <w:t>60</w:t>
            </w:r>
          </w:hyperlink>
        </w:p>
        <w:p>
          <w:pPr>
            <w:pStyle w:val="Contents4"/>
            <w:tabs>
              <w:tab w:val="clear" w:pos="8176"/>
              <w:tab w:val="right" w:pos="9026" w:leader="dot"/>
            </w:tabs>
            <w:rPr/>
          </w:pPr>
          <w:hyperlink w:anchor="__RefHeading___Toc2515642_730472459">
            <w:r>
              <w:rPr>
                <w:webHidden/>
                <w:rStyle w:val="IndexLink"/>
                <w:rtl w:val="true"/>
              </w:rPr>
              <w:t>تاريخچه شهر حله</w:t>
            </w:r>
            <w:r>
              <w:rPr>
                <w:rStyle w:val="IndexLink"/>
                <w:rtl w:val="true"/>
              </w:rPr>
              <w:tab/>
            </w:r>
            <w:r>
              <w:rPr>
                <w:rStyle w:val="IndexLink"/>
              </w:rPr>
              <w:t>60</w:t>
            </w:r>
          </w:hyperlink>
        </w:p>
        <w:p>
          <w:pPr>
            <w:pStyle w:val="Contents4"/>
            <w:tabs>
              <w:tab w:val="clear" w:pos="8176"/>
              <w:tab w:val="right" w:pos="9026" w:leader="dot"/>
            </w:tabs>
            <w:rPr/>
          </w:pPr>
          <w:hyperlink w:anchor="__RefHeading___Toc2515644_730472459">
            <w:r>
              <w:rPr>
                <w:webHidden/>
                <w:rStyle w:val="IndexLink"/>
                <w:rtl w:val="true"/>
              </w:rPr>
              <w:t xml:space="preserve">مقام هاى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در شهر حله</w:t>
            </w:r>
            <w:r>
              <w:rPr>
                <w:rStyle w:val="IndexLink"/>
                <w:rtl w:val="true"/>
              </w:rPr>
              <w:tab/>
            </w:r>
            <w:r>
              <w:rPr>
                <w:rStyle w:val="IndexLink"/>
              </w:rPr>
              <w:t>61</w:t>
            </w:r>
          </w:hyperlink>
        </w:p>
        <w:p>
          <w:pPr>
            <w:pStyle w:val="Contents5"/>
            <w:tabs>
              <w:tab w:val="clear" w:pos="7892"/>
              <w:tab w:val="right" w:pos="9026" w:leader="dot"/>
            </w:tabs>
            <w:rPr/>
          </w:pPr>
          <w:hyperlink w:anchor="__RefHeading___Toc2515646_730472459">
            <w:r>
              <w:rPr>
                <w:webHidden/>
                <w:rStyle w:val="IndexLink"/>
              </w:rPr>
              <w:t>200</w:t>
            </w:r>
            <w:r>
              <w:rPr>
                <w:rStyle w:val="IndexLink"/>
                <w:rtl w:val="true"/>
              </w:rPr>
              <w:t xml:space="preserve">. </w:t>
            </w:r>
            <w:r>
              <w:rPr>
                <w:rStyle w:val="IndexLink"/>
                <w:rtl w:val="true"/>
              </w:rPr>
              <w:t>مسجد رد الشمس يا مشهد الشمس</w:t>
            </w:r>
            <w:r>
              <w:rPr>
                <w:rStyle w:val="IndexLink"/>
                <w:rtl w:val="true"/>
              </w:rPr>
              <w:tab/>
            </w:r>
            <w:r>
              <w:rPr>
                <w:rStyle w:val="IndexLink"/>
              </w:rPr>
              <w:t>61</w:t>
            </w:r>
          </w:hyperlink>
        </w:p>
        <w:p>
          <w:pPr>
            <w:pStyle w:val="Contents5"/>
            <w:tabs>
              <w:tab w:val="clear" w:pos="7892"/>
              <w:tab w:val="right" w:pos="9026" w:leader="dot"/>
            </w:tabs>
            <w:rPr/>
          </w:pPr>
          <w:hyperlink w:anchor="__RefHeading___Toc2515648_730472459">
            <w:r>
              <w:rPr>
                <w:webHidden/>
                <w:rStyle w:val="IndexLink"/>
              </w:rPr>
              <w:t>201</w:t>
            </w:r>
            <w:r>
              <w:rPr>
                <w:rStyle w:val="IndexLink"/>
                <w:rtl w:val="true"/>
              </w:rPr>
              <w:t xml:space="preserve">. </w:t>
            </w:r>
            <w:r>
              <w:rPr>
                <w:rStyle w:val="IndexLink"/>
                <w:rtl w:val="true"/>
              </w:rPr>
              <w:t xml:space="preserve">مقام امام على </w:t>
            </w:r>
            <w:r>
              <w:rPr>
                <w:rStyle w:val="IndexLink"/>
                <w:rtl w:val="true"/>
              </w:rPr>
              <w:t>(</w:t>
            </w:r>
            <w:r>
              <w:rPr>
                <w:rStyle w:val="IndexLink"/>
                <w:rtl w:val="true"/>
              </w:rPr>
              <w:t>ع</w:t>
            </w:r>
            <w:r>
              <w:rPr>
                <w:rStyle w:val="IndexLink"/>
                <w:rtl w:val="true"/>
              </w:rPr>
              <w:t>)</w:t>
              <w:tab/>
            </w:r>
            <w:r>
              <w:rPr>
                <w:rStyle w:val="IndexLink"/>
              </w:rPr>
              <w:t>65</w:t>
            </w:r>
          </w:hyperlink>
        </w:p>
        <w:p>
          <w:pPr>
            <w:pStyle w:val="Contents5"/>
            <w:tabs>
              <w:tab w:val="clear" w:pos="7892"/>
              <w:tab w:val="right" w:pos="9026" w:leader="dot"/>
            </w:tabs>
            <w:rPr/>
          </w:pPr>
          <w:hyperlink w:anchor="__RefHeading___Toc2515650_730472459">
            <w:r>
              <w:rPr>
                <w:webHidden/>
                <w:rStyle w:val="IndexLink"/>
              </w:rPr>
              <w:t>202</w:t>
            </w:r>
            <w:r>
              <w:rPr>
                <w:rStyle w:val="IndexLink"/>
                <w:rtl w:val="true"/>
              </w:rPr>
              <w:t xml:space="preserve">. </w:t>
            </w:r>
            <w:r>
              <w:rPr>
                <w:rStyle w:val="IndexLink"/>
                <w:rtl w:val="true"/>
              </w:rPr>
              <w:t xml:space="preserve">مقام امام زين العابدين </w:t>
            </w:r>
            <w:r>
              <w:rPr>
                <w:rStyle w:val="IndexLink"/>
                <w:rtl w:val="true"/>
              </w:rPr>
              <w:t>(</w:t>
            </w:r>
            <w:r>
              <w:rPr>
                <w:rStyle w:val="IndexLink"/>
                <w:rtl w:val="true"/>
              </w:rPr>
              <w:t>ع</w:t>
            </w:r>
            <w:r>
              <w:rPr>
                <w:rStyle w:val="IndexLink"/>
                <w:rtl w:val="true"/>
              </w:rPr>
              <w:t>)</w:t>
              <w:tab/>
            </w:r>
            <w:r>
              <w:rPr>
                <w:rStyle w:val="IndexLink"/>
              </w:rPr>
              <w:t>65</w:t>
            </w:r>
          </w:hyperlink>
        </w:p>
        <w:p>
          <w:pPr>
            <w:pStyle w:val="Contents5"/>
            <w:tabs>
              <w:tab w:val="clear" w:pos="7892"/>
              <w:tab w:val="right" w:pos="9026" w:leader="dot"/>
            </w:tabs>
            <w:rPr/>
          </w:pPr>
          <w:hyperlink w:anchor="__RefHeading___Toc2515652_730472459">
            <w:r>
              <w:rPr>
                <w:webHidden/>
                <w:rStyle w:val="IndexLink"/>
              </w:rPr>
              <w:t>203</w:t>
            </w:r>
            <w:r>
              <w:rPr>
                <w:rStyle w:val="IndexLink"/>
                <w:rtl w:val="true"/>
              </w:rPr>
              <w:t xml:space="preserve">. </w:t>
            </w:r>
            <w:r>
              <w:rPr>
                <w:rStyle w:val="IndexLink"/>
                <w:rtl w:val="true"/>
              </w:rPr>
              <w:t xml:space="preserve">مقام امام محمد باقر </w:t>
            </w:r>
            <w:r>
              <w:rPr>
                <w:rStyle w:val="IndexLink"/>
                <w:rtl w:val="true"/>
              </w:rPr>
              <w:t>(</w:t>
            </w:r>
            <w:r>
              <w:rPr>
                <w:rStyle w:val="IndexLink"/>
                <w:rtl w:val="true"/>
              </w:rPr>
              <w:t>ع</w:t>
            </w:r>
            <w:r>
              <w:rPr>
                <w:rStyle w:val="IndexLink"/>
                <w:rtl w:val="true"/>
              </w:rPr>
              <w:t>)</w:t>
              <w:tab/>
            </w:r>
            <w:r>
              <w:rPr>
                <w:rStyle w:val="IndexLink"/>
              </w:rPr>
              <w:t>65</w:t>
            </w:r>
          </w:hyperlink>
        </w:p>
        <w:p>
          <w:pPr>
            <w:pStyle w:val="Contents5"/>
            <w:tabs>
              <w:tab w:val="clear" w:pos="7892"/>
              <w:tab w:val="right" w:pos="9026" w:leader="dot"/>
            </w:tabs>
            <w:rPr/>
          </w:pPr>
          <w:hyperlink w:anchor="__RefHeading___Toc2515654_730472459">
            <w:r>
              <w:rPr>
                <w:webHidden/>
                <w:rStyle w:val="IndexLink"/>
              </w:rPr>
              <w:t>204</w:t>
            </w:r>
            <w:r>
              <w:rPr>
                <w:rStyle w:val="IndexLink"/>
                <w:rtl w:val="true"/>
              </w:rPr>
              <w:t xml:space="preserve">. </w:t>
            </w:r>
            <w:r>
              <w:rPr>
                <w:rStyle w:val="IndexLink"/>
                <w:rtl w:val="true"/>
              </w:rPr>
              <w:t xml:space="preserve">مقام امام جعفر صادق </w:t>
            </w:r>
            <w:r>
              <w:rPr>
                <w:rStyle w:val="IndexLink"/>
                <w:rtl w:val="true"/>
              </w:rPr>
              <w:t>(</w:t>
            </w:r>
            <w:r>
              <w:rPr>
                <w:rStyle w:val="IndexLink"/>
                <w:rtl w:val="true"/>
              </w:rPr>
              <w:t>ع</w:t>
            </w:r>
            <w:r>
              <w:rPr>
                <w:rStyle w:val="IndexLink"/>
                <w:rtl w:val="true"/>
              </w:rPr>
              <w:t>)</w:t>
              <w:tab/>
            </w:r>
            <w:r>
              <w:rPr>
                <w:rStyle w:val="IndexLink"/>
              </w:rPr>
              <w:t>65</w:t>
            </w:r>
          </w:hyperlink>
        </w:p>
        <w:p>
          <w:pPr>
            <w:pStyle w:val="Contents5"/>
            <w:tabs>
              <w:tab w:val="clear" w:pos="7892"/>
              <w:tab w:val="right" w:pos="9026" w:leader="dot"/>
            </w:tabs>
            <w:rPr/>
          </w:pPr>
          <w:hyperlink w:anchor="__RefHeading___Toc2515656_730472459">
            <w:r>
              <w:rPr>
                <w:webHidden/>
                <w:rStyle w:val="IndexLink"/>
              </w:rPr>
              <w:t>205</w:t>
            </w:r>
            <w:r>
              <w:rPr>
                <w:rStyle w:val="IndexLink"/>
                <w:rtl w:val="true"/>
              </w:rPr>
              <w:t xml:space="preserve">. </w:t>
            </w:r>
            <w:r>
              <w:rPr>
                <w:rStyle w:val="IndexLink"/>
                <w:rtl w:val="true"/>
              </w:rPr>
              <w:t xml:space="preserve">مقام حضرت مهدى </w:t>
            </w:r>
            <w:r>
              <w:rPr>
                <w:rStyle w:val="IndexLink"/>
                <w:rtl w:val="true"/>
              </w:rPr>
              <w:t>(</w:t>
            </w:r>
            <w:r>
              <w:rPr>
                <w:rStyle w:val="IndexLink"/>
                <w:rtl w:val="true"/>
              </w:rPr>
              <w:t>عج</w:t>
            </w:r>
            <w:r>
              <w:rPr>
                <w:rStyle w:val="IndexLink"/>
                <w:rtl w:val="true"/>
              </w:rPr>
              <w:t>)</w:t>
              <w:tab/>
            </w:r>
            <w:r>
              <w:rPr>
                <w:rStyle w:val="IndexLink"/>
              </w:rPr>
              <w:t>66</w:t>
            </w:r>
          </w:hyperlink>
        </w:p>
        <w:p>
          <w:pPr>
            <w:pStyle w:val="Contents4"/>
            <w:tabs>
              <w:tab w:val="clear" w:pos="8176"/>
              <w:tab w:val="right" w:pos="9026" w:leader="dot"/>
            </w:tabs>
            <w:rPr/>
          </w:pPr>
          <w:hyperlink w:anchor="__RefHeading___Toc2515658_730472459">
            <w:r>
              <w:rPr>
                <w:webHidden/>
                <w:rStyle w:val="IndexLink"/>
                <w:rtl w:val="true"/>
              </w:rPr>
              <w:t>مقابر علما و مشاهير شيعه</w:t>
            </w:r>
            <w:r>
              <w:rPr>
                <w:rStyle w:val="IndexLink"/>
                <w:rtl w:val="true"/>
              </w:rPr>
              <w:tab/>
            </w:r>
            <w:r>
              <w:rPr>
                <w:rStyle w:val="IndexLink"/>
              </w:rPr>
              <w:t>68</w:t>
            </w:r>
          </w:hyperlink>
        </w:p>
        <w:p>
          <w:pPr>
            <w:pStyle w:val="Contents5"/>
            <w:tabs>
              <w:tab w:val="clear" w:pos="7892"/>
              <w:tab w:val="right" w:pos="9026" w:leader="dot"/>
            </w:tabs>
            <w:rPr/>
          </w:pPr>
          <w:hyperlink w:anchor="__RefHeading___Toc2515660_730472459">
            <w:r>
              <w:rPr>
                <w:webHidden/>
                <w:rStyle w:val="IndexLink"/>
              </w:rPr>
              <w:t>206</w:t>
            </w:r>
            <w:r>
              <w:rPr>
                <w:rStyle w:val="IndexLink"/>
                <w:rtl w:val="true"/>
              </w:rPr>
              <w:t xml:space="preserve">. </w:t>
            </w:r>
            <w:r>
              <w:rPr>
                <w:rStyle w:val="IndexLink"/>
                <w:rtl w:val="true"/>
              </w:rPr>
              <w:t>مقبره ابراهيم قطيفى</w:t>
            </w:r>
            <w:r>
              <w:rPr>
                <w:rStyle w:val="IndexLink"/>
                <w:rtl w:val="true"/>
              </w:rPr>
              <w:tab/>
            </w:r>
            <w:r>
              <w:rPr>
                <w:rStyle w:val="IndexLink"/>
              </w:rPr>
              <w:t>68</w:t>
            </w:r>
          </w:hyperlink>
        </w:p>
        <w:p>
          <w:pPr>
            <w:pStyle w:val="Contents5"/>
            <w:tabs>
              <w:tab w:val="clear" w:pos="7892"/>
              <w:tab w:val="right" w:pos="9026" w:leader="dot"/>
            </w:tabs>
            <w:rPr/>
          </w:pPr>
          <w:hyperlink w:anchor="__RefHeading___Toc2515662_730472459">
            <w:r>
              <w:rPr>
                <w:webHidden/>
                <w:rStyle w:val="IndexLink"/>
              </w:rPr>
              <w:t>207</w:t>
            </w:r>
            <w:r>
              <w:rPr>
                <w:rStyle w:val="IndexLink"/>
                <w:rtl w:val="true"/>
              </w:rPr>
              <w:t xml:space="preserve">. </w:t>
            </w:r>
            <w:r>
              <w:rPr>
                <w:rStyle w:val="IndexLink"/>
                <w:rtl w:val="true"/>
              </w:rPr>
              <w:t>مقبره ابن ادريس حلّى</w:t>
            </w:r>
            <w:r>
              <w:rPr>
                <w:rStyle w:val="IndexLink"/>
                <w:rtl w:val="true"/>
              </w:rPr>
              <w:tab/>
            </w:r>
            <w:r>
              <w:rPr>
                <w:rStyle w:val="IndexLink"/>
              </w:rPr>
              <w:t>69</w:t>
            </w:r>
          </w:hyperlink>
        </w:p>
        <w:p>
          <w:pPr>
            <w:pStyle w:val="Contents5"/>
            <w:tabs>
              <w:tab w:val="clear" w:pos="7892"/>
              <w:tab w:val="right" w:pos="9026" w:leader="dot"/>
            </w:tabs>
            <w:rPr/>
          </w:pPr>
          <w:hyperlink w:anchor="__RefHeading___Toc2515664_730472459">
            <w:r>
              <w:rPr>
                <w:webHidden/>
                <w:rStyle w:val="IndexLink"/>
              </w:rPr>
              <w:t>208</w:t>
            </w:r>
            <w:r>
              <w:rPr>
                <w:rStyle w:val="IndexLink"/>
                <w:rtl w:val="true"/>
              </w:rPr>
              <w:t xml:space="preserve">. </w:t>
            </w:r>
            <w:r>
              <w:rPr>
                <w:rStyle w:val="IndexLink"/>
                <w:rtl w:val="true"/>
              </w:rPr>
              <w:t>مقبره ابن حمّاد</w:t>
            </w:r>
            <w:r>
              <w:rPr>
                <w:rStyle w:val="IndexLink"/>
                <w:rtl w:val="true"/>
              </w:rPr>
              <w:tab/>
            </w:r>
            <w:r>
              <w:rPr>
                <w:rStyle w:val="IndexLink"/>
              </w:rPr>
              <w:t>74</w:t>
            </w:r>
          </w:hyperlink>
        </w:p>
        <w:p>
          <w:pPr>
            <w:pStyle w:val="Contents5"/>
            <w:tabs>
              <w:tab w:val="clear" w:pos="7892"/>
              <w:tab w:val="right" w:pos="9026" w:leader="dot"/>
            </w:tabs>
            <w:rPr/>
          </w:pPr>
          <w:hyperlink w:anchor="__RefHeading___Toc2515666_730472459">
            <w:r>
              <w:rPr>
                <w:webHidden/>
                <w:rStyle w:val="IndexLink"/>
              </w:rPr>
              <w:t>209</w:t>
            </w:r>
            <w:r>
              <w:rPr>
                <w:rStyle w:val="IndexLink"/>
                <w:rtl w:val="true"/>
              </w:rPr>
              <w:t xml:space="preserve">. </w:t>
            </w:r>
            <w:r>
              <w:rPr>
                <w:rStyle w:val="IndexLink"/>
                <w:rtl w:val="true"/>
              </w:rPr>
              <w:t xml:space="preserve">مقبره ابن طاووس </w:t>
            </w:r>
            <w:r>
              <w:rPr>
                <w:rStyle w:val="IndexLink"/>
                <w:rtl w:val="true"/>
              </w:rPr>
              <w:t>(</w:t>
            </w:r>
            <w:r>
              <w:rPr>
                <w:rStyle w:val="IndexLink"/>
                <w:rtl w:val="true"/>
              </w:rPr>
              <w:t>ابوالفضائل احمد</w:t>
            </w:r>
            <w:r>
              <w:rPr>
                <w:rStyle w:val="IndexLink"/>
                <w:rtl w:val="true"/>
              </w:rPr>
              <w:t>)</w:t>
              <w:tab/>
            </w:r>
            <w:r>
              <w:rPr>
                <w:rStyle w:val="IndexLink"/>
              </w:rPr>
              <w:t>74</w:t>
            </w:r>
          </w:hyperlink>
        </w:p>
        <w:p>
          <w:pPr>
            <w:pStyle w:val="Contents5"/>
            <w:tabs>
              <w:tab w:val="clear" w:pos="7892"/>
              <w:tab w:val="right" w:pos="9026" w:leader="dot"/>
            </w:tabs>
            <w:rPr/>
          </w:pPr>
          <w:hyperlink w:anchor="__RefHeading___Toc2515668_730472459">
            <w:r>
              <w:rPr>
                <w:webHidden/>
                <w:rStyle w:val="IndexLink"/>
              </w:rPr>
              <w:t>210</w:t>
            </w:r>
            <w:r>
              <w:rPr>
                <w:rStyle w:val="IndexLink"/>
                <w:rtl w:val="true"/>
              </w:rPr>
              <w:t xml:space="preserve">. </w:t>
            </w:r>
            <w:r>
              <w:rPr>
                <w:rStyle w:val="IndexLink"/>
                <w:rtl w:val="true"/>
              </w:rPr>
              <w:t xml:space="preserve">مقبره ابن طاووس </w:t>
            </w:r>
            <w:r>
              <w:rPr>
                <w:rStyle w:val="IndexLink"/>
                <w:rtl w:val="true"/>
              </w:rPr>
              <w:t>(</w:t>
            </w:r>
            <w:r>
              <w:rPr>
                <w:rStyle w:val="IndexLink"/>
                <w:rtl w:val="true"/>
              </w:rPr>
              <w:t>رضى الدين على</w:t>
            </w:r>
            <w:r>
              <w:rPr>
                <w:rStyle w:val="IndexLink"/>
                <w:rtl w:val="true"/>
              </w:rPr>
              <w:t>)</w:t>
              <w:tab/>
            </w:r>
            <w:r>
              <w:rPr>
                <w:rStyle w:val="IndexLink"/>
              </w:rPr>
              <w:t>77</w:t>
            </w:r>
          </w:hyperlink>
        </w:p>
        <w:p>
          <w:pPr>
            <w:pStyle w:val="Contents5"/>
            <w:tabs>
              <w:tab w:val="clear" w:pos="7892"/>
              <w:tab w:val="right" w:pos="9026" w:leader="dot"/>
            </w:tabs>
            <w:rPr/>
          </w:pPr>
          <w:hyperlink w:anchor="__RefHeading___Toc2515670_730472459">
            <w:r>
              <w:rPr>
                <w:webHidden/>
                <w:rStyle w:val="IndexLink"/>
              </w:rPr>
              <w:t>211</w:t>
            </w:r>
            <w:r>
              <w:rPr>
                <w:rStyle w:val="IndexLink"/>
                <w:rtl w:val="true"/>
              </w:rPr>
              <w:t xml:space="preserve">. </w:t>
            </w:r>
            <w:r>
              <w:rPr>
                <w:rStyle w:val="IndexLink"/>
                <w:rtl w:val="true"/>
              </w:rPr>
              <w:t xml:space="preserve">مقبره ابن طاووس </w:t>
            </w:r>
            <w:r>
              <w:rPr>
                <w:rStyle w:val="IndexLink"/>
                <w:rtl w:val="true"/>
              </w:rPr>
              <w:t>(</w:t>
            </w:r>
            <w:r>
              <w:rPr>
                <w:rStyle w:val="IndexLink"/>
                <w:rtl w:val="true"/>
              </w:rPr>
              <w:t>غياث الدين عبدالكريم</w:t>
            </w:r>
            <w:r>
              <w:rPr>
                <w:rStyle w:val="IndexLink"/>
                <w:rtl w:val="true"/>
              </w:rPr>
              <w:t>)</w:t>
              <w:tab/>
            </w:r>
            <w:r>
              <w:rPr>
                <w:rStyle w:val="IndexLink"/>
              </w:rPr>
              <w:t>79</w:t>
            </w:r>
          </w:hyperlink>
        </w:p>
        <w:p>
          <w:pPr>
            <w:pStyle w:val="Contents5"/>
            <w:tabs>
              <w:tab w:val="clear" w:pos="7892"/>
              <w:tab w:val="right" w:pos="9026" w:leader="dot"/>
            </w:tabs>
            <w:rPr/>
          </w:pPr>
          <w:hyperlink w:anchor="__RefHeading___Toc2515672_730472459">
            <w:r>
              <w:rPr>
                <w:webHidden/>
                <w:rStyle w:val="IndexLink"/>
              </w:rPr>
              <w:t>212</w:t>
            </w:r>
            <w:r>
              <w:rPr>
                <w:rStyle w:val="IndexLink"/>
                <w:rtl w:val="true"/>
              </w:rPr>
              <w:t xml:space="preserve">. </w:t>
            </w:r>
            <w:r>
              <w:rPr>
                <w:rStyle w:val="IndexLink"/>
                <w:rtl w:val="true"/>
              </w:rPr>
              <w:t>مقبره ابن عرندس حلى</w:t>
            </w:r>
            <w:r>
              <w:rPr>
                <w:rStyle w:val="IndexLink"/>
                <w:rtl w:val="true"/>
              </w:rPr>
              <w:tab/>
            </w:r>
            <w:r>
              <w:rPr>
                <w:rStyle w:val="IndexLink"/>
              </w:rPr>
              <w:t>81</w:t>
            </w:r>
          </w:hyperlink>
        </w:p>
        <w:p>
          <w:pPr>
            <w:pStyle w:val="Contents5"/>
            <w:tabs>
              <w:tab w:val="clear" w:pos="7892"/>
              <w:tab w:val="right" w:pos="9026" w:leader="dot"/>
            </w:tabs>
            <w:rPr/>
          </w:pPr>
          <w:hyperlink w:anchor="__RefHeading___Toc2515674_730472459">
            <w:r>
              <w:rPr>
                <w:webHidden/>
                <w:rStyle w:val="IndexLink"/>
              </w:rPr>
              <w:t>213</w:t>
            </w:r>
            <w:r>
              <w:rPr>
                <w:rStyle w:val="IndexLink"/>
                <w:rtl w:val="true"/>
              </w:rPr>
              <w:t xml:space="preserve">. </w:t>
            </w:r>
            <w:r>
              <w:rPr>
                <w:rStyle w:val="IndexLink"/>
                <w:rtl w:val="true"/>
              </w:rPr>
              <w:t>مقبره ابن فهد احسائى</w:t>
            </w:r>
            <w:r>
              <w:rPr>
                <w:rStyle w:val="IndexLink"/>
                <w:rtl w:val="true"/>
              </w:rPr>
              <w:tab/>
            </w:r>
            <w:r>
              <w:rPr>
                <w:rStyle w:val="IndexLink"/>
              </w:rPr>
              <w:t>82</w:t>
            </w:r>
          </w:hyperlink>
        </w:p>
        <w:p>
          <w:pPr>
            <w:pStyle w:val="Contents5"/>
            <w:tabs>
              <w:tab w:val="clear" w:pos="7892"/>
              <w:tab w:val="right" w:pos="9026" w:leader="dot"/>
            </w:tabs>
            <w:rPr/>
          </w:pPr>
          <w:hyperlink w:anchor="__RefHeading___Toc2515676_730472459">
            <w:r>
              <w:rPr>
                <w:webHidden/>
                <w:rStyle w:val="IndexLink"/>
              </w:rPr>
              <w:t>214</w:t>
            </w:r>
            <w:r>
              <w:rPr>
                <w:rStyle w:val="IndexLink"/>
                <w:rtl w:val="true"/>
              </w:rPr>
              <w:t xml:space="preserve">. </w:t>
            </w:r>
            <w:r>
              <w:rPr>
                <w:rStyle w:val="IndexLink"/>
                <w:rtl w:val="true"/>
              </w:rPr>
              <w:t xml:space="preserve">مقبره ابن نماى حلى </w:t>
            </w:r>
            <w:r>
              <w:rPr>
                <w:rStyle w:val="IndexLink"/>
                <w:rtl w:val="true"/>
              </w:rPr>
              <w:t>(</w:t>
            </w:r>
            <w:r>
              <w:rPr>
                <w:rStyle w:val="IndexLink"/>
                <w:rtl w:val="true"/>
              </w:rPr>
              <w:t>نجيب الدين محمد بن جعفر</w:t>
            </w:r>
            <w:r>
              <w:rPr>
                <w:rStyle w:val="IndexLink"/>
                <w:rtl w:val="true"/>
              </w:rPr>
              <w:t>)</w:t>
              <w:tab/>
            </w:r>
            <w:r>
              <w:rPr>
                <w:rStyle w:val="IndexLink"/>
              </w:rPr>
              <w:t>82</w:t>
            </w:r>
          </w:hyperlink>
        </w:p>
        <w:p>
          <w:pPr>
            <w:pStyle w:val="Contents5"/>
            <w:tabs>
              <w:tab w:val="clear" w:pos="7892"/>
              <w:tab w:val="right" w:pos="9026" w:leader="dot"/>
            </w:tabs>
            <w:rPr/>
          </w:pPr>
          <w:hyperlink w:anchor="__RefHeading___Toc2515678_730472459">
            <w:r>
              <w:rPr>
                <w:webHidden/>
                <w:rStyle w:val="IndexLink"/>
              </w:rPr>
              <w:t>215</w:t>
            </w:r>
            <w:r>
              <w:rPr>
                <w:rStyle w:val="IndexLink"/>
                <w:rtl w:val="true"/>
              </w:rPr>
              <w:t xml:space="preserve">. </w:t>
            </w:r>
            <w:r>
              <w:rPr>
                <w:rStyle w:val="IndexLink"/>
                <w:rtl w:val="true"/>
              </w:rPr>
              <w:t xml:space="preserve">مقبره ابن نماى حلى </w:t>
            </w:r>
            <w:r>
              <w:rPr>
                <w:rStyle w:val="IndexLink"/>
                <w:rtl w:val="true"/>
              </w:rPr>
              <w:t>(</w:t>
            </w:r>
            <w:r>
              <w:rPr>
                <w:rStyle w:val="IndexLink"/>
                <w:rtl w:val="true"/>
              </w:rPr>
              <w:t>نجم الدين جعفر بن محمد</w:t>
            </w:r>
            <w:r>
              <w:rPr>
                <w:rStyle w:val="IndexLink"/>
                <w:rtl w:val="true"/>
              </w:rPr>
              <w:t>)</w:t>
              <w:tab/>
            </w:r>
            <w:r>
              <w:rPr>
                <w:rStyle w:val="IndexLink"/>
              </w:rPr>
              <w:t>84</w:t>
            </w:r>
          </w:hyperlink>
        </w:p>
        <w:p>
          <w:pPr>
            <w:pStyle w:val="Contents5"/>
            <w:tabs>
              <w:tab w:val="clear" w:pos="7892"/>
              <w:tab w:val="right" w:pos="9026" w:leader="dot"/>
            </w:tabs>
            <w:rPr/>
          </w:pPr>
          <w:hyperlink w:anchor="__RefHeading___Toc2515680_730472459">
            <w:r>
              <w:rPr>
                <w:webHidden/>
                <w:rStyle w:val="IndexLink"/>
              </w:rPr>
              <w:t>216</w:t>
            </w:r>
            <w:r>
              <w:rPr>
                <w:rStyle w:val="IndexLink"/>
                <w:rtl w:val="true"/>
              </w:rPr>
              <w:t xml:space="preserve">. </w:t>
            </w:r>
            <w:r>
              <w:rPr>
                <w:rStyle w:val="IndexLink"/>
                <w:rtl w:val="true"/>
              </w:rPr>
              <w:t>مقبره ابوالمعالى هيتى</w:t>
            </w:r>
            <w:r>
              <w:rPr>
                <w:rStyle w:val="IndexLink"/>
                <w:rtl w:val="true"/>
              </w:rPr>
              <w:tab/>
            </w:r>
            <w:r>
              <w:rPr>
                <w:rStyle w:val="IndexLink"/>
              </w:rPr>
              <w:t>85</w:t>
            </w:r>
          </w:hyperlink>
        </w:p>
        <w:p>
          <w:pPr>
            <w:pStyle w:val="Contents5"/>
            <w:tabs>
              <w:tab w:val="clear" w:pos="7892"/>
              <w:tab w:val="right" w:pos="9026" w:leader="dot"/>
            </w:tabs>
            <w:rPr/>
          </w:pPr>
          <w:hyperlink w:anchor="__RefHeading___Toc2515682_730472459">
            <w:r>
              <w:rPr>
                <w:webHidden/>
                <w:rStyle w:val="IndexLink"/>
              </w:rPr>
              <w:t>217</w:t>
            </w:r>
            <w:r>
              <w:rPr>
                <w:rStyle w:val="IndexLink"/>
                <w:rtl w:val="true"/>
              </w:rPr>
              <w:t xml:space="preserve">. </w:t>
            </w:r>
            <w:r>
              <w:rPr>
                <w:rStyle w:val="IndexLink"/>
                <w:rtl w:val="true"/>
              </w:rPr>
              <w:t>مقبره احمد بن ادريس حلى</w:t>
            </w:r>
            <w:r>
              <w:rPr>
                <w:rStyle w:val="IndexLink"/>
                <w:rtl w:val="true"/>
              </w:rPr>
              <w:tab/>
            </w:r>
            <w:r>
              <w:rPr>
                <w:rStyle w:val="IndexLink"/>
              </w:rPr>
              <w:t>85</w:t>
            </w:r>
          </w:hyperlink>
        </w:p>
        <w:p>
          <w:pPr>
            <w:pStyle w:val="Contents5"/>
            <w:tabs>
              <w:tab w:val="clear" w:pos="7892"/>
              <w:tab w:val="right" w:pos="9026" w:leader="dot"/>
            </w:tabs>
            <w:rPr/>
          </w:pPr>
          <w:hyperlink w:anchor="__RefHeading___Toc2515684_730472459">
            <w:r>
              <w:rPr>
                <w:webHidden/>
                <w:rStyle w:val="IndexLink"/>
              </w:rPr>
              <w:t>218</w:t>
            </w:r>
            <w:r>
              <w:rPr>
                <w:rStyle w:val="IndexLink"/>
                <w:rtl w:val="true"/>
              </w:rPr>
              <w:t xml:space="preserve">. </w:t>
            </w:r>
            <w:r>
              <w:rPr>
                <w:rStyle w:val="IndexLink"/>
                <w:rtl w:val="true"/>
              </w:rPr>
              <w:t>مقبره حسن دمستانى</w:t>
            </w:r>
            <w:r>
              <w:rPr>
                <w:rStyle w:val="IndexLink"/>
                <w:rtl w:val="true"/>
              </w:rPr>
              <w:tab/>
            </w:r>
            <w:r>
              <w:rPr>
                <w:rStyle w:val="IndexLink"/>
              </w:rPr>
              <w:t>85</w:t>
            </w:r>
          </w:hyperlink>
        </w:p>
        <w:p>
          <w:pPr>
            <w:pStyle w:val="Contents5"/>
            <w:tabs>
              <w:tab w:val="clear" w:pos="7892"/>
              <w:tab w:val="right" w:pos="9026" w:leader="dot"/>
            </w:tabs>
            <w:rPr/>
          </w:pPr>
          <w:hyperlink w:anchor="__RefHeading___Toc2515686_730472459">
            <w:r>
              <w:rPr>
                <w:webHidden/>
                <w:rStyle w:val="IndexLink"/>
              </w:rPr>
              <w:t>219</w:t>
            </w:r>
            <w:r>
              <w:rPr>
                <w:rStyle w:val="IndexLink"/>
                <w:rtl w:val="true"/>
              </w:rPr>
              <w:t xml:space="preserve">. </w:t>
            </w:r>
            <w:r>
              <w:rPr>
                <w:rStyle w:val="IndexLink"/>
                <w:rtl w:val="true"/>
              </w:rPr>
              <w:t xml:space="preserve">مقبره خليعى </w:t>
            </w:r>
            <w:r>
              <w:rPr>
                <w:rStyle w:val="IndexLink"/>
                <w:rtl w:val="true"/>
              </w:rPr>
              <w:t>(</w:t>
            </w:r>
            <w:r>
              <w:rPr>
                <w:rStyle w:val="IndexLink"/>
                <w:rtl w:val="true"/>
              </w:rPr>
              <w:t>خِلَعى</w:t>
            </w:r>
            <w:r>
              <w:rPr>
                <w:rStyle w:val="IndexLink"/>
                <w:rtl w:val="true"/>
              </w:rPr>
              <w:t xml:space="preserve">) </w:t>
            </w:r>
            <w:r>
              <w:rPr>
                <w:rStyle w:val="IndexLink"/>
                <w:rtl w:val="true"/>
              </w:rPr>
              <w:t>موصلى</w:t>
            </w:r>
            <w:r>
              <w:rPr>
                <w:rStyle w:val="IndexLink"/>
                <w:rtl w:val="true"/>
              </w:rPr>
              <w:tab/>
            </w:r>
            <w:r>
              <w:rPr>
                <w:rStyle w:val="IndexLink"/>
              </w:rPr>
              <w:t>87</w:t>
            </w:r>
          </w:hyperlink>
        </w:p>
        <w:p>
          <w:pPr>
            <w:pStyle w:val="Contents5"/>
            <w:tabs>
              <w:tab w:val="clear" w:pos="7892"/>
              <w:tab w:val="right" w:pos="9026" w:leader="dot"/>
            </w:tabs>
            <w:rPr/>
          </w:pPr>
          <w:hyperlink w:anchor="__RefHeading___Toc2515688_730472459">
            <w:r>
              <w:rPr>
                <w:webHidden/>
                <w:rStyle w:val="IndexLink"/>
              </w:rPr>
              <w:t>220</w:t>
            </w:r>
            <w:r>
              <w:rPr>
                <w:rStyle w:val="IndexLink"/>
                <w:rtl w:val="true"/>
              </w:rPr>
              <w:t xml:space="preserve">. </w:t>
            </w:r>
            <w:r>
              <w:rPr>
                <w:rStyle w:val="IndexLink"/>
                <w:rtl w:val="true"/>
              </w:rPr>
              <w:t>مقبره شفهينى حلى</w:t>
            </w:r>
            <w:r>
              <w:rPr>
                <w:rStyle w:val="IndexLink"/>
                <w:rtl w:val="true"/>
              </w:rPr>
              <w:tab/>
            </w:r>
            <w:r>
              <w:rPr>
                <w:rStyle w:val="IndexLink"/>
              </w:rPr>
              <w:t>88</w:t>
            </w:r>
          </w:hyperlink>
        </w:p>
        <w:p>
          <w:pPr>
            <w:pStyle w:val="Contents5"/>
            <w:tabs>
              <w:tab w:val="clear" w:pos="7892"/>
              <w:tab w:val="right" w:pos="9026" w:leader="dot"/>
            </w:tabs>
            <w:rPr/>
          </w:pPr>
          <w:hyperlink w:anchor="__RefHeading___Toc2515690_730472459">
            <w:r>
              <w:rPr>
                <w:webHidden/>
                <w:rStyle w:val="IndexLink"/>
              </w:rPr>
              <w:t>221</w:t>
            </w:r>
            <w:r>
              <w:rPr>
                <w:rStyle w:val="IndexLink"/>
                <w:rtl w:val="true"/>
              </w:rPr>
              <w:t xml:space="preserve">. </w:t>
            </w:r>
            <w:r>
              <w:rPr>
                <w:rStyle w:val="IndexLink"/>
                <w:rtl w:val="true"/>
              </w:rPr>
              <w:t xml:space="preserve">مقبره عبدالعزيز بن سرايا </w:t>
            </w:r>
            <w:r>
              <w:rPr>
                <w:rStyle w:val="IndexLink"/>
                <w:rtl w:val="true"/>
              </w:rPr>
              <w:t>(</w:t>
            </w:r>
            <w:r>
              <w:rPr>
                <w:rStyle w:val="IndexLink"/>
                <w:rtl w:val="true"/>
              </w:rPr>
              <w:t>صفى الدين حلى</w:t>
            </w:r>
            <w:r>
              <w:rPr>
                <w:rStyle w:val="IndexLink"/>
                <w:rtl w:val="true"/>
              </w:rPr>
              <w:t>)</w:t>
              <w:tab/>
            </w:r>
            <w:r>
              <w:rPr>
                <w:rStyle w:val="IndexLink"/>
              </w:rPr>
              <w:t>89</w:t>
            </w:r>
          </w:hyperlink>
        </w:p>
        <w:p>
          <w:pPr>
            <w:pStyle w:val="Contents5"/>
            <w:tabs>
              <w:tab w:val="clear" w:pos="7892"/>
              <w:tab w:val="right" w:pos="9026" w:leader="dot"/>
            </w:tabs>
            <w:rPr/>
          </w:pPr>
          <w:hyperlink w:anchor="__RefHeading___Toc2515692_730472459">
            <w:r>
              <w:rPr>
                <w:webHidden/>
                <w:rStyle w:val="IndexLink"/>
              </w:rPr>
              <w:t>222</w:t>
            </w:r>
            <w:r>
              <w:rPr>
                <w:rStyle w:val="IndexLink"/>
                <w:rtl w:val="true"/>
              </w:rPr>
              <w:t xml:space="preserve">. </w:t>
            </w:r>
            <w:r>
              <w:rPr>
                <w:rStyle w:val="IndexLink"/>
                <w:rtl w:val="true"/>
              </w:rPr>
              <w:t>مقبره محقق حلى</w:t>
            </w:r>
            <w:r>
              <w:rPr>
                <w:rStyle w:val="IndexLink"/>
                <w:rtl w:val="true"/>
              </w:rPr>
              <w:tab/>
            </w:r>
            <w:r>
              <w:rPr>
                <w:rStyle w:val="IndexLink"/>
              </w:rPr>
              <w:t>91</w:t>
            </w:r>
          </w:hyperlink>
        </w:p>
        <w:p>
          <w:pPr>
            <w:pStyle w:val="Contents5"/>
            <w:tabs>
              <w:tab w:val="clear" w:pos="7892"/>
              <w:tab w:val="right" w:pos="9026" w:leader="dot"/>
            </w:tabs>
            <w:rPr/>
          </w:pPr>
          <w:hyperlink w:anchor="__RefHeading___Toc2515694_730472459">
            <w:r>
              <w:rPr>
                <w:webHidden/>
                <w:rStyle w:val="IndexLink"/>
              </w:rPr>
              <w:t>223</w:t>
            </w:r>
            <w:r>
              <w:rPr>
                <w:rStyle w:val="IndexLink"/>
                <w:rtl w:val="true"/>
              </w:rPr>
              <w:t xml:space="preserve">. </w:t>
            </w:r>
            <w:r>
              <w:rPr>
                <w:rStyle w:val="IndexLink"/>
                <w:rtl w:val="true"/>
              </w:rPr>
              <w:t>مقبره نجيب الدين يحيى هُذَلى حلّى</w:t>
            </w:r>
            <w:r>
              <w:rPr>
                <w:rStyle w:val="IndexLink"/>
                <w:rtl w:val="true"/>
              </w:rPr>
              <w:tab/>
            </w:r>
            <w:r>
              <w:rPr>
                <w:rStyle w:val="IndexLink"/>
              </w:rPr>
              <w:t>93</w:t>
            </w:r>
          </w:hyperlink>
        </w:p>
        <w:p>
          <w:pPr>
            <w:pStyle w:val="Contents5"/>
            <w:tabs>
              <w:tab w:val="clear" w:pos="7892"/>
              <w:tab w:val="right" w:pos="9026" w:leader="dot"/>
            </w:tabs>
            <w:rPr/>
          </w:pPr>
          <w:hyperlink w:anchor="__RefHeading___Toc2515696_730472459">
            <w:r>
              <w:rPr>
                <w:webHidden/>
                <w:rStyle w:val="IndexLink"/>
              </w:rPr>
              <w:t>224</w:t>
            </w:r>
            <w:r>
              <w:rPr>
                <w:rStyle w:val="IndexLink"/>
                <w:rtl w:val="true"/>
              </w:rPr>
              <w:t xml:space="preserve">. </w:t>
            </w:r>
            <w:r>
              <w:rPr>
                <w:rStyle w:val="IndexLink"/>
                <w:rtl w:val="true"/>
              </w:rPr>
              <w:t>مقبره ورّام بن ابى فراس نخعى حلى</w:t>
            </w:r>
            <w:r>
              <w:rPr>
                <w:rStyle w:val="IndexLink"/>
                <w:rtl w:val="true"/>
              </w:rPr>
              <w:tab/>
            </w:r>
            <w:r>
              <w:rPr>
                <w:rStyle w:val="IndexLink"/>
              </w:rPr>
              <w:t>94</w:t>
            </w:r>
          </w:hyperlink>
        </w:p>
        <w:p>
          <w:pPr>
            <w:pStyle w:val="Contents4"/>
            <w:tabs>
              <w:tab w:val="clear" w:pos="8176"/>
              <w:tab w:val="right" w:pos="9026" w:leader="dot"/>
            </w:tabs>
            <w:rPr/>
          </w:pPr>
          <w:hyperlink w:anchor="__RefHeading___Toc2515698_730472459">
            <w:r>
              <w:rPr>
                <w:webHidden/>
                <w:rStyle w:val="IndexLink"/>
                <w:rtl w:val="true"/>
              </w:rPr>
              <w:t>زيارتگاه هاى امامزادگان و سادات شهر حله</w:t>
            </w:r>
            <w:r>
              <w:rPr>
                <w:rStyle w:val="IndexLink"/>
                <w:rtl w:val="true"/>
              </w:rPr>
              <w:tab/>
            </w:r>
            <w:r>
              <w:rPr>
                <w:rStyle w:val="IndexLink"/>
              </w:rPr>
              <w:t>96</w:t>
            </w:r>
          </w:hyperlink>
        </w:p>
        <w:p>
          <w:pPr>
            <w:pStyle w:val="Contents5"/>
            <w:tabs>
              <w:tab w:val="clear" w:pos="7892"/>
              <w:tab w:val="right" w:pos="9026" w:leader="dot"/>
            </w:tabs>
            <w:rPr/>
          </w:pPr>
          <w:hyperlink w:anchor="__RefHeading___Toc2515700_730472459">
            <w:r>
              <w:rPr>
                <w:webHidden/>
                <w:rStyle w:val="IndexLink"/>
              </w:rPr>
              <w:t>225</w:t>
            </w:r>
            <w:r>
              <w:rPr>
                <w:rStyle w:val="IndexLink"/>
                <w:rtl w:val="true"/>
              </w:rPr>
              <w:t xml:space="preserve">. </w:t>
            </w:r>
            <w:r>
              <w:rPr>
                <w:rStyle w:val="IndexLink"/>
                <w:rtl w:val="true"/>
              </w:rPr>
              <w:t xml:space="preserve">مزار امامزاده ابراهيم بن موسى </w:t>
            </w:r>
            <w:r>
              <w:rPr>
                <w:rStyle w:val="IndexLink"/>
                <w:rtl w:val="true"/>
              </w:rPr>
              <w:t>(</w:t>
            </w:r>
            <w:r>
              <w:rPr>
                <w:rStyle w:val="IndexLink"/>
                <w:rtl w:val="true"/>
              </w:rPr>
              <w:t>ع</w:t>
            </w:r>
            <w:r>
              <w:rPr>
                <w:rStyle w:val="IndexLink"/>
                <w:rtl w:val="true"/>
              </w:rPr>
              <w:t>)</w:t>
              <w:tab/>
            </w:r>
            <w:r>
              <w:rPr>
                <w:rStyle w:val="IndexLink"/>
              </w:rPr>
              <w:t>96</w:t>
            </w:r>
          </w:hyperlink>
        </w:p>
        <w:p>
          <w:pPr>
            <w:pStyle w:val="Contents5"/>
            <w:tabs>
              <w:tab w:val="clear" w:pos="7892"/>
              <w:tab w:val="right" w:pos="9026" w:leader="dot"/>
            </w:tabs>
            <w:rPr/>
          </w:pPr>
          <w:hyperlink w:anchor="__RefHeading___Toc2515702_730472459">
            <w:r>
              <w:rPr>
                <w:webHidden/>
                <w:rStyle w:val="IndexLink"/>
              </w:rPr>
              <w:t>226</w:t>
            </w:r>
            <w:r>
              <w:rPr>
                <w:rStyle w:val="IndexLink"/>
                <w:rtl w:val="true"/>
              </w:rPr>
              <w:t xml:space="preserve">. </w:t>
            </w:r>
            <w:r>
              <w:rPr>
                <w:rStyle w:val="IndexLink"/>
                <w:rtl w:val="true"/>
              </w:rPr>
              <w:t xml:space="preserve">مزار امامزاده عبدالله بن موسى </w:t>
            </w:r>
            <w:r>
              <w:rPr>
                <w:rStyle w:val="IndexLink"/>
                <w:rtl w:val="true"/>
              </w:rPr>
              <w:t>(</w:t>
            </w:r>
            <w:r>
              <w:rPr>
                <w:rStyle w:val="IndexLink"/>
                <w:rtl w:val="true"/>
              </w:rPr>
              <w:t>ع</w:t>
            </w:r>
            <w:r>
              <w:rPr>
                <w:rStyle w:val="IndexLink"/>
                <w:rtl w:val="true"/>
              </w:rPr>
              <w:t>)</w:t>
              <w:tab/>
            </w:r>
            <w:r>
              <w:rPr>
                <w:rStyle w:val="IndexLink"/>
              </w:rPr>
              <w:t>97</w:t>
            </w:r>
          </w:hyperlink>
        </w:p>
        <w:p>
          <w:pPr>
            <w:pStyle w:val="Contents5"/>
            <w:tabs>
              <w:tab w:val="clear" w:pos="7892"/>
              <w:tab w:val="right" w:pos="9026" w:leader="dot"/>
            </w:tabs>
            <w:rPr/>
          </w:pPr>
          <w:hyperlink w:anchor="__RefHeading___Toc2515704_730472459">
            <w:r>
              <w:rPr>
                <w:webHidden/>
                <w:rStyle w:val="IndexLink"/>
              </w:rPr>
              <w:t>227</w:t>
            </w:r>
            <w:r>
              <w:rPr>
                <w:rStyle w:val="IndexLink"/>
                <w:rtl w:val="true"/>
              </w:rPr>
              <w:t xml:space="preserve">. </w:t>
            </w:r>
            <w:r>
              <w:rPr>
                <w:rStyle w:val="IndexLink"/>
                <w:rtl w:val="true"/>
              </w:rPr>
              <w:t>مزار حسين بن زيد شهيد</w:t>
            </w:r>
            <w:r>
              <w:rPr>
                <w:rStyle w:val="IndexLink"/>
                <w:rtl w:val="true"/>
              </w:rPr>
              <w:tab/>
            </w:r>
            <w:r>
              <w:rPr>
                <w:rStyle w:val="IndexLink"/>
              </w:rPr>
              <w:t>100</w:t>
            </w:r>
          </w:hyperlink>
        </w:p>
        <w:p>
          <w:pPr>
            <w:pStyle w:val="Contents5"/>
            <w:tabs>
              <w:tab w:val="clear" w:pos="7892"/>
              <w:tab w:val="right" w:pos="9026" w:leader="dot"/>
            </w:tabs>
            <w:rPr/>
          </w:pPr>
          <w:hyperlink w:anchor="__RefHeading___Toc2515706_730472459">
            <w:r>
              <w:rPr>
                <w:webHidden/>
                <w:rStyle w:val="IndexLink"/>
              </w:rPr>
              <w:t>230</w:t>
            </w:r>
            <w:r>
              <w:rPr>
                <w:rStyle w:val="IndexLink"/>
                <w:rtl w:val="true"/>
              </w:rPr>
              <w:t xml:space="preserve">. </w:t>
            </w:r>
            <w:r>
              <w:rPr>
                <w:rStyle w:val="IndexLink"/>
                <w:rtl w:val="true"/>
              </w:rPr>
              <w:t>مزار محمد بن عقيل بن ابى طالب</w:t>
            </w:r>
            <w:r>
              <w:rPr>
                <w:rStyle w:val="IndexLink"/>
                <w:rtl w:val="true"/>
              </w:rPr>
              <w:tab/>
            </w:r>
            <w:r>
              <w:rPr>
                <w:rStyle w:val="IndexLink"/>
              </w:rPr>
              <w:t>103</w:t>
            </w:r>
          </w:hyperlink>
        </w:p>
        <w:p>
          <w:pPr>
            <w:pStyle w:val="Contents4"/>
            <w:tabs>
              <w:tab w:val="clear" w:pos="8176"/>
              <w:tab w:val="right" w:pos="9026" w:leader="dot"/>
            </w:tabs>
            <w:rPr/>
          </w:pPr>
          <w:hyperlink w:anchor="__RefHeading___Toc2515708_730472459">
            <w:r>
              <w:rPr>
                <w:webHidden/>
                <w:rStyle w:val="IndexLink"/>
                <w:rtl w:val="true"/>
              </w:rPr>
              <w:t>گفتار سوم</w:t>
            </w:r>
            <w:r>
              <w:rPr>
                <w:rStyle w:val="IndexLink"/>
                <w:rtl w:val="true"/>
              </w:rPr>
              <w:t xml:space="preserve">: </w:t>
            </w:r>
            <w:r>
              <w:rPr>
                <w:rStyle w:val="IndexLink"/>
                <w:rtl w:val="true"/>
              </w:rPr>
              <w:t>ساير زيارتگاه هاى استان بابِل</w:t>
            </w:r>
            <w:r>
              <w:rPr>
                <w:rStyle w:val="IndexLink"/>
                <w:rtl w:val="true"/>
              </w:rPr>
              <w:tab/>
            </w:r>
            <w:r>
              <w:rPr>
                <w:rStyle w:val="IndexLink"/>
              </w:rPr>
              <w:t>104</w:t>
            </w:r>
          </w:hyperlink>
        </w:p>
        <w:p>
          <w:pPr>
            <w:pStyle w:val="Contents5"/>
            <w:tabs>
              <w:tab w:val="clear" w:pos="7892"/>
              <w:tab w:val="right" w:pos="9026" w:leader="dot"/>
            </w:tabs>
            <w:rPr/>
          </w:pPr>
          <w:hyperlink w:anchor="__RefHeading___Toc2515710_730472459">
            <w:r>
              <w:rPr>
                <w:webHidden/>
                <w:rStyle w:val="IndexLink"/>
                <w:rtl w:val="true"/>
              </w:rPr>
              <w:t>شهر باستانى بابِل</w:t>
            </w:r>
            <w:r>
              <w:rPr>
                <w:rStyle w:val="IndexLink"/>
                <w:rtl w:val="true"/>
              </w:rPr>
              <w:tab/>
            </w:r>
            <w:r>
              <w:rPr>
                <w:rStyle w:val="IndexLink"/>
              </w:rPr>
              <w:t>104</w:t>
            </w:r>
          </w:hyperlink>
        </w:p>
        <w:p>
          <w:pPr>
            <w:pStyle w:val="Contents5"/>
            <w:tabs>
              <w:tab w:val="clear" w:pos="7892"/>
              <w:tab w:val="right" w:pos="9026" w:leader="dot"/>
            </w:tabs>
            <w:rPr/>
          </w:pPr>
          <w:hyperlink w:anchor="__RefHeading___Toc2515712_730472459">
            <w:r>
              <w:rPr>
                <w:webHidden/>
                <w:rStyle w:val="IndexLink"/>
                <w:rtl w:val="true"/>
              </w:rPr>
              <w:t>زيارتگاه ها و مقام هاى پيامبران</w:t>
            </w:r>
            <w:r>
              <w:rPr>
                <w:rStyle w:val="IndexLink"/>
                <w:rtl w:val="true"/>
              </w:rPr>
              <w:tab/>
            </w:r>
            <w:r>
              <w:rPr>
                <w:rStyle w:val="IndexLink"/>
              </w:rPr>
              <w:t>104</w:t>
            </w:r>
          </w:hyperlink>
        </w:p>
        <w:p>
          <w:pPr>
            <w:pStyle w:val="Contents6"/>
            <w:tabs>
              <w:tab w:val="clear" w:pos="7609"/>
              <w:tab w:val="right" w:pos="9026" w:leader="dot"/>
            </w:tabs>
            <w:rPr/>
          </w:pPr>
          <w:hyperlink w:anchor="__RefHeading___Toc2515714_730472459">
            <w:r>
              <w:rPr>
                <w:webHidden/>
                <w:rStyle w:val="IndexLink"/>
              </w:rPr>
              <w:t>231</w:t>
            </w:r>
            <w:r>
              <w:rPr>
                <w:rStyle w:val="IndexLink"/>
                <w:rtl w:val="true"/>
              </w:rPr>
              <w:t xml:space="preserve">. </w:t>
            </w:r>
            <w:r>
              <w:rPr>
                <w:rStyle w:val="IndexLink"/>
                <w:rtl w:val="true"/>
              </w:rPr>
              <w:t xml:space="preserve">مشهد ذوالكفل يا حزقيال پيامبر </w:t>
            </w:r>
            <w:r>
              <w:rPr>
                <w:rStyle w:val="IndexLink"/>
                <w:rtl w:val="true"/>
              </w:rPr>
              <w:t>(</w:t>
            </w:r>
            <w:r>
              <w:rPr>
                <w:rStyle w:val="IndexLink"/>
                <w:rtl w:val="true"/>
              </w:rPr>
              <w:t>ع</w:t>
            </w:r>
            <w:r>
              <w:rPr>
                <w:rStyle w:val="IndexLink"/>
                <w:rtl w:val="true"/>
              </w:rPr>
              <w:t xml:space="preserve">) </w:t>
            </w:r>
            <w:r>
              <w:rPr>
                <w:rStyle w:val="IndexLink"/>
                <w:rtl w:val="true"/>
              </w:rPr>
              <w:t xml:space="preserve">و مقام خضر </w:t>
            </w:r>
            <w:r>
              <w:rPr>
                <w:rStyle w:val="IndexLink"/>
                <w:rtl w:val="true"/>
              </w:rPr>
              <w:t>(</w:t>
            </w:r>
            <w:r>
              <w:rPr>
                <w:rStyle w:val="IndexLink"/>
                <w:rtl w:val="true"/>
              </w:rPr>
              <w:t>ع</w:t>
            </w:r>
            <w:r>
              <w:rPr>
                <w:rStyle w:val="IndexLink"/>
                <w:rtl w:val="true"/>
              </w:rPr>
              <w:t>)</w:t>
              <w:tab/>
            </w:r>
            <w:r>
              <w:rPr>
                <w:rStyle w:val="IndexLink"/>
              </w:rPr>
              <w:t>104</w:t>
            </w:r>
          </w:hyperlink>
        </w:p>
        <w:p>
          <w:pPr>
            <w:pStyle w:val="Contents6"/>
            <w:tabs>
              <w:tab w:val="clear" w:pos="7609"/>
              <w:tab w:val="right" w:pos="9026" w:leader="dot"/>
            </w:tabs>
            <w:rPr/>
          </w:pPr>
          <w:hyperlink w:anchor="__RefHeading___Toc2515716_730472459">
            <w:r>
              <w:rPr>
                <w:webHidden/>
                <w:rStyle w:val="IndexLink"/>
              </w:rPr>
              <w:t>232</w:t>
            </w:r>
            <w:r>
              <w:rPr>
                <w:rStyle w:val="IndexLink"/>
                <w:rtl w:val="true"/>
              </w:rPr>
              <w:t xml:space="preserve">. </w:t>
            </w:r>
            <w:r>
              <w:rPr>
                <w:rStyle w:val="IndexLink"/>
                <w:rtl w:val="true"/>
              </w:rPr>
              <w:t xml:space="preserve">مقام ولادت و محل به آتش انداختن حضرت ابراهيم </w:t>
            </w:r>
            <w:r>
              <w:rPr>
                <w:rStyle w:val="IndexLink"/>
                <w:rtl w:val="true"/>
              </w:rPr>
              <w:t>(</w:t>
            </w:r>
            <w:r>
              <w:rPr>
                <w:rStyle w:val="IndexLink"/>
                <w:rtl w:val="true"/>
              </w:rPr>
              <w:t>ع</w:t>
            </w:r>
            <w:r>
              <w:rPr>
                <w:rStyle w:val="IndexLink"/>
                <w:rtl w:val="true"/>
              </w:rPr>
              <w:t>)</w:t>
              <w:tab/>
            </w:r>
            <w:r>
              <w:rPr>
                <w:rStyle w:val="IndexLink"/>
              </w:rPr>
              <w:t>107</w:t>
            </w:r>
          </w:hyperlink>
        </w:p>
        <w:p>
          <w:pPr>
            <w:pStyle w:val="Contents6"/>
            <w:tabs>
              <w:tab w:val="clear" w:pos="7609"/>
              <w:tab w:val="right" w:pos="9026" w:leader="dot"/>
            </w:tabs>
            <w:rPr/>
          </w:pPr>
          <w:hyperlink w:anchor="__RefHeading___Toc2515718_730472459">
            <w:r>
              <w:rPr>
                <w:webHidden/>
                <w:rStyle w:val="IndexLink"/>
              </w:rPr>
              <w:t>233</w:t>
            </w:r>
            <w:r>
              <w:rPr>
                <w:rStyle w:val="IndexLink"/>
                <w:rtl w:val="true"/>
              </w:rPr>
              <w:t xml:space="preserve"> </w:t>
            </w:r>
            <w:r>
              <w:rPr>
                <w:rStyle w:val="IndexLink"/>
                <w:rtl w:val="true"/>
              </w:rPr>
              <w:t xml:space="preserve">و </w:t>
            </w:r>
            <w:r>
              <w:rPr>
                <w:rStyle w:val="IndexLink"/>
              </w:rPr>
              <w:t>234</w:t>
            </w:r>
            <w:r>
              <w:rPr>
                <w:rStyle w:val="IndexLink"/>
                <w:rtl w:val="true"/>
              </w:rPr>
              <w:t xml:space="preserve">. </w:t>
            </w:r>
            <w:r>
              <w:rPr>
                <w:rStyle w:val="IndexLink"/>
                <w:rtl w:val="true"/>
              </w:rPr>
              <w:t xml:space="preserve">مزار و چشمه حضرت ايوب </w:t>
            </w:r>
            <w:r>
              <w:rPr>
                <w:rStyle w:val="IndexLink"/>
                <w:rtl w:val="true"/>
              </w:rPr>
              <w:t>(</w:t>
            </w:r>
            <w:r>
              <w:rPr>
                <w:rStyle w:val="IndexLink"/>
                <w:rtl w:val="true"/>
              </w:rPr>
              <w:t>ع</w:t>
            </w:r>
            <w:r>
              <w:rPr>
                <w:rStyle w:val="IndexLink"/>
                <w:rtl w:val="true"/>
              </w:rPr>
              <w:t>)</w:t>
              <w:tab/>
            </w:r>
            <w:r>
              <w:rPr>
                <w:rStyle w:val="IndexLink"/>
              </w:rPr>
              <w:t>108</w:t>
            </w:r>
          </w:hyperlink>
        </w:p>
        <w:p>
          <w:pPr>
            <w:pStyle w:val="Contents6"/>
            <w:tabs>
              <w:tab w:val="clear" w:pos="7609"/>
              <w:tab w:val="right" w:pos="9026" w:leader="dot"/>
            </w:tabs>
            <w:rPr/>
          </w:pPr>
          <w:hyperlink w:anchor="__RefHeading___Toc2515720_730472459">
            <w:r>
              <w:rPr>
                <w:webHidden/>
                <w:rStyle w:val="IndexLink"/>
              </w:rPr>
              <w:t>235</w:t>
            </w:r>
            <w:r>
              <w:rPr>
                <w:rStyle w:val="IndexLink"/>
                <w:rtl w:val="true"/>
              </w:rPr>
              <w:t xml:space="preserve">. </w:t>
            </w:r>
            <w:r>
              <w:rPr>
                <w:rStyle w:val="IndexLink"/>
                <w:rtl w:val="true"/>
              </w:rPr>
              <w:t xml:space="preserve">مزار حضرت ايوب </w:t>
            </w:r>
            <w:r>
              <w:rPr>
                <w:rStyle w:val="IndexLink"/>
                <w:rtl w:val="true"/>
              </w:rPr>
              <w:t>(</w:t>
            </w:r>
            <w:r>
              <w:rPr>
                <w:rStyle w:val="IndexLink"/>
                <w:rtl w:val="true"/>
              </w:rPr>
              <w:t>ع</w:t>
            </w:r>
            <w:r>
              <w:rPr>
                <w:rStyle w:val="IndexLink"/>
                <w:rtl w:val="true"/>
              </w:rPr>
              <w:t>)</w:t>
              <w:tab/>
            </w:r>
            <w:r>
              <w:rPr>
                <w:rStyle w:val="IndexLink"/>
              </w:rPr>
              <w:t>108</w:t>
            </w:r>
          </w:hyperlink>
        </w:p>
        <w:p>
          <w:pPr>
            <w:pStyle w:val="Contents6"/>
            <w:tabs>
              <w:tab w:val="clear" w:pos="7609"/>
              <w:tab w:val="right" w:pos="9026" w:leader="dot"/>
            </w:tabs>
            <w:rPr/>
          </w:pPr>
          <w:hyperlink w:anchor="__RefHeading___Toc2515722_730472459">
            <w:r>
              <w:rPr>
                <w:webHidden/>
                <w:rStyle w:val="IndexLink"/>
              </w:rPr>
              <w:t>236</w:t>
            </w:r>
            <w:r>
              <w:rPr>
                <w:rStyle w:val="IndexLink"/>
                <w:rtl w:val="true"/>
              </w:rPr>
              <w:t xml:space="preserve">. </w:t>
            </w:r>
            <w:r>
              <w:rPr>
                <w:rStyle w:val="IndexLink"/>
                <w:rtl w:val="true"/>
              </w:rPr>
              <w:t xml:space="preserve">مزار همسر حضرت ايوب </w:t>
            </w:r>
            <w:r>
              <w:rPr>
                <w:rStyle w:val="IndexLink"/>
                <w:rtl w:val="true"/>
              </w:rPr>
              <w:t>(</w:t>
            </w:r>
            <w:r>
              <w:rPr>
                <w:rStyle w:val="IndexLink"/>
                <w:rtl w:val="true"/>
              </w:rPr>
              <w:t>ع</w:t>
            </w:r>
            <w:r>
              <w:rPr>
                <w:rStyle w:val="IndexLink"/>
                <w:rtl w:val="true"/>
              </w:rPr>
              <w:t>)</w:t>
              <w:tab/>
            </w:r>
            <w:r>
              <w:rPr>
                <w:rStyle w:val="IndexLink"/>
              </w:rPr>
              <w:t>108</w:t>
            </w:r>
          </w:hyperlink>
        </w:p>
        <w:p>
          <w:pPr>
            <w:pStyle w:val="Contents5"/>
            <w:tabs>
              <w:tab w:val="clear" w:pos="7892"/>
              <w:tab w:val="right" w:pos="9026" w:leader="dot"/>
            </w:tabs>
            <w:rPr/>
          </w:pPr>
          <w:hyperlink w:anchor="__RefHeading___Toc2515724_730472459">
            <w:r>
              <w:rPr>
                <w:webHidden/>
                <w:rStyle w:val="IndexLink"/>
                <w:rtl w:val="true"/>
              </w:rPr>
              <w:t xml:space="preserve">قبور و زيارتگاه هاى اصحاب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ائمه </w:t>
            </w:r>
            <w:r>
              <w:rPr>
                <w:rStyle w:val="IndexLink"/>
                <w:rtl w:val="true"/>
              </w:rPr>
              <w:t>(</w:t>
            </w:r>
            <w:r>
              <w:rPr>
                <w:rStyle w:val="IndexLink"/>
                <w:rtl w:val="true"/>
              </w:rPr>
              <w:t>عليهم السلام</w:t>
            </w:r>
            <w:r>
              <w:rPr>
                <w:rStyle w:val="IndexLink"/>
                <w:rtl w:val="true"/>
              </w:rPr>
              <w:t>)</w:t>
              <w:tab/>
            </w:r>
            <w:r>
              <w:rPr>
                <w:rStyle w:val="IndexLink"/>
              </w:rPr>
              <w:t>108</w:t>
            </w:r>
          </w:hyperlink>
        </w:p>
        <w:p>
          <w:pPr>
            <w:pStyle w:val="Contents6"/>
            <w:tabs>
              <w:tab w:val="clear" w:pos="7609"/>
              <w:tab w:val="right" w:pos="9026" w:leader="dot"/>
            </w:tabs>
            <w:rPr/>
          </w:pPr>
          <w:hyperlink w:anchor="__RefHeading___Toc2515726_730472459">
            <w:r>
              <w:rPr>
                <w:webHidden/>
                <w:rStyle w:val="IndexLink"/>
              </w:rPr>
              <w:t>237</w:t>
            </w:r>
            <w:r>
              <w:rPr>
                <w:rStyle w:val="IndexLink"/>
                <w:rtl w:val="true"/>
              </w:rPr>
              <w:t xml:space="preserve">. </w:t>
            </w:r>
            <w:r>
              <w:rPr>
                <w:rStyle w:val="IndexLink"/>
                <w:rtl w:val="true"/>
              </w:rPr>
              <w:t>مرقد ابراهيم بن عقيل بن ابى طالب</w:t>
            </w:r>
            <w:r>
              <w:rPr>
                <w:rStyle w:val="IndexLink"/>
                <w:rtl w:val="true"/>
              </w:rPr>
              <w:tab/>
            </w:r>
            <w:r>
              <w:rPr>
                <w:rStyle w:val="IndexLink"/>
              </w:rPr>
              <w:t>108</w:t>
            </w:r>
          </w:hyperlink>
        </w:p>
        <w:p>
          <w:pPr>
            <w:pStyle w:val="Contents6"/>
            <w:tabs>
              <w:tab w:val="clear" w:pos="7609"/>
              <w:tab w:val="right" w:pos="9026" w:leader="dot"/>
            </w:tabs>
            <w:rPr/>
          </w:pPr>
          <w:hyperlink w:anchor="__RefHeading___Toc2515728_730472459">
            <w:r>
              <w:rPr>
                <w:webHidden/>
                <w:rStyle w:val="IndexLink"/>
              </w:rPr>
              <w:t>238</w:t>
            </w:r>
            <w:r>
              <w:rPr>
                <w:rStyle w:val="IndexLink"/>
                <w:rtl w:val="true"/>
              </w:rPr>
              <w:t xml:space="preserve">. </w:t>
            </w:r>
            <w:r>
              <w:rPr>
                <w:rStyle w:val="IndexLink"/>
                <w:rtl w:val="true"/>
              </w:rPr>
              <w:t>مرقد اسماء بنت عميس</w:t>
            </w:r>
            <w:r>
              <w:rPr>
                <w:rStyle w:val="IndexLink"/>
                <w:rtl w:val="true"/>
              </w:rPr>
              <w:tab/>
            </w:r>
            <w:r>
              <w:rPr>
                <w:rStyle w:val="IndexLink"/>
              </w:rPr>
              <w:t>110</w:t>
            </w:r>
          </w:hyperlink>
        </w:p>
        <w:p>
          <w:pPr>
            <w:pStyle w:val="Contents6"/>
            <w:tabs>
              <w:tab w:val="clear" w:pos="7609"/>
              <w:tab w:val="right" w:pos="9026" w:leader="dot"/>
            </w:tabs>
            <w:rPr/>
          </w:pPr>
          <w:hyperlink w:anchor="__RefHeading___Toc2515730_730472459">
            <w:r>
              <w:rPr>
                <w:webHidden/>
                <w:rStyle w:val="IndexLink"/>
              </w:rPr>
              <w:t>239</w:t>
            </w:r>
            <w:r>
              <w:rPr>
                <w:rStyle w:val="IndexLink"/>
                <w:rtl w:val="true"/>
              </w:rPr>
              <w:t xml:space="preserve">. </w:t>
            </w:r>
            <w:r>
              <w:rPr>
                <w:rStyle w:val="IndexLink"/>
                <w:rtl w:val="true"/>
              </w:rPr>
              <w:t>مرقد رُشَيد هجرى</w:t>
            </w:r>
            <w:r>
              <w:rPr>
                <w:rStyle w:val="IndexLink"/>
                <w:rtl w:val="true"/>
              </w:rPr>
              <w:tab/>
            </w:r>
            <w:r>
              <w:rPr>
                <w:rStyle w:val="IndexLink"/>
              </w:rPr>
              <w:t>113</w:t>
            </w:r>
          </w:hyperlink>
        </w:p>
        <w:p>
          <w:pPr>
            <w:pStyle w:val="Contents6"/>
            <w:tabs>
              <w:tab w:val="clear" w:pos="7609"/>
              <w:tab w:val="right" w:pos="9026" w:leader="dot"/>
            </w:tabs>
            <w:rPr/>
          </w:pPr>
          <w:hyperlink w:anchor="__RefHeading___Toc2515732_730472459">
            <w:r>
              <w:rPr>
                <w:webHidden/>
                <w:rStyle w:val="IndexLink"/>
              </w:rPr>
              <w:t>240</w:t>
            </w:r>
            <w:r>
              <w:rPr>
                <w:rStyle w:val="IndexLink"/>
                <w:rtl w:val="true"/>
              </w:rPr>
              <w:t xml:space="preserve">. </w:t>
            </w:r>
            <w:r>
              <w:rPr>
                <w:rStyle w:val="IndexLink"/>
                <w:rtl w:val="true"/>
              </w:rPr>
              <w:t>مرقد على بن محمد سمرى</w:t>
            </w:r>
            <w:r>
              <w:rPr>
                <w:rStyle w:val="IndexLink"/>
                <w:rtl w:val="true"/>
              </w:rPr>
              <w:tab/>
            </w:r>
            <w:r>
              <w:rPr>
                <w:rStyle w:val="IndexLink"/>
              </w:rPr>
              <w:t>116</w:t>
            </w:r>
          </w:hyperlink>
        </w:p>
        <w:p>
          <w:pPr>
            <w:pStyle w:val="Contents6"/>
            <w:tabs>
              <w:tab w:val="clear" w:pos="7609"/>
              <w:tab w:val="right" w:pos="9026" w:leader="dot"/>
            </w:tabs>
            <w:rPr/>
          </w:pPr>
          <w:hyperlink w:anchor="__RefHeading___Toc2515734_730472459">
            <w:r>
              <w:rPr>
                <w:webHidden/>
                <w:rStyle w:val="IndexLink"/>
              </w:rPr>
              <w:t>241</w:t>
            </w:r>
            <w:r>
              <w:rPr>
                <w:rStyle w:val="IndexLink"/>
                <w:rtl w:val="true"/>
              </w:rPr>
              <w:t xml:space="preserve">. </w:t>
            </w:r>
            <w:r>
              <w:rPr>
                <w:rStyle w:val="IndexLink"/>
                <w:rtl w:val="true"/>
              </w:rPr>
              <w:t>مزار جعفر طيار</w:t>
            </w:r>
            <w:r>
              <w:rPr>
                <w:rStyle w:val="IndexLink"/>
                <w:rtl w:val="true"/>
              </w:rPr>
              <w:tab/>
            </w:r>
            <w:r>
              <w:rPr>
                <w:rStyle w:val="IndexLink"/>
              </w:rPr>
              <w:t>116</w:t>
            </w:r>
          </w:hyperlink>
        </w:p>
        <w:p>
          <w:pPr>
            <w:pStyle w:val="Contents5"/>
            <w:tabs>
              <w:tab w:val="clear" w:pos="7892"/>
              <w:tab w:val="right" w:pos="9026" w:leader="dot"/>
            </w:tabs>
            <w:rPr/>
          </w:pPr>
          <w:hyperlink w:anchor="__RefHeading___Toc2515736_730472459">
            <w:r>
              <w:rPr>
                <w:webHidden/>
                <w:rStyle w:val="IndexLink"/>
                <w:rtl w:val="true"/>
              </w:rPr>
              <w:t xml:space="preserve">زيارتگاه هاى فرزندان و نوادگان ائمه </w:t>
            </w:r>
            <w:r>
              <w:rPr>
                <w:rStyle w:val="IndexLink"/>
                <w:rtl w:val="true"/>
              </w:rPr>
              <w:t>(</w:t>
            </w:r>
            <w:r>
              <w:rPr>
                <w:rStyle w:val="IndexLink"/>
                <w:rtl w:val="true"/>
              </w:rPr>
              <w:t>عليهم السلام</w:t>
            </w:r>
            <w:r>
              <w:rPr>
                <w:rStyle w:val="IndexLink"/>
                <w:rtl w:val="true"/>
              </w:rPr>
              <w:t>)</w:t>
              <w:tab/>
            </w:r>
            <w:r>
              <w:rPr>
                <w:rStyle w:val="IndexLink"/>
              </w:rPr>
              <w:t>117</w:t>
            </w:r>
          </w:hyperlink>
        </w:p>
        <w:p>
          <w:pPr>
            <w:pStyle w:val="Contents6"/>
            <w:tabs>
              <w:tab w:val="clear" w:pos="7609"/>
              <w:tab w:val="right" w:pos="9026" w:leader="dot"/>
            </w:tabs>
            <w:rPr/>
          </w:pPr>
          <w:hyperlink w:anchor="__RefHeading___Toc2515738_730472459">
            <w:r>
              <w:rPr>
                <w:webHidden/>
                <w:rStyle w:val="IndexLink"/>
              </w:rPr>
              <w:t>242</w:t>
            </w:r>
            <w:r>
              <w:rPr>
                <w:rStyle w:val="IndexLink"/>
                <w:rtl w:val="true"/>
              </w:rPr>
              <w:t xml:space="preserve">. </w:t>
            </w:r>
            <w:r>
              <w:rPr>
                <w:rStyle w:val="IndexLink"/>
                <w:rtl w:val="true"/>
              </w:rPr>
              <w:t xml:space="preserve">آستان زيد بن امام زين العابدين </w:t>
            </w:r>
            <w:r>
              <w:rPr>
                <w:rStyle w:val="IndexLink"/>
                <w:rtl w:val="true"/>
              </w:rPr>
              <w:t>(</w:t>
            </w:r>
            <w:r>
              <w:rPr>
                <w:rStyle w:val="IndexLink"/>
                <w:rtl w:val="true"/>
              </w:rPr>
              <w:t>ع</w:t>
            </w:r>
            <w:r>
              <w:rPr>
                <w:rStyle w:val="IndexLink"/>
                <w:rtl w:val="true"/>
              </w:rPr>
              <w:t>)</w:t>
              <w:tab/>
            </w:r>
            <w:r>
              <w:rPr>
                <w:rStyle w:val="IndexLink"/>
              </w:rPr>
              <w:t>117</w:t>
            </w:r>
          </w:hyperlink>
        </w:p>
        <w:p>
          <w:pPr>
            <w:pStyle w:val="Contents6"/>
            <w:tabs>
              <w:tab w:val="clear" w:pos="7609"/>
              <w:tab w:val="right" w:pos="9026" w:leader="dot"/>
            </w:tabs>
            <w:rPr/>
          </w:pPr>
          <w:hyperlink w:anchor="__RefHeading___Toc2515740_730472459">
            <w:r>
              <w:rPr>
                <w:webHidden/>
                <w:rStyle w:val="IndexLink"/>
              </w:rPr>
              <w:t>243</w:t>
            </w:r>
            <w:r>
              <w:rPr>
                <w:rStyle w:val="IndexLink"/>
                <w:rtl w:val="true"/>
              </w:rPr>
              <w:t xml:space="preserve">. </w:t>
            </w:r>
            <w:r>
              <w:rPr>
                <w:rStyle w:val="IndexLink"/>
                <w:rtl w:val="true"/>
              </w:rPr>
              <w:t xml:space="preserve">آستان قاسم بن موسى </w:t>
            </w:r>
            <w:r>
              <w:rPr>
                <w:rStyle w:val="IndexLink"/>
                <w:rtl w:val="true"/>
              </w:rPr>
              <w:t>(</w:t>
            </w:r>
            <w:r>
              <w:rPr>
                <w:rStyle w:val="IndexLink"/>
                <w:rtl w:val="true"/>
              </w:rPr>
              <w:t>ع</w:t>
            </w:r>
            <w:r>
              <w:rPr>
                <w:rStyle w:val="IndexLink"/>
                <w:rtl w:val="true"/>
              </w:rPr>
              <w:t>)</w:t>
              <w:tab/>
            </w:r>
            <w:r>
              <w:rPr>
                <w:rStyle w:val="IndexLink"/>
              </w:rPr>
              <w:t>126</w:t>
            </w:r>
          </w:hyperlink>
        </w:p>
        <w:p>
          <w:pPr>
            <w:pStyle w:val="Contents6"/>
            <w:tabs>
              <w:tab w:val="clear" w:pos="7609"/>
              <w:tab w:val="right" w:pos="9026" w:leader="dot"/>
            </w:tabs>
            <w:rPr/>
          </w:pPr>
          <w:hyperlink w:anchor="__RefHeading___Toc2515742_730472459">
            <w:r>
              <w:rPr>
                <w:webHidden/>
                <w:rStyle w:val="IndexLink"/>
              </w:rPr>
              <w:t>244</w:t>
            </w:r>
            <w:r>
              <w:rPr>
                <w:rStyle w:val="IndexLink"/>
                <w:rtl w:val="true"/>
              </w:rPr>
              <w:t xml:space="preserve">. </w:t>
            </w:r>
            <w:r>
              <w:rPr>
                <w:rStyle w:val="IndexLink"/>
                <w:rtl w:val="true"/>
              </w:rPr>
              <w:t>آستان حمزة بن قاسم</w:t>
            </w:r>
            <w:r>
              <w:rPr>
                <w:rStyle w:val="IndexLink"/>
                <w:rtl w:val="true"/>
              </w:rPr>
              <w:tab/>
            </w:r>
            <w:r>
              <w:rPr>
                <w:rStyle w:val="IndexLink"/>
              </w:rPr>
              <w:t>133</w:t>
            </w:r>
          </w:hyperlink>
        </w:p>
        <w:p>
          <w:pPr>
            <w:pStyle w:val="Contents6"/>
            <w:tabs>
              <w:tab w:val="clear" w:pos="7609"/>
              <w:tab w:val="right" w:pos="9026" w:leader="dot"/>
            </w:tabs>
            <w:rPr/>
          </w:pPr>
          <w:hyperlink w:anchor="__RefHeading___Toc2515744_730472459">
            <w:r>
              <w:rPr>
                <w:webHidden/>
                <w:rStyle w:val="IndexLink"/>
              </w:rPr>
              <w:t>245</w:t>
            </w:r>
            <w:r>
              <w:rPr>
                <w:rStyle w:val="IndexLink"/>
                <w:rtl w:val="true"/>
              </w:rPr>
              <w:t xml:space="preserve">. </w:t>
            </w:r>
            <w:r>
              <w:rPr>
                <w:rStyle w:val="IndexLink"/>
                <w:rtl w:val="true"/>
              </w:rPr>
              <w:t xml:space="preserve">مزار امامزاده بكر بن على </w:t>
            </w:r>
            <w:r>
              <w:rPr>
                <w:rStyle w:val="IndexLink"/>
                <w:rtl w:val="true"/>
              </w:rPr>
              <w:t>(</w:t>
            </w:r>
            <w:r>
              <w:rPr>
                <w:rStyle w:val="IndexLink"/>
                <w:rtl w:val="true"/>
              </w:rPr>
              <w:t>ع</w:t>
            </w:r>
            <w:r>
              <w:rPr>
                <w:rStyle w:val="IndexLink"/>
                <w:rtl w:val="true"/>
              </w:rPr>
              <w:t>)</w:t>
              <w:tab/>
            </w:r>
            <w:r>
              <w:rPr>
                <w:rStyle w:val="IndexLink"/>
              </w:rPr>
              <w:t>140</w:t>
            </w:r>
          </w:hyperlink>
        </w:p>
        <w:p>
          <w:pPr>
            <w:pStyle w:val="Contents6"/>
            <w:tabs>
              <w:tab w:val="clear" w:pos="7609"/>
              <w:tab w:val="right" w:pos="9026" w:leader="dot"/>
            </w:tabs>
            <w:rPr/>
          </w:pPr>
          <w:hyperlink w:anchor="__RefHeading___Toc2515746_730472459">
            <w:r>
              <w:rPr>
                <w:webHidden/>
                <w:rStyle w:val="IndexLink"/>
              </w:rPr>
              <w:t>246</w:t>
            </w:r>
            <w:r>
              <w:rPr>
                <w:rStyle w:val="IndexLink"/>
                <w:rtl w:val="true"/>
              </w:rPr>
              <w:t xml:space="preserve">. </w:t>
            </w:r>
            <w:r>
              <w:rPr>
                <w:rStyle w:val="IndexLink"/>
                <w:rtl w:val="true"/>
              </w:rPr>
              <w:t xml:space="preserve">مزار امامزاده شريفه بنت الحسن </w:t>
            </w:r>
            <w:r>
              <w:rPr>
                <w:rStyle w:val="IndexLink"/>
                <w:rtl w:val="true"/>
              </w:rPr>
              <w:t>(</w:t>
            </w:r>
            <w:r>
              <w:rPr>
                <w:rStyle w:val="IndexLink"/>
                <w:rtl w:val="true"/>
              </w:rPr>
              <w:t>ع</w:t>
            </w:r>
            <w:r>
              <w:rPr>
                <w:rStyle w:val="IndexLink"/>
                <w:rtl w:val="true"/>
              </w:rPr>
              <w:t>)</w:t>
              <w:tab/>
            </w:r>
            <w:r>
              <w:rPr>
                <w:rStyle w:val="IndexLink"/>
              </w:rPr>
              <w:t>142</w:t>
            </w:r>
          </w:hyperlink>
        </w:p>
        <w:p>
          <w:pPr>
            <w:pStyle w:val="Contents6"/>
            <w:tabs>
              <w:tab w:val="clear" w:pos="7609"/>
              <w:tab w:val="right" w:pos="9026" w:leader="dot"/>
            </w:tabs>
            <w:rPr/>
          </w:pPr>
          <w:hyperlink w:anchor="__RefHeading___Toc2515748_730472459">
            <w:r>
              <w:rPr>
                <w:webHidden/>
                <w:rStyle w:val="IndexLink"/>
              </w:rPr>
              <w:t>247</w:t>
            </w:r>
            <w:r>
              <w:rPr>
                <w:rStyle w:val="IndexLink"/>
                <w:rtl w:val="true"/>
              </w:rPr>
              <w:t xml:space="preserve">. </w:t>
            </w:r>
            <w:r>
              <w:rPr>
                <w:rStyle w:val="IndexLink"/>
                <w:rtl w:val="true"/>
              </w:rPr>
              <w:t xml:space="preserve">مزار امامزاده شريفه بنت الحسن </w:t>
            </w:r>
            <w:r>
              <w:rPr>
                <w:rStyle w:val="IndexLink"/>
                <w:rtl w:val="true"/>
              </w:rPr>
              <w:t>(</w:t>
            </w:r>
            <w:r>
              <w:rPr>
                <w:rStyle w:val="IndexLink"/>
                <w:rtl w:val="true"/>
              </w:rPr>
              <w:t>ع</w:t>
            </w:r>
            <w:r>
              <w:rPr>
                <w:rStyle w:val="IndexLink"/>
                <w:rtl w:val="true"/>
              </w:rPr>
              <w:t>)</w:t>
              <w:tab/>
            </w:r>
            <w:r>
              <w:rPr>
                <w:rStyle w:val="IndexLink"/>
              </w:rPr>
              <w:t>142</w:t>
            </w:r>
          </w:hyperlink>
        </w:p>
        <w:p>
          <w:pPr>
            <w:pStyle w:val="Contents6"/>
            <w:tabs>
              <w:tab w:val="clear" w:pos="7609"/>
              <w:tab w:val="right" w:pos="9026" w:leader="dot"/>
            </w:tabs>
            <w:rPr/>
          </w:pPr>
          <w:hyperlink w:anchor="__RefHeading___Toc2515750_730472459">
            <w:r>
              <w:rPr>
                <w:webHidden/>
                <w:rStyle w:val="IndexLink"/>
              </w:rPr>
              <w:t>248</w:t>
            </w:r>
            <w:r>
              <w:rPr>
                <w:rStyle w:val="IndexLink"/>
                <w:rtl w:val="true"/>
              </w:rPr>
              <w:t xml:space="preserve">. </w:t>
            </w:r>
            <w:r>
              <w:rPr>
                <w:rStyle w:val="IndexLink"/>
                <w:rtl w:val="true"/>
              </w:rPr>
              <w:t xml:space="preserve">مزار امامزاده عمران بن على </w:t>
            </w:r>
            <w:r>
              <w:rPr>
                <w:rStyle w:val="IndexLink"/>
                <w:rtl w:val="true"/>
              </w:rPr>
              <w:t>(</w:t>
            </w:r>
            <w:r>
              <w:rPr>
                <w:rStyle w:val="IndexLink"/>
                <w:rtl w:val="true"/>
              </w:rPr>
              <w:t>ع</w:t>
            </w:r>
            <w:r>
              <w:rPr>
                <w:rStyle w:val="IndexLink"/>
                <w:rtl w:val="true"/>
              </w:rPr>
              <w:t>)</w:t>
              <w:tab/>
            </w:r>
            <w:r>
              <w:rPr>
                <w:rStyle w:val="IndexLink"/>
              </w:rPr>
              <w:t>142</w:t>
            </w:r>
          </w:hyperlink>
        </w:p>
        <w:p>
          <w:pPr>
            <w:pStyle w:val="Contents6"/>
            <w:tabs>
              <w:tab w:val="clear" w:pos="7609"/>
              <w:tab w:val="right" w:pos="9026" w:leader="dot"/>
            </w:tabs>
            <w:rPr/>
          </w:pPr>
          <w:hyperlink w:anchor="__RefHeading___Toc2515752_730472459">
            <w:r>
              <w:rPr>
                <w:webHidden/>
                <w:rStyle w:val="IndexLink"/>
              </w:rPr>
              <w:t>249</w:t>
            </w:r>
            <w:r>
              <w:rPr>
                <w:rStyle w:val="IndexLink"/>
                <w:rtl w:val="true"/>
              </w:rPr>
              <w:t xml:space="preserve">. </w:t>
            </w:r>
            <w:r>
              <w:rPr>
                <w:rStyle w:val="IndexLink"/>
                <w:rtl w:val="true"/>
              </w:rPr>
              <w:t xml:space="preserve">مزار امامزاده هديّه بنت امام حسن عسكرى </w:t>
            </w:r>
            <w:r>
              <w:rPr>
                <w:rStyle w:val="IndexLink"/>
                <w:rtl w:val="true"/>
              </w:rPr>
              <w:t>(</w:t>
            </w:r>
            <w:r>
              <w:rPr>
                <w:rStyle w:val="IndexLink"/>
                <w:rtl w:val="true"/>
              </w:rPr>
              <w:t>ع</w:t>
            </w:r>
            <w:r>
              <w:rPr>
                <w:rStyle w:val="IndexLink"/>
                <w:rtl w:val="true"/>
              </w:rPr>
              <w:t>)</w:t>
              <w:tab/>
            </w:r>
            <w:r>
              <w:rPr>
                <w:rStyle w:val="IndexLink"/>
              </w:rPr>
              <w:t>143</w:t>
            </w:r>
          </w:hyperlink>
        </w:p>
        <w:p>
          <w:pPr>
            <w:pStyle w:val="Contents6"/>
            <w:tabs>
              <w:tab w:val="clear" w:pos="7609"/>
              <w:tab w:val="right" w:pos="9026" w:leader="dot"/>
            </w:tabs>
            <w:rPr/>
          </w:pPr>
          <w:hyperlink w:anchor="__RefHeading___Toc2515754_730472459">
            <w:r>
              <w:rPr>
                <w:webHidden/>
                <w:rStyle w:val="IndexLink"/>
              </w:rPr>
              <w:t>250</w:t>
            </w:r>
            <w:r>
              <w:rPr>
                <w:rStyle w:val="IndexLink"/>
                <w:rtl w:val="true"/>
              </w:rPr>
              <w:t xml:space="preserve">. </w:t>
            </w:r>
            <w:r>
              <w:rPr>
                <w:rStyle w:val="IndexLink"/>
                <w:rtl w:val="true"/>
              </w:rPr>
              <w:t xml:space="preserve">مزار امامزاده يحيى بن امام على </w:t>
            </w:r>
            <w:r>
              <w:rPr>
                <w:rStyle w:val="IndexLink"/>
                <w:rtl w:val="true"/>
              </w:rPr>
              <w:t>(</w:t>
            </w:r>
            <w:r>
              <w:rPr>
                <w:rStyle w:val="IndexLink"/>
                <w:rtl w:val="true"/>
              </w:rPr>
              <w:t>ع</w:t>
            </w:r>
            <w:r>
              <w:rPr>
                <w:rStyle w:val="IndexLink"/>
                <w:rtl w:val="true"/>
              </w:rPr>
              <w:t>)</w:t>
              <w:tab/>
            </w:r>
            <w:r>
              <w:rPr>
                <w:rStyle w:val="IndexLink"/>
              </w:rPr>
              <w:t>144</w:t>
            </w:r>
          </w:hyperlink>
        </w:p>
        <w:p>
          <w:pPr>
            <w:pStyle w:val="Contents6"/>
            <w:tabs>
              <w:tab w:val="clear" w:pos="7609"/>
              <w:tab w:val="right" w:pos="9026" w:leader="dot"/>
            </w:tabs>
            <w:rPr/>
          </w:pPr>
          <w:hyperlink w:anchor="__RefHeading___Toc2515756_730472459">
            <w:r>
              <w:rPr>
                <w:webHidden/>
                <w:rStyle w:val="IndexLink"/>
              </w:rPr>
              <w:t>251</w:t>
            </w:r>
            <w:r>
              <w:rPr>
                <w:rStyle w:val="IndexLink"/>
                <w:rtl w:val="true"/>
              </w:rPr>
              <w:t xml:space="preserve">. </w:t>
            </w:r>
            <w:r>
              <w:rPr>
                <w:rStyle w:val="IndexLink"/>
                <w:rtl w:val="true"/>
              </w:rPr>
              <w:t>مزار سيد ابراهيم بن عبدالله محض</w:t>
            </w:r>
            <w:r>
              <w:rPr>
                <w:rStyle w:val="IndexLink"/>
                <w:rtl w:val="true"/>
              </w:rPr>
              <w:tab/>
            </w:r>
            <w:r>
              <w:rPr>
                <w:rStyle w:val="IndexLink"/>
              </w:rPr>
              <w:t>144</w:t>
            </w:r>
          </w:hyperlink>
        </w:p>
        <w:p>
          <w:pPr>
            <w:pStyle w:val="Contents6"/>
            <w:tabs>
              <w:tab w:val="clear" w:pos="7609"/>
              <w:tab w:val="right" w:pos="9026" w:leader="dot"/>
            </w:tabs>
            <w:rPr/>
          </w:pPr>
          <w:hyperlink w:anchor="__RefHeading___Toc2515758_730472459">
            <w:r>
              <w:rPr>
                <w:webHidden/>
                <w:rStyle w:val="IndexLink"/>
              </w:rPr>
              <w:t>252</w:t>
            </w:r>
            <w:r>
              <w:rPr>
                <w:rStyle w:val="IndexLink"/>
                <w:rtl w:val="true"/>
              </w:rPr>
              <w:t xml:space="preserve">. </w:t>
            </w:r>
            <w:r>
              <w:rPr>
                <w:rStyle w:val="IndexLink"/>
                <w:rtl w:val="true"/>
              </w:rPr>
              <w:t>مزار سيد ابراهيم المضر بن عبدالله</w:t>
            </w:r>
            <w:r>
              <w:rPr>
                <w:rStyle w:val="IndexLink"/>
                <w:rtl w:val="true"/>
              </w:rPr>
              <w:tab/>
            </w:r>
            <w:r>
              <w:rPr>
                <w:rStyle w:val="IndexLink"/>
              </w:rPr>
              <w:t>144</w:t>
            </w:r>
          </w:hyperlink>
        </w:p>
        <w:p>
          <w:pPr>
            <w:pStyle w:val="Contents6"/>
            <w:tabs>
              <w:tab w:val="clear" w:pos="7609"/>
              <w:tab w:val="right" w:pos="9026" w:leader="dot"/>
            </w:tabs>
            <w:rPr/>
          </w:pPr>
          <w:hyperlink w:anchor="__RefHeading___Toc2515760_730472459">
            <w:r>
              <w:rPr>
                <w:webHidden/>
                <w:rStyle w:val="IndexLink"/>
              </w:rPr>
              <w:t>253</w:t>
            </w:r>
            <w:r>
              <w:rPr>
                <w:rStyle w:val="IndexLink"/>
                <w:rtl w:val="true"/>
              </w:rPr>
              <w:t xml:space="preserve">. </w:t>
            </w:r>
            <w:r>
              <w:rPr>
                <w:rStyle w:val="IndexLink"/>
                <w:rtl w:val="true"/>
              </w:rPr>
              <w:t>مزار ابراهيم بن عقيل بن ابى طالب</w:t>
            </w:r>
            <w:r>
              <w:rPr>
                <w:rStyle w:val="IndexLink"/>
                <w:rtl w:val="true"/>
              </w:rPr>
              <w:tab/>
            </w:r>
            <w:r>
              <w:rPr>
                <w:rStyle w:val="IndexLink"/>
              </w:rPr>
              <w:t>144</w:t>
            </w:r>
          </w:hyperlink>
        </w:p>
        <w:p>
          <w:pPr>
            <w:pStyle w:val="Contents6"/>
            <w:tabs>
              <w:tab w:val="clear" w:pos="7609"/>
              <w:tab w:val="right" w:pos="9026" w:leader="dot"/>
            </w:tabs>
            <w:rPr/>
          </w:pPr>
          <w:hyperlink w:anchor="__RefHeading___Toc2515762_730472459">
            <w:r>
              <w:rPr>
                <w:webHidden/>
                <w:rStyle w:val="IndexLink"/>
              </w:rPr>
              <w:t>254</w:t>
            </w:r>
            <w:r>
              <w:rPr>
                <w:rStyle w:val="IndexLink"/>
                <w:rtl w:val="true"/>
              </w:rPr>
              <w:t xml:space="preserve">. </w:t>
            </w:r>
            <w:r>
              <w:rPr>
                <w:rStyle w:val="IndexLink"/>
                <w:rtl w:val="true"/>
              </w:rPr>
              <w:t>مزار سيد اسماعيل بن ابراهيم طباطبا</w:t>
            </w:r>
            <w:r>
              <w:rPr>
                <w:rStyle w:val="IndexLink"/>
                <w:rtl w:val="true"/>
              </w:rPr>
              <w:tab/>
            </w:r>
            <w:r>
              <w:rPr>
                <w:rStyle w:val="IndexLink"/>
              </w:rPr>
              <w:t>145</w:t>
            </w:r>
          </w:hyperlink>
        </w:p>
        <w:p>
          <w:pPr>
            <w:pStyle w:val="Contents6"/>
            <w:tabs>
              <w:tab w:val="clear" w:pos="7609"/>
              <w:tab w:val="right" w:pos="9026" w:leader="dot"/>
            </w:tabs>
            <w:rPr/>
          </w:pPr>
          <w:hyperlink w:anchor="__RefHeading___Toc2515764_730472459">
            <w:r>
              <w:rPr>
                <w:webHidden/>
                <w:rStyle w:val="IndexLink"/>
              </w:rPr>
              <w:t>255</w:t>
            </w:r>
            <w:r>
              <w:rPr>
                <w:rStyle w:val="IndexLink"/>
                <w:rtl w:val="true"/>
              </w:rPr>
              <w:t xml:space="preserve">. </w:t>
            </w:r>
            <w:r>
              <w:rPr>
                <w:rStyle w:val="IndexLink"/>
                <w:rtl w:val="true"/>
              </w:rPr>
              <w:t>مزار سيد حسن الاسمر</w:t>
            </w:r>
            <w:r>
              <w:rPr>
                <w:rStyle w:val="IndexLink"/>
                <w:rtl w:val="true"/>
              </w:rPr>
              <w:tab/>
            </w:r>
            <w:r>
              <w:rPr>
                <w:rStyle w:val="IndexLink"/>
              </w:rPr>
              <w:t>145</w:t>
            </w:r>
          </w:hyperlink>
        </w:p>
        <w:p>
          <w:pPr>
            <w:pStyle w:val="Contents6"/>
            <w:tabs>
              <w:tab w:val="clear" w:pos="7609"/>
              <w:tab w:val="right" w:pos="9026" w:leader="dot"/>
            </w:tabs>
            <w:rPr/>
          </w:pPr>
          <w:hyperlink w:anchor="__RefHeading___Toc2515766_730472459">
            <w:r>
              <w:rPr>
                <w:webHidden/>
                <w:rStyle w:val="IndexLink"/>
              </w:rPr>
              <w:t>256</w:t>
            </w:r>
            <w:r>
              <w:rPr>
                <w:rStyle w:val="IndexLink"/>
                <w:rtl w:val="true"/>
              </w:rPr>
              <w:t xml:space="preserve">. </w:t>
            </w:r>
            <w:r>
              <w:rPr>
                <w:rStyle w:val="IndexLink"/>
                <w:rtl w:val="true"/>
              </w:rPr>
              <w:t xml:space="preserve">مزار سيد حسن بن عبيدالله بن عباس بن على </w:t>
            </w:r>
            <w:r>
              <w:rPr>
                <w:rStyle w:val="IndexLink"/>
                <w:rtl w:val="true"/>
              </w:rPr>
              <w:t>(</w:t>
            </w:r>
            <w:r>
              <w:rPr>
                <w:rStyle w:val="IndexLink"/>
                <w:rtl w:val="true"/>
              </w:rPr>
              <w:t>ع</w:t>
            </w:r>
            <w:r>
              <w:rPr>
                <w:rStyle w:val="IndexLink"/>
                <w:rtl w:val="true"/>
              </w:rPr>
              <w:t>)</w:t>
              <w:tab/>
            </w:r>
            <w:r>
              <w:rPr>
                <w:rStyle w:val="IndexLink"/>
              </w:rPr>
              <w:t>145</w:t>
            </w:r>
          </w:hyperlink>
        </w:p>
        <w:p>
          <w:pPr>
            <w:pStyle w:val="Contents6"/>
            <w:tabs>
              <w:tab w:val="clear" w:pos="7609"/>
              <w:tab w:val="right" w:pos="9026" w:leader="dot"/>
            </w:tabs>
            <w:rPr/>
          </w:pPr>
          <w:hyperlink w:anchor="__RefHeading___Toc2515768_730472459">
            <w:r>
              <w:rPr>
                <w:webHidden/>
                <w:rStyle w:val="IndexLink"/>
              </w:rPr>
              <w:t>257</w:t>
            </w:r>
            <w:r>
              <w:rPr>
                <w:rStyle w:val="IndexLink"/>
                <w:rtl w:val="true"/>
              </w:rPr>
              <w:t xml:space="preserve">. </w:t>
            </w:r>
            <w:r>
              <w:rPr>
                <w:rStyle w:val="IndexLink"/>
                <w:rtl w:val="true"/>
              </w:rPr>
              <w:t>مزار سيد عبدالله عتائقى</w:t>
            </w:r>
            <w:r>
              <w:rPr>
                <w:rStyle w:val="IndexLink"/>
                <w:rtl w:val="true"/>
              </w:rPr>
              <w:tab/>
            </w:r>
            <w:r>
              <w:rPr>
                <w:rStyle w:val="IndexLink"/>
              </w:rPr>
              <w:t>146</w:t>
            </w:r>
          </w:hyperlink>
        </w:p>
        <w:p>
          <w:pPr>
            <w:pStyle w:val="Contents6"/>
            <w:tabs>
              <w:tab w:val="clear" w:pos="7609"/>
              <w:tab w:val="right" w:pos="9026" w:leader="dot"/>
            </w:tabs>
            <w:rPr/>
          </w:pPr>
          <w:hyperlink w:anchor="__RefHeading___Toc2515770_730472459">
            <w:r>
              <w:rPr>
                <w:webHidden/>
                <w:rStyle w:val="IndexLink"/>
              </w:rPr>
              <w:t>258</w:t>
            </w:r>
            <w:r>
              <w:rPr>
                <w:rStyle w:val="IndexLink"/>
                <w:rtl w:val="true"/>
              </w:rPr>
              <w:t xml:space="preserve">. </w:t>
            </w:r>
            <w:r>
              <w:rPr>
                <w:rStyle w:val="IndexLink"/>
                <w:rtl w:val="true"/>
              </w:rPr>
              <w:t>مزار سيد عبدالله محض و سادات حسنى</w:t>
            </w:r>
            <w:r>
              <w:rPr>
                <w:rStyle w:val="IndexLink"/>
                <w:rtl w:val="true"/>
              </w:rPr>
              <w:tab/>
            </w:r>
            <w:r>
              <w:rPr>
                <w:rStyle w:val="IndexLink"/>
              </w:rPr>
              <w:t>146</w:t>
            </w:r>
          </w:hyperlink>
        </w:p>
        <w:p>
          <w:pPr>
            <w:pStyle w:val="Contents6"/>
            <w:tabs>
              <w:tab w:val="clear" w:pos="7609"/>
              <w:tab w:val="right" w:pos="9026" w:leader="dot"/>
            </w:tabs>
            <w:rPr/>
          </w:pPr>
          <w:hyperlink w:anchor="__RefHeading___Toc2515772_730472459">
            <w:r>
              <w:rPr>
                <w:webHidden/>
                <w:rStyle w:val="IndexLink"/>
              </w:rPr>
              <w:t>259</w:t>
            </w:r>
            <w:r>
              <w:rPr>
                <w:rStyle w:val="IndexLink"/>
                <w:rtl w:val="true"/>
              </w:rPr>
              <w:t xml:space="preserve">. </w:t>
            </w:r>
            <w:r>
              <w:rPr>
                <w:rStyle w:val="IndexLink"/>
                <w:rtl w:val="true"/>
              </w:rPr>
              <w:t>مزار سيد على بن حسين بن قاسم بن حمزه و محمد بن قاسم</w:t>
            </w:r>
            <w:r>
              <w:rPr>
                <w:rStyle w:val="IndexLink"/>
                <w:rtl w:val="true"/>
              </w:rPr>
              <w:tab/>
            </w:r>
            <w:r>
              <w:rPr>
                <w:rStyle w:val="IndexLink"/>
              </w:rPr>
              <w:t>146</w:t>
            </w:r>
          </w:hyperlink>
        </w:p>
        <w:p>
          <w:pPr>
            <w:pStyle w:val="Contents6"/>
            <w:tabs>
              <w:tab w:val="clear" w:pos="7609"/>
              <w:tab w:val="right" w:pos="9026" w:leader="dot"/>
            </w:tabs>
            <w:rPr/>
          </w:pPr>
          <w:hyperlink w:anchor="__RefHeading___Toc2515774_730472459">
            <w:r>
              <w:rPr>
                <w:webHidden/>
                <w:rStyle w:val="IndexLink"/>
              </w:rPr>
              <w:t>260</w:t>
            </w:r>
            <w:r>
              <w:rPr>
                <w:rStyle w:val="IndexLink"/>
                <w:rtl w:val="true"/>
              </w:rPr>
              <w:t xml:space="preserve">. </w:t>
            </w:r>
            <w:r>
              <w:rPr>
                <w:rStyle w:val="IndexLink"/>
                <w:rtl w:val="true"/>
              </w:rPr>
              <w:t xml:space="preserve">مزار سيد قاسم بن عباس بن موسى </w:t>
            </w:r>
            <w:r>
              <w:rPr>
                <w:rStyle w:val="IndexLink"/>
                <w:rtl w:val="true"/>
              </w:rPr>
              <w:t>(</w:t>
            </w:r>
            <w:r>
              <w:rPr>
                <w:rStyle w:val="IndexLink"/>
                <w:rtl w:val="true"/>
              </w:rPr>
              <w:t>ع</w:t>
            </w:r>
            <w:r>
              <w:rPr>
                <w:rStyle w:val="IndexLink"/>
                <w:rtl w:val="true"/>
              </w:rPr>
              <w:t>)</w:t>
              <w:tab/>
            </w:r>
            <w:r>
              <w:rPr>
                <w:rStyle w:val="IndexLink"/>
              </w:rPr>
              <w:t>147</w:t>
            </w:r>
          </w:hyperlink>
        </w:p>
        <w:p>
          <w:pPr>
            <w:pStyle w:val="Contents6"/>
            <w:tabs>
              <w:tab w:val="clear" w:pos="7609"/>
              <w:tab w:val="right" w:pos="9026" w:leader="dot"/>
            </w:tabs>
            <w:rPr/>
          </w:pPr>
          <w:hyperlink w:anchor="__RefHeading___Toc2515776_730472459">
            <w:r>
              <w:rPr>
                <w:webHidden/>
                <w:rStyle w:val="IndexLink"/>
              </w:rPr>
              <w:t>261</w:t>
            </w:r>
            <w:r>
              <w:rPr>
                <w:rStyle w:val="IndexLink"/>
                <w:rtl w:val="true"/>
              </w:rPr>
              <w:t xml:space="preserve">. </w:t>
            </w:r>
            <w:r>
              <w:rPr>
                <w:rStyle w:val="IndexLink"/>
                <w:rtl w:val="true"/>
              </w:rPr>
              <w:t>مزار سيد محمد الادرع حسنى</w:t>
            </w:r>
            <w:r>
              <w:rPr>
                <w:rStyle w:val="IndexLink"/>
                <w:rtl w:val="true"/>
              </w:rPr>
              <w:tab/>
            </w:r>
            <w:r>
              <w:rPr>
                <w:rStyle w:val="IndexLink"/>
              </w:rPr>
              <w:t>148</w:t>
            </w:r>
          </w:hyperlink>
        </w:p>
        <w:p>
          <w:pPr>
            <w:pStyle w:val="Contents6"/>
            <w:tabs>
              <w:tab w:val="clear" w:pos="7609"/>
              <w:tab w:val="right" w:pos="9026" w:leader="dot"/>
            </w:tabs>
            <w:rPr/>
          </w:pPr>
          <w:hyperlink w:anchor="__RefHeading___Toc2515778_730472459">
            <w:r>
              <w:rPr>
                <w:webHidden/>
                <w:rStyle w:val="IndexLink"/>
              </w:rPr>
              <w:t>262</w:t>
            </w:r>
            <w:r>
              <w:rPr>
                <w:rStyle w:val="IndexLink"/>
                <w:rtl w:val="true"/>
              </w:rPr>
              <w:t xml:space="preserve">. </w:t>
            </w:r>
            <w:r>
              <w:rPr>
                <w:rStyle w:val="IndexLink"/>
                <w:rtl w:val="true"/>
              </w:rPr>
              <w:t>مزار سيد محمد ديباج بن عبدالله الغمر و سادات حسنى</w:t>
            </w:r>
            <w:r>
              <w:rPr>
                <w:rStyle w:val="IndexLink"/>
                <w:rtl w:val="true"/>
              </w:rPr>
              <w:tab/>
            </w:r>
            <w:r>
              <w:rPr>
                <w:rStyle w:val="IndexLink"/>
              </w:rPr>
              <w:t>148</w:t>
            </w:r>
          </w:hyperlink>
        </w:p>
        <w:p>
          <w:pPr>
            <w:pStyle w:val="Contents6"/>
            <w:tabs>
              <w:tab w:val="clear" w:pos="7609"/>
              <w:tab w:val="right" w:pos="9026" w:leader="dot"/>
            </w:tabs>
            <w:rPr/>
          </w:pPr>
          <w:hyperlink w:anchor="__RefHeading___Toc2515780_730472459">
            <w:r>
              <w:rPr>
                <w:webHidden/>
                <w:rStyle w:val="IndexLink"/>
              </w:rPr>
              <w:t>263</w:t>
            </w:r>
            <w:r>
              <w:rPr>
                <w:rStyle w:val="IndexLink"/>
                <w:rtl w:val="true"/>
              </w:rPr>
              <w:t xml:space="preserve">. </w:t>
            </w:r>
            <w:r>
              <w:rPr>
                <w:rStyle w:val="IndexLink"/>
                <w:rtl w:val="true"/>
              </w:rPr>
              <w:t>مزار سيد يحيى بن عمر علوى</w:t>
            </w:r>
            <w:r>
              <w:rPr>
                <w:rStyle w:val="IndexLink"/>
                <w:rtl w:val="true"/>
              </w:rPr>
              <w:tab/>
            </w:r>
            <w:r>
              <w:rPr>
                <w:rStyle w:val="IndexLink"/>
              </w:rPr>
              <w:t>149</w:t>
            </w:r>
          </w:hyperlink>
        </w:p>
        <w:p>
          <w:pPr>
            <w:pStyle w:val="Contents6"/>
            <w:tabs>
              <w:tab w:val="clear" w:pos="7609"/>
              <w:tab w:val="right" w:pos="9026" w:leader="dot"/>
            </w:tabs>
            <w:rPr/>
          </w:pPr>
          <w:hyperlink w:anchor="__RefHeading___Toc2515782_730472459">
            <w:r>
              <w:rPr>
                <w:webHidden/>
                <w:rStyle w:val="IndexLink"/>
              </w:rPr>
              <w:t>264</w:t>
            </w:r>
            <w:r>
              <w:rPr>
                <w:rStyle w:val="IndexLink"/>
                <w:rtl w:val="true"/>
              </w:rPr>
              <w:t xml:space="preserve">. </w:t>
            </w:r>
            <w:r>
              <w:rPr>
                <w:rStyle w:val="IndexLink"/>
                <w:rtl w:val="true"/>
              </w:rPr>
              <w:t xml:space="preserve">هارون فرزند امام موسى كاظم </w:t>
            </w:r>
            <w:r>
              <w:rPr>
                <w:rStyle w:val="IndexLink"/>
                <w:rtl w:val="true"/>
              </w:rPr>
              <w:t>(</w:t>
            </w:r>
            <w:r>
              <w:rPr>
                <w:rStyle w:val="IndexLink"/>
                <w:rtl w:val="true"/>
              </w:rPr>
              <w:t>ع</w:t>
            </w:r>
            <w:r>
              <w:rPr>
                <w:rStyle w:val="IndexLink"/>
                <w:rtl w:val="true"/>
              </w:rPr>
              <w:t>) /</w:t>
            </w:r>
            <w:r>
              <w:rPr>
                <w:rStyle w:val="IndexLink"/>
                <w:rtl w:val="true"/>
              </w:rPr>
              <w:t xml:space="preserve">حله </w:t>
            </w:r>
            <w:r>
              <w:rPr>
                <w:rStyle w:val="IndexLink"/>
                <w:rtl w:val="true"/>
              </w:rPr>
              <w:t xml:space="preserve">/ </w:t>
            </w:r>
            <w:r>
              <w:rPr>
                <w:rStyle w:val="IndexLink"/>
                <w:rtl w:val="true"/>
              </w:rPr>
              <w:t>خارج شهر</w:t>
            </w:r>
            <w:r>
              <w:rPr>
                <w:rStyle w:val="IndexLink"/>
                <w:rtl w:val="true"/>
              </w:rPr>
              <w:tab/>
            </w:r>
            <w:r>
              <w:rPr>
                <w:rStyle w:val="IndexLink"/>
              </w:rPr>
              <w:t>171</w:t>
            </w:r>
          </w:hyperlink>
        </w:p>
        <w:p>
          <w:pPr>
            <w:pStyle w:val="Contents3"/>
            <w:tabs>
              <w:tab w:val="clear" w:pos="8459"/>
              <w:tab w:val="right" w:pos="9026" w:leader="dot"/>
            </w:tabs>
            <w:rPr/>
          </w:pPr>
          <w:hyperlink w:anchor="__RefHeading___Toc2515784_730472459">
            <w:r>
              <w:rPr>
                <w:webHidden/>
                <w:rStyle w:val="IndexLink"/>
                <w:rtl w:val="true"/>
              </w:rPr>
              <w:t>فصل هشتم</w:t>
            </w:r>
            <w:r>
              <w:rPr>
                <w:rStyle w:val="IndexLink"/>
                <w:rtl w:val="true"/>
              </w:rPr>
              <w:t xml:space="preserve">: </w:t>
            </w:r>
            <w:r>
              <w:rPr>
                <w:rStyle w:val="IndexLink"/>
                <w:rtl w:val="true"/>
              </w:rPr>
              <w:t>زيارتگاه هاى استان بصره</w:t>
            </w:r>
            <w:r>
              <w:rPr>
                <w:rStyle w:val="IndexLink"/>
                <w:rtl w:val="true"/>
              </w:rPr>
              <w:tab/>
            </w:r>
            <w:r>
              <w:rPr>
                <w:rStyle w:val="IndexLink"/>
              </w:rPr>
              <w:t>181</w:t>
            </w:r>
          </w:hyperlink>
        </w:p>
        <w:p>
          <w:pPr>
            <w:pStyle w:val="Contents4"/>
            <w:tabs>
              <w:tab w:val="clear" w:pos="8176"/>
              <w:tab w:val="right" w:pos="9026" w:leader="dot"/>
            </w:tabs>
            <w:rPr/>
          </w:pPr>
          <w:hyperlink w:anchor="__RefHeading___Toc2515786_730472459">
            <w:r>
              <w:rPr>
                <w:webHidden/>
                <w:rStyle w:val="IndexLink"/>
                <w:rtl w:val="true"/>
              </w:rPr>
              <w:t>موقعيت جغرافيايى</w:t>
            </w:r>
            <w:r>
              <w:rPr>
                <w:rStyle w:val="IndexLink"/>
                <w:rtl w:val="true"/>
              </w:rPr>
              <w:tab/>
            </w:r>
            <w:r>
              <w:rPr>
                <w:rStyle w:val="IndexLink"/>
              </w:rPr>
              <w:t>181</w:t>
            </w:r>
          </w:hyperlink>
        </w:p>
        <w:p>
          <w:pPr>
            <w:pStyle w:val="Contents4"/>
            <w:tabs>
              <w:tab w:val="clear" w:pos="8176"/>
              <w:tab w:val="right" w:pos="9026" w:leader="dot"/>
            </w:tabs>
            <w:rPr/>
          </w:pPr>
          <w:hyperlink w:anchor="__RefHeading___Toc2515788_730472459">
            <w:r>
              <w:rPr>
                <w:webHidden/>
                <w:rStyle w:val="IndexLink"/>
                <w:rtl w:val="true"/>
              </w:rPr>
              <w:t>تاريخچه شهر بصره</w:t>
            </w:r>
            <w:r>
              <w:rPr>
                <w:rStyle w:val="IndexLink"/>
                <w:rtl w:val="true"/>
              </w:rPr>
              <w:tab/>
            </w:r>
            <w:r>
              <w:rPr>
                <w:rStyle w:val="IndexLink"/>
              </w:rPr>
              <w:t>181</w:t>
            </w:r>
          </w:hyperlink>
        </w:p>
        <w:p>
          <w:pPr>
            <w:pStyle w:val="Contents4"/>
            <w:tabs>
              <w:tab w:val="clear" w:pos="8176"/>
              <w:tab w:val="right" w:pos="9026" w:leader="dot"/>
            </w:tabs>
            <w:rPr/>
          </w:pPr>
          <w:hyperlink w:anchor="__RefHeading___Toc2515790_730472459">
            <w:r>
              <w:rPr>
                <w:webHidden/>
                <w:rStyle w:val="IndexLink"/>
                <w:rtl w:val="true"/>
              </w:rPr>
              <w:t>زيارتگاه هاى شيعه</w:t>
            </w:r>
            <w:r>
              <w:rPr>
                <w:rStyle w:val="IndexLink"/>
                <w:rtl w:val="true"/>
              </w:rPr>
              <w:tab/>
            </w:r>
            <w:r>
              <w:rPr>
                <w:rStyle w:val="IndexLink"/>
              </w:rPr>
              <w:t>183</w:t>
            </w:r>
          </w:hyperlink>
        </w:p>
        <w:p>
          <w:pPr>
            <w:pStyle w:val="Contents5"/>
            <w:tabs>
              <w:tab w:val="clear" w:pos="7892"/>
              <w:tab w:val="right" w:pos="9026" w:leader="dot"/>
            </w:tabs>
            <w:rPr/>
          </w:pPr>
          <w:hyperlink w:anchor="__RefHeading___Toc2515792_730472459">
            <w:r>
              <w:rPr>
                <w:webHidden/>
                <w:rStyle w:val="IndexLink"/>
              </w:rPr>
              <w:t>265</w:t>
            </w:r>
            <w:r>
              <w:rPr>
                <w:rStyle w:val="IndexLink"/>
                <w:rtl w:val="true"/>
              </w:rPr>
              <w:t xml:space="preserve">. </w:t>
            </w:r>
            <w:r>
              <w:rPr>
                <w:rStyle w:val="IndexLink"/>
                <w:rtl w:val="true"/>
              </w:rPr>
              <w:t>مرقد زيد بن صوحان</w:t>
            </w:r>
            <w:r>
              <w:rPr>
                <w:rStyle w:val="IndexLink"/>
                <w:rtl w:val="true"/>
              </w:rPr>
              <w:tab/>
            </w:r>
            <w:r>
              <w:rPr>
                <w:rStyle w:val="IndexLink"/>
              </w:rPr>
              <w:t>183</w:t>
            </w:r>
          </w:hyperlink>
        </w:p>
        <w:p>
          <w:pPr>
            <w:pStyle w:val="Contents5"/>
            <w:tabs>
              <w:tab w:val="clear" w:pos="7892"/>
              <w:tab w:val="right" w:pos="9026" w:leader="dot"/>
            </w:tabs>
            <w:rPr/>
          </w:pPr>
          <w:hyperlink w:anchor="__RefHeading___Toc2515794_730472459">
            <w:r>
              <w:rPr>
                <w:webHidden/>
                <w:rStyle w:val="IndexLink"/>
              </w:rPr>
              <w:t>266</w:t>
            </w:r>
            <w:r>
              <w:rPr>
                <w:rStyle w:val="IndexLink"/>
                <w:rtl w:val="true"/>
              </w:rPr>
              <w:t xml:space="preserve">. </w:t>
            </w:r>
            <w:r>
              <w:rPr>
                <w:rStyle w:val="IndexLink"/>
                <w:rtl w:val="true"/>
              </w:rPr>
              <w:t>مرقد على بن يقطين</w:t>
            </w:r>
            <w:r>
              <w:rPr>
                <w:rStyle w:val="IndexLink"/>
                <w:rtl w:val="true"/>
              </w:rPr>
              <w:tab/>
            </w:r>
            <w:r>
              <w:rPr>
                <w:rStyle w:val="IndexLink"/>
              </w:rPr>
              <w:t>184</w:t>
            </w:r>
          </w:hyperlink>
        </w:p>
        <w:p>
          <w:pPr>
            <w:pStyle w:val="Contents5"/>
            <w:tabs>
              <w:tab w:val="clear" w:pos="7892"/>
              <w:tab w:val="right" w:pos="9026" w:leader="dot"/>
            </w:tabs>
            <w:rPr/>
          </w:pPr>
          <w:hyperlink w:anchor="__RefHeading___Toc2515796_730472459">
            <w:r>
              <w:rPr>
                <w:webHidden/>
                <w:rStyle w:val="IndexLink"/>
              </w:rPr>
              <w:t>267</w:t>
            </w:r>
            <w:r>
              <w:rPr>
                <w:rStyle w:val="IndexLink"/>
                <w:rtl w:val="true"/>
              </w:rPr>
              <w:t xml:space="preserve">. </w:t>
            </w:r>
            <w:r>
              <w:rPr>
                <w:rStyle w:val="IndexLink"/>
                <w:rtl w:val="true"/>
              </w:rPr>
              <w:t xml:space="preserve">مقام امام على </w:t>
            </w:r>
            <w:r>
              <w:rPr>
                <w:rStyle w:val="IndexLink"/>
                <w:rtl w:val="true"/>
              </w:rPr>
              <w:t>(</w:t>
            </w:r>
            <w:r>
              <w:rPr>
                <w:rStyle w:val="IndexLink"/>
                <w:rtl w:val="true"/>
              </w:rPr>
              <w:t>ع</w:t>
            </w:r>
            <w:r>
              <w:rPr>
                <w:rStyle w:val="IndexLink"/>
                <w:rtl w:val="true"/>
              </w:rPr>
              <w:t>)</w:t>
              <w:tab/>
            </w:r>
            <w:r>
              <w:rPr>
                <w:rStyle w:val="IndexLink"/>
              </w:rPr>
              <w:t>186</w:t>
            </w:r>
          </w:hyperlink>
        </w:p>
        <w:p>
          <w:pPr>
            <w:pStyle w:val="Contents5"/>
            <w:tabs>
              <w:tab w:val="clear" w:pos="7892"/>
              <w:tab w:val="right" w:pos="9026" w:leader="dot"/>
            </w:tabs>
            <w:rPr/>
          </w:pPr>
          <w:hyperlink w:anchor="__RefHeading___Toc2515798_730472459">
            <w:r>
              <w:rPr>
                <w:webHidden/>
                <w:rStyle w:val="IndexLink"/>
              </w:rPr>
              <w:t>268</w:t>
            </w:r>
            <w:r>
              <w:rPr>
                <w:rStyle w:val="IndexLink"/>
                <w:rtl w:val="true"/>
              </w:rPr>
              <w:t xml:space="preserve">. </w:t>
            </w:r>
            <w:r>
              <w:rPr>
                <w:rStyle w:val="IndexLink"/>
                <w:rtl w:val="true"/>
              </w:rPr>
              <w:t xml:space="preserve">مقام امام على </w:t>
            </w:r>
            <w:r>
              <w:rPr>
                <w:rStyle w:val="IndexLink"/>
                <w:rtl w:val="true"/>
              </w:rPr>
              <w:t>(</w:t>
            </w:r>
            <w:r>
              <w:rPr>
                <w:rStyle w:val="IndexLink"/>
                <w:rtl w:val="true"/>
              </w:rPr>
              <w:t>ع</w:t>
            </w:r>
            <w:r>
              <w:rPr>
                <w:rStyle w:val="IndexLink"/>
                <w:rtl w:val="true"/>
              </w:rPr>
              <w:t>)</w:t>
              <w:tab/>
            </w:r>
            <w:r>
              <w:rPr>
                <w:rStyle w:val="IndexLink"/>
              </w:rPr>
              <w:t>188</w:t>
            </w:r>
          </w:hyperlink>
        </w:p>
        <w:p>
          <w:pPr>
            <w:pStyle w:val="Contents5"/>
            <w:tabs>
              <w:tab w:val="clear" w:pos="7892"/>
              <w:tab w:val="right" w:pos="9026" w:leader="dot"/>
            </w:tabs>
            <w:rPr/>
          </w:pPr>
          <w:hyperlink w:anchor="__RefHeading___Toc2515800_730472459">
            <w:r>
              <w:rPr>
                <w:webHidden/>
                <w:rStyle w:val="IndexLink"/>
              </w:rPr>
              <w:t>269</w:t>
            </w:r>
            <w:r>
              <w:rPr>
                <w:rStyle w:val="IndexLink"/>
                <w:rtl w:val="true"/>
              </w:rPr>
              <w:t xml:space="preserve">. </w:t>
            </w:r>
            <w:r>
              <w:rPr>
                <w:rStyle w:val="IndexLink"/>
                <w:rtl w:val="true"/>
              </w:rPr>
              <w:t xml:space="preserve">مقام امام زين العابدين </w:t>
            </w:r>
            <w:r>
              <w:rPr>
                <w:rStyle w:val="IndexLink"/>
                <w:rtl w:val="true"/>
              </w:rPr>
              <w:t>(</w:t>
            </w:r>
            <w:r>
              <w:rPr>
                <w:rStyle w:val="IndexLink"/>
                <w:rtl w:val="true"/>
              </w:rPr>
              <w:t>ع</w:t>
            </w:r>
            <w:r>
              <w:rPr>
                <w:rStyle w:val="IndexLink"/>
                <w:rtl w:val="true"/>
              </w:rPr>
              <w:t>)</w:t>
              <w:tab/>
            </w:r>
            <w:r>
              <w:rPr>
                <w:rStyle w:val="IndexLink"/>
              </w:rPr>
              <w:t>188</w:t>
            </w:r>
          </w:hyperlink>
        </w:p>
        <w:p>
          <w:pPr>
            <w:pStyle w:val="Contents5"/>
            <w:tabs>
              <w:tab w:val="clear" w:pos="7892"/>
              <w:tab w:val="right" w:pos="9026" w:leader="dot"/>
            </w:tabs>
            <w:rPr/>
          </w:pPr>
          <w:hyperlink w:anchor="__RefHeading___Toc2515802_730472459">
            <w:r>
              <w:rPr>
                <w:webHidden/>
                <w:rStyle w:val="IndexLink"/>
              </w:rPr>
              <w:t>270</w:t>
            </w:r>
            <w:r>
              <w:rPr>
                <w:rStyle w:val="IndexLink"/>
                <w:rtl w:val="true"/>
              </w:rPr>
              <w:t xml:space="preserve">. </w:t>
            </w:r>
            <w:r>
              <w:rPr>
                <w:rStyle w:val="IndexLink"/>
                <w:rtl w:val="true"/>
              </w:rPr>
              <w:t xml:space="preserve">مقام امام رضا </w:t>
            </w:r>
            <w:r>
              <w:rPr>
                <w:rStyle w:val="IndexLink"/>
                <w:rtl w:val="true"/>
              </w:rPr>
              <w:t>(</w:t>
            </w:r>
            <w:r>
              <w:rPr>
                <w:rStyle w:val="IndexLink"/>
                <w:rtl w:val="true"/>
              </w:rPr>
              <w:t>ع</w:t>
            </w:r>
            <w:r>
              <w:rPr>
                <w:rStyle w:val="IndexLink"/>
                <w:rtl w:val="true"/>
              </w:rPr>
              <w:t>)</w:t>
              <w:tab/>
            </w:r>
            <w:r>
              <w:rPr>
                <w:rStyle w:val="IndexLink"/>
              </w:rPr>
              <w:t>188</w:t>
            </w:r>
          </w:hyperlink>
        </w:p>
        <w:p>
          <w:pPr>
            <w:pStyle w:val="Contents5"/>
            <w:tabs>
              <w:tab w:val="clear" w:pos="7892"/>
              <w:tab w:val="right" w:pos="9026" w:leader="dot"/>
            </w:tabs>
            <w:rPr/>
          </w:pPr>
          <w:hyperlink w:anchor="__RefHeading___Toc2515804_730472459">
            <w:r>
              <w:rPr>
                <w:webHidden/>
                <w:rStyle w:val="IndexLink"/>
              </w:rPr>
              <w:t>271</w:t>
            </w:r>
            <w:r>
              <w:rPr>
                <w:rStyle w:val="IndexLink"/>
                <w:rtl w:val="true"/>
              </w:rPr>
              <w:t xml:space="preserve">. </w:t>
            </w:r>
            <w:r>
              <w:rPr>
                <w:rStyle w:val="IndexLink"/>
                <w:rtl w:val="true"/>
              </w:rPr>
              <w:t xml:space="preserve">مقام حضرت مهدى </w:t>
            </w:r>
            <w:r>
              <w:rPr>
                <w:rStyle w:val="IndexLink"/>
                <w:rtl w:val="true"/>
              </w:rPr>
              <w:t>(</w:t>
            </w:r>
            <w:r>
              <w:rPr>
                <w:rStyle w:val="IndexLink"/>
                <w:rtl w:val="true"/>
              </w:rPr>
              <w:t>عج</w:t>
            </w:r>
            <w:r>
              <w:rPr>
                <w:rStyle w:val="IndexLink"/>
                <w:rtl w:val="true"/>
              </w:rPr>
              <w:t>)</w:t>
              <w:tab/>
            </w:r>
            <w:r>
              <w:rPr>
                <w:rStyle w:val="IndexLink"/>
              </w:rPr>
              <w:t>189</w:t>
            </w:r>
          </w:hyperlink>
        </w:p>
        <w:p>
          <w:pPr>
            <w:pStyle w:val="Contents5"/>
            <w:tabs>
              <w:tab w:val="clear" w:pos="7892"/>
              <w:tab w:val="right" w:pos="9026" w:leader="dot"/>
            </w:tabs>
            <w:rPr/>
          </w:pPr>
          <w:hyperlink w:anchor="__RefHeading___Toc2515806_730472459">
            <w:r>
              <w:rPr>
                <w:webHidden/>
                <w:rStyle w:val="IndexLink"/>
              </w:rPr>
              <w:t>272</w:t>
            </w:r>
            <w:r>
              <w:rPr>
                <w:rStyle w:val="IndexLink"/>
                <w:rtl w:val="true"/>
              </w:rPr>
              <w:t xml:space="preserve">. </w:t>
            </w:r>
            <w:r>
              <w:rPr>
                <w:rStyle w:val="IndexLink"/>
                <w:rtl w:val="true"/>
              </w:rPr>
              <w:t xml:space="preserve">مقام خضر نبى </w:t>
            </w:r>
            <w:r>
              <w:rPr>
                <w:rStyle w:val="IndexLink"/>
                <w:rtl w:val="true"/>
              </w:rPr>
              <w:t>(</w:t>
            </w:r>
            <w:r>
              <w:rPr>
                <w:rStyle w:val="IndexLink"/>
                <w:rtl w:val="true"/>
              </w:rPr>
              <w:t>ع</w:t>
            </w:r>
            <w:r>
              <w:rPr>
                <w:rStyle w:val="IndexLink"/>
                <w:rtl w:val="true"/>
              </w:rPr>
              <w:t>)</w:t>
              <w:tab/>
            </w:r>
            <w:r>
              <w:rPr>
                <w:rStyle w:val="IndexLink"/>
              </w:rPr>
              <w:t>189</w:t>
            </w:r>
          </w:hyperlink>
        </w:p>
        <w:p>
          <w:pPr>
            <w:pStyle w:val="Contents4"/>
            <w:tabs>
              <w:tab w:val="clear" w:pos="8176"/>
              <w:tab w:val="right" w:pos="9026" w:leader="dot"/>
            </w:tabs>
            <w:rPr/>
          </w:pPr>
          <w:hyperlink w:anchor="__RefHeading___Toc2515808_730472459">
            <w:r>
              <w:rPr>
                <w:webHidden/>
                <w:rStyle w:val="IndexLink"/>
                <w:rtl w:val="true"/>
              </w:rPr>
              <w:t>زيارتگاه هاى اهل سنت</w:t>
            </w:r>
            <w:r>
              <w:rPr>
                <w:rStyle w:val="IndexLink"/>
                <w:rtl w:val="true"/>
              </w:rPr>
              <w:tab/>
            </w:r>
            <w:r>
              <w:rPr>
                <w:rStyle w:val="IndexLink"/>
              </w:rPr>
              <w:t>189</w:t>
            </w:r>
          </w:hyperlink>
        </w:p>
        <w:p>
          <w:pPr>
            <w:pStyle w:val="Contents5"/>
            <w:tabs>
              <w:tab w:val="clear" w:pos="7892"/>
              <w:tab w:val="right" w:pos="9026" w:leader="dot"/>
            </w:tabs>
            <w:rPr/>
          </w:pPr>
          <w:hyperlink w:anchor="__RefHeading___Toc2515810_730472459">
            <w:r>
              <w:rPr>
                <w:webHidden/>
                <w:rStyle w:val="IndexLink"/>
              </w:rPr>
              <w:t>273</w:t>
            </w:r>
            <w:r>
              <w:rPr>
                <w:rStyle w:val="IndexLink"/>
                <w:rtl w:val="true"/>
              </w:rPr>
              <w:t xml:space="preserve">. </w:t>
            </w:r>
            <w:r>
              <w:rPr>
                <w:rStyle w:val="IndexLink"/>
                <w:rtl w:val="true"/>
              </w:rPr>
              <w:t>زيارتگاه سهل بن عبدالله تسترى</w:t>
            </w:r>
            <w:r>
              <w:rPr>
                <w:rStyle w:val="IndexLink"/>
                <w:rtl w:val="true"/>
              </w:rPr>
              <w:tab/>
            </w:r>
            <w:r>
              <w:rPr>
                <w:rStyle w:val="IndexLink"/>
              </w:rPr>
              <w:t>189</w:t>
            </w:r>
          </w:hyperlink>
        </w:p>
        <w:p>
          <w:pPr>
            <w:pStyle w:val="Contents5"/>
            <w:tabs>
              <w:tab w:val="clear" w:pos="7892"/>
              <w:tab w:val="right" w:pos="9026" w:leader="dot"/>
            </w:tabs>
            <w:rPr/>
          </w:pPr>
          <w:hyperlink w:anchor="__RefHeading___Toc2515812_730472459">
            <w:r>
              <w:rPr>
                <w:webHidden/>
                <w:rStyle w:val="IndexLink"/>
              </w:rPr>
              <w:t>274</w:t>
            </w:r>
            <w:r>
              <w:rPr>
                <w:rStyle w:val="IndexLink"/>
                <w:rtl w:val="true"/>
              </w:rPr>
              <w:t xml:space="preserve">. </w:t>
            </w:r>
            <w:r>
              <w:rPr>
                <w:rStyle w:val="IndexLink"/>
                <w:rtl w:val="true"/>
              </w:rPr>
              <w:t>مرقد انس بن مالك</w:t>
            </w:r>
            <w:r>
              <w:rPr>
                <w:rStyle w:val="IndexLink"/>
                <w:rtl w:val="true"/>
              </w:rPr>
              <w:tab/>
            </w:r>
            <w:r>
              <w:rPr>
                <w:rStyle w:val="IndexLink"/>
              </w:rPr>
              <w:t>190</w:t>
            </w:r>
          </w:hyperlink>
        </w:p>
        <w:p>
          <w:pPr>
            <w:pStyle w:val="Contents5"/>
            <w:tabs>
              <w:tab w:val="clear" w:pos="7892"/>
              <w:tab w:val="right" w:pos="9026" w:leader="dot"/>
            </w:tabs>
            <w:rPr/>
          </w:pPr>
          <w:hyperlink w:anchor="__RefHeading___Toc2515814_730472459">
            <w:r>
              <w:rPr>
                <w:webHidden/>
                <w:rStyle w:val="IndexLink"/>
              </w:rPr>
              <w:t>275</w:t>
            </w:r>
            <w:r>
              <w:rPr>
                <w:rStyle w:val="IndexLink"/>
                <w:rtl w:val="true"/>
              </w:rPr>
              <w:t xml:space="preserve">. </w:t>
            </w:r>
            <w:r>
              <w:rPr>
                <w:rStyle w:val="IndexLink"/>
                <w:rtl w:val="true"/>
              </w:rPr>
              <w:t>مرقد حسن بصرى و ابن سيرين</w:t>
            </w:r>
            <w:r>
              <w:rPr>
                <w:rStyle w:val="IndexLink"/>
                <w:rtl w:val="true"/>
              </w:rPr>
              <w:tab/>
            </w:r>
            <w:r>
              <w:rPr>
                <w:rStyle w:val="IndexLink"/>
              </w:rPr>
              <w:t>194</w:t>
            </w:r>
          </w:hyperlink>
        </w:p>
        <w:p>
          <w:pPr>
            <w:pStyle w:val="Contents5"/>
            <w:tabs>
              <w:tab w:val="clear" w:pos="7892"/>
              <w:tab w:val="right" w:pos="9026" w:leader="dot"/>
            </w:tabs>
            <w:rPr/>
          </w:pPr>
          <w:hyperlink w:anchor="__RefHeading___Toc2515816_730472459">
            <w:r>
              <w:rPr>
                <w:webHidden/>
                <w:rStyle w:val="IndexLink"/>
              </w:rPr>
              <w:t>276</w:t>
            </w:r>
            <w:r>
              <w:rPr>
                <w:rStyle w:val="IndexLink"/>
                <w:rtl w:val="true"/>
              </w:rPr>
              <w:t xml:space="preserve">. </w:t>
            </w:r>
            <w:r>
              <w:rPr>
                <w:rStyle w:val="IndexLink"/>
                <w:rtl w:val="true"/>
              </w:rPr>
              <w:t>مرقد زبير بن عوام و عتبة بن غزوان</w:t>
            </w:r>
            <w:r>
              <w:rPr>
                <w:rStyle w:val="IndexLink"/>
                <w:rtl w:val="true"/>
              </w:rPr>
              <w:tab/>
            </w:r>
            <w:r>
              <w:rPr>
                <w:rStyle w:val="IndexLink"/>
              </w:rPr>
              <w:t>205</w:t>
            </w:r>
          </w:hyperlink>
        </w:p>
        <w:p>
          <w:pPr>
            <w:pStyle w:val="Contents5"/>
            <w:tabs>
              <w:tab w:val="clear" w:pos="7892"/>
              <w:tab w:val="right" w:pos="9026" w:leader="dot"/>
            </w:tabs>
            <w:rPr/>
          </w:pPr>
          <w:hyperlink w:anchor="__RefHeading___Toc2515818_730472459">
            <w:r>
              <w:rPr>
                <w:webHidden/>
                <w:rStyle w:val="IndexLink"/>
              </w:rPr>
              <w:t>277</w:t>
            </w:r>
            <w:r>
              <w:rPr>
                <w:rStyle w:val="IndexLink"/>
                <w:rtl w:val="true"/>
              </w:rPr>
              <w:t xml:space="preserve">. </w:t>
            </w:r>
            <w:r>
              <w:rPr>
                <w:rStyle w:val="IndexLink"/>
                <w:rtl w:val="true"/>
              </w:rPr>
              <w:t>مرقد طلحة بن عبيدالله</w:t>
            </w:r>
            <w:r>
              <w:rPr>
                <w:rStyle w:val="IndexLink"/>
                <w:rtl w:val="true"/>
              </w:rPr>
              <w:tab/>
            </w:r>
            <w:r>
              <w:rPr>
                <w:rStyle w:val="IndexLink"/>
              </w:rPr>
              <w:t>213</w:t>
            </w:r>
          </w:hyperlink>
        </w:p>
        <w:p>
          <w:pPr>
            <w:pStyle w:val="Contents5"/>
            <w:tabs>
              <w:tab w:val="clear" w:pos="7892"/>
              <w:tab w:val="right" w:pos="9026" w:leader="dot"/>
            </w:tabs>
            <w:rPr/>
          </w:pPr>
          <w:hyperlink w:anchor="__RefHeading___Toc2515820_730472459">
            <w:r>
              <w:rPr>
                <w:webHidden/>
                <w:rStyle w:val="IndexLink"/>
              </w:rPr>
              <w:t>278</w:t>
            </w:r>
            <w:r>
              <w:rPr>
                <w:rStyle w:val="IndexLink"/>
                <w:rtl w:val="true"/>
              </w:rPr>
              <w:t xml:space="preserve">. </w:t>
            </w:r>
            <w:r>
              <w:rPr>
                <w:rStyle w:val="IndexLink"/>
                <w:rtl w:val="true"/>
              </w:rPr>
              <w:t>مرقد عباس بن مرداس سلمى</w:t>
            </w:r>
            <w:r>
              <w:rPr>
                <w:rStyle w:val="IndexLink"/>
                <w:rtl w:val="true"/>
              </w:rPr>
              <w:tab/>
            </w:r>
            <w:r>
              <w:rPr>
                <w:rStyle w:val="IndexLink"/>
              </w:rPr>
              <w:t>216</w:t>
            </w:r>
          </w:hyperlink>
        </w:p>
        <w:p>
          <w:pPr>
            <w:pStyle w:val="Contents5"/>
            <w:tabs>
              <w:tab w:val="clear" w:pos="7892"/>
              <w:tab w:val="right" w:pos="9026" w:leader="dot"/>
            </w:tabs>
            <w:rPr/>
          </w:pPr>
          <w:hyperlink w:anchor="__RefHeading___Toc2515822_730472459">
            <w:r>
              <w:rPr>
                <w:webHidden/>
                <w:rStyle w:val="IndexLink"/>
              </w:rPr>
              <w:t>279</w:t>
            </w:r>
            <w:r>
              <w:rPr>
                <w:rStyle w:val="IndexLink"/>
                <w:rtl w:val="true"/>
              </w:rPr>
              <w:t xml:space="preserve">. </w:t>
            </w:r>
            <w:r>
              <w:rPr>
                <w:rStyle w:val="IndexLink"/>
                <w:rtl w:val="true"/>
              </w:rPr>
              <w:t>مزار ابوالجوزى</w:t>
            </w:r>
            <w:r>
              <w:rPr>
                <w:rStyle w:val="IndexLink"/>
                <w:rtl w:val="true"/>
              </w:rPr>
              <w:tab/>
            </w:r>
            <w:r>
              <w:rPr>
                <w:rStyle w:val="IndexLink"/>
              </w:rPr>
              <w:t>217</w:t>
            </w:r>
          </w:hyperlink>
        </w:p>
        <w:p>
          <w:pPr>
            <w:pStyle w:val="Contents5"/>
            <w:tabs>
              <w:tab w:val="clear" w:pos="7892"/>
              <w:tab w:val="right" w:pos="9026" w:leader="dot"/>
            </w:tabs>
            <w:rPr/>
          </w:pPr>
          <w:hyperlink w:anchor="__RefHeading___Toc2515824_730472459">
            <w:r>
              <w:rPr>
                <w:webHidden/>
                <w:rStyle w:val="IndexLink"/>
              </w:rPr>
              <w:t>280</w:t>
            </w:r>
            <w:r>
              <w:rPr>
                <w:rStyle w:val="IndexLink"/>
                <w:rtl w:val="true"/>
              </w:rPr>
              <w:t xml:space="preserve">. </w:t>
            </w:r>
            <w:r>
              <w:rPr>
                <w:rStyle w:val="IndexLink"/>
                <w:rtl w:val="true"/>
              </w:rPr>
              <w:t>مزار شيخ خالد</w:t>
            </w:r>
            <w:r>
              <w:rPr>
                <w:rStyle w:val="IndexLink"/>
                <w:rtl w:val="true"/>
              </w:rPr>
              <w:tab/>
            </w:r>
            <w:r>
              <w:rPr>
                <w:rStyle w:val="IndexLink"/>
              </w:rPr>
              <w:t>217</w:t>
            </w:r>
          </w:hyperlink>
        </w:p>
        <w:p>
          <w:pPr>
            <w:pStyle w:val="Contents5"/>
            <w:tabs>
              <w:tab w:val="clear" w:pos="7892"/>
              <w:tab w:val="right" w:pos="9026" w:leader="dot"/>
            </w:tabs>
            <w:rPr/>
          </w:pPr>
          <w:hyperlink w:anchor="__RefHeading___Toc2515826_730472459">
            <w:r>
              <w:rPr>
                <w:webHidden/>
                <w:rStyle w:val="IndexLink"/>
              </w:rPr>
              <w:t>281</w:t>
            </w:r>
            <w:r>
              <w:rPr>
                <w:rStyle w:val="IndexLink"/>
                <w:rtl w:val="true"/>
              </w:rPr>
              <w:t xml:space="preserve">. </w:t>
            </w:r>
            <w:r>
              <w:rPr>
                <w:rStyle w:val="IndexLink"/>
                <w:rtl w:val="true"/>
              </w:rPr>
              <w:t>مقبره سليمان بن على عباسى</w:t>
            </w:r>
            <w:r>
              <w:rPr>
                <w:rStyle w:val="IndexLink"/>
                <w:rtl w:val="true"/>
              </w:rPr>
              <w:tab/>
            </w:r>
            <w:r>
              <w:rPr>
                <w:rStyle w:val="IndexLink"/>
              </w:rPr>
              <w:t>218</w:t>
            </w:r>
          </w:hyperlink>
        </w:p>
        <w:p>
          <w:pPr>
            <w:pStyle w:val="Contents4"/>
            <w:tabs>
              <w:tab w:val="clear" w:pos="8176"/>
              <w:tab w:val="right" w:pos="9026" w:leader="dot"/>
            </w:tabs>
            <w:rPr/>
          </w:pPr>
          <w:hyperlink w:anchor="__RefHeading___Toc2515828_730472459">
            <w:r>
              <w:rPr>
                <w:webHidden/>
                <w:rStyle w:val="IndexLink"/>
                <w:rtl w:val="true"/>
              </w:rPr>
              <w:t>زيارتگاه هاى سادات</w:t>
            </w:r>
            <w:r>
              <w:rPr>
                <w:rStyle w:val="IndexLink"/>
                <w:rtl w:val="true"/>
              </w:rPr>
              <w:tab/>
            </w:r>
            <w:r>
              <w:rPr>
                <w:rStyle w:val="IndexLink"/>
              </w:rPr>
              <w:t>219</w:t>
            </w:r>
          </w:hyperlink>
        </w:p>
        <w:p>
          <w:pPr>
            <w:pStyle w:val="Contents5"/>
            <w:tabs>
              <w:tab w:val="clear" w:pos="7892"/>
              <w:tab w:val="right" w:pos="9026" w:leader="dot"/>
            </w:tabs>
            <w:rPr/>
          </w:pPr>
          <w:hyperlink w:anchor="__RefHeading___Toc2515830_730472459">
            <w:r>
              <w:rPr>
                <w:webHidden/>
                <w:rStyle w:val="IndexLink"/>
              </w:rPr>
              <w:t>282</w:t>
            </w:r>
            <w:r>
              <w:rPr>
                <w:rStyle w:val="IndexLink"/>
                <w:rtl w:val="true"/>
              </w:rPr>
              <w:t xml:space="preserve">. </w:t>
            </w:r>
            <w:r>
              <w:rPr>
                <w:rStyle w:val="IndexLink"/>
                <w:rtl w:val="true"/>
              </w:rPr>
              <w:t>مزار سيد ابراهيم ردينى</w:t>
            </w:r>
            <w:r>
              <w:rPr>
                <w:rStyle w:val="IndexLink"/>
                <w:rtl w:val="true"/>
              </w:rPr>
              <w:tab/>
            </w:r>
            <w:r>
              <w:rPr>
                <w:rStyle w:val="IndexLink"/>
              </w:rPr>
              <w:t>219</w:t>
            </w:r>
          </w:hyperlink>
        </w:p>
        <w:p>
          <w:pPr>
            <w:pStyle w:val="Contents5"/>
            <w:tabs>
              <w:tab w:val="clear" w:pos="7892"/>
              <w:tab w:val="right" w:pos="9026" w:leader="dot"/>
            </w:tabs>
            <w:rPr/>
          </w:pPr>
          <w:hyperlink w:anchor="__RefHeading___Toc2515832_730472459">
            <w:r>
              <w:rPr>
                <w:webHidden/>
                <w:rStyle w:val="IndexLink"/>
              </w:rPr>
              <w:t>283</w:t>
            </w:r>
            <w:r>
              <w:rPr>
                <w:rStyle w:val="IndexLink"/>
                <w:rtl w:val="true"/>
              </w:rPr>
              <w:t xml:space="preserve">. </w:t>
            </w:r>
            <w:r>
              <w:rPr>
                <w:rStyle w:val="IndexLink"/>
                <w:rtl w:val="true"/>
              </w:rPr>
              <w:t>مزار سيد ابوالحمد</w:t>
            </w:r>
            <w:r>
              <w:rPr>
                <w:rStyle w:val="IndexLink"/>
                <w:rtl w:val="true"/>
              </w:rPr>
              <w:tab/>
            </w:r>
            <w:r>
              <w:rPr>
                <w:rStyle w:val="IndexLink"/>
              </w:rPr>
              <w:t>219</w:t>
            </w:r>
          </w:hyperlink>
        </w:p>
        <w:p>
          <w:pPr>
            <w:pStyle w:val="Contents5"/>
            <w:tabs>
              <w:tab w:val="clear" w:pos="7892"/>
              <w:tab w:val="right" w:pos="9026" w:leader="dot"/>
            </w:tabs>
            <w:rPr/>
          </w:pPr>
          <w:hyperlink w:anchor="__RefHeading___Toc2515834_730472459">
            <w:r>
              <w:rPr>
                <w:webHidden/>
                <w:rStyle w:val="IndexLink"/>
              </w:rPr>
              <w:t>284</w:t>
            </w:r>
            <w:r>
              <w:rPr>
                <w:rStyle w:val="IndexLink"/>
                <w:rtl w:val="true"/>
              </w:rPr>
              <w:t xml:space="preserve">. </w:t>
            </w:r>
            <w:r>
              <w:rPr>
                <w:rStyle w:val="IndexLink"/>
                <w:rtl w:val="true"/>
              </w:rPr>
              <w:t>مزار سيد حسن جبيلى</w:t>
            </w:r>
            <w:r>
              <w:rPr>
                <w:rStyle w:val="IndexLink"/>
                <w:rtl w:val="true"/>
              </w:rPr>
              <w:tab/>
            </w:r>
            <w:r>
              <w:rPr>
                <w:rStyle w:val="IndexLink"/>
              </w:rPr>
              <w:t>219</w:t>
            </w:r>
          </w:hyperlink>
        </w:p>
        <w:p>
          <w:pPr>
            <w:pStyle w:val="Contents5"/>
            <w:tabs>
              <w:tab w:val="clear" w:pos="7892"/>
              <w:tab w:val="right" w:pos="9026" w:leader="dot"/>
            </w:tabs>
            <w:rPr/>
          </w:pPr>
          <w:hyperlink w:anchor="__RefHeading___Toc2515836_730472459">
            <w:r>
              <w:rPr>
                <w:webHidden/>
                <w:rStyle w:val="IndexLink"/>
              </w:rPr>
              <w:t>285</w:t>
            </w:r>
            <w:r>
              <w:rPr>
                <w:rStyle w:val="IndexLink"/>
                <w:rtl w:val="true"/>
              </w:rPr>
              <w:t xml:space="preserve">. </w:t>
            </w:r>
            <w:r>
              <w:rPr>
                <w:rStyle w:val="IndexLink"/>
                <w:rtl w:val="true"/>
              </w:rPr>
              <w:t>مزار سيد رجب رفاعى</w:t>
            </w:r>
            <w:r>
              <w:rPr>
                <w:rStyle w:val="IndexLink"/>
                <w:rtl w:val="true"/>
              </w:rPr>
              <w:tab/>
            </w:r>
            <w:r>
              <w:rPr>
                <w:rStyle w:val="IndexLink"/>
              </w:rPr>
              <w:t>221</w:t>
            </w:r>
          </w:hyperlink>
        </w:p>
        <w:p>
          <w:pPr>
            <w:pStyle w:val="Contents5"/>
            <w:tabs>
              <w:tab w:val="clear" w:pos="7892"/>
              <w:tab w:val="right" w:pos="9026" w:leader="dot"/>
            </w:tabs>
            <w:rPr/>
          </w:pPr>
          <w:hyperlink w:anchor="__RefHeading___Toc2515838_730472459">
            <w:r>
              <w:rPr>
                <w:webHidden/>
                <w:rStyle w:val="IndexLink"/>
              </w:rPr>
              <w:t>286</w:t>
            </w:r>
            <w:r>
              <w:rPr>
                <w:rStyle w:val="IndexLink"/>
                <w:rtl w:val="true"/>
              </w:rPr>
              <w:t xml:space="preserve">. </w:t>
            </w:r>
            <w:r>
              <w:rPr>
                <w:rStyle w:val="IndexLink"/>
                <w:rtl w:val="true"/>
              </w:rPr>
              <w:t>مزار سيد طالب نقيب</w:t>
            </w:r>
            <w:r>
              <w:rPr>
                <w:rStyle w:val="IndexLink"/>
                <w:rtl w:val="true"/>
              </w:rPr>
              <w:tab/>
            </w:r>
            <w:r>
              <w:rPr>
                <w:rStyle w:val="IndexLink"/>
              </w:rPr>
              <w:t>222</w:t>
            </w:r>
          </w:hyperlink>
        </w:p>
        <w:p>
          <w:pPr>
            <w:pStyle w:val="Contents5"/>
            <w:tabs>
              <w:tab w:val="clear" w:pos="7892"/>
              <w:tab w:val="right" w:pos="9026" w:leader="dot"/>
            </w:tabs>
            <w:rPr/>
          </w:pPr>
          <w:hyperlink w:anchor="__RefHeading___Toc2515840_730472459">
            <w:r>
              <w:rPr>
                <w:webHidden/>
                <w:rStyle w:val="IndexLink"/>
              </w:rPr>
              <w:t>287</w:t>
            </w:r>
            <w:r>
              <w:rPr>
                <w:rStyle w:val="IndexLink"/>
                <w:rtl w:val="true"/>
              </w:rPr>
              <w:t xml:space="preserve">. </w:t>
            </w:r>
            <w:r>
              <w:rPr>
                <w:rStyle w:val="IndexLink"/>
                <w:rtl w:val="true"/>
              </w:rPr>
              <w:t>مزار سيد عزالدين رفاعى</w:t>
            </w:r>
            <w:r>
              <w:rPr>
                <w:rStyle w:val="IndexLink"/>
                <w:rtl w:val="true"/>
              </w:rPr>
              <w:tab/>
            </w:r>
            <w:r>
              <w:rPr>
                <w:rStyle w:val="IndexLink"/>
              </w:rPr>
              <w:t>223</w:t>
            </w:r>
          </w:hyperlink>
        </w:p>
        <w:p>
          <w:pPr>
            <w:pStyle w:val="Contents5"/>
            <w:tabs>
              <w:tab w:val="clear" w:pos="7892"/>
              <w:tab w:val="right" w:pos="9026" w:leader="dot"/>
            </w:tabs>
            <w:rPr/>
          </w:pPr>
          <w:hyperlink w:anchor="__RefHeading___Toc2515842_730472459">
            <w:r>
              <w:rPr>
                <w:webHidden/>
                <w:rStyle w:val="IndexLink"/>
              </w:rPr>
              <w:t>288</w:t>
            </w:r>
            <w:r>
              <w:rPr>
                <w:rStyle w:val="IndexLink"/>
                <w:rtl w:val="true"/>
              </w:rPr>
              <w:t xml:space="preserve">. </w:t>
            </w:r>
            <w:r>
              <w:rPr>
                <w:rStyle w:val="IndexLink"/>
                <w:rtl w:val="true"/>
              </w:rPr>
              <w:t>مزار سيد لفتة الهذال حسنى</w:t>
            </w:r>
            <w:r>
              <w:rPr>
                <w:rStyle w:val="IndexLink"/>
                <w:rtl w:val="true"/>
              </w:rPr>
              <w:tab/>
            </w:r>
            <w:r>
              <w:rPr>
                <w:rStyle w:val="IndexLink"/>
              </w:rPr>
              <w:t>223</w:t>
            </w:r>
          </w:hyperlink>
        </w:p>
        <w:p>
          <w:pPr>
            <w:pStyle w:val="Contents5"/>
            <w:tabs>
              <w:tab w:val="clear" w:pos="7892"/>
              <w:tab w:val="right" w:pos="9026" w:leader="dot"/>
            </w:tabs>
            <w:rPr/>
          </w:pPr>
          <w:hyperlink w:anchor="__RefHeading___Toc2515844_730472459">
            <w:r>
              <w:rPr>
                <w:webHidden/>
                <w:rStyle w:val="IndexLink"/>
              </w:rPr>
              <w:t>289</w:t>
            </w:r>
            <w:r>
              <w:rPr>
                <w:rStyle w:val="IndexLink"/>
                <w:rtl w:val="true"/>
              </w:rPr>
              <w:t xml:space="preserve">. </w:t>
            </w:r>
            <w:r>
              <w:rPr>
                <w:rStyle w:val="IndexLink"/>
                <w:rtl w:val="true"/>
              </w:rPr>
              <w:t>مزار سيد يحيى رفاعى</w:t>
            </w:r>
            <w:r>
              <w:rPr>
                <w:rStyle w:val="IndexLink"/>
                <w:rtl w:val="true"/>
              </w:rPr>
              <w:tab/>
            </w:r>
            <w:r>
              <w:rPr>
                <w:rStyle w:val="IndexLink"/>
              </w:rPr>
              <w:t>224</w:t>
            </w:r>
          </w:hyperlink>
        </w:p>
        <w:p>
          <w:pPr>
            <w:pStyle w:val="Contents3"/>
            <w:tabs>
              <w:tab w:val="clear" w:pos="8459"/>
              <w:tab w:val="right" w:pos="9026" w:leader="dot"/>
            </w:tabs>
            <w:rPr/>
          </w:pPr>
          <w:hyperlink w:anchor="__RefHeading___Toc2515846_730472459">
            <w:r>
              <w:rPr>
                <w:webHidden/>
                <w:rStyle w:val="IndexLink"/>
                <w:rtl w:val="true"/>
              </w:rPr>
              <w:t>فصل نهم</w:t>
            </w:r>
            <w:r>
              <w:rPr>
                <w:rStyle w:val="IndexLink"/>
                <w:rtl w:val="true"/>
              </w:rPr>
              <w:t xml:space="preserve">: </w:t>
            </w:r>
            <w:r>
              <w:rPr>
                <w:rStyle w:val="IndexLink"/>
                <w:rtl w:val="true"/>
              </w:rPr>
              <w:t>زيارتگاه هاى استان دهوك</w:t>
            </w:r>
            <w:r>
              <w:rPr>
                <w:rStyle w:val="IndexLink"/>
                <w:rtl w:val="true"/>
              </w:rPr>
              <w:tab/>
            </w:r>
            <w:r>
              <w:rPr>
                <w:rStyle w:val="IndexLink"/>
              </w:rPr>
              <w:t>225</w:t>
            </w:r>
          </w:hyperlink>
        </w:p>
        <w:p>
          <w:pPr>
            <w:pStyle w:val="Contents4"/>
            <w:tabs>
              <w:tab w:val="clear" w:pos="8176"/>
              <w:tab w:val="right" w:pos="9026" w:leader="dot"/>
            </w:tabs>
            <w:rPr/>
          </w:pPr>
          <w:hyperlink w:anchor="__RefHeading___Toc2515848_730472459">
            <w:r>
              <w:rPr>
                <w:webHidden/>
                <w:rStyle w:val="IndexLink"/>
                <w:rtl w:val="true"/>
              </w:rPr>
              <w:t>موقعيت جغرافيايى</w:t>
            </w:r>
            <w:r>
              <w:rPr>
                <w:rStyle w:val="IndexLink"/>
                <w:rtl w:val="true"/>
              </w:rPr>
              <w:tab/>
            </w:r>
            <w:r>
              <w:rPr>
                <w:rStyle w:val="IndexLink"/>
              </w:rPr>
              <w:t>225</w:t>
            </w:r>
          </w:hyperlink>
        </w:p>
        <w:p>
          <w:pPr>
            <w:pStyle w:val="Contents4"/>
            <w:tabs>
              <w:tab w:val="clear" w:pos="8176"/>
              <w:tab w:val="right" w:pos="9026" w:leader="dot"/>
            </w:tabs>
            <w:rPr/>
          </w:pPr>
          <w:hyperlink w:anchor="__RefHeading___Toc2515850_730472459">
            <w:r>
              <w:rPr>
                <w:webHidden/>
                <w:rStyle w:val="IndexLink"/>
                <w:rtl w:val="true"/>
              </w:rPr>
              <w:t>مهم ترين زيارتگاه ها و مقابر استان دهوك</w:t>
            </w:r>
            <w:r>
              <w:rPr>
                <w:rStyle w:val="IndexLink"/>
                <w:rtl w:val="true"/>
              </w:rPr>
              <w:tab/>
            </w:r>
            <w:r>
              <w:rPr>
                <w:rStyle w:val="IndexLink"/>
              </w:rPr>
              <w:t>226</w:t>
            </w:r>
          </w:hyperlink>
        </w:p>
        <w:p>
          <w:pPr>
            <w:pStyle w:val="Contents5"/>
            <w:tabs>
              <w:tab w:val="clear" w:pos="7892"/>
              <w:tab w:val="right" w:pos="9026" w:leader="dot"/>
            </w:tabs>
            <w:rPr/>
          </w:pPr>
          <w:hyperlink w:anchor="__RefHeading___Toc2515852_730472459">
            <w:r>
              <w:rPr>
                <w:webHidden/>
                <w:rStyle w:val="IndexLink"/>
              </w:rPr>
              <w:t>290</w:t>
            </w:r>
            <w:r>
              <w:rPr>
                <w:rStyle w:val="IndexLink"/>
                <w:rtl w:val="true"/>
              </w:rPr>
              <w:t xml:space="preserve">. </w:t>
            </w:r>
            <w:r>
              <w:rPr>
                <w:rStyle w:val="IndexLink"/>
                <w:rtl w:val="true"/>
              </w:rPr>
              <w:t>زيارتگاه اسماعيل وليانى</w:t>
            </w:r>
            <w:r>
              <w:rPr>
                <w:rStyle w:val="IndexLink"/>
                <w:rtl w:val="true"/>
              </w:rPr>
              <w:tab/>
            </w:r>
            <w:r>
              <w:rPr>
                <w:rStyle w:val="IndexLink"/>
              </w:rPr>
              <w:t>226</w:t>
            </w:r>
          </w:hyperlink>
        </w:p>
        <w:p>
          <w:pPr>
            <w:pStyle w:val="Contents5"/>
            <w:tabs>
              <w:tab w:val="clear" w:pos="7892"/>
              <w:tab w:val="right" w:pos="9026" w:leader="dot"/>
            </w:tabs>
            <w:rPr/>
          </w:pPr>
          <w:hyperlink w:anchor="__RefHeading___Toc2515854_730472459">
            <w:r>
              <w:rPr>
                <w:webHidden/>
                <w:rStyle w:val="IndexLink"/>
              </w:rPr>
              <w:t>291</w:t>
            </w:r>
            <w:r>
              <w:rPr>
                <w:rStyle w:val="IndexLink"/>
                <w:rtl w:val="true"/>
              </w:rPr>
              <w:t xml:space="preserve">. </w:t>
            </w:r>
            <w:r>
              <w:rPr>
                <w:rStyle w:val="IndexLink"/>
                <w:rtl w:val="true"/>
              </w:rPr>
              <w:t>زيارتگاه پير جِب</w:t>
            </w:r>
            <w:r>
              <w:rPr>
                <w:rStyle w:val="IndexLink"/>
                <w:rtl w:val="true"/>
              </w:rPr>
              <w:tab/>
            </w:r>
            <w:r>
              <w:rPr>
                <w:rStyle w:val="IndexLink"/>
              </w:rPr>
              <w:t>227</w:t>
            </w:r>
          </w:hyperlink>
        </w:p>
        <w:p>
          <w:pPr>
            <w:pStyle w:val="Contents5"/>
            <w:tabs>
              <w:tab w:val="clear" w:pos="7892"/>
              <w:tab w:val="right" w:pos="9026" w:leader="dot"/>
            </w:tabs>
            <w:rPr/>
          </w:pPr>
          <w:hyperlink w:anchor="__RefHeading___Toc2515856_730472459">
            <w:r>
              <w:rPr>
                <w:webHidden/>
                <w:rStyle w:val="IndexLink"/>
              </w:rPr>
              <w:t>292</w:t>
            </w:r>
            <w:r>
              <w:rPr>
                <w:rStyle w:val="IndexLink"/>
                <w:rtl w:val="true"/>
              </w:rPr>
              <w:t xml:space="preserve">. </w:t>
            </w:r>
            <w:r>
              <w:rPr>
                <w:rStyle w:val="IndexLink"/>
                <w:rtl w:val="true"/>
              </w:rPr>
              <w:t>زيارتگاه عبدالعزيز بن عبدالقادر گيلانى</w:t>
            </w:r>
            <w:r>
              <w:rPr>
                <w:rStyle w:val="IndexLink"/>
                <w:rtl w:val="true"/>
              </w:rPr>
              <w:tab/>
            </w:r>
            <w:r>
              <w:rPr>
                <w:rStyle w:val="IndexLink"/>
              </w:rPr>
              <w:t>228</w:t>
            </w:r>
          </w:hyperlink>
        </w:p>
        <w:p>
          <w:pPr>
            <w:pStyle w:val="Contents5"/>
            <w:tabs>
              <w:tab w:val="clear" w:pos="7892"/>
              <w:tab w:val="right" w:pos="9026" w:leader="dot"/>
            </w:tabs>
            <w:rPr/>
          </w:pPr>
          <w:hyperlink w:anchor="__RefHeading___Toc2515858_730472459">
            <w:r>
              <w:rPr>
                <w:webHidden/>
                <w:rStyle w:val="IndexLink"/>
              </w:rPr>
              <w:t>293</w:t>
            </w:r>
            <w:r>
              <w:rPr>
                <w:rStyle w:val="IndexLink"/>
                <w:rtl w:val="true"/>
              </w:rPr>
              <w:t xml:space="preserve">. </w:t>
            </w:r>
            <w:r>
              <w:rPr>
                <w:rStyle w:val="IndexLink"/>
                <w:rtl w:val="true"/>
              </w:rPr>
              <w:t>مقبره اسماعيل پاشاى اول</w:t>
            </w:r>
            <w:r>
              <w:rPr>
                <w:rStyle w:val="IndexLink"/>
                <w:rtl w:val="true"/>
              </w:rPr>
              <w:tab/>
            </w:r>
            <w:r>
              <w:rPr>
                <w:rStyle w:val="IndexLink"/>
              </w:rPr>
              <w:t>228</w:t>
            </w:r>
          </w:hyperlink>
        </w:p>
        <w:p>
          <w:pPr>
            <w:pStyle w:val="Contents5"/>
            <w:tabs>
              <w:tab w:val="clear" w:pos="7892"/>
              <w:tab w:val="right" w:pos="9026" w:leader="dot"/>
            </w:tabs>
            <w:rPr/>
          </w:pPr>
          <w:hyperlink w:anchor="__RefHeading___Toc2515860_730472459">
            <w:r>
              <w:rPr>
                <w:webHidden/>
                <w:rStyle w:val="IndexLink"/>
              </w:rPr>
              <w:t>294</w:t>
            </w:r>
            <w:r>
              <w:rPr>
                <w:rStyle w:val="IndexLink"/>
                <w:rtl w:val="true"/>
              </w:rPr>
              <w:t xml:space="preserve">. </w:t>
            </w:r>
            <w:r>
              <w:rPr>
                <w:rStyle w:val="IndexLink"/>
                <w:rtl w:val="true"/>
              </w:rPr>
              <w:t>مقبره سلطان حسين</w:t>
            </w:r>
            <w:r>
              <w:rPr>
                <w:rStyle w:val="IndexLink"/>
                <w:rtl w:val="true"/>
              </w:rPr>
              <w:tab/>
            </w:r>
            <w:r>
              <w:rPr>
                <w:rStyle w:val="IndexLink"/>
              </w:rPr>
              <w:t>228</w:t>
            </w:r>
          </w:hyperlink>
        </w:p>
        <w:p>
          <w:pPr>
            <w:pStyle w:val="Contents3"/>
            <w:tabs>
              <w:tab w:val="clear" w:pos="8459"/>
              <w:tab w:val="right" w:pos="9026" w:leader="dot"/>
            </w:tabs>
            <w:rPr/>
          </w:pPr>
          <w:hyperlink w:anchor="__RefHeading___Toc2515862_730472459">
            <w:r>
              <w:rPr>
                <w:webHidden/>
                <w:rStyle w:val="IndexLink"/>
                <w:rtl w:val="true"/>
              </w:rPr>
              <w:t>فصل دهم</w:t>
            </w:r>
            <w:r>
              <w:rPr>
                <w:rStyle w:val="IndexLink"/>
                <w:rtl w:val="true"/>
              </w:rPr>
              <w:t xml:space="preserve">: </w:t>
            </w:r>
            <w:r>
              <w:rPr>
                <w:rStyle w:val="IndexLink"/>
                <w:rtl w:val="true"/>
              </w:rPr>
              <w:t>زيارتگاه هاى استان ديالى</w:t>
            </w:r>
            <w:r>
              <w:rPr>
                <w:rStyle w:val="IndexLink"/>
                <w:rtl w:val="true"/>
              </w:rPr>
              <w:tab/>
            </w:r>
            <w:r>
              <w:rPr>
                <w:rStyle w:val="IndexLink"/>
              </w:rPr>
              <w:t>229</w:t>
            </w:r>
          </w:hyperlink>
        </w:p>
        <w:p>
          <w:pPr>
            <w:pStyle w:val="Contents4"/>
            <w:tabs>
              <w:tab w:val="clear" w:pos="8176"/>
              <w:tab w:val="right" w:pos="9026" w:leader="dot"/>
            </w:tabs>
            <w:rPr/>
          </w:pPr>
          <w:hyperlink w:anchor="__RefHeading___Toc2515864_730472459">
            <w:r>
              <w:rPr>
                <w:webHidden/>
                <w:rStyle w:val="IndexLink"/>
                <w:rtl w:val="true"/>
              </w:rPr>
              <w:t>موقعيت جغرافيايى</w:t>
            </w:r>
            <w:r>
              <w:rPr>
                <w:rStyle w:val="IndexLink"/>
                <w:rtl w:val="true"/>
              </w:rPr>
              <w:tab/>
            </w:r>
            <w:r>
              <w:rPr>
                <w:rStyle w:val="IndexLink"/>
              </w:rPr>
              <w:t>229</w:t>
            </w:r>
          </w:hyperlink>
        </w:p>
        <w:p>
          <w:pPr>
            <w:pStyle w:val="Contents4"/>
            <w:tabs>
              <w:tab w:val="clear" w:pos="8176"/>
              <w:tab w:val="right" w:pos="9026" w:leader="dot"/>
            </w:tabs>
            <w:rPr/>
          </w:pPr>
          <w:hyperlink w:anchor="__RefHeading___Toc2515866_730472459">
            <w:r>
              <w:rPr>
                <w:webHidden/>
                <w:rStyle w:val="IndexLink"/>
                <w:rtl w:val="true"/>
              </w:rPr>
              <w:t>زيارتگاه هاى امامزادگان و سادات</w:t>
            </w:r>
            <w:r>
              <w:rPr>
                <w:rStyle w:val="IndexLink"/>
                <w:rtl w:val="true"/>
              </w:rPr>
              <w:tab/>
            </w:r>
            <w:r>
              <w:rPr>
                <w:rStyle w:val="IndexLink"/>
              </w:rPr>
              <w:t>230</w:t>
            </w:r>
          </w:hyperlink>
        </w:p>
        <w:p>
          <w:pPr>
            <w:pStyle w:val="Contents5"/>
            <w:tabs>
              <w:tab w:val="clear" w:pos="7892"/>
              <w:tab w:val="right" w:pos="9026" w:leader="dot"/>
            </w:tabs>
            <w:rPr/>
          </w:pPr>
          <w:hyperlink w:anchor="__RefHeading___Toc2515868_730472459">
            <w:r>
              <w:rPr>
                <w:webHidden/>
                <w:rStyle w:val="IndexLink"/>
              </w:rPr>
              <w:t>295</w:t>
            </w:r>
            <w:r>
              <w:rPr>
                <w:rStyle w:val="IndexLink"/>
                <w:rtl w:val="true"/>
              </w:rPr>
              <w:t xml:space="preserve">. </w:t>
            </w:r>
            <w:r>
              <w:rPr>
                <w:rStyle w:val="IndexLink"/>
                <w:rtl w:val="true"/>
              </w:rPr>
              <w:t xml:space="preserve">مزار امامزاده احمد بن موسى </w:t>
            </w:r>
            <w:r>
              <w:rPr>
                <w:rStyle w:val="IndexLink"/>
                <w:rtl w:val="true"/>
              </w:rPr>
              <w:t>(</w:t>
            </w:r>
            <w:r>
              <w:rPr>
                <w:rStyle w:val="IndexLink"/>
                <w:rtl w:val="true"/>
              </w:rPr>
              <w:t>ع</w:t>
            </w:r>
            <w:r>
              <w:rPr>
                <w:rStyle w:val="IndexLink"/>
                <w:rtl w:val="true"/>
              </w:rPr>
              <w:t>)</w:t>
              <w:tab/>
            </w:r>
            <w:r>
              <w:rPr>
                <w:rStyle w:val="IndexLink"/>
              </w:rPr>
              <w:t>230</w:t>
            </w:r>
          </w:hyperlink>
        </w:p>
        <w:p>
          <w:pPr>
            <w:pStyle w:val="Contents5"/>
            <w:tabs>
              <w:tab w:val="clear" w:pos="7892"/>
              <w:tab w:val="right" w:pos="9026" w:leader="dot"/>
            </w:tabs>
            <w:rPr/>
          </w:pPr>
          <w:hyperlink w:anchor="__RefHeading___Toc2515870_730472459">
            <w:r>
              <w:rPr>
                <w:webHidden/>
                <w:rStyle w:val="IndexLink"/>
              </w:rPr>
              <w:t>296</w:t>
            </w:r>
            <w:r>
              <w:rPr>
                <w:rStyle w:val="IndexLink"/>
                <w:rtl w:val="true"/>
              </w:rPr>
              <w:t xml:space="preserve">. </w:t>
            </w:r>
            <w:r>
              <w:rPr>
                <w:rStyle w:val="IndexLink"/>
                <w:rtl w:val="true"/>
              </w:rPr>
              <w:t xml:space="preserve">مزار امامزاده عبدالله بن امام هادى </w:t>
            </w:r>
            <w:r>
              <w:rPr>
                <w:rStyle w:val="IndexLink"/>
                <w:rtl w:val="true"/>
              </w:rPr>
              <w:t>(</w:t>
            </w:r>
            <w:r>
              <w:rPr>
                <w:rStyle w:val="IndexLink"/>
                <w:rtl w:val="true"/>
              </w:rPr>
              <w:t>ع</w:t>
            </w:r>
            <w:r>
              <w:rPr>
                <w:rStyle w:val="IndexLink"/>
                <w:rtl w:val="true"/>
              </w:rPr>
              <w:t>)</w:t>
              <w:tab/>
            </w:r>
            <w:r>
              <w:rPr>
                <w:rStyle w:val="IndexLink"/>
              </w:rPr>
              <w:t>230</w:t>
            </w:r>
          </w:hyperlink>
        </w:p>
        <w:p>
          <w:pPr>
            <w:pStyle w:val="Contents5"/>
            <w:tabs>
              <w:tab w:val="clear" w:pos="7892"/>
              <w:tab w:val="right" w:pos="9026" w:leader="dot"/>
            </w:tabs>
            <w:rPr/>
          </w:pPr>
          <w:hyperlink w:anchor="__RefHeading___Toc2515872_730472459">
            <w:r>
              <w:rPr>
                <w:webHidden/>
                <w:rStyle w:val="IndexLink"/>
              </w:rPr>
              <w:t>297</w:t>
            </w:r>
            <w:r>
              <w:rPr>
                <w:rStyle w:val="IndexLink"/>
                <w:rtl w:val="true"/>
              </w:rPr>
              <w:t xml:space="preserve">. </w:t>
            </w:r>
            <w:r>
              <w:rPr>
                <w:rStyle w:val="IndexLink"/>
                <w:rtl w:val="true"/>
              </w:rPr>
              <w:t xml:space="preserve">مزار امامزادگان عون و عبدالله فرزندان امام هادى </w:t>
            </w:r>
            <w:r>
              <w:rPr>
                <w:rStyle w:val="IndexLink"/>
                <w:rtl w:val="true"/>
              </w:rPr>
              <w:t>(</w:t>
            </w:r>
            <w:r>
              <w:rPr>
                <w:rStyle w:val="IndexLink"/>
                <w:rtl w:val="true"/>
              </w:rPr>
              <w:t>ع</w:t>
            </w:r>
            <w:r>
              <w:rPr>
                <w:rStyle w:val="IndexLink"/>
                <w:rtl w:val="true"/>
              </w:rPr>
              <w:t>)</w:t>
              <w:tab/>
            </w:r>
            <w:r>
              <w:rPr>
                <w:rStyle w:val="IndexLink"/>
              </w:rPr>
              <w:t>231</w:t>
            </w:r>
          </w:hyperlink>
        </w:p>
        <w:p>
          <w:pPr>
            <w:pStyle w:val="Contents5"/>
            <w:tabs>
              <w:tab w:val="clear" w:pos="7892"/>
              <w:tab w:val="right" w:pos="9026" w:leader="dot"/>
            </w:tabs>
            <w:rPr/>
          </w:pPr>
          <w:hyperlink w:anchor="__RefHeading___Toc2515874_730472459">
            <w:r>
              <w:rPr>
                <w:webHidden/>
                <w:rStyle w:val="IndexLink"/>
              </w:rPr>
              <w:t>298</w:t>
            </w:r>
            <w:r>
              <w:rPr>
                <w:rStyle w:val="IndexLink"/>
                <w:rtl w:val="true"/>
              </w:rPr>
              <w:t xml:space="preserve">. </w:t>
            </w:r>
            <w:r>
              <w:rPr>
                <w:rStyle w:val="IndexLink"/>
                <w:rtl w:val="true"/>
              </w:rPr>
              <w:t>مزار امامزاده محمد حنفيه</w:t>
            </w:r>
            <w:r>
              <w:rPr>
                <w:rStyle w:val="IndexLink"/>
                <w:rtl w:val="true"/>
              </w:rPr>
              <w:tab/>
            </w:r>
            <w:r>
              <w:rPr>
                <w:rStyle w:val="IndexLink"/>
              </w:rPr>
              <w:t>231</w:t>
            </w:r>
          </w:hyperlink>
        </w:p>
        <w:p>
          <w:pPr>
            <w:pStyle w:val="Contents5"/>
            <w:tabs>
              <w:tab w:val="clear" w:pos="7892"/>
              <w:tab w:val="right" w:pos="9026" w:leader="dot"/>
            </w:tabs>
            <w:rPr/>
          </w:pPr>
          <w:hyperlink w:anchor="__RefHeading___Toc2515876_730472459">
            <w:r>
              <w:rPr>
                <w:webHidden/>
                <w:rStyle w:val="IndexLink"/>
              </w:rPr>
              <w:t>299</w:t>
            </w:r>
            <w:r>
              <w:rPr>
                <w:rStyle w:val="IndexLink"/>
                <w:rtl w:val="true"/>
              </w:rPr>
              <w:t xml:space="preserve">. </w:t>
            </w:r>
            <w:r>
              <w:rPr>
                <w:rStyle w:val="IndexLink"/>
                <w:rtl w:val="true"/>
              </w:rPr>
              <w:t xml:space="preserve">مزار امامزاده محمد بن موسى </w:t>
            </w:r>
            <w:r>
              <w:rPr>
                <w:rStyle w:val="IndexLink"/>
                <w:rtl w:val="true"/>
              </w:rPr>
              <w:t>(</w:t>
            </w:r>
            <w:r>
              <w:rPr>
                <w:rStyle w:val="IndexLink"/>
                <w:rtl w:val="true"/>
              </w:rPr>
              <w:t>ع</w:t>
            </w:r>
            <w:r>
              <w:rPr>
                <w:rStyle w:val="IndexLink"/>
                <w:rtl w:val="true"/>
              </w:rPr>
              <w:t>)</w:t>
              <w:tab/>
            </w:r>
            <w:r>
              <w:rPr>
                <w:rStyle w:val="IndexLink"/>
              </w:rPr>
              <w:t>231</w:t>
            </w:r>
          </w:hyperlink>
        </w:p>
        <w:p>
          <w:pPr>
            <w:pStyle w:val="Contents5"/>
            <w:tabs>
              <w:tab w:val="clear" w:pos="7892"/>
              <w:tab w:val="right" w:pos="9026" w:leader="dot"/>
            </w:tabs>
            <w:rPr/>
          </w:pPr>
          <w:hyperlink w:anchor="__RefHeading___Toc2515878_730472459">
            <w:r>
              <w:rPr>
                <w:webHidden/>
                <w:rStyle w:val="IndexLink"/>
              </w:rPr>
              <w:t>300</w:t>
            </w:r>
            <w:r>
              <w:rPr>
                <w:rStyle w:val="IndexLink"/>
                <w:rtl w:val="true"/>
              </w:rPr>
              <w:t xml:space="preserve">. </w:t>
            </w:r>
            <w:r>
              <w:rPr>
                <w:rStyle w:val="IndexLink"/>
                <w:rtl w:val="true"/>
              </w:rPr>
              <w:t xml:space="preserve">مزار امامزاده محمد اصغر بن موسى </w:t>
            </w:r>
            <w:r>
              <w:rPr>
                <w:rStyle w:val="IndexLink"/>
                <w:rtl w:val="true"/>
              </w:rPr>
              <w:t>(</w:t>
            </w:r>
            <w:r>
              <w:rPr>
                <w:rStyle w:val="IndexLink"/>
                <w:rtl w:val="true"/>
              </w:rPr>
              <w:t>ع</w:t>
            </w:r>
            <w:r>
              <w:rPr>
                <w:rStyle w:val="IndexLink"/>
                <w:rtl w:val="true"/>
              </w:rPr>
              <w:t>)</w:t>
              <w:tab/>
            </w:r>
            <w:r>
              <w:rPr>
                <w:rStyle w:val="IndexLink"/>
              </w:rPr>
              <w:t>232</w:t>
            </w:r>
          </w:hyperlink>
        </w:p>
        <w:p>
          <w:pPr>
            <w:pStyle w:val="Contents5"/>
            <w:tabs>
              <w:tab w:val="clear" w:pos="7892"/>
              <w:tab w:val="right" w:pos="9026" w:leader="dot"/>
            </w:tabs>
            <w:rPr/>
          </w:pPr>
          <w:hyperlink w:anchor="__RefHeading___Toc2515880_730472459">
            <w:r>
              <w:rPr>
                <w:webHidden/>
                <w:rStyle w:val="IndexLink"/>
              </w:rPr>
              <w:t>301</w:t>
            </w:r>
            <w:r>
              <w:rPr>
                <w:rStyle w:val="IndexLink"/>
                <w:rtl w:val="true"/>
              </w:rPr>
              <w:t xml:space="preserve">. </w:t>
            </w:r>
            <w:r>
              <w:rPr>
                <w:rStyle w:val="IndexLink"/>
                <w:rtl w:val="true"/>
              </w:rPr>
              <w:t>مزار سيد ابراهيم سمين</w:t>
            </w:r>
            <w:r>
              <w:rPr>
                <w:rStyle w:val="IndexLink"/>
                <w:rtl w:val="true"/>
              </w:rPr>
              <w:tab/>
            </w:r>
            <w:r>
              <w:rPr>
                <w:rStyle w:val="IndexLink"/>
              </w:rPr>
              <w:t>232</w:t>
            </w:r>
          </w:hyperlink>
        </w:p>
        <w:p>
          <w:pPr>
            <w:pStyle w:val="Contents5"/>
            <w:tabs>
              <w:tab w:val="clear" w:pos="7892"/>
              <w:tab w:val="right" w:pos="9026" w:leader="dot"/>
            </w:tabs>
            <w:rPr/>
          </w:pPr>
          <w:hyperlink w:anchor="__RefHeading___Toc2515882_730472459">
            <w:r>
              <w:rPr>
                <w:webHidden/>
                <w:rStyle w:val="IndexLink"/>
              </w:rPr>
              <w:t>302</w:t>
            </w:r>
            <w:r>
              <w:rPr>
                <w:rStyle w:val="IndexLink"/>
                <w:rtl w:val="true"/>
              </w:rPr>
              <w:t xml:space="preserve">. </w:t>
            </w:r>
            <w:r>
              <w:rPr>
                <w:rStyle w:val="IndexLink"/>
                <w:rtl w:val="true"/>
              </w:rPr>
              <w:t>مزار سيد غالب رضوى</w:t>
            </w:r>
            <w:r>
              <w:rPr>
                <w:rStyle w:val="IndexLink"/>
                <w:rtl w:val="true"/>
              </w:rPr>
              <w:tab/>
            </w:r>
            <w:r>
              <w:rPr>
                <w:rStyle w:val="IndexLink"/>
              </w:rPr>
              <w:t>236</w:t>
            </w:r>
          </w:hyperlink>
        </w:p>
        <w:p>
          <w:pPr>
            <w:pStyle w:val="Contents5"/>
            <w:tabs>
              <w:tab w:val="clear" w:pos="7892"/>
              <w:tab w:val="right" w:pos="9026" w:leader="dot"/>
            </w:tabs>
            <w:rPr/>
          </w:pPr>
          <w:hyperlink w:anchor="__RefHeading___Toc2515884_730472459">
            <w:r>
              <w:rPr>
                <w:webHidden/>
                <w:rStyle w:val="IndexLink"/>
              </w:rPr>
              <w:t>303</w:t>
            </w:r>
            <w:r>
              <w:rPr>
                <w:rStyle w:val="IndexLink"/>
                <w:rtl w:val="true"/>
              </w:rPr>
              <w:t xml:space="preserve">. </w:t>
            </w:r>
            <w:r>
              <w:rPr>
                <w:rStyle w:val="IndexLink"/>
                <w:rtl w:val="true"/>
              </w:rPr>
              <w:t>مزار سيد قاسم تويجرى</w:t>
            </w:r>
            <w:r>
              <w:rPr>
                <w:rStyle w:val="IndexLink"/>
                <w:rtl w:val="true"/>
              </w:rPr>
              <w:tab/>
            </w:r>
            <w:r>
              <w:rPr>
                <w:rStyle w:val="IndexLink"/>
              </w:rPr>
              <w:t>236</w:t>
            </w:r>
          </w:hyperlink>
        </w:p>
        <w:p>
          <w:pPr>
            <w:pStyle w:val="Contents5"/>
            <w:tabs>
              <w:tab w:val="clear" w:pos="7892"/>
              <w:tab w:val="right" w:pos="9026" w:leader="dot"/>
            </w:tabs>
            <w:rPr/>
          </w:pPr>
          <w:hyperlink w:anchor="__RefHeading___Toc2515886_730472459">
            <w:r>
              <w:rPr>
                <w:webHidden/>
                <w:rStyle w:val="IndexLink"/>
              </w:rPr>
              <w:t>304</w:t>
            </w:r>
            <w:r>
              <w:rPr>
                <w:rStyle w:val="IndexLink"/>
                <w:rtl w:val="true"/>
              </w:rPr>
              <w:t xml:space="preserve">. </w:t>
            </w:r>
            <w:r>
              <w:rPr>
                <w:rStyle w:val="IndexLink"/>
                <w:rtl w:val="true"/>
              </w:rPr>
              <w:t xml:space="preserve">مزار سيد محمد بن حمزة بن موسى </w:t>
            </w:r>
            <w:r>
              <w:rPr>
                <w:rStyle w:val="IndexLink"/>
                <w:rtl w:val="true"/>
              </w:rPr>
              <w:t>(</w:t>
            </w:r>
            <w:r>
              <w:rPr>
                <w:rStyle w:val="IndexLink"/>
                <w:rtl w:val="true"/>
              </w:rPr>
              <w:t>ع</w:t>
            </w:r>
            <w:r>
              <w:rPr>
                <w:rStyle w:val="IndexLink"/>
                <w:rtl w:val="true"/>
              </w:rPr>
              <w:t>)</w:t>
              <w:tab/>
            </w:r>
            <w:r>
              <w:rPr>
                <w:rStyle w:val="IndexLink"/>
              </w:rPr>
              <w:t>237</w:t>
            </w:r>
          </w:hyperlink>
        </w:p>
        <w:p>
          <w:pPr>
            <w:pStyle w:val="Contents4"/>
            <w:tabs>
              <w:tab w:val="clear" w:pos="8176"/>
              <w:tab w:val="right" w:pos="9026" w:leader="dot"/>
            </w:tabs>
            <w:rPr/>
          </w:pPr>
          <w:hyperlink w:anchor="__RefHeading___Toc2515888_730472459">
            <w:r>
              <w:rPr>
                <w:webHidden/>
                <w:rStyle w:val="IndexLink"/>
                <w:rtl w:val="true"/>
              </w:rPr>
              <w:t>ساير زيارتگاه ها</w:t>
            </w:r>
            <w:r>
              <w:rPr>
                <w:rStyle w:val="IndexLink"/>
                <w:rtl w:val="true"/>
              </w:rPr>
              <w:tab/>
            </w:r>
            <w:r>
              <w:rPr>
                <w:rStyle w:val="IndexLink"/>
              </w:rPr>
              <w:t>237</w:t>
            </w:r>
          </w:hyperlink>
        </w:p>
        <w:p>
          <w:pPr>
            <w:pStyle w:val="Contents5"/>
            <w:tabs>
              <w:tab w:val="clear" w:pos="7892"/>
              <w:tab w:val="right" w:pos="9026" w:leader="dot"/>
            </w:tabs>
            <w:rPr/>
          </w:pPr>
          <w:hyperlink w:anchor="__RefHeading___Toc2515890_730472459">
            <w:r>
              <w:rPr>
                <w:webHidden/>
                <w:rStyle w:val="IndexLink"/>
              </w:rPr>
              <w:t>305</w:t>
            </w:r>
            <w:r>
              <w:rPr>
                <w:rStyle w:val="IndexLink"/>
                <w:rtl w:val="true"/>
              </w:rPr>
              <w:t xml:space="preserve">. </w:t>
            </w:r>
            <w:r>
              <w:rPr>
                <w:rStyle w:val="IndexLink"/>
                <w:rtl w:val="true"/>
              </w:rPr>
              <w:t xml:space="preserve">زيارتگاه على بن ادريس بعقوبى </w:t>
            </w:r>
            <w:r>
              <w:rPr>
                <w:rStyle w:val="IndexLink"/>
                <w:rtl w:val="true"/>
              </w:rPr>
              <w:t>(</w:t>
            </w:r>
            <w:r>
              <w:rPr>
                <w:rStyle w:val="IndexLink"/>
                <w:rtl w:val="true"/>
              </w:rPr>
              <w:t>ابو ادريس</w:t>
            </w:r>
            <w:r>
              <w:rPr>
                <w:rStyle w:val="IndexLink"/>
                <w:rtl w:val="true"/>
              </w:rPr>
              <w:t>)</w:t>
              <w:tab/>
            </w:r>
            <w:r>
              <w:rPr>
                <w:rStyle w:val="IndexLink"/>
              </w:rPr>
              <w:t>237</w:t>
            </w:r>
          </w:hyperlink>
        </w:p>
        <w:p>
          <w:pPr>
            <w:pStyle w:val="Contents5"/>
            <w:tabs>
              <w:tab w:val="clear" w:pos="7892"/>
              <w:tab w:val="right" w:pos="9026" w:leader="dot"/>
            </w:tabs>
            <w:rPr/>
          </w:pPr>
          <w:hyperlink w:anchor="__RefHeading___Toc2515892_730472459">
            <w:r>
              <w:rPr>
                <w:webHidden/>
                <w:rStyle w:val="IndexLink"/>
              </w:rPr>
              <w:t>306</w:t>
            </w:r>
            <w:r>
              <w:rPr>
                <w:rStyle w:val="IndexLink"/>
                <w:rtl w:val="true"/>
              </w:rPr>
              <w:t xml:space="preserve">. </w:t>
            </w:r>
            <w:r>
              <w:rPr>
                <w:rStyle w:val="IndexLink"/>
                <w:rtl w:val="true"/>
              </w:rPr>
              <w:t>زيارتگاه منصور بطائحى</w:t>
            </w:r>
            <w:r>
              <w:rPr>
                <w:rStyle w:val="IndexLink"/>
                <w:rtl w:val="true"/>
              </w:rPr>
              <w:tab/>
            </w:r>
            <w:r>
              <w:rPr>
                <w:rStyle w:val="IndexLink"/>
              </w:rPr>
              <w:t>237</w:t>
            </w:r>
          </w:hyperlink>
        </w:p>
        <w:p>
          <w:pPr>
            <w:pStyle w:val="Contents5"/>
            <w:tabs>
              <w:tab w:val="clear" w:pos="7892"/>
              <w:tab w:val="right" w:pos="9026" w:leader="dot"/>
            </w:tabs>
            <w:rPr/>
          </w:pPr>
          <w:hyperlink w:anchor="__RefHeading___Toc2515894_730472459">
            <w:r>
              <w:rPr>
                <w:webHidden/>
                <w:rStyle w:val="IndexLink"/>
              </w:rPr>
              <w:t>307</w:t>
            </w:r>
            <w:r>
              <w:rPr>
                <w:rStyle w:val="IndexLink"/>
                <w:rtl w:val="true"/>
              </w:rPr>
              <w:t xml:space="preserve">. </w:t>
            </w:r>
            <w:r>
              <w:rPr>
                <w:rStyle w:val="IndexLink"/>
                <w:rtl w:val="true"/>
              </w:rPr>
              <w:t>مزار ابراهيم ادهم</w:t>
            </w:r>
            <w:r>
              <w:rPr>
                <w:rStyle w:val="IndexLink"/>
                <w:rtl w:val="true"/>
              </w:rPr>
              <w:tab/>
            </w:r>
            <w:r>
              <w:rPr>
                <w:rStyle w:val="IndexLink"/>
              </w:rPr>
              <w:t>238</w:t>
            </w:r>
          </w:hyperlink>
        </w:p>
        <w:p>
          <w:pPr>
            <w:pStyle w:val="Contents5"/>
            <w:tabs>
              <w:tab w:val="clear" w:pos="7892"/>
              <w:tab w:val="right" w:pos="9026" w:leader="dot"/>
            </w:tabs>
            <w:rPr/>
          </w:pPr>
          <w:hyperlink w:anchor="__RefHeading___Toc2515896_730472459">
            <w:r>
              <w:rPr>
                <w:webHidden/>
                <w:rStyle w:val="IndexLink"/>
              </w:rPr>
              <w:t>308</w:t>
            </w:r>
            <w:r>
              <w:rPr>
                <w:rStyle w:val="IndexLink"/>
                <w:rtl w:val="true"/>
              </w:rPr>
              <w:t xml:space="preserve">. </w:t>
            </w:r>
            <w:r>
              <w:rPr>
                <w:rStyle w:val="IndexLink"/>
                <w:rtl w:val="true"/>
              </w:rPr>
              <w:t>مزار اربعين</w:t>
            </w:r>
            <w:r>
              <w:rPr>
                <w:rStyle w:val="IndexLink"/>
                <w:rtl w:val="true"/>
              </w:rPr>
              <w:tab/>
            </w:r>
            <w:r>
              <w:rPr>
                <w:rStyle w:val="IndexLink"/>
              </w:rPr>
              <w:t>240</w:t>
            </w:r>
          </w:hyperlink>
        </w:p>
        <w:p>
          <w:pPr>
            <w:pStyle w:val="Contents5"/>
            <w:tabs>
              <w:tab w:val="clear" w:pos="7892"/>
              <w:tab w:val="right" w:pos="9026" w:leader="dot"/>
            </w:tabs>
            <w:rPr/>
          </w:pPr>
          <w:hyperlink w:anchor="__RefHeading___Toc2515898_730472459">
            <w:r>
              <w:rPr>
                <w:webHidden/>
                <w:rStyle w:val="IndexLink"/>
              </w:rPr>
              <w:t>309</w:t>
            </w:r>
            <w:r>
              <w:rPr>
                <w:rStyle w:val="IndexLink"/>
                <w:rtl w:val="true"/>
              </w:rPr>
              <w:t xml:space="preserve">. </w:t>
            </w:r>
            <w:r>
              <w:rPr>
                <w:rStyle w:val="IndexLink"/>
                <w:rtl w:val="true"/>
              </w:rPr>
              <w:t xml:space="preserve">مزار اسماعيل نبى </w:t>
            </w:r>
            <w:r>
              <w:rPr>
                <w:rStyle w:val="IndexLink"/>
                <w:rtl w:val="true"/>
              </w:rPr>
              <w:t>(</w:t>
            </w:r>
            <w:r>
              <w:rPr>
                <w:rStyle w:val="IndexLink"/>
                <w:rtl w:val="true"/>
              </w:rPr>
              <w:t>ع</w:t>
            </w:r>
            <w:r>
              <w:rPr>
                <w:rStyle w:val="IndexLink"/>
                <w:rtl w:val="true"/>
              </w:rPr>
              <w:t>)</w:t>
              <w:tab/>
            </w:r>
            <w:r>
              <w:rPr>
                <w:rStyle w:val="IndexLink"/>
              </w:rPr>
              <w:t>240</w:t>
            </w:r>
          </w:hyperlink>
        </w:p>
        <w:p>
          <w:pPr>
            <w:pStyle w:val="Contents5"/>
            <w:tabs>
              <w:tab w:val="clear" w:pos="7892"/>
              <w:tab w:val="right" w:pos="9026" w:leader="dot"/>
            </w:tabs>
            <w:rPr/>
          </w:pPr>
          <w:hyperlink w:anchor="__RefHeading___Toc2515900_730472459">
            <w:r>
              <w:rPr>
                <w:webHidden/>
                <w:rStyle w:val="IndexLink"/>
              </w:rPr>
              <w:t>310</w:t>
            </w:r>
            <w:r>
              <w:rPr>
                <w:rStyle w:val="IndexLink"/>
                <w:rtl w:val="true"/>
              </w:rPr>
              <w:t xml:space="preserve">. </w:t>
            </w:r>
            <w:r>
              <w:rPr>
                <w:rStyle w:val="IndexLink"/>
                <w:rtl w:val="true"/>
              </w:rPr>
              <w:t>مزار اويس قرنى</w:t>
            </w:r>
            <w:r>
              <w:rPr>
                <w:rStyle w:val="IndexLink"/>
                <w:rtl w:val="true"/>
              </w:rPr>
              <w:tab/>
            </w:r>
            <w:r>
              <w:rPr>
                <w:rStyle w:val="IndexLink"/>
              </w:rPr>
              <w:t>240</w:t>
            </w:r>
          </w:hyperlink>
        </w:p>
        <w:p>
          <w:pPr>
            <w:pStyle w:val="Contents5"/>
            <w:tabs>
              <w:tab w:val="clear" w:pos="7892"/>
              <w:tab w:val="right" w:pos="9026" w:leader="dot"/>
            </w:tabs>
            <w:rPr/>
          </w:pPr>
          <w:hyperlink w:anchor="__RefHeading___Toc2515902_730472459">
            <w:r>
              <w:rPr>
                <w:webHidden/>
                <w:rStyle w:val="IndexLink"/>
              </w:rPr>
              <w:t>311</w:t>
            </w:r>
            <w:r>
              <w:rPr>
                <w:rStyle w:val="IndexLink"/>
                <w:rtl w:val="true"/>
              </w:rPr>
              <w:t xml:space="preserve">. </w:t>
            </w:r>
            <w:r>
              <w:rPr>
                <w:rStyle w:val="IndexLink"/>
                <w:rtl w:val="true"/>
              </w:rPr>
              <w:t>مزار خوله حنفيه</w:t>
            </w:r>
            <w:r>
              <w:rPr>
                <w:rStyle w:val="IndexLink"/>
                <w:rtl w:val="true"/>
              </w:rPr>
              <w:tab/>
            </w:r>
            <w:r>
              <w:rPr>
                <w:rStyle w:val="IndexLink"/>
              </w:rPr>
              <w:t>241</w:t>
            </w:r>
          </w:hyperlink>
        </w:p>
        <w:p>
          <w:pPr>
            <w:pStyle w:val="Contents5"/>
            <w:tabs>
              <w:tab w:val="clear" w:pos="7892"/>
              <w:tab w:val="right" w:pos="9026" w:leader="dot"/>
            </w:tabs>
            <w:rPr/>
          </w:pPr>
          <w:hyperlink w:anchor="__RefHeading___Toc2515904_730472459">
            <w:r>
              <w:rPr>
                <w:webHidden/>
                <w:rStyle w:val="IndexLink"/>
              </w:rPr>
              <w:t>312</w:t>
            </w:r>
            <w:r>
              <w:rPr>
                <w:rStyle w:val="IndexLink"/>
                <w:rtl w:val="true"/>
              </w:rPr>
              <w:t xml:space="preserve">. </w:t>
            </w:r>
            <w:r>
              <w:rPr>
                <w:rStyle w:val="IndexLink"/>
                <w:rtl w:val="true"/>
              </w:rPr>
              <w:t xml:space="preserve">مزار دانيال نبى </w:t>
            </w:r>
            <w:r>
              <w:rPr>
                <w:rStyle w:val="IndexLink"/>
                <w:rtl w:val="true"/>
              </w:rPr>
              <w:t>(</w:t>
            </w:r>
            <w:r>
              <w:rPr>
                <w:rStyle w:val="IndexLink"/>
                <w:rtl w:val="true"/>
              </w:rPr>
              <w:t>ع</w:t>
            </w:r>
            <w:r>
              <w:rPr>
                <w:rStyle w:val="IndexLink"/>
                <w:rtl w:val="true"/>
              </w:rPr>
              <w:t>)</w:t>
              <w:tab/>
            </w:r>
            <w:r>
              <w:rPr>
                <w:rStyle w:val="IndexLink"/>
              </w:rPr>
              <w:t>241</w:t>
            </w:r>
          </w:hyperlink>
        </w:p>
        <w:p>
          <w:pPr>
            <w:pStyle w:val="Contents5"/>
            <w:tabs>
              <w:tab w:val="clear" w:pos="7892"/>
              <w:tab w:val="right" w:pos="9026" w:leader="dot"/>
            </w:tabs>
            <w:rPr/>
          </w:pPr>
          <w:hyperlink w:anchor="__RefHeading___Toc2515906_730472459">
            <w:r>
              <w:rPr>
                <w:webHidden/>
                <w:rStyle w:val="IndexLink"/>
              </w:rPr>
              <w:t>313</w:t>
            </w:r>
            <w:r>
              <w:rPr>
                <w:rStyle w:val="IndexLink"/>
                <w:rtl w:val="true"/>
              </w:rPr>
              <w:t xml:space="preserve">. </w:t>
            </w:r>
            <w:r>
              <w:rPr>
                <w:rStyle w:val="IndexLink"/>
                <w:rtl w:val="true"/>
              </w:rPr>
              <w:t>مزار شيخ بابا</w:t>
            </w:r>
            <w:r>
              <w:rPr>
                <w:rStyle w:val="IndexLink"/>
                <w:rtl w:val="true"/>
              </w:rPr>
              <w:tab/>
            </w:r>
            <w:r>
              <w:rPr>
                <w:rStyle w:val="IndexLink"/>
              </w:rPr>
              <w:t>241</w:t>
            </w:r>
          </w:hyperlink>
        </w:p>
        <w:p>
          <w:pPr>
            <w:pStyle w:val="Contents5"/>
            <w:tabs>
              <w:tab w:val="clear" w:pos="7892"/>
              <w:tab w:val="right" w:pos="9026" w:leader="dot"/>
            </w:tabs>
            <w:rPr/>
          </w:pPr>
          <w:hyperlink w:anchor="__RefHeading___Toc2515908_730472459">
            <w:r>
              <w:rPr>
                <w:webHidden/>
                <w:rStyle w:val="IndexLink"/>
              </w:rPr>
              <w:t>314</w:t>
            </w:r>
            <w:r>
              <w:rPr>
                <w:rStyle w:val="IndexLink"/>
                <w:rtl w:val="true"/>
              </w:rPr>
              <w:t xml:space="preserve">. </w:t>
            </w:r>
            <w:r>
              <w:rPr>
                <w:rStyle w:val="IndexLink"/>
                <w:rtl w:val="true"/>
              </w:rPr>
              <w:t>مزار شيخ مندلى</w:t>
            </w:r>
            <w:r>
              <w:rPr>
                <w:rStyle w:val="IndexLink"/>
                <w:rtl w:val="true"/>
              </w:rPr>
              <w:tab/>
            </w:r>
            <w:r>
              <w:rPr>
                <w:rStyle w:val="IndexLink"/>
              </w:rPr>
              <w:t>242</w:t>
            </w:r>
          </w:hyperlink>
        </w:p>
        <w:p>
          <w:pPr>
            <w:pStyle w:val="Contents5"/>
            <w:tabs>
              <w:tab w:val="clear" w:pos="7892"/>
              <w:tab w:val="right" w:pos="9026" w:leader="dot"/>
            </w:tabs>
            <w:rPr/>
          </w:pPr>
          <w:hyperlink w:anchor="__RefHeading___Toc2515910_730472459">
            <w:r>
              <w:rPr>
                <w:webHidden/>
                <w:rStyle w:val="IndexLink"/>
              </w:rPr>
              <w:t>315</w:t>
            </w:r>
            <w:r>
              <w:rPr>
                <w:rStyle w:val="IndexLink"/>
                <w:rtl w:val="true"/>
              </w:rPr>
              <w:t xml:space="preserve">. </w:t>
            </w:r>
            <w:r>
              <w:rPr>
                <w:rStyle w:val="IndexLink"/>
                <w:rtl w:val="true"/>
              </w:rPr>
              <w:t xml:space="preserve">مزار محمد بن حذيفة بن يمان </w:t>
            </w:r>
            <w:r>
              <w:rPr>
                <w:rStyle w:val="IndexLink"/>
                <w:rtl w:val="true"/>
              </w:rPr>
              <w:t>(</w:t>
            </w:r>
            <w:r>
              <w:rPr>
                <w:rStyle w:val="IndexLink"/>
                <w:rtl w:val="true"/>
              </w:rPr>
              <w:t>علم دار</w:t>
            </w:r>
            <w:r>
              <w:rPr>
                <w:rStyle w:val="IndexLink"/>
                <w:rtl w:val="true"/>
              </w:rPr>
              <w:t>)</w:t>
              <w:tab/>
            </w:r>
            <w:r>
              <w:rPr>
                <w:rStyle w:val="IndexLink"/>
              </w:rPr>
              <w:t>242</w:t>
            </w:r>
          </w:hyperlink>
        </w:p>
        <w:p>
          <w:pPr>
            <w:pStyle w:val="Contents5"/>
            <w:tabs>
              <w:tab w:val="clear" w:pos="7892"/>
              <w:tab w:val="right" w:pos="9026" w:leader="dot"/>
            </w:tabs>
            <w:rPr/>
          </w:pPr>
          <w:hyperlink w:anchor="__RefHeading___Toc2515912_730472459">
            <w:r>
              <w:rPr>
                <w:webHidden/>
                <w:rStyle w:val="IndexLink"/>
              </w:rPr>
              <w:t>316</w:t>
            </w:r>
            <w:r>
              <w:rPr>
                <w:rStyle w:val="IndexLink"/>
                <w:rtl w:val="true"/>
              </w:rPr>
              <w:t xml:space="preserve">. </w:t>
            </w:r>
            <w:r>
              <w:rPr>
                <w:rStyle w:val="IndexLink"/>
                <w:rtl w:val="true"/>
              </w:rPr>
              <w:t>مزار مقداد بن اسود</w:t>
            </w:r>
            <w:r>
              <w:rPr>
                <w:rStyle w:val="IndexLink"/>
                <w:rtl w:val="true"/>
              </w:rPr>
              <w:tab/>
            </w:r>
            <w:r>
              <w:rPr>
                <w:rStyle w:val="IndexLink"/>
              </w:rPr>
              <w:t>243</w:t>
            </w:r>
          </w:hyperlink>
        </w:p>
        <w:p>
          <w:pPr>
            <w:pStyle w:val="Contents3"/>
            <w:tabs>
              <w:tab w:val="clear" w:pos="8459"/>
              <w:tab w:val="right" w:pos="9026" w:leader="dot"/>
            </w:tabs>
            <w:rPr/>
          </w:pPr>
          <w:hyperlink w:anchor="__RefHeading___Toc2515914_730472459">
            <w:r>
              <w:rPr>
                <w:webHidden/>
                <w:rStyle w:val="IndexLink"/>
                <w:rtl w:val="true"/>
              </w:rPr>
              <w:t>فصل يازدهم</w:t>
            </w:r>
            <w:r>
              <w:rPr>
                <w:rStyle w:val="IndexLink"/>
                <w:rtl w:val="true"/>
              </w:rPr>
              <w:t xml:space="preserve">: </w:t>
            </w:r>
            <w:r>
              <w:rPr>
                <w:rStyle w:val="IndexLink"/>
                <w:rtl w:val="true"/>
              </w:rPr>
              <w:t>زيارتگاه هاى استان ديوانيه</w:t>
            </w:r>
            <w:r>
              <w:rPr>
                <w:rStyle w:val="IndexLink"/>
                <w:rtl w:val="true"/>
              </w:rPr>
              <w:tab/>
            </w:r>
            <w:r>
              <w:rPr>
                <w:rStyle w:val="IndexLink"/>
              </w:rPr>
              <w:t>247</w:t>
            </w:r>
          </w:hyperlink>
        </w:p>
        <w:p>
          <w:pPr>
            <w:pStyle w:val="Contents4"/>
            <w:tabs>
              <w:tab w:val="clear" w:pos="8176"/>
              <w:tab w:val="right" w:pos="9026" w:leader="dot"/>
            </w:tabs>
            <w:rPr/>
          </w:pPr>
          <w:hyperlink w:anchor="__RefHeading___Toc2515916_730472459">
            <w:r>
              <w:rPr>
                <w:webHidden/>
                <w:rStyle w:val="IndexLink"/>
                <w:rtl w:val="true"/>
              </w:rPr>
              <w:t>موقعيت جغرافيايى</w:t>
            </w:r>
            <w:r>
              <w:rPr>
                <w:rStyle w:val="IndexLink"/>
                <w:rtl w:val="true"/>
              </w:rPr>
              <w:tab/>
            </w:r>
            <w:r>
              <w:rPr>
                <w:rStyle w:val="IndexLink"/>
              </w:rPr>
              <w:t>247</w:t>
            </w:r>
          </w:hyperlink>
        </w:p>
        <w:p>
          <w:pPr>
            <w:pStyle w:val="Contents4"/>
            <w:tabs>
              <w:tab w:val="clear" w:pos="8176"/>
              <w:tab w:val="right" w:pos="9026" w:leader="dot"/>
            </w:tabs>
            <w:rPr/>
          </w:pPr>
          <w:hyperlink w:anchor="__RefHeading___Toc2515918_730472459">
            <w:r>
              <w:rPr>
                <w:webHidden/>
                <w:rStyle w:val="IndexLink"/>
              </w:rPr>
              <w:t>317</w:t>
            </w:r>
            <w:r>
              <w:rPr>
                <w:rStyle w:val="IndexLink"/>
                <w:rtl w:val="true"/>
              </w:rPr>
              <w:t xml:space="preserve">. </w:t>
            </w:r>
            <w:r>
              <w:rPr>
                <w:rStyle w:val="IndexLink"/>
                <w:rtl w:val="true"/>
              </w:rPr>
              <w:t xml:space="preserve">مزار امامزاده زيد بن موسى </w:t>
            </w:r>
            <w:r>
              <w:rPr>
                <w:rStyle w:val="IndexLink"/>
                <w:rtl w:val="true"/>
              </w:rPr>
              <w:t>(</w:t>
            </w:r>
            <w:r>
              <w:rPr>
                <w:rStyle w:val="IndexLink"/>
                <w:rtl w:val="true"/>
              </w:rPr>
              <w:t>ع</w:t>
            </w:r>
            <w:r>
              <w:rPr>
                <w:rStyle w:val="IndexLink"/>
                <w:rtl w:val="true"/>
              </w:rPr>
              <w:t>) (</w:t>
            </w:r>
            <w:r>
              <w:rPr>
                <w:rStyle w:val="IndexLink"/>
                <w:rtl w:val="true"/>
              </w:rPr>
              <w:t>زيد النار</w:t>
            </w:r>
            <w:r>
              <w:rPr>
                <w:rStyle w:val="IndexLink"/>
                <w:rtl w:val="true"/>
              </w:rPr>
              <w:t>)</w:t>
              <w:tab/>
            </w:r>
            <w:r>
              <w:rPr>
                <w:rStyle w:val="IndexLink"/>
              </w:rPr>
              <w:t>247</w:t>
            </w:r>
          </w:hyperlink>
        </w:p>
        <w:p>
          <w:pPr>
            <w:pStyle w:val="Contents4"/>
            <w:tabs>
              <w:tab w:val="clear" w:pos="8176"/>
              <w:tab w:val="right" w:pos="9026" w:leader="dot"/>
            </w:tabs>
            <w:rPr/>
          </w:pPr>
          <w:hyperlink w:anchor="__RefHeading___Toc2515920_730472459">
            <w:r>
              <w:rPr>
                <w:webHidden/>
                <w:rStyle w:val="IndexLink"/>
              </w:rPr>
              <w:t>318</w:t>
            </w:r>
            <w:r>
              <w:rPr>
                <w:rStyle w:val="IndexLink"/>
                <w:rtl w:val="true"/>
              </w:rPr>
              <w:t xml:space="preserve">. </w:t>
            </w:r>
            <w:r>
              <w:rPr>
                <w:rStyle w:val="IndexLink"/>
                <w:rtl w:val="true"/>
              </w:rPr>
              <w:t xml:space="preserve">مزار امامزاده عبدالله بن موسى </w:t>
            </w:r>
            <w:r>
              <w:rPr>
                <w:rStyle w:val="IndexLink"/>
                <w:rtl w:val="true"/>
              </w:rPr>
              <w:t>(</w:t>
            </w:r>
            <w:r>
              <w:rPr>
                <w:rStyle w:val="IndexLink"/>
                <w:rtl w:val="true"/>
              </w:rPr>
              <w:t>ع</w:t>
            </w:r>
            <w:r>
              <w:rPr>
                <w:rStyle w:val="IndexLink"/>
                <w:rtl w:val="true"/>
              </w:rPr>
              <w:t>)</w:t>
              <w:tab/>
            </w:r>
            <w:r>
              <w:rPr>
                <w:rStyle w:val="IndexLink"/>
              </w:rPr>
              <w:t>253</w:t>
            </w:r>
          </w:hyperlink>
        </w:p>
        <w:p>
          <w:pPr>
            <w:pStyle w:val="Contents4"/>
            <w:tabs>
              <w:tab w:val="clear" w:pos="8176"/>
              <w:tab w:val="right" w:pos="9026" w:leader="dot"/>
            </w:tabs>
            <w:rPr/>
          </w:pPr>
          <w:hyperlink w:anchor="__RefHeading___Toc2515922_730472459">
            <w:r>
              <w:rPr>
                <w:webHidden/>
                <w:rStyle w:val="IndexLink"/>
              </w:rPr>
              <w:t>319</w:t>
            </w:r>
            <w:r>
              <w:rPr>
                <w:rStyle w:val="IndexLink"/>
                <w:rtl w:val="true"/>
              </w:rPr>
              <w:t xml:space="preserve">. </w:t>
            </w:r>
            <w:r>
              <w:rPr>
                <w:rStyle w:val="IndexLink"/>
                <w:rtl w:val="true"/>
              </w:rPr>
              <w:t>مزار سيد حمزه شرقى</w:t>
            </w:r>
            <w:r>
              <w:rPr>
                <w:rStyle w:val="IndexLink"/>
                <w:rtl w:val="true"/>
              </w:rPr>
              <w:tab/>
            </w:r>
            <w:r>
              <w:rPr>
                <w:rStyle w:val="IndexLink"/>
              </w:rPr>
              <w:t>253</w:t>
            </w:r>
          </w:hyperlink>
        </w:p>
        <w:p>
          <w:pPr>
            <w:pStyle w:val="Contents4"/>
            <w:tabs>
              <w:tab w:val="clear" w:pos="8176"/>
              <w:tab w:val="right" w:pos="9026" w:leader="dot"/>
            </w:tabs>
            <w:rPr/>
          </w:pPr>
          <w:hyperlink w:anchor="__RefHeading___Toc2515924_730472459">
            <w:r>
              <w:rPr>
                <w:webHidden/>
                <w:rStyle w:val="IndexLink"/>
              </w:rPr>
              <w:t>320</w:t>
            </w:r>
            <w:r>
              <w:rPr>
                <w:rStyle w:val="IndexLink"/>
                <w:rtl w:val="true"/>
              </w:rPr>
              <w:t xml:space="preserve">. </w:t>
            </w:r>
            <w:r>
              <w:rPr>
                <w:rStyle w:val="IndexLink"/>
                <w:rtl w:val="true"/>
              </w:rPr>
              <w:t>مزار سيد عبدالله ابونجم</w:t>
            </w:r>
            <w:r>
              <w:rPr>
                <w:rStyle w:val="IndexLink"/>
                <w:rtl w:val="true"/>
              </w:rPr>
              <w:tab/>
            </w:r>
            <w:r>
              <w:rPr>
                <w:rStyle w:val="IndexLink"/>
              </w:rPr>
              <w:t>257</w:t>
            </w:r>
          </w:hyperlink>
        </w:p>
        <w:p>
          <w:pPr>
            <w:pStyle w:val="Contents4"/>
            <w:tabs>
              <w:tab w:val="clear" w:pos="8176"/>
              <w:tab w:val="right" w:pos="9026" w:leader="dot"/>
            </w:tabs>
            <w:rPr/>
          </w:pPr>
          <w:hyperlink w:anchor="__RefHeading___Toc2515926_730472459">
            <w:r>
              <w:rPr>
                <w:webHidden/>
                <w:rStyle w:val="IndexLink"/>
              </w:rPr>
              <w:t>321</w:t>
            </w:r>
            <w:r>
              <w:rPr>
                <w:rStyle w:val="IndexLink"/>
                <w:rtl w:val="true"/>
              </w:rPr>
              <w:t xml:space="preserve">. </w:t>
            </w:r>
            <w:r>
              <w:rPr>
                <w:rStyle w:val="IndexLink"/>
                <w:rtl w:val="true"/>
              </w:rPr>
              <w:t>مزار سيد عزيزالله</w:t>
            </w:r>
            <w:r>
              <w:rPr>
                <w:rStyle w:val="IndexLink"/>
                <w:rtl w:val="true"/>
              </w:rPr>
              <w:tab/>
            </w:r>
            <w:r>
              <w:rPr>
                <w:rStyle w:val="IndexLink"/>
              </w:rPr>
              <w:t>260</w:t>
            </w:r>
          </w:hyperlink>
        </w:p>
        <w:p>
          <w:pPr>
            <w:pStyle w:val="Contents4"/>
            <w:tabs>
              <w:tab w:val="clear" w:pos="8176"/>
              <w:tab w:val="right" w:pos="9026" w:leader="dot"/>
            </w:tabs>
            <w:rPr/>
          </w:pPr>
          <w:hyperlink w:anchor="__RefHeading___Toc2515928_730472459">
            <w:r>
              <w:rPr>
                <w:webHidden/>
                <w:rStyle w:val="IndexLink"/>
              </w:rPr>
              <w:t>322</w:t>
            </w:r>
            <w:r>
              <w:rPr>
                <w:rStyle w:val="IndexLink"/>
                <w:rtl w:val="true"/>
              </w:rPr>
              <w:t xml:space="preserve">. </w:t>
            </w:r>
            <w:r>
              <w:rPr>
                <w:rStyle w:val="IndexLink"/>
                <w:rtl w:val="true"/>
              </w:rPr>
              <w:t>مزار سيد عيسى بن زيد شهيد</w:t>
            </w:r>
            <w:r>
              <w:rPr>
                <w:rStyle w:val="IndexLink"/>
                <w:rtl w:val="true"/>
              </w:rPr>
              <w:tab/>
            </w:r>
            <w:r>
              <w:rPr>
                <w:rStyle w:val="IndexLink"/>
              </w:rPr>
              <w:t>261</w:t>
            </w:r>
          </w:hyperlink>
        </w:p>
        <w:p>
          <w:pPr>
            <w:pStyle w:val="Contents4"/>
            <w:tabs>
              <w:tab w:val="clear" w:pos="8176"/>
              <w:tab w:val="right" w:pos="9026" w:leader="dot"/>
            </w:tabs>
            <w:rPr/>
          </w:pPr>
          <w:hyperlink w:anchor="__RefHeading___Toc2515930_730472459">
            <w:r>
              <w:rPr>
                <w:webHidden/>
                <w:rStyle w:val="IndexLink"/>
              </w:rPr>
              <w:t>323</w:t>
            </w:r>
            <w:r>
              <w:rPr>
                <w:rStyle w:val="IndexLink"/>
                <w:rtl w:val="true"/>
              </w:rPr>
              <w:t xml:space="preserve">. </w:t>
            </w:r>
            <w:r>
              <w:rPr>
                <w:rStyle w:val="IndexLink"/>
                <w:rtl w:val="true"/>
              </w:rPr>
              <w:t>مزار سيد محمد ابوشميله</w:t>
            </w:r>
            <w:r>
              <w:rPr>
                <w:rStyle w:val="IndexLink"/>
                <w:rtl w:val="true"/>
              </w:rPr>
              <w:tab/>
            </w:r>
            <w:r>
              <w:rPr>
                <w:rStyle w:val="IndexLink"/>
              </w:rPr>
              <w:t>287</w:t>
            </w:r>
          </w:hyperlink>
        </w:p>
        <w:p>
          <w:pPr>
            <w:pStyle w:val="Contents4"/>
            <w:tabs>
              <w:tab w:val="clear" w:pos="8176"/>
              <w:tab w:val="right" w:pos="9026" w:leader="dot"/>
            </w:tabs>
            <w:rPr/>
          </w:pPr>
          <w:hyperlink w:anchor="__RefHeading___Toc2515932_730472459">
            <w:r>
              <w:rPr>
                <w:webHidden/>
                <w:rStyle w:val="IndexLink"/>
              </w:rPr>
              <w:t>324</w:t>
            </w:r>
            <w:r>
              <w:rPr>
                <w:rStyle w:val="IndexLink"/>
                <w:rtl w:val="true"/>
              </w:rPr>
              <w:t xml:space="preserve">. </w:t>
            </w:r>
            <w:r>
              <w:rPr>
                <w:rStyle w:val="IndexLink"/>
                <w:rtl w:val="true"/>
              </w:rPr>
              <w:t>مزار سيد محمد بن حمزه</w:t>
            </w:r>
            <w:r>
              <w:rPr>
                <w:rStyle w:val="IndexLink"/>
                <w:rtl w:val="true"/>
              </w:rPr>
              <w:tab/>
            </w:r>
            <w:r>
              <w:rPr>
                <w:rStyle w:val="IndexLink"/>
              </w:rPr>
              <w:t>289</w:t>
            </w:r>
          </w:hyperlink>
        </w:p>
        <w:p>
          <w:pPr>
            <w:pStyle w:val="Contents4"/>
            <w:tabs>
              <w:tab w:val="clear" w:pos="8176"/>
              <w:tab w:val="right" w:pos="9026" w:leader="dot"/>
            </w:tabs>
            <w:rPr/>
          </w:pPr>
          <w:hyperlink w:anchor="__RefHeading___Toc2515934_730472459">
            <w:r>
              <w:rPr>
                <w:webHidden/>
                <w:rStyle w:val="IndexLink"/>
              </w:rPr>
              <w:t>325</w:t>
            </w:r>
            <w:r>
              <w:rPr>
                <w:rStyle w:val="IndexLink"/>
                <w:rtl w:val="true"/>
              </w:rPr>
              <w:t xml:space="preserve">. </w:t>
            </w:r>
            <w:r>
              <w:rPr>
                <w:rStyle w:val="IndexLink"/>
                <w:rtl w:val="true"/>
              </w:rPr>
              <w:t>مزار سيد محمد العريس</w:t>
            </w:r>
            <w:r>
              <w:rPr>
                <w:rStyle w:val="IndexLink"/>
                <w:rtl w:val="true"/>
              </w:rPr>
              <w:tab/>
            </w:r>
            <w:r>
              <w:rPr>
                <w:rStyle w:val="IndexLink"/>
              </w:rPr>
              <w:t>290</w:t>
            </w:r>
          </w:hyperlink>
        </w:p>
        <w:p>
          <w:pPr>
            <w:pStyle w:val="Contents4"/>
            <w:tabs>
              <w:tab w:val="clear" w:pos="8176"/>
              <w:tab w:val="right" w:pos="9026" w:leader="dot"/>
            </w:tabs>
            <w:rPr/>
          </w:pPr>
          <w:hyperlink w:anchor="__RefHeading___Toc2515936_730472459">
            <w:r>
              <w:rPr>
                <w:webHidden/>
                <w:rStyle w:val="IndexLink"/>
              </w:rPr>
              <w:t>326</w:t>
            </w:r>
            <w:r>
              <w:rPr>
                <w:rStyle w:val="IndexLink"/>
                <w:rtl w:val="true"/>
              </w:rPr>
              <w:t xml:space="preserve">. </w:t>
            </w:r>
            <w:r>
              <w:rPr>
                <w:rStyle w:val="IndexLink"/>
                <w:rtl w:val="true"/>
              </w:rPr>
              <w:t>مزار سيد محمد المكفّل</w:t>
            </w:r>
            <w:r>
              <w:rPr>
                <w:rStyle w:val="IndexLink"/>
                <w:rtl w:val="true"/>
              </w:rPr>
              <w:tab/>
            </w:r>
            <w:r>
              <w:rPr>
                <w:rStyle w:val="IndexLink"/>
              </w:rPr>
              <w:t>292</w:t>
            </w:r>
          </w:hyperlink>
        </w:p>
        <w:p>
          <w:pPr>
            <w:pStyle w:val="Contents4"/>
            <w:tabs>
              <w:tab w:val="clear" w:pos="8176"/>
              <w:tab w:val="right" w:pos="9026" w:leader="dot"/>
            </w:tabs>
            <w:rPr/>
          </w:pPr>
          <w:hyperlink w:anchor="__RefHeading___Toc2515938_730472459">
            <w:r>
              <w:rPr>
                <w:webHidden/>
                <w:rStyle w:val="IndexLink"/>
              </w:rPr>
              <w:t>327</w:t>
            </w:r>
            <w:r>
              <w:rPr>
                <w:rStyle w:val="IndexLink"/>
                <w:rtl w:val="true"/>
              </w:rPr>
              <w:t xml:space="preserve">. </w:t>
            </w:r>
            <w:r>
              <w:rPr>
                <w:rStyle w:val="IndexLink"/>
                <w:rtl w:val="true"/>
              </w:rPr>
              <w:t>مزار سيد يحيى بن عمر علوى</w:t>
            </w:r>
            <w:r>
              <w:rPr>
                <w:rStyle w:val="IndexLink"/>
                <w:rtl w:val="true"/>
              </w:rPr>
              <w:tab/>
            </w:r>
            <w:r>
              <w:rPr>
                <w:rStyle w:val="IndexLink"/>
              </w:rPr>
              <w:t>294</w:t>
            </w:r>
          </w:hyperlink>
        </w:p>
        <w:p>
          <w:pPr>
            <w:pStyle w:val="Contents3"/>
            <w:tabs>
              <w:tab w:val="clear" w:pos="8459"/>
              <w:tab w:val="right" w:pos="9026" w:leader="dot"/>
            </w:tabs>
            <w:rPr/>
          </w:pPr>
          <w:hyperlink w:anchor="__RefHeading___Toc2515940_730472459">
            <w:r>
              <w:rPr>
                <w:webHidden/>
                <w:rStyle w:val="IndexLink"/>
                <w:rtl w:val="true"/>
              </w:rPr>
              <w:t>فصل دوازدهم</w:t>
            </w:r>
            <w:r>
              <w:rPr>
                <w:rStyle w:val="IndexLink"/>
                <w:rtl w:val="true"/>
              </w:rPr>
              <w:t xml:space="preserve">: </w:t>
            </w:r>
            <w:r>
              <w:rPr>
                <w:rStyle w:val="IndexLink"/>
                <w:rtl w:val="true"/>
              </w:rPr>
              <w:t>زيارتگاه هاى استان ذى قار</w:t>
            </w:r>
            <w:r>
              <w:rPr>
                <w:rStyle w:val="IndexLink"/>
                <w:rtl w:val="true"/>
              </w:rPr>
              <w:tab/>
            </w:r>
            <w:r>
              <w:rPr>
                <w:rStyle w:val="IndexLink"/>
              </w:rPr>
              <w:t>296</w:t>
            </w:r>
          </w:hyperlink>
        </w:p>
        <w:p>
          <w:pPr>
            <w:pStyle w:val="Contents4"/>
            <w:tabs>
              <w:tab w:val="clear" w:pos="8176"/>
              <w:tab w:val="right" w:pos="9026" w:leader="dot"/>
            </w:tabs>
            <w:rPr/>
          </w:pPr>
          <w:hyperlink w:anchor="__RefHeading___Toc2515942_730472459">
            <w:r>
              <w:rPr>
                <w:webHidden/>
                <w:rStyle w:val="IndexLink"/>
                <w:rtl w:val="true"/>
              </w:rPr>
              <w:t>موقعيت جغرافيايى</w:t>
            </w:r>
            <w:r>
              <w:rPr>
                <w:rStyle w:val="IndexLink"/>
                <w:rtl w:val="true"/>
              </w:rPr>
              <w:tab/>
            </w:r>
            <w:r>
              <w:rPr>
                <w:rStyle w:val="IndexLink"/>
              </w:rPr>
              <w:t>296</w:t>
            </w:r>
          </w:hyperlink>
        </w:p>
        <w:p>
          <w:pPr>
            <w:pStyle w:val="Contents4"/>
            <w:tabs>
              <w:tab w:val="clear" w:pos="8176"/>
              <w:tab w:val="right" w:pos="9026" w:leader="dot"/>
            </w:tabs>
            <w:rPr/>
          </w:pPr>
          <w:hyperlink w:anchor="__RefHeading___Toc2515944_730472459">
            <w:r>
              <w:rPr>
                <w:webHidden/>
                <w:rStyle w:val="IndexLink"/>
                <w:rtl w:val="true"/>
              </w:rPr>
              <w:t>زيارتگاه هاى مهم استان ذى قار</w:t>
            </w:r>
            <w:r>
              <w:rPr>
                <w:rStyle w:val="IndexLink"/>
                <w:rtl w:val="true"/>
              </w:rPr>
              <w:tab/>
            </w:r>
            <w:r>
              <w:rPr>
                <w:rStyle w:val="IndexLink"/>
              </w:rPr>
              <w:t>296</w:t>
            </w:r>
          </w:hyperlink>
        </w:p>
        <w:p>
          <w:pPr>
            <w:pStyle w:val="Contents5"/>
            <w:tabs>
              <w:tab w:val="clear" w:pos="7892"/>
              <w:tab w:val="right" w:pos="9026" w:leader="dot"/>
            </w:tabs>
            <w:rPr/>
          </w:pPr>
          <w:hyperlink w:anchor="__RefHeading___Toc2515946_730472459">
            <w:r>
              <w:rPr>
                <w:webHidden/>
                <w:rStyle w:val="IndexLink"/>
              </w:rPr>
              <w:t>328</w:t>
            </w:r>
            <w:r>
              <w:rPr>
                <w:rStyle w:val="IndexLink"/>
                <w:rtl w:val="true"/>
              </w:rPr>
              <w:t xml:space="preserve">. </w:t>
            </w:r>
            <w:r>
              <w:rPr>
                <w:rStyle w:val="IndexLink"/>
                <w:rtl w:val="true"/>
              </w:rPr>
              <w:t>زيارتگاه شيخ احمد رفاعى</w:t>
            </w:r>
            <w:r>
              <w:rPr>
                <w:rStyle w:val="IndexLink"/>
                <w:rtl w:val="true"/>
              </w:rPr>
              <w:tab/>
            </w:r>
            <w:r>
              <w:rPr>
                <w:rStyle w:val="IndexLink"/>
              </w:rPr>
              <w:t>296</w:t>
            </w:r>
          </w:hyperlink>
        </w:p>
        <w:p>
          <w:pPr>
            <w:pStyle w:val="Contents5"/>
            <w:tabs>
              <w:tab w:val="clear" w:pos="7892"/>
              <w:tab w:val="right" w:pos="9026" w:leader="dot"/>
            </w:tabs>
            <w:rPr/>
          </w:pPr>
          <w:hyperlink w:anchor="__RefHeading___Toc2515948_730472459">
            <w:r>
              <w:rPr>
                <w:webHidden/>
                <w:rStyle w:val="IndexLink"/>
              </w:rPr>
              <w:t>329</w:t>
            </w:r>
            <w:r>
              <w:rPr>
                <w:rStyle w:val="IndexLink"/>
                <w:rtl w:val="true"/>
              </w:rPr>
              <w:t xml:space="preserve">. </w:t>
            </w:r>
            <w:r>
              <w:rPr>
                <w:rStyle w:val="IndexLink"/>
                <w:rtl w:val="true"/>
              </w:rPr>
              <w:t xml:space="preserve">مرقد عمرو بن امية ضمرى </w:t>
            </w:r>
            <w:r>
              <w:rPr>
                <w:rStyle w:val="IndexLink"/>
                <w:rtl w:val="true"/>
              </w:rPr>
              <w:t>(</w:t>
            </w:r>
            <w:r>
              <w:rPr>
                <w:rStyle w:val="IndexLink"/>
                <w:rtl w:val="true"/>
              </w:rPr>
              <w:t>ابوعجله</w:t>
            </w:r>
            <w:r>
              <w:rPr>
                <w:rStyle w:val="IndexLink"/>
                <w:rtl w:val="true"/>
              </w:rPr>
              <w:t>)</w:t>
              <w:tab/>
            </w:r>
            <w:r>
              <w:rPr>
                <w:rStyle w:val="IndexLink"/>
              </w:rPr>
              <w:t>300</w:t>
            </w:r>
          </w:hyperlink>
        </w:p>
        <w:p>
          <w:pPr>
            <w:pStyle w:val="Contents5"/>
            <w:tabs>
              <w:tab w:val="clear" w:pos="7892"/>
              <w:tab w:val="right" w:pos="9026" w:leader="dot"/>
            </w:tabs>
            <w:rPr/>
          </w:pPr>
          <w:hyperlink w:anchor="__RefHeading___Toc2515950_730472459">
            <w:r>
              <w:rPr>
                <w:webHidden/>
                <w:rStyle w:val="IndexLink"/>
              </w:rPr>
              <w:t>330</w:t>
            </w:r>
            <w:r>
              <w:rPr>
                <w:rStyle w:val="IndexLink"/>
                <w:rtl w:val="true"/>
              </w:rPr>
              <w:t xml:space="preserve">. </w:t>
            </w:r>
            <w:r>
              <w:rPr>
                <w:rStyle w:val="IndexLink"/>
                <w:rtl w:val="true"/>
              </w:rPr>
              <w:t>مزار ام العباس</w:t>
            </w:r>
            <w:r>
              <w:rPr>
                <w:rStyle w:val="IndexLink"/>
                <w:rtl w:val="true"/>
              </w:rPr>
              <w:tab/>
            </w:r>
            <w:r>
              <w:rPr>
                <w:rStyle w:val="IndexLink"/>
              </w:rPr>
              <w:t>301</w:t>
            </w:r>
          </w:hyperlink>
        </w:p>
        <w:p>
          <w:pPr>
            <w:pStyle w:val="Contents5"/>
            <w:tabs>
              <w:tab w:val="clear" w:pos="7892"/>
              <w:tab w:val="right" w:pos="9026" w:leader="dot"/>
            </w:tabs>
            <w:rPr/>
          </w:pPr>
          <w:hyperlink w:anchor="__RefHeading___Toc2515952_730472459">
            <w:r>
              <w:rPr>
                <w:webHidden/>
                <w:rStyle w:val="IndexLink"/>
              </w:rPr>
              <w:t>331</w:t>
            </w:r>
            <w:r>
              <w:rPr>
                <w:rStyle w:val="IndexLink"/>
                <w:rtl w:val="true"/>
              </w:rPr>
              <w:t xml:space="preserve">. </w:t>
            </w:r>
            <w:r>
              <w:rPr>
                <w:rStyle w:val="IndexLink"/>
                <w:rtl w:val="true"/>
              </w:rPr>
              <w:t xml:space="preserve">مزار امامزاده عمر اشرف بن امام زين العابدين </w:t>
            </w:r>
            <w:r>
              <w:rPr>
                <w:rStyle w:val="IndexLink"/>
                <w:rtl w:val="true"/>
              </w:rPr>
              <w:t>(</w:t>
            </w:r>
            <w:r>
              <w:rPr>
                <w:rStyle w:val="IndexLink"/>
                <w:rtl w:val="true"/>
              </w:rPr>
              <w:t>ع</w:t>
            </w:r>
            <w:r>
              <w:rPr>
                <w:rStyle w:val="IndexLink"/>
                <w:rtl w:val="true"/>
              </w:rPr>
              <w:t>)</w:t>
              <w:tab/>
            </w:r>
            <w:r>
              <w:rPr>
                <w:rStyle w:val="IndexLink"/>
              </w:rPr>
              <w:t>301</w:t>
            </w:r>
          </w:hyperlink>
        </w:p>
        <w:p>
          <w:pPr>
            <w:pStyle w:val="Contents5"/>
            <w:tabs>
              <w:tab w:val="clear" w:pos="7892"/>
              <w:tab w:val="right" w:pos="9026" w:leader="dot"/>
            </w:tabs>
            <w:rPr/>
          </w:pPr>
          <w:hyperlink w:anchor="__RefHeading___Toc2515954_730472459">
            <w:r>
              <w:rPr>
                <w:webHidden/>
                <w:rStyle w:val="IndexLink"/>
              </w:rPr>
              <w:t>332</w:t>
            </w:r>
            <w:r>
              <w:rPr>
                <w:rStyle w:val="IndexLink"/>
                <w:rtl w:val="true"/>
              </w:rPr>
              <w:t xml:space="preserve">. </w:t>
            </w:r>
            <w:r>
              <w:rPr>
                <w:rStyle w:val="IndexLink"/>
                <w:rtl w:val="true"/>
              </w:rPr>
              <w:t>مزار سيد احمد ابوالرايات</w:t>
            </w:r>
            <w:r>
              <w:rPr>
                <w:rStyle w:val="IndexLink"/>
                <w:rtl w:val="true"/>
              </w:rPr>
              <w:tab/>
            </w:r>
            <w:r>
              <w:rPr>
                <w:rStyle w:val="IndexLink"/>
              </w:rPr>
              <w:t>310</w:t>
            </w:r>
          </w:hyperlink>
        </w:p>
        <w:p>
          <w:pPr>
            <w:pStyle w:val="Contents5"/>
            <w:tabs>
              <w:tab w:val="clear" w:pos="7892"/>
              <w:tab w:val="right" w:pos="9026" w:leader="dot"/>
            </w:tabs>
            <w:rPr/>
          </w:pPr>
          <w:hyperlink w:anchor="__RefHeading___Toc2515956_730472459">
            <w:r>
              <w:rPr>
                <w:webHidden/>
                <w:rStyle w:val="IndexLink"/>
              </w:rPr>
              <w:t>333</w:t>
            </w:r>
            <w:r>
              <w:rPr>
                <w:rStyle w:val="IndexLink"/>
                <w:rtl w:val="true"/>
              </w:rPr>
              <w:t xml:space="preserve">. </w:t>
            </w:r>
            <w:r>
              <w:rPr>
                <w:rStyle w:val="IndexLink"/>
                <w:rtl w:val="true"/>
              </w:rPr>
              <w:t>مزار سيد حمد غالبى</w:t>
            </w:r>
            <w:r>
              <w:rPr>
                <w:rStyle w:val="IndexLink"/>
                <w:rtl w:val="true"/>
              </w:rPr>
              <w:tab/>
            </w:r>
            <w:r>
              <w:rPr>
                <w:rStyle w:val="IndexLink"/>
              </w:rPr>
              <w:t>311</w:t>
            </w:r>
          </w:hyperlink>
        </w:p>
        <w:p>
          <w:pPr>
            <w:pStyle w:val="Contents5"/>
            <w:tabs>
              <w:tab w:val="clear" w:pos="7892"/>
              <w:tab w:val="right" w:pos="9026" w:leader="dot"/>
            </w:tabs>
            <w:rPr/>
          </w:pPr>
          <w:hyperlink w:anchor="__RefHeading___Toc2515958_730472459">
            <w:r>
              <w:rPr>
                <w:webHidden/>
                <w:rStyle w:val="IndexLink"/>
              </w:rPr>
              <w:t>334</w:t>
            </w:r>
            <w:r>
              <w:rPr>
                <w:rStyle w:val="IndexLink"/>
                <w:rtl w:val="true"/>
              </w:rPr>
              <w:t xml:space="preserve">. </w:t>
            </w:r>
            <w:r>
              <w:rPr>
                <w:rStyle w:val="IndexLink"/>
                <w:rtl w:val="true"/>
              </w:rPr>
              <w:t>مزار سيد خضير موسوى</w:t>
            </w:r>
            <w:r>
              <w:rPr>
                <w:rStyle w:val="IndexLink"/>
                <w:rtl w:val="true"/>
              </w:rPr>
              <w:tab/>
            </w:r>
            <w:r>
              <w:rPr>
                <w:rStyle w:val="IndexLink"/>
              </w:rPr>
              <w:t>312</w:t>
            </w:r>
          </w:hyperlink>
        </w:p>
        <w:p>
          <w:pPr>
            <w:pStyle w:val="Contents5"/>
            <w:tabs>
              <w:tab w:val="clear" w:pos="7892"/>
              <w:tab w:val="right" w:pos="9026" w:leader="dot"/>
            </w:tabs>
            <w:rPr/>
          </w:pPr>
          <w:hyperlink w:anchor="__RefHeading___Toc2515960_730472459">
            <w:r>
              <w:rPr>
                <w:webHidden/>
                <w:rStyle w:val="IndexLink"/>
              </w:rPr>
              <w:t>335</w:t>
            </w:r>
            <w:r>
              <w:rPr>
                <w:rStyle w:val="IndexLink"/>
                <w:rtl w:val="true"/>
              </w:rPr>
              <w:t xml:space="preserve">. </w:t>
            </w:r>
            <w:r>
              <w:rPr>
                <w:rStyle w:val="IndexLink"/>
                <w:rtl w:val="true"/>
              </w:rPr>
              <w:t>مزار سيد عباس ابوكله</w:t>
            </w:r>
            <w:r>
              <w:rPr>
                <w:rStyle w:val="IndexLink"/>
                <w:rtl w:val="true"/>
              </w:rPr>
              <w:tab/>
            </w:r>
            <w:r>
              <w:rPr>
                <w:rStyle w:val="IndexLink"/>
              </w:rPr>
              <w:t>313</w:t>
            </w:r>
          </w:hyperlink>
        </w:p>
        <w:p>
          <w:pPr>
            <w:pStyle w:val="Contents5"/>
            <w:tabs>
              <w:tab w:val="clear" w:pos="7892"/>
              <w:tab w:val="right" w:pos="9026" w:leader="dot"/>
            </w:tabs>
            <w:rPr/>
          </w:pPr>
          <w:hyperlink w:anchor="__RefHeading___Toc2515962_730472459">
            <w:r>
              <w:rPr>
                <w:webHidden/>
                <w:rStyle w:val="IndexLink"/>
                <w:rtl w:val="true"/>
              </w:rPr>
              <w:t xml:space="preserve">نگاهى به زندگانى عباس بن موسى </w:t>
            </w:r>
            <w:r>
              <w:rPr>
                <w:rStyle w:val="IndexLink"/>
                <w:rtl w:val="true"/>
              </w:rPr>
              <w:t>(</w:t>
            </w:r>
            <w:r>
              <w:rPr>
                <w:rStyle w:val="IndexLink"/>
                <w:rtl w:val="true"/>
              </w:rPr>
              <w:t>ع</w:t>
            </w:r>
            <w:r>
              <w:rPr>
                <w:rStyle w:val="IndexLink"/>
                <w:rtl w:val="true"/>
              </w:rPr>
              <w:t>)</w:t>
              <w:tab/>
            </w:r>
            <w:r>
              <w:rPr>
                <w:rStyle w:val="IndexLink"/>
              </w:rPr>
              <w:t>314</w:t>
            </w:r>
          </w:hyperlink>
        </w:p>
        <w:p>
          <w:pPr>
            <w:pStyle w:val="Contents5"/>
            <w:tabs>
              <w:tab w:val="clear" w:pos="7892"/>
              <w:tab w:val="right" w:pos="9026" w:leader="dot"/>
            </w:tabs>
            <w:rPr/>
          </w:pPr>
          <w:hyperlink w:anchor="__RefHeading___Toc2515964_730472459">
            <w:r>
              <w:rPr>
                <w:webHidden/>
                <w:rStyle w:val="IndexLink"/>
                <w:rtl w:val="true"/>
              </w:rPr>
              <w:t xml:space="preserve">زيارتگاه هاى منسوب به عباس بن موسى كاظم </w:t>
            </w:r>
            <w:r>
              <w:rPr>
                <w:rStyle w:val="IndexLink"/>
                <w:rtl w:val="true"/>
              </w:rPr>
              <w:t>(</w:t>
            </w:r>
            <w:r>
              <w:rPr>
                <w:rStyle w:val="IndexLink"/>
                <w:rtl w:val="true"/>
              </w:rPr>
              <w:t>ع</w:t>
            </w:r>
            <w:r>
              <w:rPr>
                <w:rStyle w:val="IndexLink"/>
                <w:rtl w:val="true"/>
              </w:rPr>
              <w:t>)</w:t>
              <w:tab/>
            </w:r>
            <w:r>
              <w:rPr>
                <w:rStyle w:val="IndexLink"/>
              </w:rPr>
              <w:t>319</w:t>
            </w:r>
          </w:hyperlink>
        </w:p>
        <w:p>
          <w:pPr>
            <w:pStyle w:val="Contents5"/>
            <w:tabs>
              <w:tab w:val="clear" w:pos="7892"/>
              <w:tab w:val="right" w:pos="9026" w:leader="dot"/>
            </w:tabs>
            <w:rPr/>
          </w:pPr>
          <w:hyperlink w:anchor="__RefHeading___Toc2515966_730472459">
            <w:r>
              <w:rPr>
                <w:webHidden/>
                <w:rStyle w:val="IndexLink"/>
              </w:rPr>
              <w:t>336</w:t>
            </w:r>
            <w:r>
              <w:rPr>
                <w:rStyle w:val="IndexLink"/>
                <w:rtl w:val="true"/>
              </w:rPr>
              <w:t xml:space="preserve">. </w:t>
            </w:r>
            <w:r>
              <w:rPr>
                <w:rStyle w:val="IndexLink"/>
                <w:rtl w:val="true"/>
              </w:rPr>
              <w:t xml:space="preserve">مزار سيد عبدالله بن عباس علوى </w:t>
            </w:r>
            <w:r>
              <w:rPr>
                <w:rStyle w:val="IndexLink"/>
                <w:rtl w:val="true"/>
              </w:rPr>
              <w:t>(</w:t>
            </w:r>
            <w:r>
              <w:rPr>
                <w:rStyle w:val="IndexLink"/>
                <w:rtl w:val="true"/>
              </w:rPr>
              <w:t>ع</w:t>
            </w:r>
            <w:r>
              <w:rPr>
                <w:rStyle w:val="IndexLink"/>
                <w:rtl w:val="true"/>
              </w:rPr>
              <w:t>)</w:t>
              <w:tab/>
            </w:r>
            <w:r>
              <w:rPr>
                <w:rStyle w:val="IndexLink"/>
              </w:rPr>
              <w:t>320</w:t>
            </w:r>
          </w:hyperlink>
        </w:p>
        <w:p>
          <w:pPr>
            <w:pStyle w:val="Contents5"/>
            <w:tabs>
              <w:tab w:val="clear" w:pos="7892"/>
              <w:tab w:val="right" w:pos="9026" w:leader="dot"/>
            </w:tabs>
            <w:rPr/>
          </w:pPr>
          <w:hyperlink w:anchor="__RefHeading___Toc2515968_730472459">
            <w:r>
              <w:rPr>
                <w:webHidden/>
                <w:rStyle w:val="IndexLink"/>
              </w:rPr>
              <w:t>337</w:t>
            </w:r>
            <w:r>
              <w:rPr>
                <w:rStyle w:val="IndexLink"/>
                <w:rtl w:val="true"/>
              </w:rPr>
              <w:t xml:space="preserve">. </w:t>
            </w:r>
            <w:r>
              <w:rPr>
                <w:rStyle w:val="IndexLink"/>
                <w:rtl w:val="true"/>
              </w:rPr>
              <w:t>مزار سيد مسافر غالبى</w:t>
            </w:r>
            <w:r>
              <w:rPr>
                <w:rStyle w:val="IndexLink"/>
                <w:rtl w:val="true"/>
              </w:rPr>
              <w:tab/>
            </w:r>
            <w:r>
              <w:rPr>
                <w:rStyle w:val="IndexLink"/>
              </w:rPr>
              <w:t>322</w:t>
            </w:r>
          </w:hyperlink>
        </w:p>
        <w:p>
          <w:pPr>
            <w:pStyle w:val="Contents5"/>
            <w:tabs>
              <w:tab w:val="clear" w:pos="7892"/>
              <w:tab w:val="right" w:pos="9026" w:leader="dot"/>
            </w:tabs>
            <w:rPr/>
          </w:pPr>
          <w:hyperlink w:anchor="__RefHeading___Toc2515970_730472459">
            <w:r>
              <w:rPr>
                <w:webHidden/>
                <w:rStyle w:val="IndexLink"/>
              </w:rPr>
              <w:t>338</w:t>
            </w:r>
            <w:r>
              <w:rPr>
                <w:rStyle w:val="IndexLink"/>
                <w:rtl w:val="true"/>
              </w:rPr>
              <w:t xml:space="preserve">. </w:t>
            </w:r>
            <w:r>
              <w:rPr>
                <w:rStyle w:val="IndexLink"/>
                <w:rtl w:val="true"/>
              </w:rPr>
              <w:t>مزار سيد هاشم الحرّاك غالبى</w:t>
            </w:r>
            <w:r>
              <w:rPr>
                <w:rStyle w:val="IndexLink"/>
                <w:rtl w:val="true"/>
              </w:rPr>
              <w:tab/>
            </w:r>
            <w:r>
              <w:rPr>
                <w:rStyle w:val="IndexLink"/>
              </w:rPr>
              <w:t>322</w:t>
            </w:r>
          </w:hyperlink>
        </w:p>
        <w:p>
          <w:pPr>
            <w:pStyle w:val="Contents5"/>
            <w:tabs>
              <w:tab w:val="clear" w:pos="7892"/>
              <w:tab w:val="right" w:pos="9026" w:leader="dot"/>
            </w:tabs>
            <w:rPr/>
          </w:pPr>
          <w:hyperlink w:anchor="__RefHeading___Toc2515972_730472459">
            <w:r>
              <w:rPr>
                <w:webHidden/>
                <w:rStyle w:val="IndexLink"/>
              </w:rPr>
              <w:t>339</w:t>
            </w:r>
            <w:r>
              <w:rPr>
                <w:rStyle w:val="IndexLink"/>
                <w:rtl w:val="true"/>
              </w:rPr>
              <w:t xml:space="preserve">. </w:t>
            </w:r>
            <w:r>
              <w:rPr>
                <w:rStyle w:val="IndexLink"/>
                <w:rtl w:val="true"/>
              </w:rPr>
              <w:t xml:space="preserve">مقام امام على </w:t>
            </w:r>
            <w:r>
              <w:rPr>
                <w:rStyle w:val="IndexLink"/>
                <w:rtl w:val="true"/>
              </w:rPr>
              <w:t>(</w:t>
            </w:r>
            <w:r>
              <w:rPr>
                <w:rStyle w:val="IndexLink"/>
                <w:rtl w:val="true"/>
              </w:rPr>
              <w:t>ع</w:t>
            </w:r>
            <w:r>
              <w:rPr>
                <w:rStyle w:val="IndexLink"/>
                <w:rtl w:val="true"/>
              </w:rPr>
              <w:t>)</w:t>
              <w:tab/>
            </w:r>
            <w:r>
              <w:rPr>
                <w:rStyle w:val="IndexLink"/>
              </w:rPr>
              <w:t>323</w:t>
            </w:r>
          </w:hyperlink>
        </w:p>
        <w:p>
          <w:pPr>
            <w:pStyle w:val="Contents3"/>
            <w:tabs>
              <w:tab w:val="clear" w:pos="8459"/>
              <w:tab w:val="right" w:pos="9026" w:leader="dot"/>
            </w:tabs>
            <w:rPr/>
          </w:pPr>
          <w:hyperlink w:anchor="__RefHeading___Toc2515974_730472459">
            <w:r>
              <w:rPr>
                <w:webHidden/>
                <w:rStyle w:val="IndexLink"/>
                <w:rtl w:val="true"/>
              </w:rPr>
              <w:t>فصل سيزدهم</w:t>
            </w:r>
            <w:r>
              <w:rPr>
                <w:rStyle w:val="IndexLink"/>
                <w:rtl w:val="true"/>
              </w:rPr>
              <w:t xml:space="preserve">: </w:t>
            </w:r>
            <w:r>
              <w:rPr>
                <w:rStyle w:val="IndexLink"/>
                <w:rtl w:val="true"/>
              </w:rPr>
              <w:t>زيارتگاه هاى استان سليمانيه</w:t>
            </w:r>
            <w:r>
              <w:rPr>
                <w:rStyle w:val="IndexLink"/>
                <w:rtl w:val="true"/>
              </w:rPr>
              <w:tab/>
            </w:r>
            <w:r>
              <w:rPr>
                <w:rStyle w:val="IndexLink"/>
              </w:rPr>
              <w:t>325</w:t>
            </w:r>
          </w:hyperlink>
        </w:p>
        <w:p>
          <w:pPr>
            <w:pStyle w:val="Contents4"/>
            <w:tabs>
              <w:tab w:val="clear" w:pos="8176"/>
              <w:tab w:val="right" w:pos="9026" w:leader="dot"/>
            </w:tabs>
            <w:rPr/>
          </w:pPr>
          <w:hyperlink w:anchor="__RefHeading___Toc2515976_730472459">
            <w:r>
              <w:rPr>
                <w:webHidden/>
                <w:rStyle w:val="IndexLink"/>
                <w:rtl w:val="true"/>
              </w:rPr>
              <w:t>موقعيت جغرافيايى</w:t>
            </w:r>
            <w:r>
              <w:rPr>
                <w:rStyle w:val="IndexLink"/>
                <w:rtl w:val="true"/>
              </w:rPr>
              <w:tab/>
            </w:r>
            <w:r>
              <w:rPr>
                <w:rStyle w:val="IndexLink"/>
              </w:rPr>
              <w:t>325</w:t>
            </w:r>
          </w:hyperlink>
        </w:p>
        <w:p>
          <w:pPr>
            <w:pStyle w:val="Contents4"/>
            <w:tabs>
              <w:tab w:val="clear" w:pos="8176"/>
              <w:tab w:val="right" w:pos="9026" w:leader="dot"/>
            </w:tabs>
            <w:rPr/>
          </w:pPr>
          <w:hyperlink w:anchor="__RefHeading___Toc2515978_730472459">
            <w:r>
              <w:rPr>
                <w:webHidden/>
                <w:rStyle w:val="IndexLink"/>
                <w:rtl w:val="true"/>
              </w:rPr>
              <w:t>زيارتگاه هاى مهم استان سليمانيه</w:t>
            </w:r>
            <w:r>
              <w:rPr>
                <w:rStyle w:val="IndexLink"/>
                <w:rtl w:val="true"/>
              </w:rPr>
              <w:tab/>
            </w:r>
            <w:r>
              <w:rPr>
                <w:rStyle w:val="IndexLink"/>
              </w:rPr>
              <w:t>325</w:t>
            </w:r>
          </w:hyperlink>
        </w:p>
        <w:p>
          <w:pPr>
            <w:pStyle w:val="Contents5"/>
            <w:tabs>
              <w:tab w:val="clear" w:pos="7892"/>
              <w:tab w:val="right" w:pos="9026" w:leader="dot"/>
            </w:tabs>
            <w:rPr/>
          </w:pPr>
          <w:hyperlink w:anchor="__RefHeading___Toc2515980_730472459">
            <w:r>
              <w:rPr>
                <w:webHidden/>
                <w:rStyle w:val="IndexLink"/>
              </w:rPr>
              <w:t>340</w:t>
            </w:r>
            <w:r>
              <w:rPr>
                <w:rStyle w:val="IndexLink"/>
                <w:rtl w:val="true"/>
              </w:rPr>
              <w:t xml:space="preserve">. </w:t>
            </w:r>
            <w:r>
              <w:rPr>
                <w:rStyle w:val="IndexLink"/>
                <w:rtl w:val="true"/>
              </w:rPr>
              <w:t>زيارتگاه شيخ عيسى برزنجى</w:t>
            </w:r>
            <w:r>
              <w:rPr>
                <w:rStyle w:val="IndexLink"/>
                <w:rtl w:val="true"/>
              </w:rPr>
              <w:tab/>
            </w:r>
            <w:r>
              <w:rPr>
                <w:rStyle w:val="IndexLink"/>
              </w:rPr>
              <w:t>325</w:t>
            </w:r>
          </w:hyperlink>
        </w:p>
        <w:p>
          <w:pPr>
            <w:pStyle w:val="Contents5"/>
            <w:tabs>
              <w:tab w:val="clear" w:pos="7892"/>
              <w:tab w:val="right" w:pos="9026" w:leader="dot"/>
            </w:tabs>
            <w:rPr/>
          </w:pPr>
          <w:hyperlink w:anchor="__RefHeading___Toc2515982_730472459">
            <w:r>
              <w:rPr>
                <w:webHidden/>
                <w:rStyle w:val="IndexLink"/>
              </w:rPr>
              <w:t>341</w:t>
            </w:r>
            <w:r>
              <w:rPr>
                <w:rStyle w:val="IndexLink"/>
                <w:rtl w:val="true"/>
              </w:rPr>
              <w:t xml:space="preserve">. </w:t>
            </w:r>
            <w:r>
              <w:rPr>
                <w:rStyle w:val="IndexLink"/>
                <w:rtl w:val="true"/>
              </w:rPr>
              <w:t>زيارتگاه شيخ معروف نودهى</w:t>
            </w:r>
            <w:r>
              <w:rPr>
                <w:rStyle w:val="IndexLink"/>
                <w:rtl w:val="true"/>
              </w:rPr>
              <w:tab/>
            </w:r>
            <w:r>
              <w:rPr>
                <w:rStyle w:val="IndexLink"/>
              </w:rPr>
              <w:t>326</w:t>
            </w:r>
          </w:hyperlink>
        </w:p>
        <w:p>
          <w:pPr>
            <w:pStyle w:val="Contents5"/>
            <w:tabs>
              <w:tab w:val="clear" w:pos="7892"/>
              <w:tab w:val="right" w:pos="9026" w:leader="dot"/>
            </w:tabs>
            <w:rPr/>
          </w:pPr>
          <w:hyperlink w:anchor="__RefHeading___Toc2515984_730472459">
            <w:r>
              <w:rPr>
                <w:webHidden/>
                <w:rStyle w:val="IndexLink"/>
              </w:rPr>
              <w:t>342</w:t>
            </w:r>
            <w:r>
              <w:rPr>
                <w:rStyle w:val="IndexLink"/>
                <w:rtl w:val="true"/>
              </w:rPr>
              <w:t xml:space="preserve">. </w:t>
            </w:r>
            <w:r>
              <w:rPr>
                <w:rStyle w:val="IndexLink"/>
                <w:rtl w:val="true"/>
              </w:rPr>
              <w:t>زيارتگاه كاكا احمد</w:t>
            </w:r>
            <w:r>
              <w:rPr>
                <w:rStyle w:val="IndexLink"/>
                <w:rtl w:val="true"/>
              </w:rPr>
              <w:tab/>
            </w:r>
            <w:r>
              <w:rPr>
                <w:rStyle w:val="IndexLink"/>
              </w:rPr>
              <w:t>327</w:t>
            </w:r>
          </w:hyperlink>
        </w:p>
        <w:p>
          <w:pPr>
            <w:pStyle w:val="Contents5"/>
            <w:tabs>
              <w:tab w:val="clear" w:pos="7892"/>
              <w:tab w:val="right" w:pos="9026" w:leader="dot"/>
            </w:tabs>
            <w:rPr/>
          </w:pPr>
          <w:hyperlink w:anchor="__RefHeading___Toc2515986_730472459">
            <w:r>
              <w:rPr>
                <w:webHidden/>
                <w:rStyle w:val="IndexLink"/>
              </w:rPr>
              <w:t>343-345</w:t>
            </w:r>
            <w:r>
              <w:rPr>
                <w:rStyle w:val="IndexLink"/>
                <w:rtl w:val="true"/>
              </w:rPr>
              <w:t xml:space="preserve">. </w:t>
            </w:r>
            <w:r>
              <w:rPr>
                <w:rStyle w:val="IndexLink"/>
                <w:rtl w:val="true"/>
              </w:rPr>
              <w:t>زيارتگاه هاى صوفيان طريقت نقشبندى</w:t>
            </w:r>
            <w:r>
              <w:rPr>
                <w:rStyle w:val="IndexLink"/>
                <w:rtl w:val="true"/>
              </w:rPr>
              <w:tab/>
            </w:r>
            <w:r>
              <w:rPr>
                <w:rStyle w:val="IndexLink"/>
              </w:rPr>
              <w:t>328</w:t>
            </w:r>
          </w:hyperlink>
        </w:p>
        <w:p>
          <w:pPr>
            <w:pStyle w:val="Contents3"/>
            <w:tabs>
              <w:tab w:val="clear" w:pos="8459"/>
              <w:tab w:val="right" w:pos="9026" w:leader="dot"/>
            </w:tabs>
            <w:rPr/>
          </w:pPr>
          <w:hyperlink w:anchor="__RefHeading___Toc2515988_730472459">
            <w:r>
              <w:rPr>
                <w:webHidden/>
                <w:rStyle w:val="IndexLink"/>
                <w:rtl w:val="true"/>
              </w:rPr>
              <w:t>فصل چهاردهم</w:t>
            </w:r>
            <w:r>
              <w:rPr>
                <w:rStyle w:val="IndexLink"/>
                <w:rtl w:val="true"/>
              </w:rPr>
              <w:t xml:space="preserve">: </w:t>
            </w:r>
            <w:r>
              <w:rPr>
                <w:rStyle w:val="IndexLink"/>
                <w:rtl w:val="true"/>
              </w:rPr>
              <w:t>زيارتگاه هاى استان كركوك</w:t>
            </w:r>
            <w:r>
              <w:rPr>
                <w:rStyle w:val="IndexLink"/>
                <w:rtl w:val="true"/>
              </w:rPr>
              <w:tab/>
            </w:r>
            <w:r>
              <w:rPr>
                <w:rStyle w:val="IndexLink"/>
              </w:rPr>
              <w:t>329</w:t>
            </w:r>
          </w:hyperlink>
        </w:p>
        <w:p>
          <w:pPr>
            <w:pStyle w:val="Contents4"/>
            <w:tabs>
              <w:tab w:val="clear" w:pos="8176"/>
              <w:tab w:val="right" w:pos="9026" w:leader="dot"/>
            </w:tabs>
            <w:rPr/>
          </w:pPr>
          <w:hyperlink w:anchor="__RefHeading___Toc2515990_730472459">
            <w:r>
              <w:rPr>
                <w:webHidden/>
                <w:rStyle w:val="IndexLink"/>
                <w:rtl w:val="true"/>
              </w:rPr>
              <w:t>موقعيت جغرافيايى</w:t>
            </w:r>
            <w:r>
              <w:rPr>
                <w:rStyle w:val="IndexLink"/>
                <w:rtl w:val="true"/>
              </w:rPr>
              <w:tab/>
            </w:r>
            <w:r>
              <w:rPr>
                <w:rStyle w:val="IndexLink"/>
              </w:rPr>
              <w:t>329</w:t>
            </w:r>
          </w:hyperlink>
        </w:p>
        <w:p>
          <w:pPr>
            <w:pStyle w:val="Contents4"/>
            <w:tabs>
              <w:tab w:val="clear" w:pos="8176"/>
              <w:tab w:val="right" w:pos="9026" w:leader="dot"/>
            </w:tabs>
            <w:rPr/>
          </w:pPr>
          <w:hyperlink w:anchor="__RefHeading___Toc2515992_730472459">
            <w:r>
              <w:rPr>
                <w:webHidden/>
                <w:rStyle w:val="IndexLink"/>
                <w:rtl w:val="true"/>
              </w:rPr>
              <w:t>زيارتگاه هاى شهر داقوق</w:t>
            </w:r>
            <w:r>
              <w:rPr>
                <w:rStyle w:val="IndexLink"/>
                <w:rtl w:val="true"/>
              </w:rPr>
              <w:tab/>
            </w:r>
            <w:r>
              <w:rPr>
                <w:rStyle w:val="IndexLink"/>
              </w:rPr>
              <w:t>330</w:t>
            </w:r>
          </w:hyperlink>
        </w:p>
        <w:p>
          <w:pPr>
            <w:pStyle w:val="Contents5"/>
            <w:tabs>
              <w:tab w:val="clear" w:pos="7892"/>
              <w:tab w:val="right" w:pos="9026" w:leader="dot"/>
            </w:tabs>
            <w:rPr/>
          </w:pPr>
          <w:hyperlink w:anchor="__RefHeading___Toc2515994_730472459">
            <w:r>
              <w:rPr>
                <w:webHidden/>
                <w:rStyle w:val="IndexLink"/>
              </w:rPr>
              <w:t>346</w:t>
            </w:r>
            <w:r>
              <w:rPr>
                <w:rStyle w:val="IndexLink"/>
                <w:rtl w:val="true"/>
              </w:rPr>
              <w:t xml:space="preserve">. </w:t>
            </w:r>
            <w:r>
              <w:rPr>
                <w:rStyle w:val="IndexLink"/>
                <w:rtl w:val="true"/>
              </w:rPr>
              <w:t xml:space="preserve">مزار امام زين العابدين </w:t>
            </w:r>
            <w:r>
              <w:rPr>
                <w:rStyle w:val="IndexLink"/>
                <w:rtl w:val="true"/>
              </w:rPr>
              <w:t>(</w:t>
            </w:r>
            <w:r>
              <w:rPr>
                <w:rStyle w:val="IndexLink"/>
                <w:rtl w:val="true"/>
              </w:rPr>
              <w:t>ع</w:t>
            </w:r>
            <w:r>
              <w:rPr>
                <w:rStyle w:val="IndexLink"/>
                <w:rtl w:val="true"/>
              </w:rPr>
              <w:t>)</w:t>
              <w:tab/>
            </w:r>
            <w:r>
              <w:rPr>
                <w:rStyle w:val="IndexLink"/>
              </w:rPr>
              <w:t>330</w:t>
            </w:r>
          </w:hyperlink>
        </w:p>
        <w:p>
          <w:pPr>
            <w:pStyle w:val="Contents5"/>
            <w:tabs>
              <w:tab w:val="clear" w:pos="7892"/>
              <w:tab w:val="right" w:pos="9026" w:leader="dot"/>
            </w:tabs>
            <w:rPr/>
          </w:pPr>
          <w:hyperlink w:anchor="__RefHeading___Toc2515996_730472459">
            <w:r>
              <w:rPr>
                <w:webHidden/>
                <w:rStyle w:val="IndexLink"/>
              </w:rPr>
              <w:t>347</w:t>
            </w:r>
            <w:r>
              <w:rPr>
                <w:rStyle w:val="IndexLink"/>
                <w:rtl w:val="true"/>
              </w:rPr>
              <w:t xml:space="preserve">. </w:t>
            </w:r>
            <w:r>
              <w:rPr>
                <w:rStyle w:val="IndexLink"/>
                <w:rtl w:val="true"/>
              </w:rPr>
              <w:t xml:space="preserve">مزار امام محمد باقر </w:t>
            </w:r>
            <w:r>
              <w:rPr>
                <w:rStyle w:val="IndexLink"/>
                <w:rtl w:val="true"/>
              </w:rPr>
              <w:t>(</w:t>
            </w:r>
            <w:r>
              <w:rPr>
                <w:rStyle w:val="IndexLink"/>
                <w:rtl w:val="true"/>
              </w:rPr>
              <w:t>ع</w:t>
            </w:r>
            <w:r>
              <w:rPr>
                <w:rStyle w:val="IndexLink"/>
                <w:rtl w:val="true"/>
              </w:rPr>
              <w:t>)</w:t>
              <w:tab/>
            </w:r>
            <w:r>
              <w:rPr>
                <w:rStyle w:val="IndexLink"/>
              </w:rPr>
              <w:t>331</w:t>
            </w:r>
          </w:hyperlink>
        </w:p>
        <w:p>
          <w:pPr>
            <w:pStyle w:val="Contents5"/>
            <w:tabs>
              <w:tab w:val="clear" w:pos="7892"/>
              <w:tab w:val="right" w:pos="9026" w:leader="dot"/>
            </w:tabs>
            <w:rPr/>
          </w:pPr>
          <w:hyperlink w:anchor="__RefHeading___Toc2515998_730472459">
            <w:r>
              <w:rPr>
                <w:webHidden/>
                <w:rStyle w:val="IndexLink"/>
              </w:rPr>
              <w:t>348</w:t>
            </w:r>
            <w:r>
              <w:rPr>
                <w:rStyle w:val="IndexLink"/>
                <w:rtl w:val="true"/>
              </w:rPr>
              <w:t xml:space="preserve">. </w:t>
            </w:r>
            <w:r>
              <w:rPr>
                <w:rStyle w:val="IndexLink"/>
                <w:rtl w:val="true"/>
              </w:rPr>
              <w:t xml:space="preserve">مزار امامزاده هادى بن موسى </w:t>
            </w:r>
            <w:r>
              <w:rPr>
                <w:rStyle w:val="IndexLink"/>
                <w:rtl w:val="true"/>
              </w:rPr>
              <w:t>(</w:t>
            </w:r>
            <w:r>
              <w:rPr>
                <w:rStyle w:val="IndexLink"/>
                <w:rtl w:val="true"/>
              </w:rPr>
              <w:t>ع</w:t>
            </w:r>
            <w:r>
              <w:rPr>
                <w:rStyle w:val="IndexLink"/>
                <w:rtl w:val="true"/>
              </w:rPr>
              <w:t>)</w:t>
              <w:tab/>
            </w:r>
            <w:r>
              <w:rPr>
                <w:rStyle w:val="IndexLink"/>
              </w:rPr>
              <w:t>332</w:t>
            </w:r>
          </w:hyperlink>
        </w:p>
        <w:p>
          <w:pPr>
            <w:pStyle w:val="Contents5"/>
            <w:tabs>
              <w:tab w:val="clear" w:pos="7892"/>
              <w:tab w:val="right" w:pos="9026" w:leader="dot"/>
            </w:tabs>
            <w:rPr/>
          </w:pPr>
          <w:hyperlink w:anchor="__RefHeading___Toc2516000_730472459">
            <w:r>
              <w:rPr>
                <w:webHidden/>
                <w:rStyle w:val="IndexLink"/>
              </w:rPr>
              <w:t>349</w:t>
            </w:r>
            <w:r>
              <w:rPr>
                <w:rStyle w:val="IndexLink"/>
                <w:rtl w:val="true"/>
              </w:rPr>
              <w:t xml:space="preserve">. </w:t>
            </w:r>
            <w:r>
              <w:rPr>
                <w:rStyle w:val="IndexLink"/>
                <w:rtl w:val="true"/>
              </w:rPr>
              <w:t>مزار امام يل</w:t>
            </w:r>
            <w:r>
              <w:rPr>
                <w:rStyle w:val="IndexLink"/>
                <w:rtl w:val="true"/>
              </w:rPr>
              <w:tab/>
            </w:r>
            <w:r>
              <w:rPr>
                <w:rStyle w:val="IndexLink"/>
              </w:rPr>
              <w:t>333</w:t>
            </w:r>
          </w:hyperlink>
        </w:p>
        <w:p>
          <w:pPr>
            <w:pStyle w:val="Contents5"/>
            <w:tabs>
              <w:tab w:val="clear" w:pos="7892"/>
              <w:tab w:val="right" w:pos="9026" w:leader="dot"/>
            </w:tabs>
            <w:rPr/>
          </w:pPr>
          <w:hyperlink w:anchor="__RefHeading___Toc2516002_730472459">
            <w:r>
              <w:rPr>
                <w:webHidden/>
                <w:rStyle w:val="IndexLink"/>
              </w:rPr>
              <w:t>350</w:t>
            </w:r>
            <w:r>
              <w:rPr>
                <w:rStyle w:val="IndexLink"/>
                <w:rtl w:val="true"/>
              </w:rPr>
              <w:t xml:space="preserve">. </w:t>
            </w:r>
            <w:r>
              <w:rPr>
                <w:rStyle w:val="IndexLink"/>
                <w:rtl w:val="true"/>
              </w:rPr>
              <w:t>مزار جابر انصارى</w:t>
            </w:r>
            <w:r>
              <w:rPr>
                <w:rStyle w:val="IndexLink"/>
                <w:rtl w:val="true"/>
              </w:rPr>
              <w:tab/>
            </w:r>
            <w:r>
              <w:rPr>
                <w:rStyle w:val="IndexLink"/>
              </w:rPr>
              <w:t>333</w:t>
            </w:r>
          </w:hyperlink>
        </w:p>
        <w:p>
          <w:pPr>
            <w:pStyle w:val="Contents5"/>
            <w:tabs>
              <w:tab w:val="clear" w:pos="7892"/>
              <w:tab w:val="right" w:pos="9026" w:leader="dot"/>
            </w:tabs>
            <w:rPr/>
          </w:pPr>
          <w:hyperlink w:anchor="__RefHeading___Toc2516004_730472459">
            <w:r>
              <w:rPr>
                <w:webHidden/>
                <w:rStyle w:val="IndexLink"/>
              </w:rPr>
              <w:t>351</w:t>
            </w:r>
            <w:r>
              <w:rPr>
                <w:rStyle w:val="IndexLink"/>
                <w:rtl w:val="true"/>
              </w:rPr>
              <w:t xml:space="preserve">. </w:t>
            </w:r>
            <w:r>
              <w:rPr>
                <w:rStyle w:val="IndexLink"/>
                <w:rtl w:val="true"/>
              </w:rPr>
              <w:t>مزار خضر الياس</w:t>
            </w:r>
            <w:r>
              <w:rPr>
                <w:rStyle w:val="IndexLink"/>
                <w:rtl w:val="true"/>
              </w:rPr>
              <w:tab/>
            </w:r>
            <w:r>
              <w:rPr>
                <w:rStyle w:val="IndexLink"/>
              </w:rPr>
              <w:t>335</w:t>
            </w:r>
          </w:hyperlink>
        </w:p>
        <w:p>
          <w:pPr>
            <w:pStyle w:val="Contents5"/>
            <w:tabs>
              <w:tab w:val="clear" w:pos="7892"/>
              <w:tab w:val="right" w:pos="9026" w:leader="dot"/>
            </w:tabs>
            <w:rPr/>
          </w:pPr>
          <w:hyperlink w:anchor="__RefHeading___Toc2516006_730472459">
            <w:r>
              <w:rPr>
                <w:webHidden/>
                <w:rStyle w:val="IndexLink"/>
              </w:rPr>
              <w:t>352</w:t>
            </w:r>
            <w:r>
              <w:rPr>
                <w:rStyle w:val="IndexLink"/>
                <w:rtl w:val="true"/>
              </w:rPr>
              <w:t xml:space="preserve">. </w:t>
            </w:r>
            <w:r>
              <w:rPr>
                <w:rStyle w:val="IndexLink"/>
                <w:rtl w:val="true"/>
              </w:rPr>
              <w:t>مزار شاه قَوّاس</w:t>
            </w:r>
            <w:r>
              <w:rPr>
                <w:rStyle w:val="IndexLink"/>
                <w:rtl w:val="true"/>
              </w:rPr>
              <w:tab/>
            </w:r>
            <w:r>
              <w:rPr>
                <w:rStyle w:val="IndexLink"/>
              </w:rPr>
              <w:t>335</w:t>
            </w:r>
          </w:hyperlink>
        </w:p>
        <w:p>
          <w:pPr>
            <w:pStyle w:val="Contents4"/>
            <w:tabs>
              <w:tab w:val="clear" w:pos="8176"/>
              <w:tab w:val="right" w:pos="9026" w:leader="dot"/>
            </w:tabs>
            <w:rPr/>
          </w:pPr>
          <w:hyperlink w:anchor="__RefHeading___Toc2516008_730472459">
            <w:r>
              <w:rPr>
                <w:webHidden/>
                <w:rStyle w:val="IndexLink"/>
                <w:rtl w:val="true"/>
              </w:rPr>
              <w:t>ساير زيارتگاه هاى شهر كركوك</w:t>
            </w:r>
            <w:r>
              <w:rPr>
                <w:rStyle w:val="IndexLink"/>
                <w:rtl w:val="true"/>
              </w:rPr>
              <w:tab/>
            </w:r>
            <w:r>
              <w:rPr>
                <w:rStyle w:val="IndexLink"/>
              </w:rPr>
              <w:t>336</w:t>
            </w:r>
          </w:hyperlink>
        </w:p>
        <w:p>
          <w:pPr>
            <w:pStyle w:val="Contents5"/>
            <w:tabs>
              <w:tab w:val="clear" w:pos="7892"/>
              <w:tab w:val="right" w:pos="9026" w:leader="dot"/>
            </w:tabs>
            <w:rPr/>
          </w:pPr>
          <w:hyperlink w:anchor="__RefHeading___Toc2516010_730472459">
            <w:r>
              <w:rPr>
                <w:webHidden/>
                <w:rStyle w:val="IndexLink"/>
              </w:rPr>
              <w:t>353</w:t>
            </w:r>
            <w:r>
              <w:rPr>
                <w:rStyle w:val="IndexLink"/>
                <w:rtl w:val="true"/>
              </w:rPr>
              <w:t xml:space="preserve">. </w:t>
            </w:r>
            <w:r>
              <w:rPr>
                <w:rStyle w:val="IndexLink"/>
                <w:rtl w:val="true"/>
              </w:rPr>
              <w:t xml:space="preserve">زيارتگاه دانيال نبى </w:t>
            </w:r>
            <w:r>
              <w:rPr>
                <w:rStyle w:val="IndexLink"/>
                <w:rtl w:val="true"/>
              </w:rPr>
              <w:t>(</w:t>
            </w:r>
            <w:r>
              <w:rPr>
                <w:rStyle w:val="IndexLink"/>
                <w:rtl w:val="true"/>
              </w:rPr>
              <w:t>ع</w:t>
            </w:r>
            <w:r>
              <w:rPr>
                <w:rStyle w:val="IndexLink"/>
                <w:rtl w:val="true"/>
              </w:rPr>
              <w:t xml:space="preserve">) </w:t>
            </w:r>
            <w:r>
              <w:rPr>
                <w:rStyle w:val="IndexLink"/>
                <w:rtl w:val="true"/>
              </w:rPr>
              <w:t xml:space="preserve">و عزرا و حنين </w:t>
            </w:r>
            <w:r>
              <w:rPr>
                <w:rStyle w:val="IndexLink"/>
                <w:rtl w:val="true"/>
              </w:rPr>
              <w:t>(</w:t>
            </w:r>
            <w:r>
              <w:rPr>
                <w:rStyle w:val="IndexLink"/>
                <w:rtl w:val="true"/>
              </w:rPr>
              <w:t>حنينه</w:t>
            </w:r>
            <w:r>
              <w:rPr>
                <w:rStyle w:val="IndexLink"/>
                <w:rtl w:val="true"/>
              </w:rPr>
              <w:t>)</w:t>
              <w:tab/>
            </w:r>
            <w:r>
              <w:rPr>
                <w:rStyle w:val="IndexLink"/>
              </w:rPr>
              <w:t>336</w:t>
            </w:r>
          </w:hyperlink>
        </w:p>
        <w:p>
          <w:pPr>
            <w:pStyle w:val="Contents5"/>
            <w:tabs>
              <w:tab w:val="clear" w:pos="7892"/>
              <w:tab w:val="right" w:pos="9026" w:leader="dot"/>
            </w:tabs>
            <w:rPr/>
          </w:pPr>
          <w:hyperlink w:anchor="__RefHeading___Toc2516012_730472459">
            <w:r>
              <w:rPr>
                <w:webHidden/>
                <w:rStyle w:val="IndexLink"/>
              </w:rPr>
              <w:t>354</w:t>
            </w:r>
            <w:r>
              <w:rPr>
                <w:rStyle w:val="IndexLink"/>
                <w:rtl w:val="true"/>
              </w:rPr>
              <w:t xml:space="preserve">. </w:t>
            </w:r>
            <w:r>
              <w:rPr>
                <w:rStyle w:val="IndexLink"/>
                <w:rtl w:val="true"/>
              </w:rPr>
              <w:t>مزار سلطان ساقى</w:t>
            </w:r>
            <w:r>
              <w:rPr>
                <w:rStyle w:val="IndexLink"/>
                <w:rtl w:val="true"/>
              </w:rPr>
              <w:tab/>
            </w:r>
            <w:r>
              <w:rPr>
                <w:rStyle w:val="IndexLink"/>
              </w:rPr>
              <w:t>336</w:t>
            </w:r>
          </w:hyperlink>
        </w:p>
        <w:p>
          <w:pPr>
            <w:pStyle w:val="Contents5"/>
            <w:tabs>
              <w:tab w:val="clear" w:pos="7892"/>
              <w:tab w:val="right" w:pos="9026" w:leader="dot"/>
            </w:tabs>
            <w:rPr/>
          </w:pPr>
          <w:hyperlink w:anchor="__RefHeading___Toc2516014_730472459">
            <w:r>
              <w:rPr>
                <w:webHidden/>
                <w:rStyle w:val="IndexLink"/>
              </w:rPr>
              <w:t>355</w:t>
            </w:r>
            <w:r>
              <w:rPr>
                <w:rStyle w:val="IndexLink"/>
                <w:rtl w:val="true"/>
              </w:rPr>
              <w:t xml:space="preserve">. </w:t>
            </w:r>
            <w:r>
              <w:rPr>
                <w:rStyle w:val="IndexLink"/>
                <w:rtl w:val="true"/>
              </w:rPr>
              <w:t xml:space="preserve">مزار عمر مندان </w:t>
            </w:r>
            <w:r>
              <w:rPr>
                <w:rStyle w:val="IndexLink"/>
                <w:rtl w:val="true"/>
              </w:rPr>
              <w:t>(</w:t>
            </w:r>
            <w:r>
              <w:rPr>
                <w:rStyle w:val="IndexLink"/>
                <w:rtl w:val="true"/>
              </w:rPr>
              <w:t>عمرو بن معدى كرب</w:t>
            </w:r>
            <w:r>
              <w:rPr>
                <w:rStyle w:val="IndexLink"/>
                <w:rtl w:val="true"/>
              </w:rPr>
              <w:t>)</w:t>
              <w:tab/>
            </w:r>
            <w:r>
              <w:rPr>
                <w:rStyle w:val="IndexLink"/>
              </w:rPr>
              <w:t>337</w:t>
            </w:r>
          </w:hyperlink>
        </w:p>
        <w:p>
          <w:pPr>
            <w:pStyle w:val="Contents3"/>
            <w:tabs>
              <w:tab w:val="clear" w:pos="8459"/>
              <w:tab w:val="right" w:pos="9026" w:leader="dot"/>
            </w:tabs>
            <w:rPr/>
          </w:pPr>
          <w:hyperlink w:anchor="__RefHeading___Toc2516016_730472459">
            <w:r>
              <w:rPr>
                <w:webHidden/>
                <w:rStyle w:val="IndexLink"/>
                <w:rtl w:val="true"/>
              </w:rPr>
              <w:t>فصل پانزدهم</w:t>
            </w:r>
            <w:r>
              <w:rPr>
                <w:rStyle w:val="IndexLink"/>
                <w:rtl w:val="true"/>
              </w:rPr>
              <w:t xml:space="preserve">: </w:t>
            </w:r>
            <w:r>
              <w:rPr>
                <w:rStyle w:val="IndexLink"/>
                <w:rtl w:val="true"/>
              </w:rPr>
              <w:t>زيارتگاه هاى استان مثنّى</w:t>
            </w:r>
            <w:r>
              <w:rPr>
                <w:rStyle w:val="IndexLink"/>
                <w:rtl w:val="true"/>
              </w:rPr>
              <w:tab/>
            </w:r>
            <w:r>
              <w:rPr>
                <w:rStyle w:val="IndexLink"/>
              </w:rPr>
              <w:t>340</w:t>
            </w:r>
          </w:hyperlink>
        </w:p>
        <w:p>
          <w:pPr>
            <w:pStyle w:val="Contents4"/>
            <w:tabs>
              <w:tab w:val="clear" w:pos="8176"/>
              <w:tab w:val="right" w:pos="9026" w:leader="dot"/>
            </w:tabs>
            <w:rPr/>
          </w:pPr>
          <w:hyperlink w:anchor="__RefHeading___Toc2516018_730472459">
            <w:r>
              <w:rPr>
                <w:webHidden/>
                <w:rStyle w:val="IndexLink"/>
                <w:rtl w:val="true"/>
              </w:rPr>
              <w:t>موقعيت جغرافيايى</w:t>
            </w:r>
            <w:r>
              <w:rPr>
                <w:rStyle w:val="IndexLink"/>
                <w:rtl w:val="true"/>
              </w:rPr>
              <w:tab/>
            </w:r>
            <w:r>
              <w:rPr>
                <w:rStyle w:val="IndexLink"/>
              </w:rPr>
              <w:t>340</w:t>
            </w:r>
          </w:hyperlink>
        </w:p>
        <w:p>
          <w:pPr>
            <w:pStyle w:val="Contents4"/>
            <w:tabs>
              <w:tab w:val="clear" w:pos="8176"/>
              <w:tab w:val="right" w:pos="9026" w:leader="dot"/>
            </w:tabs>
            <w:rPr/>
          </w:pPr>
          <w:hyperlink w:anchor="__RefHeading___Toc2516020_730472459">
            <w:r>
              <w:rPr>
                <w:webHidden/>
                <w:rStyle w:val="IndexLink"/>
                <w:rtl w:val="true"/>
              </w:rPr>
              <w:t>زيارتگاه هاى مهم استان مثنّى</w:t>
            </w:r>
            <w:r>
              <w:rPr>
                <w:rStyle w:val="IndexLink"/>
                <w:rtl w:val="true"/>
              </w:rPr>
              <w:tab/>
            </w:r>
            <w:r>
              <w:rPr>
                <w:rStyle w:val="IndexLink"/>
              </w:rPr>
              <w:t>340</w:t>
            </w:r>
          </w:hyperlink>
        </w:p>
        <w:p>
          <w:pPr>
            <w:pStyle w:val="Contents5"/>
            <w:tabs>
              <w:tab w:val="clear" w:pos="7892"/>
              <w:tab w:val="right" w:pos="9026" w:leader="dot"/>
            </w:tabs>
            <w:rPr/>
          </w:pPr>
          <w:hyperlink w:anchor="__RefHeading___Toc2516022_730472459">
            <w:r>
              <w:rPr>
                <w:webHidden/>
                <w:rStyle w:val="IndexLink"/>
              </w:rPr>
              <w:t>356</w:t>
            </w:r>
            <w:r>
              <w:rPr>
                <w:rStyle w:val="IndexLink"/>
                <w:rtl w:val="true"/>
              </w:rPr>
              <w:t xml:space="preserve">. </w:t>
            </w:r>
            <w:r>
              <w:rPr>
                <w:rStyle w:val="IndexLink"/>
                <w:rtl w:val="true"/>
              </w:rPr>
              <w:t xml:space="preserve">مزار امامزاده ابراهيم بن امام حسن </w:t>
            </w:r>
            <w:r>
              <w:rPr>
                <w:rStyle w:val="IndexLink"/>
                <w:rtl w:val="true"/>
              </w:rPr>
              <w:t>(</w:t>
            </w:r>
            <w:r>
              <w:rPr>
                <w:rStyle w:val="IndexLink"/>
                <w:rtl w:val="true"/>
              </w:rPr>
              <w:t>ع</w:t>
            </w:r>
            <w:r>
              <w:rPr>
                <w:rStyle w:val="IndexLink"/>
                <w:rtl w:val="true"/>
              </w:rPr>
              <w:t>)</w:t>
              <w:tab/>
            </w:r>
            <w:r>
              <w:rPr>
                <w:rStyle w:val="IndexLink"/>
              </w:rPr>
              <w:t>340</w:t>
            </w:r>
          </w:hyperlink>
        </w:p>
        <w:p>
          <w:pPr>
            <w:pStyle w:val="Contents5"/>
            <w:tabs>
              <w:tab w:val="clear" w:pos="7892"/>
              <w:tab w:val="right" w:pos="9026" w:leader="dot"/>
            </w:tabs>
            <w:rPr/>
          </w:pPr>
          <w:hyperlink w:anchor="__RefHeading___Toc2516024_730472459">
            <w:r>
              <w:rPr>
                <w:webHidden/>
                <w:rStyle w:val="IndexLink"/>
              </w:rPr>
              <w:t>357</w:t>
            </w:r>
            <w:r>
              <w:rPr>
                <w:rStyle w:val="IndexLink"/>
                <w:rtl w:val="true"/>
              </w:rPr>
              <w:t xml:space="preserve">. </w:t>
            </w:r>
            <w:r>
              <w:rPr>
                <w:rStyle w:val="IndexLink"/>
                <w:rtl w:val="true"/>
              </w:rPr>
              <w:t xml:space="preserve">مزار امامزاده احمد بن موسى </w:t>
            </w:r>
            <w:r>
              <w:rPr>
                <w:rStyle w:val="IndexLink"/>
                <w:rtl w:val="true"/>
              </w:rPr>
              <w:t>(</w:t>
            </w:r>
            <w:r>
              <w:rPr>
                <w:rStyle w:val="IndexLink"/>
                <w:rtl w:val="true"/>
              </w:rPr>
              <w:t>ع</w:t>
            </w:r>
            <w:r>
              <w:rPr>
                <w:rStyle w:val="IndexLink"/>
                <w:rtl w:val="true"/>
              </w:rPr>
              <w:t>)</w:t>
              <w:tab/>
            </w:r>
            <w:r>
              <w:rPr>
                <w:rStyle w:val="IndexLink"/>
              </w:rPr>
              <w:t>341</w:t>
            </w:r>
          </w:hyperlink>
        </w:p>
        <w:p>
          <w:pPr>
            <w:pStyle w:val="Contents5"/>
            <w:tabs>
              <w:tab w:val="clear" w:pos="7892"/>
              <w:tab w:val="right" w:pos="9026" w:leader="dot"/>
            </w:tabs>
            <w:rPr/>
          </w:pPr>
          <w:hyperlink w:anchor="__RefHeading___Toc2516026_730472459">
            <w:r>
              <w:rPr>
                <w:webHidden/>
                <w:rStyle w:val="IndexLink"/>
              </w:rPr>
              <w:t>358</w:t>
            </w:r>
            <w:r>
              <w:rPr>
                <w:rStyle w:val="IndexLink"/>
                <w:rtl w:val="true"/>
              </w:rPr>
              <w:t xml:space="preserve">. </w:t>
            </w:r>
            <w:r>
              <w:rPr>
                <w:rStyle w:val="IndexLink"/>
                <w:rtl w:val="true"/>
              </w:rPr>
              <w:t>مزار سيد ابراهيم بن عبدالله محض</w:t>
            </w:r>
            <w:r>
              <w:rPr>
                <w:rStyle w:val="IndexLink"/>
                <w:rtl w:val="true"/>
              </w:rPr>
              <w:tab/>
            </w:r>
            <w:r>
              <w:rPr>
                <w:rStyle w:val="IndexLink"/>
              </w:rPr>
              <w:t>341</w:t>
            </w:r>
          </w:hyperlink>
        </w:p>
        <w:p>
          <w:pPr>
            <w:pStyle w:val="Contents5"/>
            <w:tabs>
              <w:tab w:val="clear" w:pos="7892"/>
              <w:tab w:val="right" w:pos="9026" w:leader="dot"/>
            </w:tabs>
            <w:rPr/>
          </w:pPr>
          <w:hyperlink w:anchor="__RefHeading___Toc2516028_730472459">
            <w:r>
              <w:rPr>
                <w:webHidden/>
                <w:rStyle w:val="IndexLink"/>
              </w:rPr>
              <w:t>359</w:t>
            </w:r>
            <w:r>
              <w:rPr>
                <w:rStyle w:val="IndexLink"/>
                <w:rtl w:val="true"/>
              </w:rPr>
              <w:t xml:space="preserve">. </w:t>
            </w:r>
            <w:r>
              <w:rPr>
                <w:rStyle w:val="IndexLink"/>
                <w:rtl w:val="true"/>
              </w:rPr>
              <w:t>مزار سيد حيدر ابوغنيمه</w:t>
            </w:r>
            <w:r>
              <w:rPr>
                <w:rStyle w:val="IndexLink"/>
                <w:rtl w:val="true"/>
              </w:rPr>
              <w:tab/>
            </w:r>
            <w:r>
              <w:rPr>
                <w:rStyle w:val="IndexLink"/>
              </w:rPr>
              <w:t>341</w:t>
            </w:r>
          </w:hyperlink>
        </w:p>
        <w:p>
          <w:pPr>
            <w:pStyle w:val="Contents5"/>
            <w:tabs>
              <w:tab w:val="clear" w:pos="7892"/>
              <w:tab w:val="right" w:pos="9026" w:leader="dot"/>
            </w:tabs>
            <w:rPr/>
          </w:pPr>
          <w:hyperlink w:anchor="__RefHeading___Toc2516030_730472459">
            <w:r>
              <w:rPr>
                <w:webHidden/>
                <w:rStyle w:val="IndexLink"/>
              </w:rPr>
              <w:t>360</w:t>
            </w:r>
            <w:r>
              <w:rPr>
                <w:rStyle w:val="IndexLink"/>
                <w:rtl w:val="true"/>
              </w:rPr>
              <w:t xml:space="preserve">. </w:t>
            </w:r>
            <w:r>
              <w:rPr>
                <w:rStyle w:val="IndexLink"/>
                <w:rtl w:val="true"/>
              </w:rPr>
              <w:t>مزار سيد على الطاهر</w:t>
            </w:r>
            <w:r>
              <w:rPr>
                <w:rStyle w:val="IndexLink"/>
                <w:rtl w:val="true"/>
              </w:rPr>
              <w:tab/>
            </w:r>
            <w:r>
              <w:rPr>
                <w:rStyle w:val="IndexLink"/>
              </w:rPr>
              <w:t>342</w:t>
            </w:r>
          </w:hyperlink>
        </w:p>
        <w:p>
          <w:pPr>
            <w:pStyle w:val="Contents5"/>
            <w:tabs>
              <w:tab w:val="clear" w:pos="7892"/>
              <w:tab w:val="right" w:pos="9026" w:leader="dot"/>
            </w:tabs>
            <w:rPr/>
          </w:pPr>
          <w:hyperlink w:anchor="__RefHeading___Toc2516032_730472459">
            <w:r>
              <w:rPr>
                <w:webHidden/>
                <w:rStyle w:val="IndexLink"/>
              </w:rPr>
              <w:t>361</w:t>
            </w:r>
            <w:r>
              <w:rPr>
                <w:rStyle w:val="IndexLink"/>
                <w:rtl w:val="true"/>
              </w:rPr>
              <w:t xml:space="preserve">. </w:t>
            </w:r>
            <w:r>
              <w:rPr>
                <w:rStyle w:val="IndexLink"/>
                <w:rtl w:val="true"/>
              </w:rPr>
              <w:t>مزار سيده علويه كاظميه</w:t>
            </w:r>
            <w:r>
              <w:rPr>
                <w:rStyle w:val="IndexLink"/>
                <w:rtl w:val="true"/>
              </w:rPr>
              <w:tab/>
            </w:r>
            <w:r>
              <w:rPr>
                <w:rStyle w:val="IndexLink"/>
              </w:rPr>
              <w:t>342</w:t>
            </w:r>
          </w:hyperlink>
        </w:p>
        <w:p>
          <w:pPr>
            <w:pStyle w:val="Contents5"/>
            <w:tabs>
              <w:tab w:val="clear" w:pos="7892"/>
              <w:tab w:val="right" w:pos="9026" w:leader="dot"/>
            </w:tabs>
            <w:rPr/>
          </w:pPr>
          <w:hyperlink w:anchor="__RefHeading___Toc2516034_730472459">
            <w:r>
              <w:rPr>
                <w:webHidden/>
                <w:rStyle w:val="IndexLink"/>
              </w:rPr>
              <w:t>362</w:t>
            </w:r>
            <w:r>
              <w:rPr>
                <w:rStyle w:val="IndexLink"/>
                <w:rtl w:val="true"/>
              </w:rPr>
              <w:t xml:space="preserve">. </w:t>
            </w:r>
            <w:r>
              <w:rPr>
                <w:rStyle w:val="IndexLink"/>
                <w:rtl w:val="true"/>
              </w:rPr>
              <w:t>مزار سيد محمد بن على</w:t>
            </w:r>
            <w:r>
              <w:rPr>
                <w:rStyle w:val="IndexLink"/>
                <w:rtl w:val="true"/>
              </w:rPr>
              <w:tab/>
            </w:r>
            <w:r>
              <w:rPr>
                <w:rStyle w:val="IndexLink"/>
              </w:rPr>
              <w:t>342</w:t>
            </w:r>
          </w:hyperlink>
        </w:p>
        <w:p>
          <w:pPr>
            <w:pStyle w:val="Contents5"/>
            <w:tabs>
              <w:tab w:val="clear" w:pos="7892"/>
              <w:tab w:val="right" w:pos="9026" w:leader="dot"/>
            </w:tabs>
            <w:rPr/>
          </w:pPr>
          <w:hyperlink w:anchor="__RefHeading___Toc2516036_730472459">
            <w:r>
              <w:rPr>
                <w:webHidden/>
                <w:rStyle w:val="IndexLink"/>
              </w:rPr>
              <w:t>363</w:t>
            </w:r>
            <w:r>
              <w:rPr>
                <w:rStyle w:val="IndexLink"/>
                <w:rtl w:val="true"/>
              </w:rPr>
              <w:t xml:space="preserve">. </w:t>
            </w:r>
            <w:r>
              <w:rPr>
                <w:rStyle w:val="IndexLink"/>
                <w:rtl w:val="true"/>
              </w:rPr>
              <w:t>مزار سيد ناصر العويس</w:t>
            </w:r>
            <w:r>
              <w:rPr>
                <w:rStyle w:val="IndexLink"/>
                <w:rtl w:val="true"/>
              </w:rPr>
              <w:tab/>
            </w:r>
            <w:r>
              <w:rPr>
                <w:rStyle w:val="IndexLink"/>
              </w:rPr>
              <w:t>342</w:t>
            </w:r>
          </w:hyperlink>
        </w:p>
        <w:p>
          <w:pPr>
            <w:pStyle w:val="Contents5"/>
            <w:tabs>
              <w:tab w:val="clear" w:pos="7892"/>
              <w:tab w:val="right" w:pos="9026" w:leader="dot"/>
            </w:tabs>
            <w:rPr/>
          </w:pPr>
          <w:hyperlink w:anchor="__RefHeading___Toc2516038_730472459">
            <w:r>
              <w:rPr>
                <w:webHidden/>
                <w:rStyle w:val="IndexLink"/>
              </w:rPr>
              <w:t>364</w:t>
            </w:r>
            <w:r>
              <w:rPr>
                <w:rStyle w:val="IndexLink"/>
                <w:rtl w:val="true"/>
              </w:rPr>
              <w:t xml:space="preserve">. </w:t>
            </w:r>
            <w:r>
              <w:rPr>
                <w:rStyle w:val="IndexLink"/>
                <w:rtl w:val="true"/>
              </w:rPr>
              <w:t xml:space="preserve">مزار سليمان نبى </w:t>
            </w:r>
            <w:r>
              <w:rPr>
                <w:rStyle w:val="IndexLink"/>
                <w:rtl w:val="true"/>
              </w:rPr>
              <w:t>(</w:t>
            </w:r>
            <w:r>
              <w:rPr>
                <w:rStyle w:val="IndexLink"/>
                <w:rtl w:val="true"/>
              </w:rPr>
              <w:t>ع</w:t>
            </w:r>
            <w:r>
              <w:rPr>
                <w:rStyle w:val="IndexLink"/>
                <w:rtl w:val="true"/>
              </w:rPr>
              <w:t>)</w:t>
              <w:tab/>
            </w:r>
            <w:r>
              <w:rPr>
                <w:rStyle w:val="IndexLink"/>
              </w:rPr>
              <w:t>342</w:t>
            </w:r>
          </w:hyperlink>
        </w:p>
        <w:p>
          <w:pPr>
            <w:pStyle w:val="Contents5"/>
            <w:tabs>
              <w:tab w:val="clear" w:pos="7892"/>
              <w:tab w:val="right" w:pos="9026" w:leader="dot"/>
            </w:tabs>
            <w:rPr/>
          </w:pPr>
          <w:hyperlink w:anchor="__RefHeading___Toc2516040_730472459">
            <w:r>
              <w:rPr>
                <w:webHidden/>
                <w:rStyle w:val="IndexLink"/>
              </w:rPr>
              <w:t>365</w:t>
            </w:r>
            <w:r>
              <w:rPr>
                <w:rStyle w:val="IndexLink"/>
                <w:rtl w:val="true"/>
              </w:rPr>
              <w:t xml:space="preserve">. </w:t>
            </w:r>
            <w:r>
              <w:rPr>
                <w:rStyle w:val="IndexLink"/>
                <w:rtl w:val="true"/>
              </w:rPr>
              <w:t xml:space="preserve">مقام حضرت مهدى </w:t>
            </w:r>
            <w:r>
              <w:rPr>
                <w:rStyle w:val="IndexLink"/>
                <w:rtl w:val="true"/>
              </w:rPr>
              <w:t>(</w:t>
            </w:r>
            <w:r>
              <w:rPr>
                <w:rStyle w:val="IndexLink"/>
                <w:rtl w:val="true"/>
              </w:rPr>
              <w:t>عج</w:t>
            </w:r>
            <w:r>
              <w:rPr>
                <w:rStyle w:val="IndexLink"/>
                <w:rtl w:val="true"/>
              </w:rPr>
              <w:t>)</w:t>
              <w:tab/>
            </w:r>
            <w:r>
              <w:rPr>
                <w:rStyle w:val="IndexLink"/>
              </w:rPr>
              <w:t>343</w:t>
            </w:r>
          </w:hyperlink>
        </w:p>
        <w:p>
          <w:pPr>
            <w:pStyle w:val="Contents5"/>
            <w:tabs>
              <w:tab w:val="clear" w:pos="7892"/>
              <w:tab w:val="right" w:pos="9026" w:leader="dot"/>
            </w:tabs>
            <w:rPr/>
          </w:pPr>
          <w:hyperlink w:anchor="__RefHeading___Toc2516042_730472459">
            <w:r>
              <w:rPr>
                <w:webHidden/>
                <w:rStyle w:val="IndexLink"/>
              </w:rPr>
              <w:t>366</w:t>
            </w:r>
            <w:r>
              <w:rPr>
                <w:rStyle w:val="IndexLink"/>
                <w:rtl w:val="true"/>
              </w:rPr>
              <w:t xml:space="preserve">. </w:t>
            </w:r>
            <w:r>
              <w:rPr>
                <w:rStyle w:val="IndexLink"/>
                <w:rtl w:val="true"/>
              </w:rPr>
              <w:t xml:space="preserve">مقام خضر نبى </w:t>
            </w:r>
            <w:r>
              <w:rPr>
                <w:rStyle w:val="IndexLink"/>
                <w:rtl w:val="true"/>
              </w:rPr>
              <w:t>(</w:t>
            </w:r>
            <w:r>
              <w:rPr>
                <w:rStyle w:val="IndexLink"/>
                <w:rtl w:val="true"/>
              </w:rPr>
              <w:t>ع</w:t>
            </w:r>
            <w:r>
              <w:rPr>
                <w:rStyle w:val="IndexLink"/>
                <w:rtl w:val="true"/>
              </w:rPr>
              <w:t>)</w:t>
              <w:tab/>
            </w:r>
            <w:r>
              <w:rPr>
                <w:rStyle w:val="IndexLink"/>
              </w:rPr>
              <w:t>343</w:t>
            </w:r>
          </w:hyperlink>
        </w:p>
        <w:p>
          <w:pPr>
            <w:pStyle w:val="Contents3"/>
            <w:tabs>
              <w:tab w:val="clear" w:pos="8459"/>
              <w:tab w:val="right" w:pos="9026" w:leader="dot"/>
            </w:tabs>
            <w:rPr/>
          </w:pPr>
          <w:hyperlink w:anchor="__RefHeading___Toc2516044_730472459">
            <w:r>
              <w:rPr>
                <w:webHidden/>
                <w:rStyle w:val="IndexLink"/>
                <w:rtl w:val="true"/>
              </w:rPr>
              <w:t>فصل شانزدهم</w:t>
            </w:r>
            <w:r>
              <w:rPr>
                <w:rStyle w:val="IndexLink"/>
                <w:rtl w:val="true"/>
              </w:rPr>
              <w:t xml:space="preserve">: </w:t>
            </w:r>
            <w:r>
              <w:rPr>
                <w:rStyle w:val="IndexLink"/>
                <w:rtl w:val="true"/>
              </w:rPr>
              <w:t>زيارتگاه هاى استان ميسان</w:t>
            </w:r>
            <w:r>
              <w:rPr>
                <w:rStyle w:val="IndexLink"/>
                <w:rtl w:val="true"/>
              </w:rPr>
              <w:tab/>
            </w:r>
            <w:r>
              <w:rPr>
                <w:rStyle w:val="IndexLink"/>
              </w:rPr>
              <w:t>344</w:t>
            </w:r>
          </w:hyperlink>
        </w:p>
        <w:p>
          <w:pPr>
            <w:pStyle w:val="Contents4"/>
            <w:tabs>
              <w:tab w:val="clear" w:pos="8176"/>
              <w:tab w:val="right" w:pos="9026" w:leader="dot"/>
            </w:tabs>
            <w:rPr/>
          </w:pPr>
          <w:hyperlink w:anchor="__RefHeading___Toc2516046_730472459">
            <w:r>
              <w:rPr>
                <w:webHidden/>
                <w:rStyle w:val="IndexLink"/>
                <w:rtl w:val="true"/>
              </w:rPr>
              <w:t>موقعيت جغرافيايى</w:t>
            </w:r>
            <w:r>
              <w:rPr>
                <w:rStyle w:val="IndexLink"/>
                <w:rtl w:val="true"/>
              </w:rPr>
              <w:tab/>
            </w:r>
            <w:r>
              <w:rPr>
                <w:rStyle w:val="IndexLink"/>
              </w:rPr>
              <w:t>344</w:t>
            </w:r>
          </w:hyperlink>
        </w:p>
        <w:p>
          <w:pPr>
            <w:pStyle w:val="Contents4"/>
            <w:tabs>
              <w:tab w:val="clear" w:pos="8176"/>
              <w:tab w:val="right" w:pos="9026" w:leader="dot"/>
            </w:tabs>
            <w:rPr/>
          </w:pPr>
          <w:hyperlink w:anchor="__RefHeading___Toc2516048_730472459">
            <w:r>
              <w:rPr>
                <w:webHidden/>
                <w:rStyle w:val="IndexLink"/>
                <w:rtl w:val="true"/>
              </w:rPr>
              <w:t>زيارتگاه هاى مهم استان ميسان</w:t>
            </w:r>
            <w:r>
              <w:rPr>
                <w:rStyle w:val="IndexLink"/>
                <w:rtl w:val="true"/>
              </w:rPr>
              <w:tab/>
            </w:r>
            <w:r>
              <w:rPr>
                <w:rStyle w:val="IndexLink"/>
              </w:rPr>
              <w:t>344</w:t>
            </w:r>
          </w:hyperlink>
        </w:p>
        <w:p>
          <w:pPr>
            <w:pStyle w:val="Contents5"/>
            <w:tabs>
              <w:tab w:val="clear" w:pos="7892"/>
              <w:tab w:val="right" w:pos="9026" w:leader="dot"/>
            </w:tabs>
            <w:rPr/>
          </w:pPr>
          <w:hyperlink w:anchor="__RefHeading___Toc2516050_730472459">
            <w:r>
              <w:rPr>
                <w:webHidden/>
                <w:rStyle w:val="IndexLink"/>
              </w:rPr>
              <w:t>367</w:t>
            </w:r>
            <w:r>
              <w:rPr>
                <w:rStyle w:val="IndexLink"/>
                <w:rtl w:val="true"/>
              </w:rPr>
              <w:t xml:space="preserve">. </w:t>
            </w:r>
            <w:r>
              <w:rPr>
                <w:rStyle w:val="IndexLink"/>
                <w:rtl w:val="true"/>
              </w:rPr>
              <w:t xml:space="preserve">زيارتگاه عُزير پيامبر </w:t>
            </w:r>
            <w:r>
              <w:rPr>
                <w:rStyle w:val="IndexLink"/>
                <w:rtl w:val="true"/>
              </w:rPr>
              <w:t>(</w:t>
            </w:r>
            <w:r>
              <w:rPr>
                <w:rStyle w:val="IndexLink"/>
                <w:rtl w:val="true"/>
              </w:rPr>
              <w:t>ع</w:t>
            </w:r>
            <w:r>
              <w:rPr>
                <w:rStyle w:val="IndexLink"/>
                <w:rtl w:val="true"/>
              </w:rPr>
              <w:t>)</w:t>
              <w:tab/>
            </w:r>
            <w:r>
              <w:rPr>
                <w:rStyle w:val="IndexLink"/>
              </w:rPr>
              <w:t>344</w:t>
            </w:r>
          </w:hyperlink>
        </w:p>
        <w:p>
          <w:pPr>
            <w:pStyle w:val="Contents5"/>
            <w:tabs>
              <w:tab w:val="clear" w:pos="7892"/>
              <w:tab w:val="right" w:pos="9026" w:leader="dot"/>
            </w:tabs>
            <w:rPr/>
          </w:pPr>
          <w:hyperlink w:anchor="__RefHeading___Toc2516052_730472459">
            <w:r>
              <w:rPr>
                <w:webHidden/>
                <w:rStyle w:val="IndexLink"/>
              </w:rPr>
              <w:t>368</w:t>
            </w:r>
            <w:r>
              <w:rPr>
                <w:rStyle w:val="IndexLink"/>
                <w:rtl w:val="true"/>
              </w:rPr>
              <w:t xml:space="preserve">. </w:t>
            </w:r>
            <w:r>
              <w:rPr>
                <w:rStyle w:val="IndexLink"/>
                <w:rtl w:val="true"/>
              </w:rPr>
              <w:t>مرقد كُميت بن زيد اسدى</w:t>
            </w:r>
            <w:r>
              <w:rPr>
                <w:rStyle w:val="IndexLink"/>
                <w:rtl w:val="true"/>
              </w:rPr>
              <w:tab/>
            </w:r>
            <w:r>
              <w:rPr>
                <w:rStyle w:val="IndexLink"/>
              </w:rPr>
              <w:t>345</w:t>
            </w:r>
          </w:hyperlink>
        </w:p>
        <w:p>
          <w:pPr>
            <w:pStyle w:val="Contents5"/>
            <w:tabs>
              <w:tab w:val="clear" w:pos="7892"/>
              <w:tab w:val="right" w:pos="9026" w:leader="dot"/>
            </w:tabs>
            <w:rPr/>
          </w:pPr>
          <w:hyperlink w:anchor="__RefHeading___Toc2516054_730472459">
            <w:r>
              <w:rPr>
                <w:webHidden/>
                <w:rStyle w:val="IndexLink"/>
              </w:rPr>
              <w:t>369</w:t>
            </w:r>
            <w:r>
              <w:rPr>
                <w:rStyle w:val="IndexLink"/>
                <w:rtl w:val="true"/>
              </w:rPr>
              <w:t xml:space="preserve">. </w:t>
            </w:r>
            <w:r>
              <w:rPr>
                <w:rStyle w:val="IndexLink"/>
                <w:rtl w:val="true"/>
              </w:rPr>
              <w:t xml:space="preserve">مزار امامزاده عبيدالله بن على </w:t>
            </w:r>
            <w:r>
              <w:rPr>
                <w:rStyle w:val="IndexLink"/>
                <w:rtl w:val="true"/>
              </w:rPr>
              <w:t>(</w:t>
            </w:r>
            <w:r>
              <w:rPr>
                <w:rStyle w:val="IndexLink"/>
                <w:rtl w:val="true"/>
              </w:rPr>
              <w:t>ع</w:t>
            </w:r>
            <w:r>
              <w:rPr>
                <w:rStyle w:val="IndexLink"/>
                <w:rtl w:val="true"/>
              </w:rPr>
              <w:t>)</w:t>
              <w:tab/>
            </w:r>
            <w:r>
              <w:rPr>
                <w:rStyle w:val="IndexLink"/>
              </w:rPr>
              <w:t>347</w:t>
            </w:r>
          </w:hyperlink>
        </w:p>
        <w:p>
          <w:pPr>
            <w:pStyle w:val="Contents5"/>
            <w:tabs>
              <w:tab w:val="clear" w:pos="7892"/>
              <w:tab w:val="right" w:pos="9026" w:leader="dot"/>
            </w:tabs>
            <w:rPr/>
          </w:pPr>
          <w:hyperlink w:anchor="__RefHeading___Toc2516056_730472459">
            <w:r>
              <w:rPr>
                <w:webHidden/>
                <w:rStyle w:val="IndexLink"/>
              </w:rPr>
              <w:t>370</w:t>
            </w:r>
            <w:r>
              <w:rPr>
                <w:rStyle w:val="IndexLink"/>
                <w:rtl w:val="true"/>
              </w:rPr>
              <w:t xml:space="preserve">. </w:t>
            </w:r>
            <w:r>
              <w:rPr>
                <w:rStyle w:val="IndexLink"/>
                <w:rtl w:val="true"/>
              </w:rPr>
              <w:t>مزار سيد حسين بن زيد شهيد</w:t>
            </w:r>
            <w:r>
              <w:rPr>
                <w:rStyle w:val="IndexLink"/>
                <w:rtl w:val="true"/>
              </w:rPr>
              <w:tab/>
            </w:r>
            <w:r>
              <w:rPr>
                <w:rStyle w:val="IndexLink"/>
              </w:rPr>
              <w:t>355</w:t>
            </w:r>
          </w:hyperlink>
        </w:p>
        <w:p>
          <w:pPr>
            <w:pStyle w:val="Contents5"/>
            <w:tabs>
              <w:tab w:val="clear" w:pos="7892"/>
              <w:tab w:val="right" w:pos="9026" w:leader="dot"/>
            </w:tabs>
            <w:rPr/>
          </w:pPr>
          <w:hyperlink w:anchor="__RefHeading___Toc2516058_730472459">
            <w:r>
              <w:rPr>
                <w:webHidden/>
                <w:rStyle w:val="IndexLink"/>
              </w:rPr>
              <w:t>371</w:t>
            </w:r>
            <w:r>
              <w:rPr>
                <w:rStyle w:val="IndexLink"/>
                <w:rtl w:val="true"/>
              </w:rPr>
              <w:t xml:space="preserve">. </w:t>
            </w:r>
            <w:r>
              <w:rPr>
                <w:rStyle w:val="IndexLink"/>
                <w:rtl w:val="true"/>
              </w:rPr>
              <w:t>مزار سيد صروط‍‌</w:t>
            </w:r>
            <w:r>
              <w:rPr>
                <w:rStyle w:val="IndexLink"/>
                <w:rtl w:val="true"/>
              </w:rPr>
              <w:tab/>
            </w:r>
            <w:r>
              <w:rPr>
                <w:rStyle w:val="IndexLink"/>
              </w:rPr>
              <w:t>355</w:t>
            </w:r>
          </w:hyperlink>
        </w:p>
        <w:p>
          <w:pPr>
            <w:pStyle w:val="Contents5"/>
            <w:tabs>
              <w:tab w:val="clear" w:pos="7892"/>
              <w:tab w:val="right" w:pos="9026" w:leader="dot"/>
            </w:tabs>
            <w:rPr/>
          </w:pPr>
          <w:hyperlink w:anchor="__RefHeading___Toc2516060_730472459">
            <w:r>
              <w:rPr>
                <w:webHidden/>
                <w:rStyle w:val="IndexLink"/>
              </w:rPr>
              <w:t>372</w:t>
            </w:r>
            <w:r>
              <w:rPr>
                <w:rStyle w:val="IndexLink"/>
                <w:rtl w:val="true"/>
              </w:rPr>
              <w:t xml:space="preserve">. </w:t>
            </w:r>
            <w:r>
              <w:rPr>
                <w:rStyle w:val="IndexLink"/>
                <w:rtl w:val="true"/>
              </w:rPr>
              <w:t>مزار سيد على الزكى</w:t>
            </w:r>
            <w:r>
              <w:rPr>
                <w:rStyle w:val="IndexLink"/>
                <w:rtl w:val="true"/>
              </w:rPr>
              <w:tab/>
            </w:r>
            <w:r>
              <w:rPr>
                <w:rStyle w:val="IndexLink"/>
              </w:rPr>
              <w:t>355</w:t>
            </w:r>
          </w:hyperlink>
        </w:p>
        <w:p>
          <w:pPr>
            <w:pStyle w:val="Contents5"/>
            <w:tabs>
              <w:tab w:val="clear" w:pos="7892"/>
              <w:tab w:val="right" w:pos="9026" w:leader="dot"/>
            </w:tabs>
            <w:rPr/>
          </w:pPr>
          <w:hyperlink w:anchor="__RefHeading___Toc2516062_730472459">
            <w:r>
              <w:rPr>
                <w:webHidden/>
                <w:rStyle w:val="IndexLink"/>
              </w:rPr>
              <w:t>373</w:t>
            </w:r>
            <w:r>
              <w:rPr>
                <w:rStyle w:val="IndexLink"/>
                <w:rtl w:val="true"/>
              </w:rPr>
              <w:t xml:space="preserve">. </w:t>
            </w:r>
            <w:r>
              <w:rPr>
                <w:rStyle w:val="IndexLink"/>
                <w:rtl w:val="true"/>
              </w:rPr>
              <w:t>مزار سيد على شرقى</w:t>
            </w:r>
            <w:r>
              <w:rPr>
                <w:rStyle w:val="IndexLink"/>
                <w:rtl w:val="true"/>
              </w:rPr>
              <w:tab/>
            </w:r>
            <w:r>
              <w:rPr>
                <w:rStyle w:val="IndexLink"/>
              </w:rPr>
              <w:t>355</w:t>
            </w:r>
          </w:hyperlink>
        </w:p>
        <w:p>
          <w:pPr>
            <w:pStyle w:val="Contents5"/>
            <w:tabs>
              <w:tab w:val="clear" w:pos="7892"/>
              <w:tab w:val="right" w:pos="9026" w:leader="dot"/>
            </w:tabs>
            <w:rPr/>
          </w:pPr>
          <w:hyperlink w:anchor="__RefHeading___Toc2516064_730472459">
            <w:r>
              <w:rPr>
                <w:webHidden/>
                <w:rStyle w:val="IndexLink"/>
              </w:rPr>
              <w:t>374</w:t>
            </w:r>
            <w:r>
              <w:rPr>
                <w:rStyle w:val="IndexLink"/>
                <w:rtl w:val="true"/>
              </w:rPr>
              <w:t xml:space="preserve">. </w:t>
            </w:r>
            <w:r>
              <w:rPr>
                <w:rStyle w:val="IndexLink"/>
                <w:rtl w:val="true"/>
              </w:rPr>
              <w:t>مزار سيد على غربى</w:t>
            </w:r>
            <w:r>
              <w:rPr>
                <w:rStyle w:val="IndexLink"/>
                <w:rtl w:val="true"/>
              </w:rPr>
              <w:tab/>
            </w:r>
            <w:r>
              <w:rPr>
                <w:rStyle w:val="IndexLink"/>
              </w:rPr>
              <w:t>358</w:t>
            </w:r>
          </w:hyperlink>
        </w:p>
        <w:p>
          <w:pPr>
            <w:pStyle w:val="Contents5"/>
            <w:tabs>
              <w:tab w:val="clear" w:pos="7892"/>
              <w:tab w:val="right" w:pos="9026" w:leader="dot"/>
            </w:tabs>
            <w:rPr/>
          </w:pPr>
          <w:hyperlink w:anchor="__RefHeading___Toc2516066_730472459">
            <w:r>
              <w:rPr>
                <w:webHidden/>
                <w:rStyle w:val="IndexLink"/>
              </w:rPr>
              <w:t>375</w:t>
            </w:r>
            <w:r>
              <w:rPr>
                <w:rStyle w:val="IndexLink"/>
                <w:rtl w:val="true"/>
              </w:rPr>
              <w:t xml:space="preserve">. </w:t>
            </w:r>
            <w:r>
              <w:rPr>
                <w:rStyle w:val="IndexLink"/>
                <w:rtl w:val="true"/>
              </w:rPr>
              <w:t>مزار سيد محمد نفس زكيه</w:t>
            </w:r>
            <w:r>
              <w:rPr>
                <w:rStyle w:val="IndexLink"/>
                <w:rtl w:val="true"/>
              </w:rPr>
              <w:tab/>
            </w:r>
            <w:r>
              <w:rPr>
                <w:rStyle w:val="IndexLink"/>
              </w:rPr>
              <w:t>360</w:t>
            </w:r>
          </w:hyperlink>
        </w:p>
        <w:p>
          <w:pPr>
            <w:pStyle w:val="Contents3"/>
            <w:tabs>
              <w:tab w:val="clear" w:pos="8459"/>
              <w:tab w:val="right" w:pos="9026" w:leader="dot"/>
            </w:tabs>
            <w:rPr/>
          </w:pPr>
          <w:hyperlink w:anchor="__RefHeading___Toc2516068_730472459">
            <w:r>
              <w:rPr>
                <w:webHidden/>
                <w:rStyle w:val="IndexLink"/>
                <w:rtl w:val="true"/>
              </w:rPr>
              <w:t>فصل هفدهم</w:t>
            </w:r>
            <w:r>
              <w:rPr>
                <w:rStyle w:val="IndexLink"/>
                <w:rtl w:val="true"/>
              </w:rPr>
              <w:t xml:space="preserve">: </w:t>
            </w:r>
            <w:r>
              <w:rPr>
                <w:rStyle w:val="IndexLink"/>
                <w:rtl w:val="true"/>
              </w:rPr>
              <w:t>زيارتگاه هاى استان نينوا</w:t>
            </w:r>
            <w:r>
              <w:rPr>
                <w:rStyle w:val="IndexLink"/>
                <w:rtl w:val="true"/>
              </w:rPr>
              <w:tab/>
            </w:r>
            <w:r>
              <w:rPr>
                <w:rStyle w:val="IndexLink"/>
              </w:rPr>
              <w:t>365</w:t>
            </w:r>
          </w:hyperlink>
        </w:p>
        <w:p>
          <w:pPr>
            <w:pStyle w:val="Contents4"/>
            <w:tabs>
              <w:tab w:val="clear" w:pos="8176"/>
              <w:tab w:val="right" w:pos="9026" w:leader="dot"/>
            </w:tabs>
            <w:rPr/>
          </w:pPr>
          <w:hyperlink w:anchor="__RefHeading___Toc2516070_730472459">
            <w:r>
              <w:rPr>
                <w:webHidden/>
                <w:rStyle w:val="IndexLink"/>
                <w:rtl w:val="true"/>
              </w:rPr>
              <w:t>موقعيت جغرافيايى</w:t>
            </w:r>
            <w:r>
              <w:rPr>
                <w:rStyle w:val="IndexLink"/>
                <w:rtl w:val="true"/>
              </w:rPr>
              <w:tab/>
            </w:r>
            <w:r>
              <w:rPr>
                <w:rStyle w:val="IndexLink"/>
              </w:rPr>
              <w:t>365</w:t>
            </w:r>
          </w:hyperlink>
        </w:p>
        <w:p>
          <w:pPr>
            <w:pStyle w:val="Contents4"/>
            <w:tabs>
              <w:tab w:val="clear" w:pos="8176"/>
              <w:tab w:val="right" w:pos="9026" w:leader="dot"/>
            </w:tabs>
            <w:rPr/>
          </w:pPr>
          <w:hyperlink w:anchor="__RefHeading___Toc2516072_730472459">
            <w:r>
              <w:rPr>
                <w:webHidden/>
                <w:rStyle w:val="IndexLink"/>
                <w:rtl w:val="true"/>
              </w:rPr>
              <w:t>گفتار اول</w:t>
            </w:r>
            <w:r>
              <w:rPr>
                <w:rStyle w:val="IndexLink"/>
                <w:rtl w:val="true"/>
              </w:rPr>
              <w:t xml:space="preserve">: </w:t>
            </w:r>
            <w:r>
              <w:rPr>
                <w:rStyle w:val="IndexLink"/>
                <w:rtl w:val="true"/>
              </w:rPr>
              <w:t>زيارتگاه هاى شهر موصل</w:t>
            </w:r>
            <w:r>
              <w:rPr>
                <w:rStyle w:val="IndexLink"/>
                <w:rtl w:val="true"/>
              </w:rPr>
              <w:tab/>
            </w:r>
            <w:r>
              <w:rPr>
                <w:rStyle w:val="IndexLink"/>
              </w:rPr>
              <w:t>366</w:t>
            </w:r>
          </w:hyperlink>
        </w:p>
        <w:p>
          <w:pPr>
            <w:pStyle w:val="Contents5"/>
            <w:tabs>
              <w:tab w:val="clear" w:pos="7892"/>
              <w:tab w:val="right" w:pos="9026" w:leader="dot"/>
            </w:tabs>
            <w:rPr/>
          </w:pPr>
          <w:hyperlink w:anchor="__RefHeading___Toc2516074_730472459">
            <w:r>
              <w:rPr>
                <w:webHidden/>
                <w:rStyle w:val="IndexLink"/>
                <w:rtl w:val="true"/>
              </w:rPr>
              <w:t>زيارتگاه هاى پيامبران</w:t>
            </w:r>
            <w:r>
              <w:rPr>
                <w:rStyle w:val="IndexLink"/>
                <w:rtl w:val="true"/>
              </w:rPr>
              <w:tab/>
            </w:r>
            <w:r>
              <w:rPr>
                <w:rStyle w:val="IndexLink"/>
              </w:rPr>
              <w:t>366</w:t>
            </w:r>
          </w:hyperlink>
        </w:p>
        <w:p>
          <w:pPr>
            <w:pStyle w:val="Contents6"/>
            <w:tabs>
              <w:tab w:val="clear" w:pos="7609"/>
              <w:tab w:val="right" w:pos="9026" w:leader="dot"/>
            </w:tabs>
            <w:rPr/>
          </w:pPr>
          <w:hyperlink w:anchor="__RefHeading___Toc2516076_730472459">
            <w:r>
              <w:rPr>
                <w:webHidden/>
                <w:rStyle w:val="IndexLink"/>
              </w:rPr>
              <w:t>376</w:t>
            </w:r>
            <w:r>
              <w:rPr>
                <w:rStyle w:val="IndexLink"/>
                <w:rtl w:val="true"/>
              </w:rPr>
              <w:t xml:space="preserve">. </w:t>
            </w:r>
            <w:r>
              <w:rPr>
                <w:rStyle w:val="IndexLink"/>
                <w:rtl w:val="true"/>
              </w:rPr>
              <w:t xml:space="preserve">زيارتگاه جرجيس نبى </w:t>
            </w:r>
            <w:r>
              <w:rPr>
                <w:rStyle w:val="IndexLink"/>
                <w:rtl w:val="true"/>
              </w:rPr>
              <w:t>(</w:t>
            </w:r>
            <w:r>
              <w:rPr>
                <w:rStyle w:val="IndexLink"/>
                <w:rtl w:val="true"/>
              </w:rPr>
              <w:t>ع</w:t>
            </w:r>
            <w:r>
              <w:rPr>
                <w:rStyle w:val="IndexLink"/>
                <w:rtl w:val="true"/>
              </w:rPr>
              <w:t>)</w:t>
              <w:tab/>
            </w:r>
            <w:r>
              <w:rPr>
                <w:rStyle w:val="IndexLink"/>
              </w:rPr>
              <w:t>366</w:t>
            </w:r>
          </w:hyperlink>
        </w:p>
        <w:p>
          <w:pPr>
            <w:pStyle w:val="Contents6"/>
            <w:tabs>
              <w:tab w:val="clear" w:pos="7609"/>
              <w:tab w:val="right" w:pos="9026" w:leader="dot"/>
            </w:tabs>
            <w:rPr/>
          </w:pPr>
          <w:hyperlink w:anchor="__RefHeading___Toc2516078_730472459">
            <w:r>
              <w:rPr>
                <w:webHidden/>
                <w:rStyle w:val="IndexLink"/>
              </w:rPr>
              <w:t>377</w:t>
            </w:r>
            <w:r>
              <w:rPr>
                <w:rStyle w:val="IndexLink"/>
                <w:rtl w:val="true"/>
              </w:rPr>
              <w:t xml:space="preserve">. </w:t>
            </w:r>
            <w:r>
              <w:rPr>
                <w:rStyle w:val="IndexLink"/>
                <w:rtl w:val="true"/>
              </w:rPr>
              <w:t xml:space="preserve">زيارتگاه دانيال نبى </w:t>
            </w:r>
            <w:r>
              <w:rPr>
                <w:rStyle w:val="IndexLink"/>
                <w:rtl w:val="true"/>
              </w:rPr>
              <w:t>(</w:t>
            </w:r>
            <w:r>
              <w:rPr>
                <w:rStyle w:val="IndexLink"/>
                <w:rtl w:val="true"/>
              </w:rPr>
              <w:t>ع</w:t>
            </w:r>
            <w:r>
              <w:rPr>
                <w:rStyle w:val="IndexLink"/>
                <w:rtl w:val="true"/>
              </w:rPr>
              <w:t>)</w:t>
              <w:tab/>
            </w:r>
            <w:r>
              <w:rPr>
                <w:rStyle w:val="IndexLink"/>
              </w:rPr>
              <w:t>366</w:t>
            </w:r>
          </w:hyperlink>
        </w:p>
        <w:p>
          <w:pPr>
            <w:pStyle w:val="Contents6"/>
            <w:tabs>
              <w:tab w:val="clear" w:pos="7609"/>
              <w:tab w:val="right" w:pos="9026" w:leader="dot"/>
            </w:tabs>
            <w:rPr/>
          </w:pPr>
          <w:hyperlink w:anchor="__RefHeading___Toc2516080_730472459">
            <w:r>
              <w:rPr>
                <w:webHidden/>
                <w:rStyle w:val="IndexLink"/>
              </w:rPr>
              <w:t>378</w:t>
            </w:r>
            <w:r>
              <w:rPr>
                <w:rStyle w:val="IndexLink"/>
                <w:rtl w:val="true"/>
              </w:rPr>
              <w:t xml:space="preserve">. </w:t>
            </w:r>
            <w:r>
              <w:rPr>
                <w:rStyle w:val="IndexLink"/>
                <w:rtl w:val="true"/>
              </w:rPr>
              <w:t xml:space="preserve">زيارتگاه شيث نبى </w:t>
            </w:r>
            <w:r>
              <w:rPr>
                <w:rStyle w:val="IndexLink"/>
                <w:rtl w:val="true"/>
              </w:rPr>
              <w:t>(</w:t>
            </w:r>
            <w:r>
              <w:rPr>
                <w:rStyle w:val="IndexLink"/>
                <w:rtl w:val="true"/>
              </w:rPr>
              <w:t>ع</w:t>
            </w:r>
            <w:r>
              <w:rPr>
                <w:rStyle w:val="IndexLink"/>
                <w:rtl w:val="true"/>
              </w:rPr>
              <w:t>)</w:t>
              <w:tab/>
            </w:r>
            <w:r>
              <w:rPr>
                <w:rStyle w:val="IndexLink"/>
              </w:rPr>
              <w:t>367</w:t>
            </w:r>
          </w:hyperlink>
        </w:p>
        <w:p>
          <w:pPr>
            <w:pStyle w:val="Contents6"/>
            <w:tabs>
              <w:tab w:val="clear" w:pos="7609"/>
              <w:tab w:val="right" w:pos="9026" w:leader="dot"/>
            </w:tabs>
            <w:rPr/>
          </w:pPr>
          <w:hyperlink w:anchor="__RefHeading___Toc2516082_730472459">
            <w:r>
              <w:rPr>
                <w:webHidden/>
                <w:rStyle w:val="IndexLink"/>
              </w:rPr>
              <w:t>379</w:t>
            </w:r>
            <w:r>
              <w:rPr>
                <w:rStyle w:val="IndexLink"/>
                <w:rtl w:val="true"/>
              </w:rPr>
              <w:t xml:space="preserve">. </w:t>
            </w:r>
            <w:r>
              <w:rPr>
                <w:rStyle w:val="IndexLink"/>
                <w:rtl w:val="true"/>
              </w:rPr>
              <w:t xml:space="preserve">زيارتگاه يونس پيامبر </w:t>
            </w:r>
            <w:r>
              <w:rPr>
                <w:rStyle w:val="IndexLink"/>
                <w:rtl w:val="true"/>
              </w:rPr>
              <w:t>(</w:t>
            </w:r>
            <w:r>
              <w:rPr>
                <w:rStyle w:val="IndexLink"/>
                <w:rtl w:val="true"/>
              </w:rPr>
              <w:t>ع</w:t>
            </w:r>
            <w:r>
              <w:rPr>
                <w:rStyle w:val="IndexLink"/>
                <w:rtl w:val="true"/>
              </w:rPr>
              <w:t>)</w:t>
              <w:tab/>
            </w:r>
            <w:r>
              <w:rPr>
                <w:rStyle w:val="IndexLink"/>
              </w:rPr>
              <w:t>367</w:t>
            </w:r>
          </w:hyperlink>
        </w:p>
        <w:p>
          <w:pPr>
            <w:pStyle w:val="Contents5"/>
            <w:tabs>
              <w:tab w:val="clear" w:pos="7892"/>
              <w:tab w:val="right" w:pos="9026" w:leader="dot"/>
            </w:tabs>
            <w:rPr/>
          </w:pPr>
          <w:hyperlink w:anchor="__RefHeading___Toc2516084_730472459">
            <w:r>
              <w:rPr>
                <w:webHidden/>
                <w:rStyle w:val="IndexLink"/>
                <w:rtl w:val="true"/>
              </w:rPr>
              <w:t>زيارتگاه هاى شيعه</w:t>
            </w:r>
            <w:r>
              <w:rPr>
                <w:rStyle w:val="IndexLink"/>
                <w:rtl w:val="true"/>
              </w:rPr>
              <w:tab/>
            </w:r>
            <w:r>
              <w:rPr>
                <w:rStyle w:val="IndexLink"/>
              </w:rPr>
              <w:t>368</w:t>
            </w:r>
          </w:hyperlink>
        </w:p>
        <w:p>
          <w:pPr>
            <w:pStyle w:val="Contents6"/>
            <w:tabs>
              <w:tab w:val="clear" w:pos="7609"/>
              <w:tab w:val="right" w:pos="9026" w:leader="dot"/>
            </w:tabs>
            <w:rPr/>
          </w:pPr>
          <w:hyperlink w:anchor="__RefHeading___Toc2516086_730472459">
            <w:r>
              <w:rPr>
                <w:webHidden/>
                <w:rStyle w:val="IndexLink"/>
              </w:rPr>
              <w:t>380</w:t>
            </w:r>
            <w:r>
              <w:rPr>
                <w:rStyle w:val="IndexLink"/>
                <w:rtl w:val="true"/>
              </w:rPr>
              <w:t xml:space="preserve">. </w:t>
            </w:r>
            <w:r>
              <w:rPr>
                <w:rStyle w:val="IndexLink"/>
                <w:rtl w:val="true"/>
              </w:rPr>
              <w:t>مرقد عمرو بن حمق خزاعى</w:t>
            </w:r>
            <w:r>
              <w:rPr>
                <w:rStyle w:val="IndexLink"/>
                <w:rtl w:val="true"/>
              </w:rPr>
              <w:tab/>
            </w:r>
            <w:r>
              <w:rPr>
                <w:rStyle w:val="IndexLink"/>
              </w:rPr>
              <w:t>368</w:t>
            </w:r>
          </w:hyperlink>
        </w:p>
        <w:p>
          <w:pPr>
            <w:pStyle w:val="Contents6"/>
            <w:tabs>
              <w:tab w:val="clear" w:pos="7609"/>
              <w:tab w:val="right" w:pos="9026" w:leader="dot"/>
            </w:tabs>
            <w:rPr/>
          </w:pPr>
          <w:hyperlink w:anchor="__RefHeading___Toc2516088_730472459">
            <w:r>
              <w:rPr>
                <w:webHidden/>
                <w:rStyle w:val="IndexLink"/>
              </w:rPr>
              <w:t>381</w:t>
            </w:r>
            <w:r>
              <w:rPr>
                <w:rStyle w:val="IndexLink"/>
                <w:rtl w:val="true"/>
              </w:rPr>
              <w:t xml:space="preserve">. </w:t>
            </w:r>
            <w:r>
              <w:rPr>
                <w:rStyle w:val="IndexLink"/>
                <w:rtl w:val="true"/>
              </w:rPr>
              <w:t>مرقد خثعمى يا شيخ عامر يا ابوالحواوين</w:t>
            </w:r>
            <w:r>
              <w:rPr>
                <w:rStyle w:val="IndexLink"/>
                <w:rtl w:val="true"/>
              </w:rPr>
              <w:tab/>
            </w:r>
            <w:r>
              <w:rPr>
                <w:rStyle w:val="IndexLink"/>
              </w:rPr>
              <w:t>371</w:t>
            </w:r>
          </w:hyperlink>
        </w:p>
        <w:p>
          <w:pPr>
            <w:pStyle w:val="Contents6"/>
            <w:tabs>
              <w:tab w:val="clear" w:pos="7609"/>
              <w:tab w:val="right" w:pos="9026" w:leader="dot"/>
            </w:tabs>
            <w:rPr/>
          </w:pPr>
          <w:hyperlink w:anchor="__RefHeading___Toc2516090_730472459">
            <w:r>
              <w:rPr>
                <w:webHidden/>
                <w:rStyle w:val="IndexLink"/>
              </w:rPr>
              <w:t>382</w:t>
            </w:r>
            <w:r>
              <w:rPr>
                <w:rStyle w:val="IndexLink"/>
                <w:rtl w:val="true"/>
              </w:rPr>
              <w:t xml:space="preserve">. </w:t>
            </w:r>
            <w:r>
              <w:rPr>
                <w:rStyle w:val="IndexLink"/>
                <w:rtl w:val="true"/>
              </w:rPr>
              <w:t xml:space="preserve">مزار ام التسعه </w:t>
            </w:r>
            <w:r>
              <w:rPr>
                <w:rStyle w:val="IndexLink"/>
                <w:rtl w:val="true"/>
              </w:rPr>
              <w:t>(</w:t>
            </w:r>
            <w:r>
              <w:rPr>
                <w:rStyle w:val="IndexLink"/>
                <w:rtl w:val="true"/>
              </w:rPr>
              <w:t>شهربانو</w:t>
            </w:r>
            <w:r>
              <w:rPr>
                <w:rStyle w:val="IndexLink"/>
                <w:rtl w:val="true"/>
              </w:rPr>
              <w:t>)</w:t>
              <w:tab/>
            </w:r>
            <w:r>
              <w:rPr>
                <w:rStyle w:val="IndexLink"/>
              </w:rPr>
              <w:t>372</w:t>
            </w:r>
          </w:hyperlink>
        </w:p>
        <w:p>
          <w:pPr>
            <w:pStyle w:val="Contents6"/>
            <w:tabs>
              <w:tab w:val="clear" w:pos="7609"/>
              <w:tab w:val="right" w:pos="9026" w:leader="dot"/>
            </w:tabs>
            <w:rPr/>
          </w:pPr>
          <w:hyperlink w:anchor="__RefHeading___Toc2516092_730472459">
            <w:r>
              <w:rPr>
                <w:webHidden/>
                <w:rStyle w:val="IndexLink"/>
              </w:rPr>
              <w:t>383</w:t>
            </w:r>
            <w:r>
              <w:rPr>
                <w:rStyle w:val="IndexLink"/>
                <w:rtl w:val="true"/>
              </w:rPr>
              <w:t xml:space="preserve">. </w:t>
            </w:r>
            <w:r>
              <w:rPr>
                <w:rStyle w:val="IndexLink"/>
                <w:rtl w:val="true"/>
              </w:rPr>
              <w:t>مزار اويس قرنى</w:t>
            </w:r>
            <w:r>
              <w:rPr>
                <w:rStyle w:val="IndexLink"/>
                <w:rtl w:val="true"/>
              </w:rPr>
              <w:tab/>
            </w:r>
            <w:r>
              <w:rPr>
                <w:rStyle w:val="IndexLink"/>
              </w:rPr>
              <w:t>373</w:t>
            </w:r>
          </w:hyperlink>
        </w:p>
        <w:p>
          <w:pPr>
            <w:pStyle w:val="Contents6"/>
            <w:tabs>
              <w:tab w:val="clear" w:pos="7609"/>
              <w:tab w:val="right" w:pos="9026" w:leader="dot"/>
            </w:tabs>
            <w:rPr/>
          </w:pPr>
          <w:hyperlink w:anchor="__RefHeading___Toc2516094_730472459">
            <w:r>
              <w:rPr>
                <w:webHidden/>
                <w:rStyle w:val="IndexLink"/>
              </w:rPr>
              <w:t>384</w:t>
            </w:r>
            <w:r>
              <w:rPr>
                <w:rStyle w:val="IndexLink"/>
                <w:rtl w:val="true"/>
              </w:rPr>
              <w:t xml:space="preserve">. </w:t>
            </w:r>
            <w:r>
              <w:rPr>
                <w:rStyle w:val="IndexLink"/>
                <w:rtl w:val="true"/>
              </w:rPr>
              <w:t xml:space="preserve">مزار امامزاده ابراهيم بن جعفر صادق </w:t>
            </w:r>
            <w:r>
              <w:rPr>
                <w:rStyle w:val="IndexLink"/>
                <w:rtl w:val="true"/>
              </w:rPr>
              <w:t>(</w:t>
            </w:r>
            <w:r>
              <w:rPr>
                <w:rStyle w:val="IndexLink"/>
                <w:rtl w:val="true"/>
              </w:rPr>
              <w:t>ع</w:t>
            </w:r>
            <w:r>
              <w:rPr>
                <w:rStyle w:val="IndexLink"/>
                <w:rtl w:val="true"/>
              </w:rPr>
              <w:t>)</w:t>
              <w:tab/>
            </w:r>
            <w:r>
              <w:rPr>
                <w:rStyle w:val="IndexLink"/>
              </w:rPr>
              <w:t>374</w:t>
            </w:r>
          </w:hyperlink>
        </w:p>
        <w:p>
          <w:pPr>
            <w:pStyle w:val="Contents6"/>
            <w:tabs>
              <w:tab w:val="clear" w:pos="7609"/>
              <w:tab w:val="right" w:pos="9026" w:leader="dot"/>
            </w:tabs>
            <w:rPr/>
          </w:pPr>
          <w:hyperlink w:anchor="__RefHeading___Toc2516096_730472459">
            <w:r>
              <w:rPr>
                <w:webHidden/>
                <w:rStyle w:val="IndexLink"/>
              </w:rPr>
              <w:t>385</w:t>
            </w:r>
            <w:r>
              <w:rPr>
                <w:rStyle w:val="IndexLink"/>
                <w:rtl w:val="true"/>
              </w:rPr>
              <w:t xml:space="preserve">. </w:t>
            </w:r>
            <w:r>
              <w:rPr>
                <w:rStyle w:val="IndexLink"/>
                <w:rtl w:val="true"/>
              </w:rPr>
              <w:t xml:space="preserve">مزار امامزاده ام كلثوم دختر امام على </w:t>
            </w:r>
            <w:r>
              <w:rPr>
                <w:rStyle w:val="IndexLink"/>
                <w:rtl w:val="true"/>
              </w:rPr>
              <w:t>(</w:t>
            </w:r>
            <w:r>
              <w:rPr>
                <w:rStyle w:val="IndexLink"/>
                <w:rtl w:val="true"/>
              </w:rPr>
              <w:t>ع</w:t>
            </w:r>
            <w:r>
              <w:rPr>
                <w:rStyle w:val="IndexLink"/>
                <w:rtl w:val="true"/>
              </w:rPr>
              <w:t>)</w:t>
              <w:tab/>
            </w:r>
            <w:r>
              <w:rPr>
                <w:rStyle w:val="IndexLink"/>
              </w:rPr>
              <w:t>374</w:t>
            </w:r>
          </w:hyperlink>
        </w:p>
        <w:p>
          <w:pPr>
            <w:pStyle w:val="Contents6"/>
            <w:tabs>
              <w:tab w:val="clear" w:pos="7609"/>
              <w:tab w:val="right" w:pos="9026" w:leader="dot"/>
            </w:tabs>
            <w:rPr/>
          </w:pPr>
          <w:hyperlink w:anchor="__RefHeading___Toc2516098_730472459">
            <w:r>
              <w:rPr>
                <w:webHidden/>
                <w:rStyle w:val="IndexLink"/>
              </w:rPr>
              <w:t>386</w:t>
            </w:r>
            <w:r>
              <w:rPr>
                <w:rStyle w:val="IndexLink"/>
                <w:rtl w:val="true"/>
              </w:rPr>
              <w:t xml:space="preserve">. </w:t>
            </w:r>
            <w:r>
              <w:rPr>
                <w:rStyle w:val="IndexLink"/>
                <w:rtl w:val="true"/>
              </w:rPr>
              <w:t xml:space="preserve">مزار امامزادگان حامد و محمود، فرزندان امام حسن مجتبى </w:t>
            </w:r>
            <w:r>
              <w:rPr>
                <w:rStyle w:val="IndexLink"/>
                <w:rtl w:val="true"/>
              </w:rPr>
              <w:t>(</w:t>
            </w:r>
            <w:r>
              <w:rPr>
                <w:rStyle w:val="IndexLink"/>
                <w:rtl w:val="true"/>
              </w:rPr>
              <w:t>ع</w:t>
            </w:r>
            <w:r>
              <w:rPr>
                <w:rStyle w:val="IndexLink"/>
                <w:rtl w:val="true"/>
              </w:rPr>
              <w:t>)</w:t>
              <w:tab/>
            </w:r>
            <w:r>
              <w:rPr>
                <w:rStyle w:val="IndexLink"/>
              </w:rPr>
              <w:t>375</w:t>
            </w:r>
          </w:hyperlink>
        </w:p>
        <w:p>
          <w:pPr>
            <w:pStyle w:val="Contents6"/>
            <w:tabs>
              <w:tab w:val="clear" w:pos="7609"/>
              <w:tab w:val="right" w:pos="9026" w:leader="dot"/>
            </w:tabs>
            <w:rPr/>
          </w:pPr>
          <w:hyperlink w:anchor="__RefHeading___Toc2516100_730472459">
            <w:r>
              <w:rPr>
                <w:webHidden/>
                <w:rStyle w:val="IndexLink"/>
              </w:rPr>
              <w:t>387</w:t>
            </w:r>
            <w:r>
              <w:rPr>
                <w:rStyle w:val="IndexLink"/>
                <w:rtl w:val="true"/>
              </w:rPr>
              <w:t xml:space="preserve">. </w:t>
            </w:r>
            <w:r>
              <w:rPr>
                <w:rStyle w:val="IndexLink"/>
                <w:rtl w:val="true"/>
              </w:rPr>
              <w:t xml:space="preserve">مزار امامزاده حمزة بن على </w:t>
            </w:r>
            <w:r>
              <w:rPr>
                <w:rStyle w:val="IndexLink"/>
                <w:rtl w:val="true"/>
              </w:rPr>
              <w:t>(</w:t>
            </w:r>
            <w:r>
              <w:rPr>
                <w:rStyle w:val="IndexLink"/>
                <w:rtl w:val="true"/>
              </w:rPr>
              <w:t>ع</w:t>
            </w:r>
            <w:r>
              <w:rPr>
                <w:rStyle w:val="IndexLink"/>
                <w:rtl w:val="true"/>
              </w:rPr>
              <w:t>)</w:t>
              <w:tab/>
            </w:r>
            <w:r>
              <w:rPr>
                <w:rStyle w:val="IndexLink"/>
              </w:rPr>
              <w:t>375</w:t>
            </w:r>
          </w:hyperlink>
        </w:p>
        <w:p>
          <w:pPr>
            <w:pStyle w:val="Contents6"/>
            <w:tabs>
              <w:tab w:val="clear" w:pos="7609"/>
              <w:tab w:val="right" w:pos="9026" w:leader="dot"/>
            </w:tabs>
            <w:rPr/>
          </w:pPr>
          <w:hyperlink w:anchor="__RefHeading___Toc2516102_730472459">
            <w:r>
              <w:rPr>
                <w:webHidden/>
                <w:rStyle w:val="IndexLink"/>
              </w:rPr>
              <w:t>388</w:t>
            </w:r>
            <w:r>
              <w:rPr>
                <w:rStyle w:val="IndexLink"/>
                <w:rtl w:val="true"/>
              </w:rPr>
              <w:t xml:space="preserve">. </w:t>
            </w:r>
            <w:r>
              <w:rPr>
                <w:rStyle w:val="IndexLink"/>
                <w:rtl w:val="true"/>
              </w:rPr>
              <w:t xml:space="preserve">مزار امامزادگان رقيّه و ام كلثوم، دختران امام حسن </w:t>
            </w:r>
            <w:r>
              <w:rPr>
                <w:rStyle w:val="IndexLink"/>
                <w:rtl w:val="true"/>
              </w:rPr>
              <w:t>(</w:t>
            </w:r>
            <w:r>
              <w:rPr>
                <w:rStyle w:val="IndexLink"/>
                <w:rtl w:val="true"/>
              </w:rPr>
              <w:t>ع</w:t>
            </w:r>
            <w:r>
              <w:rPr>
                <w:rStyle w:val="IndexLink"/>
                <w:rtl w:val="true"/>
              </w:rPr>
              <w:t>)</w:t>
              <w:tab/>
            </w:r>
            <w:r>
              <w:rPr>
                <w:rStyle w:val="IndexLink"/>
              </w:rPr>
              <w:t>375</w:t>
            </w:r>
          </w:hyperlink>
        </w:p>
        <w:p>
          <w:pPr>
            <w:pStyle w:val="Contents6"/>
            <w:tabs>
              <w:tab w:val="clear" w:pos="7609"/>
              <w:tab w:val="right" w:pos="9026" w:leader="dot"/>
            </w:tabs>
            <w:rPr/>
          </w:pPr>
          <w:hyperlink w:anchor="__RefHeading___Toc2516104_730472459">
            <w:r>
              <w:rPr>
                <w:webHidden/>
                <w:rStyle w:val="IndexLink"/>
              </w:rPr>
              <w:t>389</w:t>
            </w:r>
            <w:r>
              <w:rPr>
                <w:rStyle w:val="IndexLink"/>
                <w:rtl w:val="true"/>
              </w:rPr>
              <w:t xml:space="preserve">. </w:t>
            </w:r>
            <w:r>
              <w:rPr>
                <w:rStyle w:val="IndexLink"/>
                <w:rtl w:val="true"/>
              </w:rPr>
              <w:t xml:space="preserve">مزار امامزاده زيد بن على بن الحسين </w:t>
            </w:r>
            <w:r>
              <w:rPr>
                <w:rStyle w:val="IndexLink"/>
                <w:rtl w:val="true"/>
              </w:rPr>
              <w:t>(</w:t>
            </w:r>
            <w:r>
              <w:rPr>
                <w:rStyle w:val="IndexLink"/>
                <w:rtl w:val="true"/>
              </w:rPr>
              <w:t>ع</w:t>
            </w:r>
            <w:r>
              <w:rPr>
                <w:rStyle w:val="IndexLink"/>
                <w:rtl w:val="true"/>
              </w:rPr>
              <w:t>)</w:t>
              <w:tab/>
            </w:r>
            <w:r>
              <w:rPr>
                <w:rStyle w:val="IndexLink"/>
              </w:rPr>
              <w:t>376</w:t>
            </w:r>
          </w:hyperlink>
        </w:p>
        <w:p>
          <w:pPr>
            <w:pStyle w:val="Contents6"/>
            <w:tabs>
              <w:tab w:val="clear" w:pos="7609"/>
              <w:tab w:val="right" w:pos="9026" w:leader="dot"/>
            </w:tabs>
            <w:rPr/>
          </w:pPr>
          <w:hyperlink w:anchor="__RefHeading___Toc2516106_730472459">
            <w:r>
              <w:rPr>
                <w:webHidden/>
                <w:rStyle w:val="IndexLink"/>
              </w:rPr>
              <w:t>390</w:t>
            </w:r>
            <w:r>
              <w:rPr>
                <w:rStyle w:val="IndexLink"/>
                <w:rtl w:val="true"/>
              </w:rPr>
              <w:t xml:space="preserve">. </w:t>
            </w:r>
            <w:r>
              <w:rPr>
                <w:rStyle w:val="IndexLink"/>
                <w:rtl w:val="true"/>
              </w:rPr>
              <w:t>مزار امامزاده عبدالله باهر</w:t>
            </w:r>
            <w:r>
              <w:rPr>
                <w:rStyle w:val="IndexLink"/>
                <w:rtl w:val="true"/>
              </w:rPr>
              <w:tab/>
            </w:r>
            <w:r>
              <w:rPr>
                <w:rStyle w:val="IndexLink"/>
              </w:rPr>
              <w:t>376</w:t>
            </w:r>
          </w:hyperlink>
        </w:p>
        <w:p>
          <w:pPr>
            <w:pStyle w:val="Contents6"/>
            <w:tabs>
              <w:tab w:val="clear" w:pos="7609"/>
              <w:tab w:val="right" w:pos="9026" w:leader="dot"/>
            </w:tabs>
            <w:rPr/>
          </w:pPr>
          <w:hyperlink w:anchor="__RefHeading___Toc2516108_730472459">
            <w:r>
              <w:rPr>
                <w:webHidden/>
                <w:rStyle w:val="IndexLink"/>
              </w:rPr>
              <w:t>391</w:t>
            </w:r>
            <w:r>
              <w:rPr>
                <w:rStyle w:val="IndexLink"/>
                <w:rtl w:val="true"/>
              </w:rPr>
              <w:t xml:space="preserve">. </w:t>
            </w:r>
            <w:r>
              <w:rPr>
                <w:rStyle w:val="IndexLink"/>
                <w:rtl w:val="true"/>
              </w:rPr>
              <w:t xml:space="preserve">مزار امامزاده على بن امام هادى </w:t>
            </w:r>
            <w:r>
              <w:rPr>
                <w:rStyle w:val="IndexLink"/>
                <w:rtl w:val="true"/>
              </w:rPr>
              <w:t>(</w:t>
            </w:r>
            <w:r>
              <w:rPr>
                <w:rStyle w:val="IndexLink"/>
                <w:rtl w:val="true"/>
              </w:rPr>
              <w:t>ع</w:t>
            </w:r>
            <w:r>
              <w:rPr>
                <w:rStyle w:val="IndexLink"/>
                <w:rtl w:val="true"/>
              </w:rPr>
              <w:t>)</w:t>
              <w:tab/>
            </w:r>
            <w:r>
              <w:rPr>
                <w:rStyle w:val="IndexLink"/>
              </w:rPr>
              <w:t>381</w:t>
            </w:r>
          </w:hyperlink>
        </w:p>
        <w:p>
          <w:pPr>
            <w:pStyle w:val="Contents6"/>
            <w:tabs>
              <w:tab w:val="clear" w:pos="7609"/>
              <w:tab w:val="right" w:pos="9026" w:leader="dot"/>
            </w:tabs>
            <w:rPr/>
          </w:pPr>
          <w:hyperlink w:anchor="__RefHeading___Toc2516110_730472459">
            <w:r>
              <w:rPr>
                <w:webHidden/>
                <w:rStyle w:val="IndexLink"/>
              </w:rPr>
              <w:t>392</w:t>
            </w:r>
            <w:r>
              <w:rPr>
                <w:rStyle w:val="IndexLink"/>
                <w:rtl w:val="true"/>
              </w:rPr>
              <w:t xml:space="preserve">. </w:t>
            </w:r>
            <w:r>
              <w:rPr>
                <w:rStyle w:val="IndexLink"/>
                <w:rtl w:val="true"/>
              </w:rPr>
              <w:t xml:space="preserve">مزار امامزاده فاطمه، دختر امام حسين </w:t>
            </w:r>
            <w:r>
              <w:rPr>
                <w:rStyle w:val="IndexLink"/>
                <w:rtl w:val="true"/>
              </w:rPr>
              <w:t>(</w:t>
            </w:r>
            <w:r>
              <w:rPr>
                <w:rStyle w:val="IndexLink"/>
                <w:rtl w:val="true"/>
              </w:rPr>
              <w:t>ع</w:t>
            </w:r>
            <w:r>
              <w:rPr>
                <w:rStyle w:val="IndexLink"/>
                <w:rtl w:val="true"/>
              </w:rPr>
              <w:t>)</w:t>
              <w:tab/>
            </w:r>
            <w:r>
              <w:rPr>
                <w:rStyle w:val="IndexLink"/>
              </w:rPr>
              <w:t>382</w:t>
            </w:r>
          </w:hyperlink>
        </w:p>
        <w:p>
          <w:pPr>
            <w:pStyle w:val="Contents6"/>
            <w:tabs>
              <w:tab w:val="clear" w:pos="7609"/>
              <w:tab w:val="right" w:pos="9026" w:leader="dot"/>
            </w:tabs>
            <w:rPr/>
          </w:pPr>
          <w:hyperlink w:anchor="__RefHeading___Toc2516112_730472459">
            <w:r>
              <w:rPr>
                <w:webHidden/>
                <w:rStyle w:val="IndexLink"/>
              </w:rPr>
              <w:t>393</w:t>
            </w:r>
            <w:r>
              <w:rPr>
                <w:rStyle w:val="IndexLink"/>
                <w:rtl w:val="true"/>
              </w:rPr>
              <w:t xml:space="preserve">. </w:t>
            </w:r>
            <w:r>
              <w:rPr>
                <w:rStyle w:val="IndexLink"/>
                <w:rtl w:val="true"/>
              </w:rPr>
              <w:t>مزار امامزاده محسن</w:t>
            </w:r>
            <w:r>
              <w:rPr>
                <w:rStyle w:val="IndexLink"/>
                <w:rtl w:val="true"/>
              </w:rPr>
              <w:tab/>
            </w:r>
            <w:r>
              <w:rPr>
                <w:rStyle w:val="IndexLink"/>
              </w:rPr>
              <w:t>383</w:t>
            </w:r>
          </w:hyperlink>
        </w:p>
        <w:p>
          <w:pPr>
            <w:pStyle w:val="Contents6"/>
            <w:tabs>
              <w:tab w:val="clear" w:pos="7609"/>
              <w:tab w:val="right" w:pos="9026" w:leader="dot"/>
            </w:tabs>
            <w:rPr/>
          </w:pPr>
          <w:hyperlink w:anchor="__RefHeading___Toc2516114_730472459">
            <w:r>
              <w:rPr>
                <w:webHidden/>
                <w:rStyle w:val="IndexLink"/>
              </w:rPr>
              <w:t>394</w:t>
            </w:r>
            <w:r>
              <w:rPr>
                <w:rStyle w:val="IndexLink"/>
                <w:rtl w:val="true"/>
              </w:rPr>
              <w:t xml:space="preserve">. </w:t>
            </w:r>
            <w:r>
              <w:rPr>
                <w:rStyle w:val="IndexLink"/>
                <w:rtl w:val="true"/>
              </w:rPr>
              <w:t>مزار سيد عبدالرحمان حسنى</w:t>
            </w:r>
            <w:r>
              <w:rPr>
                <w:rStyle w:val="IndexLink"/>
                <w:rtl w:val="true"/>
              </w:rPr>
              <w:tab/>
            </w:r>
            <w:r>
              <w:rPr>
                <w:rStyle w:val="IndexLink"/>
              </w:rPr>
              <w:t>383</w:t>
            </w:r>
          </w:hyperlink>
        </w:p>
        <w:p>
          <w:pPr>
            <w:pStyle w:val="Contents6"/>
            <w:tabs>
              <w:tab w:val="clear" w:pos="7609"/>
              <w:tab w:val="right" w:pos="9026" w:leader="dot"/>
            </w:tabs>
            <w:rPr/>
          </w:pPr>
          <w:hyperlink w:anchor="__RefHeading___Toc2516116_730472459">
            <w:r>
              <w:rPr>
                <w:webHidden/>
                <w:rStyle w:val="IndexLink"/>
              </w:rPr>
              <w:t>395</w:t>
            </w:r>
            <w:r>
              <w:rPr>
                <w:rStyle w:val="IndexLink"/>
                <w:rtl w:val="true"/>
              </w:rPr>
              <w:t xml:space="preserve">. </w:t>
            </w:r>
            <w:r>
              <w:rPr>
                <w:rStyle w:val="IndexLink"/>
                <w:rtl w:val="true"/>
              </w:rPr>
              <w:t>مزار سيد على اصغر بن محمد حنفيه</w:t>
            </w:r>
            <w:r>
              <w:rPr>
                <w:rStyle w:val="IndexLink"/>
                <w:rtl w:val="true"/>
              </w:rPr>
              <w:tab/>
            </w:r>
            <w:r>
              <w:rPr>
                <w:rStyle w:val="IndexLink"/>
              </w:rPr>
              <w:t>386</w:t>
            </w:r>
          </w:hyperlink>
        </w:p>
        <w:p>
          <w:pPr>
            <w:pStyle w:val="Contents6"/>
            <w:tabs>
              <w:tab w:val="clear" w:pos="7609"/>
              <w:tab w:val="right" w:pos="9026" w:leader="dot"/>
            </w:tabs>
            <w:rPr/>
          </w:pPr>
          <w:hyperlink w:anchor="__RefHeading___Toc2516118_730472459">
            <w:r>
              <w:rPr>
                <w:webHidden/>
                <w:rStyle w:val="IndexLink"/>
              </w:rPr>
              <w:t>396</w:t>
            </w:r>
            <w:r>
              <w:rPr>
                <w:rStyle w:val="IndexLink"/>
                <w:rtl w:val="true"/>
              </w:rPr>
              <w:t xml:space="preserve">. </w:t>
            </w:r>
            <w:r>
              <w:rPr>
                <w:rStyle w:val="IndexLink"/>
                <w:rtl w:val="true"/>
              </w:rPr>
              <w:t>مزار سيد يحيى بن قاسم حسنى</w:t>
            </w:r>
            <w:r>
              <w:rPr>
                <w:rStyle w:val="IndexLink"/>
                <w:rtl w:val="true"/>
              </w:rPr>
              <w:tab/>
            </w:r>
            <w:r>
              <w:rPr>
                <w:rStyle w:val="IndexLink"/>
              </w:rPr>
              <w:t>387</w:t>
            </w:r>
          </w:hyperlink>
        </w:p>
        <w:p>
          <w:pPr>
            <w:pStyle w:val="Contents6"/>
            <w:tabs>
              <w:tab w:val="clear" w:pos="7609"/>
              <w:tab w:val="right" w:pos="9026" w:leader="dot"/>
            </w:tabs>
            <w:rPr/>
          </w:pPr>
          <w:hyperlink w:anchor="__RefHeading___Toc2516120_730472459">
            <w:r>
              <w:rPr>
                <w:webHidden/>
                <w:rStyle w:val="IndexLink"/>
              </w:rPr>
              <w:t>397</w:t>
            </w:r>
            <w:r>
              <w:rPr>
                <w:rStyle w:val="IndexLink"/>
                <w:rtl w:val="true"/>
              </w:rPr>
              <w:t xml:space="preserve">. </w:t>
            </w:r>
            <w:r>
              <w:rPr>
                <w:rStyle w:val="IndexLink"/>
                <w:rtl w:val="true"/>
              </w:rPr>
              <w:t>مقام سيده نفيسه</w:t>
            </w:r>
            <w:r>
              <w:rPr>
                <w:rStyle w:val="IndexLink"/>
                <w:rtl w:val="true"/>
              </w:rPr>
              <w:tab/>
            </w:r>
            <w:r>
              <w:rPr>
                <w:rStyle w:val="IndexLink"/>
              </w:rPr>
              <w:t>390</w:t>
            </w:r>
          </w:hyperlink>
        </w:p>
        <w:p>
          <w:pPr>
            <w:pStyle w:val="Contents5"/>
            <w:tabs>
              <w:tab w:val="clear" w:pos="7892"/>
              <w:tab w:val="right" w:pos="9026" w:leader="dot"/>
            </w:tabs>
            <w:rPr/>
          </w:pPr>
          <w:hyperlink w:anchor="__RefHeading___Toc2516122_730472459">
            <w:r>
              <w:rPr>
                <w:webHidden/>
                <w:rStyle w:val="IndexLink"/>
                <w:rtl w:val="true"/>
              </w:rPr>
              <w:t>زيارتگاه هاى اهل سنت</w:t>
            </w:r>
            <w:r>
              <w:rPr>
                <w:rStyle w:val="IndexLink"/>
                <w:rtl w:val="true"/>
              </w:rPr>
              <w:tab/>
            </w:r>
            <w:r>
              <w:rPr>
                <w:rStyle w:val="IndexLink"/>
              </w:rPr>
              <w:t>390</w:t>
            </w:r>
          </w:hyperlink>
        </w:p>
        <w:p>
          <w:pPr>
            <w:pStyle w:val="Contents6"/>
            <w:tabs>
              <w:tab w:val="clear" w:pos="7609"/>
              <w:tab w:val="right" w:pos="9026" w:leader="dot"/>
            </w:tabs>
            <w:rPr/>
          </w:pPr>
          <w:hyperlink w:anchor="__RefHeading___Toc2516124_730472459">
            <w:r>
              <w:rPr>
                <w:webHidden/>
                <w:rStyle w:val="IndexLink"/>
              </w:rPr>
              <w:t>398</w:t>
            </w:r>
            <w:r>
              <w:rPr>
                <w:rStyle w:val="IndexLink"/>
                <w:rtl w:val="true"/>
              </w:rPr>
              <w:t xml:space="preserve">. </w:t>
            </w:r>
            <w:r>
              <w:rPr>
                <w:rStyle w:val="IndexLink"/>
                <w:rtl w:val="true"/>
              </w:rPr>
              <w:t>آرامگاه ابن اثير جَزَرى</w:t>
            </w:r>
            <w:r>
              <w:rPr>
                <w:rStyle w:val="IndexLink"/>
                <w:rtl w:val="true"/>
              </w:rPr>
              <w:tab/>
            </w:r>
            <w:r>
              <w:rPr>
                <w:rStyle w:val="IndexLink"/>
              </w:rPr>
              <w:t>390</w:t>
            </w:r>
          </w:hyperlink>
        </w:p>
        <w:p>
          <w:pPr>
            <w:pStyle w:val="Contents6"/>
            <w:tabs>
              <w:tab w:val="clear" w:pos="7609"/>
              <w:tab w:val="right" w:pos="9026" w:leader="dot"/>
            </w:tabs>
            <w:rPr/>
          </w:pPr>
          <w:hyperlink w:anchor="__RefHeading___Toc2516126_730472459">
            <w:r>
              <w:rPr>
                <w:webHidden/>
                <w:rStyle w:val="IndexLink"/>
              </w:rPr>
              <w:t>399</w:t>
            </w:r>
            <w:r>
              <w:rPr>
                <w:rStyle w:val="IndexLink"/>
                <w:rtl w:val="true"/>
              </w:rPr>
              <w:t xml:space="preserve">. </w:t>
            </w:r>
            <w:r>
              <w:rPr>
                <w:rStyle w:val="IndexLink"/>
                <w:rtl w:val="true"/>
              </w:rPr>
              <w:t>زيارتگاه ابوسعيد خرّاز</w:t>
            </w:r>
            <w:r>
              <w:rPr>
                <w:rStyle w:val="IndexLink"/>
                <w:rtl w:val="true"/>
              </w:rPr>
              <w:tab/>
            </w:r>
            <w:r>
              <w:rPr>
                <w:rStyle w:val="IndexLink"/>
              </w:rPr>
              <w:t>392</w:t>
            </w:r>
          </w:hyperlink>
        </w:p>
        <w:p>
          <w:pPr>
            <w:pStyle w:val="Contents6"/>
            <w:tabs>
              <w:tab w:val="clear" w:pos="7609"/>
              <w:tab w:val="right" w:pos="9026" w:leader="dot"/>
            </w:tabs>
            <w:rPr/>
          </w:pPr>
          <w:hyperlink w:anchor="__RefHeading___Toc2516128_730472459">
            <w:r>
              <w:rPr>
                <w:webHidden/>
                <w:rStyle w:val="IndexLink"/>
              </w:rPr>
              <w:t>400</w:t>
            </w:r>
            <w:r>
              <w:rPr>
                <w:rStyle w:val="IndexLink"/>
                <w:rtl w:val="true"/>
              </w:rPr>
              <w:t xml:space="preserve">. </w:t>
            </w:r>
            <w:r>
              <w:rPr>
                <w:rStyle w:val="IndexLink"/>
                <w:rtl w:val="true"/>
              </w:rPr>
              <w:t xml:space="preserve">زيارتگاه فتح موصلى </w:t>
            </w:r>
            <w:r>
              <w:rPr>
                <w:rStyle w:val="IndexLink"/>
                <w:rtl w:val="true"/>
              </w:rPr>
              <w:t>(</w:t>
            </w:r>
            <w:r>
              <w:rPr>
                <w:rStyle w:val="IndexLink"/>
                <w:rtl w:val="true"/>
              </w:rPr>
              <w:t>شيخ فتحى</w:t>
            </w:r>
            <w:r>
              <w:rPr>
                <w:rStyle w:val="IndexLink"/>
                <w:rtl w:val="true"/>
              </w:rPr>
              <w:t>)</w:t>
              <w:tab/>
            </w:r>
            <w:r>
              <w:rPr>
                <w:rStyle w:val="IndexLink"/>
              </w:rPr>
              <w:t>393</w:t>
            </w:r>
          </w:hyperlink>
        </w:p>
        <w:p>
          <w:pPr>
            <w:pStyle w:val="Contents6"/>
            <w:tabs>
              <w:tab w:val="clear" w:pos="7609"/>
              <w:tab w:val="right" w:pos="9026" w:leader="dot"/>
            </w:tabs>
            <w:rPr/>
          </w:pPr>
          <w:hyperlink w:anchor="__RefHeading___Toc2516130_730472459">
            <w:r>
              <w:rPr>
                <w:webHidden/>
                <w:rStyle w:val="IndexLink"/>
              </w:rPr>
              <w:t>401</w:t>
            </w:r>
            <w:r>
              <w:rPr>
                <w:rStyle w:val="IndexLink"/>
                <w:rtl w:val="true"/>
              </w:rPr>
              <w:t xml:space="preserve">. </w:t>
            </w:r>
            <w:r>
              <w:rPr>
                <w:rStyle w:val="IndexLink"/>
                <w:rtl w:val="true"/>
              </w:rPr>
              <w:t>زيارتگاه قضيب البان موصلى</w:t>
            </w:r>
            <w:r>
              <w:rPr>
                <w:rStyle w:val="IndexLink"/>
                <w:rtl w:val="true"/>
              </w:rPr>
              <w:tab/>
            </w:r>
            <w:r>
              <w:rPr>
                <w:rStyle w:val="IndexLink"/>
              </w:rPr>
              <w:t>396</w:t>
            </w:r>
          </w:hyperlink>
        </w:p>
        <w:p>
          <w:pPr>
            <w:pStyle w:val="Contents6"/>
            <w:tabs>
              <w:tab w:val="clear" w:pos="7609"/>
              <w:tab w:val="right" w:pos="9026" w:leader="dot"/>
            </w:tabs>
            <w:rPr/>
          </w:pPr>
          <w:hyperlink w:anchor="__RefHeading___Toc2516132_730472459">
            <w:r>
              <w:rPr>
                <w:webHidden/>
                <w:rStyle w:val="IndexLink"/>
              </w:rPr>
              <w:t>402</w:t>
            </w:r>
            <w:r>
              <w:rPr>
                <w:rStyle w:val="IndexLink"/>
                <w:rtl w:val="true"/>
              </w:rPr>
              <w:t xml:space="preserve">. </w:t>
            </w:r>
            <w:r>
              <w:rPr>
                <w:rStyle w:val="IndexLink"/>
                <w:rtl w:val="true"/>
              </w:rPr>
              <w:t xml:space="preserve">مزار حسّان </w:t>
            </w:r>
            <w:r>
              <w:rPr>
                <w:rStyle w:val="IndexLink"/>
                <w:rtl w:val="true"/>
              </w:rPr>
              <w:t>(</w:t>
            </w:r>
            <w:r>
              <w:rPr>
                <w:rStyle w:val="IndexLink"/>
                <w:rtl w:val="true"/>
              </w:rPr>
              <w:t>احسان</w:t>
            </w:r>
            <w:r>
              <w:rPr>
                <w:rStyle w:val="IndexLink"/>
                <w:rtl w:val="true"/>
              </w:rPr>
              <w:t xml:space="preserve">) </w:t>
            </w:r>
            <w:r>
              <w:rPr>
                <w:rStyle w:val="IndexLink"/>
                <w:rtl w:val="true"/>
              </w:rPr>
              <w:t>بكرى</w:t>
            </w:r>
            <w:r>
              <w:rPr>
                <w:rStyle w:val="IndexLink"/>
                <w:rtl w:val="true"/>
              </w:rPr>
              <w:tab/>
            </w:r>
            <w:r>
              <w:rPr>
                <w:rStyle w:val="IndexLink"/>
              </w:rPr>
              <w:t>397</w:t>
            </w:r>
          </w:hyperlink>
        </w:p>
        <w:p>
          <w:pPr>
            <w:pStyle w:val="Contents6"/>
            <w:tabs>
              <w:tab w:val="clear" w:pos="7609"/>
              <w:tab w:val="right" w:pos="9026" w:leader="dot"/>
            </w:tabs>
            <w:rPr/>
          </w:pPr>
          <w:hyperlink w:anchor="__RefHeading___Toc2516134_730472459">
            <w:r>
              <w:rPr>
                <w:webHidden/>
                <w:rStyle w:val="IndexLink"/>
              </w:rPr>
              <w:t>403</w:t>
            </w:r>
            <w:r>
              <w:rPr>
                <w:rStyle w:val="IndexLink"/>
                <w:rtl w:val="true"/>
              </w:rPr>
              <w:t xml:space="preserve">. </w:t>
            </w:r>
            <w:r>
              <w:rPr>
                <w:rStyle w:val="IndexLink"/>
                <w:rtl w:val="true"/>
              </w:rPr>
              <w:t xml:space="preserve">مزار سفير رسول </w:t>
            </w:r>
            <w:r>
              <w:rPr>
                <w:rStyle w:val="IndexLink"/>
                <w:rtl w:val="true"/>
              </w:rPr>
              <w:t>(</w:t>
            </w:r>
            <w:r>
              <w:rPr>
                <w:rStyle w:val="IndexLink"/>
                <w:rtl w:val="true"/>
              </w:rPr>
              <w:t>ص</w:t>
            </w:r>
            <w:r>
              <w:rPr>
                <w:rStyle w:val="IndexLink"/>
                <w:rtl w:val="true"/>
              </w:rPr>
              <w:t>)</w:t>
              <w:tab/>
            </w:r>
            <w:r>
              <w:rPr>
                <w:rStyle w:val="IndexLink"/>
              </w:rPr>
              <w:t>397</w:t>
            </w:r>
          </w:hyperlink>
        </w:p>
        <w:p>
          <w:pPr>
            <w:pStyle w:val="Contents6"/>
            <w:tabs>
              <w:tab w:val="clear" w:pos="7609"/>
              <w:tab w:val="right" w:pos="9026" w:leader="dot"/>
            </w:tabs>
            <w:rPr/>
          </w:pPr>
          <w:hyperlink w:anchor="__RefHeading___Toc2516136_730472459">
            <w:r>
              <w:rPr>
                <w:webHidden/>
                <w:rStyle w:val="IndexLink"/>
              </w:rPr>
              <w:t>404</w:t>
            </w:r>
            <w:r>
              <w:rPr>
                <w:rStyle w:val="IndexLink"/>
                <w:rtl w:val="true"/>
              </w:rPr>
              <w:t xml:space="preserve">. </w:t>
            </w:r>
            <w:r>
              <w:rPr>
                <w:rStyle w:val="IndexLink"/>
                <w:rtl w:val="true"/>
              </w:rPr>
              <w:t>مزار شيخ ابراهيم</w:t>
            </w:r>
            <w:r>
              <w:rPr>
                <w:rStyle w:val="IndexLink"/>
                <w:rtl w:val="true"/>
              </w:rPr>
              <w:tab/>
            </w:r>
            <w:r>
              <w:rPr>
                <w:rStyle w:val="IndexLink"/>
              </w:rPr>
              <w:t>397</w:t>
            </w:r>
          </w:hyperlink>
        </w:p>
        <w:p>
          <w:pPr>
            <w:pStyle w:val="Contents6"/>
            <w:tabs>
              <w:tab w:val="clear" w:pos="7609"/>
              <w:tab w:val="right" w:pos="9026" w:leader="dot"/>
            </w:tabs>
            <w:rPr/>
          </w:pPr>
          <w:hyperlink w:anchor="__RefHeading___Toc2516138_730472459">
            <w:r>
              <w:rPr>
                <w:webHidden/>
                <w:rStyle w:val="IndexLink"/>
              </w:rPr>
              <w:t>405</w:t>
            </w:r>
            <w:r>
              <w:rPr>
                <w:rStyle w:val="IndexLink"/>
                <w:rtl w:val="true"/>
              </w:rPr>
              <w:t xml:space="preserve">. </w:t>
            </w:r>
            <w:r>
              <w:rPr>
                <w:rStyle w:val="IndexLink"/>
                <w:rtl w:val="true"/>
              </w:rPr>
              <w:t>مزار شيخ منصور</w:t>
            </w:r>
            <w:r>
              <w:rPr>
                <w:rStyle w:val="IndexLink"/>
                <w:rtl w:val="true"/>
              </w:rPr>
              <w:tab/>
            </w:r>
            <w:r>
              <w:rPr>
                <w:rStyle w:val="IndexLink"/>
              </w:rPr>
              <w:t>397</w:t>
            </w:r>
          </w:hyperlink>
        </w:p>
        <w:p>
          <w:pPr>
            <w:pStyle w:val="Contents6"/>
            <w:tabs>
              <w:tab w:val="clear" w:pos="7609"/>
              <w:tab w:val="right" w:pos="9026" w:leader="dot"/>
            </w:tabs>
            <w:rPr/>
          </w:pPr>
          <w:hyperlink w:anchor="__RefHeading___Toc2516140_730472459">
            <w:r>
              <w:rPr>
                <w:webHidden/>
                <w:rStyle w:val="IndexLink"/>
              </w:rPr>
              <w:t>406</w:t>
            </w:r>
            <w:r>
              <w:rPr>
                <w:rStyle w:val="IndexLink"/>
                <w:rtl w:val="true"/>
              </w:rPr>
              <w:t xml:space="preserve">. </w:t>
            </w:r>
            <w:r>
              <w:rPr>
                <w:rStyle w:val="IndexLink"/>
                <w:rtl w:val="true"/>
              </w:rPr>
              <w:t>مزار عباس بن مرداس</w:t>
            </w:r>
            <w:r>
              <w:rPr>
                <w:rStyle w:val="IndexLink"/>
                <w:rtl w:val="true"/>
              </w:rPr>
              <w:tab/>
            </w:r>
            <w:r>
              <w:rPr>
                <w:rStyle w:val="IndexLink"/>
              </w:rPr>
              <w:t>398</w:t>
            </w:r>
          </w:hyperlink>
        </w:p>
        <w:p>
          <w:pPr>
            <w:pStyle w:val="Contents6"/>
            <w:tabs>
              <w:tab w:val="clear" w:pos="7609"/>
              <w:tab w:val="right" w:pos="9026" w:leader="dot"/>
            </w:tabs>
            <w:rPr/>
          </w:pPr>
          <w:hyperlink w:anchor="__RefHeading___Toc2516142_730472459">
            <w:r>
              <w:rPr>
                <w:webHidden/>
                <w:rStyle w:val="IndexLink"/>
              </w:rPr>
              <w:t>407</w:t>
            </w:r>
            <w:r>
              <w:rPr>
                <w:rStyle w:val="IndexLink"/>
                <w:rtl w:val="true"/>
              </w:rPr>
              <w:t xml:space="preserve">. </w:t>
            </w:r>
            <w:r>
              <w:rPr>
                <w:rStyle w:val="IndexLink"/>
                <w:rtl w:val="true"/>
              </w:rPr>
              <w:t>مزار عيسى دده</w:t>
            </w:r>
            <w:r>
              <w:rPr>
                <w:rStyle w:val="IndexLink"/>
                <w:rtl w:val="true"/>
              </w:rPr>
              <w:tab/>
            </w:r>
            <w:r>
              <w:rPr>
                <w:rStyle w:val="IndexLink"/>
              </w:rPr>
              <w:t>398</w:t>
            </w:r>
          </w:hyperlink>
        </w:p>
        <w:p>
          <w:pPr>
            <w:pStyle w:val="Contents6"/>
            <w:tabs>
              <w:tab w:val="clear" w:pos="7609"/>
              <w:tab w:val="right" w:pos="9026" w:leader="dot"/>
            </w:tabs>
            <w:rPr/>
          </w:pPr>
          <w:hyperlink w:anchor="__RefHeading___Toc2516144_730472459">
            <w:r>
              <w:rPr>
                <w:webHidden/>
                <w:rStyle w:val="IndexLink"/>
              </w:rPr>
              <w:t>408</w:t>
            </w:r>
            <w:r>
              <w:rPr>
                <w:rStyle w:val="IndexLink"/>
                <w:rtl w:val="true"/>
              </w:rPr>
              <w:t xml:space="preserve">. </w:t>
            </w:r>
            <w:r>
              <w:rPr>
                <w:rStyle w:val="IndexLink"/>
                <w:rtl w:val="true"/>
              </w:rPr>
              <w:t>مزار محمد خلاّل</w:t>
            </w:r>
            <w:r>
              <w:rPr>
                <w:rStyle w:val="IndexLink"/>
                <w:rtl w:val="true"/>
              </w:rPr>
              <w:tab/>
            </w:r>
            <w:r>
              <w:rPr>
                <w:rStyle w:val="IndexLink"/>
              </w:rPr>
              <w:t>399</w:t>
            </w:r>
          </w:hyperlink>
        </w:p>
        <w:p>
          <w:pPr>
            <w:pStyle w:val="Contents4"/>
            <w:tabs>
              <w:tab w:val="clear" w:pos="8176"/>
              <w:tab w:val="right" w:pos="9026" w:leader="dot"/>
            </w:tabs>
            <w:rPr/>
          </w:pPr>
          <w:hyperlink w:anchor="__RefHeading___Toc2516146_730472459">
            <w:r>
              <w:rPr>
                <w:webHidden/>
                <w:rStyle w:val="IndexLink"/>
                <w:rtl w:val="true"/>
              </w:rPr>
              <w:t>گفتار دوم</w:t>
            </w:r>
            <w:r>
              <w:rPr>
                <w:rStyle w:val="IndexLink"/>
                <w:rtl w:val="true"/>
              </w:rPr>
              <w:t xml:space="preserve">: </w:t>
            </w:r>
            <w:r>
              <w:rPr>
                <w:rStyle w:val="IndexLink"/>
                <w:rtl w:val="true"/>
              </w:rPr>
              <w:t>زيارتگاه هاى استان نينوا</w:t>
            </w:r>
            <w:r>
              <w:rPr>
                <w:rStyle w:val="IndexLink"/>
                <w:rtl w:val="true"/>
              </w:rPr>
              <w:tab/>
            </w:r>
            <w:r>
              <w:rPr>
                <w:rStyle w:val="IndexLink"/>
              </w:rPr>
              <w:t>400</w:t>
            </w:r>
          </w:hyperlink>
        </w:p>
        <w:p>
          <w:pPr>
            <w:pStyle w:val="Contents5"/>
            <w:tabs>
              <w:tab w:val="clear" w:pos="7892"/>
              <w:tab w:val="right" w:pos="9026" w:leader="dot"/>
            </w:tabs>
            <w:rPr/>
          </w:pPr>
          <w:hyperlink w:anchor="__RefHeading___Toc2516148_730472459">
            <w:r>
              <w:rPr>
                <w:webHidden/>
                <w:rStyle w:val="IndexLink"/>
                <w:rtl w:val="true"/>
              </w:rPr>
              <w:t xml:space="preserve">مقام هاى ائمه </w:t>
            </w:r>
            <w:r>
              <w:rPr>
                <w:rStyle w:val="IndexLink"/>
                <w:rtl w:val="true"/>
              </w:rPr>
              <w:t>(</w:t>
            </w:r>
            <w:r>
              <w:rPr>
                <w:rStyle w:val="IndexLink"/>
                <w:rtl w:val="true"/>
              </w:rPr>
              <w:t>عليهم السلام</w:t>
            </w:r>
            <w:r>
              <w:rPr>
                <w:rStyle w:val="IndexLink"/>
                <w:rtl w:val="true"/>
              </w:rPr>
              <w:t xml:space="preserve">) </w:t>
            </w:r>
            <w:r>
              <w:rPr>
                <w:rStyle w:val="IndexLink"/>
                <w:rtl w:val="true"/>
              </w:rPr>
              <w:t>و امامزادگان و سادات در شهرستان موصل</w:t>
            </w:r>
            <w:r>
              <w:rPr>
                <w:rStyle w:val="IndexLink"/>
                <w:rtl w:val="true"/>
              </w:rPr>
              <w:tab/>
            </w:r>
            <w:r>
              <w:rPr>
                <w:rStyle w:val="IndexLink"/>
              </w:rPr>
              <w:t>400</w:t>
            </w:r>
          </w:hyperlink>
        </w:p>
        <w:p>
          <w:pPr>
            <w:pStyle w:val="Contents6"/>
            <w:tabs>
              <w:tab w:val="clear" w:pos="7609"/>
              <w:tab w:val="right" w:pos="9026" w:leader="dot"/>
            </w:tabs>
            <w:rPr/>
          </w:pPr>
          <w:hyperlink w:anchor="__RefHeading___Toc2516150_730472459">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2516152_730472459">
            <w:r>
              <w:rPr>
                <w:webHidden/>
                <w:rStyle w:val="IndexLink"/>
              </w:rPr>
              <w:t>409</w:t>
            </w:r>
            <w:r>
              <w:rPr>
                <w:rStyle w:val="IndexLink"/>
                <w:rtl w:val="true"/>
              </w:rPr>
              <w:t xml:space="preserve">. </w:t>
            </w:r>
            <w:r>
              <w:rPr>
                <w:rStyle w:val="IndexLink"/>
                <w:rtl w:val="true"/>
              </w:rPr>
              <w:t xml:space="preserve">مقام امام على </w:t>
            </w:r>
            <w:r>
              <w:rPr>
                <w:rStyle w:val="IndexLink"/>
                <w:rtl w:val="true"/>
              </w:rPr>
              <w:t>(</w:t>
            </w:r>
            <w:r>
              <w:rPr>
                <w:rStyle w:val="IndexLink"/>
                <w:rtl w:val="true"/>
              </w:rPr>
              <w:t>ع</w:t>
            </w:r>
            <w:r>
              <w:rPr>
                <w:rStyle w:val="IndexLink"/>
                <w:rtl w:val="true"/>
              </w:rPr>
              <w:t>)</w:t>
              <w:tab/>
            </w:r>
            <w:r>
              <w:rPr>
                <w:rStyle w:val="IndexLink"/>
              </w:rPr>
              <w:t>400</w:t>
            </w:r>
          </w:hyperlink>
        </w:p>
        <w:p>
          <w:pPr>
            <w:pStyle w:val="Contents6"/>
            <w:tabs>
              <w:tab w:val="clear" w:pos="7609"/>
              <w:tab w:val="right" w:pos="9026" w:leader="dot"/>
            </w:tabs>
            <w:rPr/>
          </w:pPr>
          <w:hyperlink w:anchor="__RefHeading___Toc2516154_730472459">
            <w:r>
              <w:rPr>
                <w:webHidden/>
                <w:rStyle w:val="IndexLink"/>
              </w:rPr>
              <w:t>410</w:t>
            </w:r>
            <w:r>
              <w:rPr>
                <w:rStyle w:val="IndexLink"/>
                <w:rtl w:val="true"/>
              </w:rPr>
              <w:t xml:space="preserve">. </w:t>
            </w:r>
            <w:r>
              <w:rPr>
                <w:rStyle w:val="IndexLink"/>
                <w:rtl w:val="true"/>
              </w:rPr>
              <w:t xml:space="preserve">مقام امام زين العابدين </w:t>
            </w:r>
            <w:r>
              <w:rPr>
                <w:rStyle w:val="IndexLink"/>
                <w:rtl w:val="true"/>
              </w:rPr>
              <w:t>(</w:t>
            </w:r>
            <w:r>
              <w:rPr>
                <w:rStyle w:val="IndexLink"/>
                <w:rtl w:val="true"/>
              </w:rPr>
              <w:t>ع</w:t>
            </w:r>
            <w:r>
              <w:rPr>
                <w:rStyle w:val="IndexLink"/>
                <w:rtl w:val="true"/>
              </w:rPr>
              <w:t>)</w:t>
              <w:tab/>
            </w:r>
            <w:r>
              <w:rPr>
                <w:rStyle w:val="IndexLink"/>
              </w:rPr>
              <w:t>400</w:t>
            </w:r>
          </w:hyperlink>
        </w:p>
        <w:p>
          <w:pPr>
            <w:pStyle w:val="Contents6"/>
            <w:tabs>
              <w:tab w:val="clear" w:pos="7609"/>
              <w:tab w:val="right" w:pos="9026" w:leader="dot"/>
            </w:tabs>
            <w:rPr/>
          </w:pPr>
          <w:hyperlink w:anchor="__RefHeading___Toc2516156_730472459">
            <w:r>
              <w:rPr>
                <w:webHidden/>
                <w:rStyle w:val="IndexLink"/>
              </w:rPr>
              <w:t>411</w:t>
            </w:r>
            <w:r>
              <w:rPr>
                <w:rStyle w:val="IndexLink"/>
                <w:rtl w:val="true"/>
              </w:rPr>
              <w:t xml:space="preserve">. </w:t>
            </w:r>
            <w:r>
              <w:rPr>
                <w:rStyle w:val="IndexLink"/>
                <w:rtl w:val="true"/>
              </w:rPr>
              <w:t xml:space="preserve">مقام امام رضا </w:t>
            </w:r>
            <w:r>
              <w:rPr>
                <w:rStyle w:val="IndexLink"/>
                <w:rtl w:val="true"/>
              </w:rPr>
              <w:t>(</w:t>
            </w:r>
            <w:r>
              <w:rPr>
                <w:rStyle w:val="IndexLink"/>
                <w:rtl w:val="true"/>
              </w:rPr>
              <w:t>ع</w:t>
            </w:r>
            <w:r>
              <w:rPr>
                <w:rStyle w:val="IndexLink"/>
                <w:rtl w:val="true"/>
              </w:rPr>
              <w:t>)</w:t>
              <w:tab/>
            </w:r>
            <w:r>
              <w:rPr>
                <w:rStyle w:val="IndexLink"/>
              </w:rPr>
              <w:t>401</w:t>
            </w:r>
          </w:hyperlink>
        </w:p>
        <w:p>
          <w:pPr>
            <w:pStyle w:val="Contents6"/>
            <w:tabs>
              <w:tab w:val="clear" w:pos="7609"/>
              <w:tab w:val="right" w:pos="9026" w:leader="dot"/>
            </w:tabs>
            <w:rPr/>
          </w:pPr>
          <w:hyperlink w:anchor="__RefHeading___Toc2516158_730472459">
            <w:r>
              <w:rPr>
                <w:webHidden/>
                <w:rStyle w:val="IndexLink"/>
              </w:rPr>
              <w:t>412</w:t>
            </w:r>
            <w:r>
              <w:rPr>
                <w:rStyle w:val="IndexLink"/>
                <w:rtl w:val="true"/>
              </w:rPr>
              <w:t xml:space="preserve">. </w:t>
            </w:r>
            <w:r>
              <w:rPr>
                <w:rStyle w:val="IndexLink"/>
                <w:rtl w:val="true"/>
              </w:rPr>
              <w:t xml:space="preserve">مقام رأس الحسين </w:t>
            </w:r>
            <w:r>
              <w:rPr>
                <w:rStyle w:val="IndexLink"/>
                <w:rtl w:val="true"/>
              </w:rPr>
              <w:t>(</w:t>
            </w:r>
            <w:r>
              <w:rPr>
                <w:rStyle w:val="IndexLink"/>
                <w:rtl w:val="true"/>
              </w:rPr>
              <w:t>ع</w:t>
            </w:r>
            <w:r>
              <w:rPr>
                <w:rStyle w:val="IndexLink"/>
                <w:rtl w:val="true"/>
              </w:rPr>
              <w:t>)</w:t>
              <w:tab/>
            </w:r>
            <w:r>
              <w:rPr>
                <w:rStyle w:val="IndexLink"/>
              </w:rPr>
              <w:t>401</w:t>
            </w:r>
          </w:hyperlink>
        </w:p>
        <w:p>
          <w:pPr>
            <w:pStyle w:val="Contents6"/>
            <w:tabs>
              <w:tab w:val="clear" w:pos="7609"/>
              <w:tab w:val="right" w:pos="9026" w:leader="dot"/>
            </w:tabs>
            <w:rPr/>
          </w:pPr>
          <w:hyperlink w:anchor="__RefHeading___Toc2516160_730472459">
            <w:r>
              <w:rPr>
                <w:webHidden/>
                <w:rStyle w:val="IndexLink"/>
              </w:rPr>
              <w:t>413</w:t>
            </w:r>
            <w:r>
              <w:rPr>
                <w:rStyle w:val="IndexLink"/>
                <w:rtl w:val="true"/>
              </w:rPr>
              <w:t xml:space="preserve">. </w:t>
            </w:r>
            <w:r>
              <w:rPr>
                <w:rStyle w:val="IndexLink"/>
                <w:rtl w:val="true"/>
              </w:rPr>
              <w:t xml:space="preserve">مقام حضرت عباس </w:t>
            </w:r>
            <w:r>
              <w:rPr>
                <w:rStyle w:val="IndexLink"/>
                <w:rtl w:val="true"/>
              </w:rPr>
              <w:t>(</w:t>
            </w:r>
            <w:r>
              <w:rPr>
                <w:rStyle w:val="IndexLink"/>
                <w:rtl w:val="true"/>
              </w:rPr>
              <w:t>ع</w:t>
            </w:r>
            <w:r>
              <w:rPr>
                <w:rStyle w:val="IndexLink"/>
                <w:rtl w:val="true"/>
              </w:rPr>
              <w:t>)</w:t>
              <w:tab/>
            </w:r>
            <w:r>
              <w:rPr>
                <w:rStyle w:val="IndexLink"/>
              </w:rPr>
              <w:t>401</w:t>
            </w:r>
          </w:hyperlink>
        </w:p>
        <w:p>
          <w:pPr>
            <w:pStyle w:val="Contents6"/>
            <w:tabs>
              <w:tab w:val="clear" w:pos="7609"/>
              <w:tab w:val="right" w:pos="9026" w:leader="dot"/>
            </w:tabs>
            <w:rPr/>
          </w:pPr>
          <w:hyperlink w:anchor="__RefHeading___Toc2516162_730472459">
            <w:r>
              <w:rPr>
                <w:webHidden/>
                <w:rStyle w:val="IndexLink"/>
              </w:rPr>
              <w:t>414</w:t>
            </w:r>
            <w:r>
              <w:rPr>
                <w:rStyle w:val="IndexLink"/>
                <w:rtl w:val="true"/>
              </w:rPr>
              <w:t xml:space="preserve">. </w:t>
            </w:r>
            <w:r>
              <w:rPr>
                <w:rStyle w:val="IndexLink"/>
                <w:rtl w:val="true"/>
              </w:rPr>
              <w:t xml:space="preserve">مزار امامزاده عمر بن امام حسين </w:t>
            </w:r>
            <w:r>
              <w:rPr>
                <w:rStyle w:val="IndexLink"/>
                <w:rtl w:val="true"/>
              </w:rPr>
              <w:t>(</w:t>
            </w:r>
            <w:r>
              <w:rPr>
                <w:rStyle w:val="IndexLink"/>
                <w:rtl w:val="true"/>
              </w:rPr>
              <w:t>ع</w:t>
            </w:r>
            <w:r>
              <w:rPr>
                <w:rStyle w:val="IndexLink"/>
                <w:rtl w:val="true"/>
              </w:rPr>
              <w:t>)</w:t>
              <w:tab/>
            </w:r>
            <w:r>
              <w:rPr>
                <w:rStyle w:val="IndexLink"/>
              </w:rPr>
              <w:t>402</w:t>
            </w:r>
          </w:hyperlink>
        </w:p>
        <w:p>
          <w:pPr>
            <w:pStyle w:val="Contents6"/>
            <w:tabs>
              <w:tab w:val="clear" w:pos="7609"/>
              <w:tab w:val="right" w:pos="9026" w:leader="dot"/>
            </w:tabs>
            <w:rPr/>
          </w:pPr>
          <w:hyperlink w:anchor="__RefHeading___Toc2516164_730472459">
            <w:r>
              <w:rPr>
                <w:webHidden/>
                <w:rStyle w:val="IndexLink"/>
              </w:rPr>
              <w:t>415</w:t>
            </w:r>
            <w:r>
              <w:rPr>
                <w:rStyle w:val="IndexLink"/>
                <w:rtl w:val="true"/>
              </w:rPr>
              <w:t xml:space="preserve">. </w:t>
            </w:r>
            <w:r>
              <w:rPr>
                <w:rStyle w:val="IndexLink"/>
                <w:rtl w:val="true"/>
              </w:rPr>
              <w:t>مزار سيد طحر المعمورى</w:t>
            </w:r>
            <w:r>
              <w:rPr>
                <w:rStyle w:val="IndexLink"/>
                <w:rtl w:val="true"/>
              </w:rPr>
              <w:tab/>
            </w:r>
            <w:r>
              <w:rPr>
                <w:rStyle w:val="IndexLink"/>
              </w:rPr>
              <w:t>402</w:t>
            </w:r>
          </w:hyperlink>
        </w:p>
        <w:p>
          <w:pPr>
            <w:pStyle w:val="Contents6"/>
            <w:tabs>
              <w:tab w:val="clear" w:pos="7609"/>
              <w:tab w:val="right" w:pos="9026" w:leader="dot"/>
            </w:tabs>
            <w:rPr/>
          </w:pPr>
          <w:hyperlink w:anchor="__RefHeading___Toc2516166_730472459">
            <w:r>
              <w:rPr>
                <w:webHidden/>
                <w:rStyle w:val="IndexLink"/>
              </w:rPr>
              <w:t>416</w:t>
            </w:r>
            <w:r>
              <w:rPr>
                <w:rStyle w:val="IndexLink"/>
                <w:rtl w:val="true"/>
              </w:rPr>
              <w:t xml:space="preserve">. </w:t>
            </w:r>
            <w:r>
              <w:rPr>
                <w:rStyle w:val="IndexLink"/>
                <w:rtl w:val="true"/>
              </w:rPr>
              <w:t>مزار سيد محمد العلوش</w:t>
            </w:r>
            <w:r>
              <w:rPr>
                <w:rStyle w:val="IndexLink"/>
                <w:rtl w:val="true"/>
              </w:rPr>
              <w:tab/>
            </w:r>
            <w:r>
              <w:rPr>
                <w:rStyle w:val="IndexLink"/>
              </w:rPr>
              <w:t>403</w:t>
            </w:r>
          </w:hyperlink>
        </w:p>
        <w:p>
          <w:pPr>
            <w:pStyle w:val="Contents5"/>
            <w:tabs>
              <w:tab w:val="clear" w:pos="7892"/>
              <w:tab w:val="right" w:pos="9026" w:leader="dot"/>
            </w:tabs>
            <w:rPr/>
          </w:pPr>
          <w:hyperlink w:anchor="__RefHeading___Toc2516168_730472459">
            <w:r>
              <w:rPr>
                <w:webHidden/>
                <w:rStyle w:val="IndexLink"/>
                <w:rtl w:val="true"/>
              </w:rPr>
              <w:t>زيارتگاه هاى سنجار</w:t>
            </w:r>
            <w:r>
              <w:rPr>
                <w:rStyle w:val="IndexLink"/>
                <w:rtl w:val="true"/>
              </w:rPr>
              <w:tab/>
            </w:r>
            <w:r>
              <w:rPr>
                <w:rStyle w:val="IndexLink"/>
              </w:rPr>
              <w:t>403</w:t>
            </w:r>
          </w:hyperlink>
        </w:p>
        <w:p>
          <w:pPr>
            <w:pStyle w:val="Contents5"/>
            <w:tabs>
              <w:tab w:val="clear" w:pos="7892"/>
              <w:tab w:val="right" w:pos="9026" w:leader="dot"/>
            </w:tabs>
            <w:rPr/>
          </w:pPr>
          <w:hyperlink w:anchor="__RefHeading___Toc2516170_730472459">
            <w:r>
              <w:rPr>
                <w:webHidden/>
                <w:rStyle w:val="IndexLink"/>
                <w:rtl w:val="true"/>
              </w:rPr>
              <w:t>زيارتگاه هاى مهم منطقه سنجار</w:t>
            </w:r>
            <w:r>
              <w:rPr>
                <w:rStyle w:val="IndexLink"/>
                <w:rtl w:val="true"/>
              </w:rPr>
              <w:tab/>
            </w:r>
            <w:r>
              <w:rPr>
                <w:rStyle w:val="IndexLink"/>
              </w:rPr>
              <w:t>404</w:t>
            </w:r>
          </w:hyperlink>
        </w:p>
        <w:p>
          <w:pPr>
            <w:pStyle w:val="Contents6"/>
            <w:tabs>
              <w:tab w:val="clear" w:pos="7609"/>
              <w:tab w:val="right" w:pos="9026" w:leader="dot"/>
            </w:tabs>
            <w:rPr/>
          </w:pPr>
          <w:hyperlink w:anchor="__RefHeading___Toc2516172_730472459">
            <w:r>
              <w:rPr>
                <w:webHidden/>
                <w:rStyle w:val="IndexLink"/>
              </w:rPr>
              <w:t>417</w:t>
            </w:r>
            <w:r>
              <w:rPr>
                <w:rStyle w:val="IndexLink"/>
                <w:rtl w:val="true"/>
              </w:rPr>
              <w:t xml:space="preserve">. </w:t>
            </w:r>
            <w:r>
              <w:rPr>
                <w:rStyle w:val="IndexLink"/>
                <w:rtl w:val="true"/>
              </w:rPr>
              <w:t>زيارتگاه عبدالعزيز بن عبدالقادر گيلانى</w:t>
            </w:r>
            <w:r>
              <w:rPr>
                <w:rStyle w:val="IndexLink"/>
                <w:rtl w:val="true"/>
              </w:rPr>
              <w:tab/>
            </w:r>
            <w:r>
              <w:rPr>
                <w:rStyle w:val="IndexLink"/>
              </w:rPr>
              <w:t>404</w:t>
            </w:r>
          </w:hyperlink>
        </w:p>
        <w:p>
          <w:pPr>
            <w:pStyle w:val="Contents6"/>
            <w:tabs>
              <w:tab w:val="clear" w:pos="7609"/>
              <w:tab w:val="right" w:pos="9026" w:leader="dot"/>
            </w:tabs>
            <w:rPr/>
          </w:pPr>
          <w:hyperlink w:anchor="__RefHeading___Toc2516174_730472459">
            <w:r>
              <w:rPr>
                <w:webHidden/>
                <w:rStyle w:val="IndexLink"/>
              </w:rPr>
              <w:t>418</w:t>
            </w:r>
            <w:r>
              <w:rPr>
                <w:rStyle w:val="IndexLink"/>
                <w:rtl w:val="true"/>
              </w:rPr>
              <w:t xml:space="preserve">. </w:t>
            </w:r>
            <w:r>
              <w:rPr>
                <w:rStyle w:val="IndexLink"/>
                <w:rtl w:val="true"/>
              </w:rPr>
              <w:t>زيارتگاه عبدالقادر گيلانى</w:t>
            </w:r>
            <w:r>
              <w:rPr>
                <w:rStyle w:val="IndexLink"/>
                <w:rtl w:val="true"/>
              </w:rPr>
              <w:tab/>
            </w:r>
            <w:r>
              <w:rPr>
                <w:rStyle w:val="IndexLink"/>
              </w:rPr>
              <w:t>405</w:t>
            </w:r>
          </w:hyperlink>
        </w:p>
        <w:p>
          <w:pPr>
            <w:pStyle w:val="Contents6"/>
            <w:tabs>
              <w:tab w:val="clear" w:pos="7609"/>
              <w:tab w:val="right" w:pos="9026" w:leader="dot"/>
            </w:tabs>
            <w:rPr/>
          </w:pPr>
          <w:hyperlink w:anchor="__RefHeading___Toc2516176_730472459">
            <w:r>
              <w:rPr>
                <w:webHidden/>
                <w:rStyle w:val="IndexLink"/>
              </w:rPr>
              <w:t>419</w:t>
            </w:r>
            <w:r>
              <w:rPr>
                <w:rStyle w:val="IndexLink"/>
                <w:rtl w:val="true"/>
              </w:rPr>
              <w:t xml:space="preserve">. </w:t>
            </w:r>
            <w:r>
              <w:rPr>
                <w:rStyle w:val="IndexLink"/>
                <w:rtl w:val="true"/>
              </w:rPr>
              <w:t xml:space="preserve">مزار اولاد امام على </w:t>
            </w:r>
            <w:r>
              <w:rPr>
                <w:rStyle w:val="IndexLink"/>
                <w:rtl w:val="true"/>
              </w:rPr>
              <w:t>(</w:t>
            </w:r>
            <w:r>
              <w:rPr>
                <w:rStyle w:val="IndexLink"/>
                <w:rtl w:val="true"/>
              </w:rPr>
              <w:t>ع</w:t>
            </w:r>
            <w:r>
              <w:rPr>
                <w:rStyle w:val="IndexLink"/>
                <w:rtl w:val="true"/>
              </w:rPr>
              <w:t>)</w:t>
              <w:tab/>
            </w:r>
            <w:r>
              <w:rPr>
                <w:rStyle w:val="IndexLink"/>
              </w:rPr>
              <w:t>405</w:t>
            </w:r>
          </w:hyperlink>
        </w:p>
        <w:p>
          <w:pPr>
            <w:pStyle w:val="Contents6"/>
            <w:tabs>
              <w:tab w:val="clear" w:pos="7609"/>
              <w:tab w:val="right" w:pos="9026" w:leader="dot"/>
            </w:tabs>
            <w:rPr/>
          </w:pPr>
          <w:hyperlink w:anchor="__RefHeading___Toc2516178_730472459">
            <w:r>
              <w:rPr>
                <w:webHidden/>
                <w:rStyle w:val="IndexLink"/>
              </w:rPr>
              <w:t>420</w:t>
            </w:r>
            <w:r>
              <w:rPr>
                <w:rStyle w:val="IndexLink"/>
                <w:rtl w:val="true"/>
              </w:rPr>
              <w:t xml:space="preserve">. </w:t>
            </w:r>
            <w:r>
              <w:rPr>
                <w:rStyle w:val="IndexLink"/>
                <w:rtl w:val="true"/>
              </w:rPr>
              <w:t xml:space="preserve">مزار زينب دختر امام على </w:t>
            </w:r>
            <w:r>
              <w:rPr>
                <w:rStyle w:val="IndexLink"/>
                <w:rtl w:val="true"/>
              </w:rPr>
              <w:t>(</w:t>
            </w:r>
            <w:r>
              <w:rPr>
                <w:rStyle w:val="IndexLink"/>
                <w:rtl w:val="true"/>
              </w:rPr>
              <w:t>ع</w:t>
            </w:r>
            <w:r>
              <w:rPr>
                <w:rStyle w:val="IndexLink"/>
                <w:rtl w:val="true"/>
              </w:rPr>
              <w:t>)</w:t>
              <w:tab/>
            </w:r>
            <w:r>
              <w:rPr>
                <w:rStyle w:val="IndexLink"/>
              </w:rPr>
              <w:t>405</w:t>
            </w:r>
          </w:hyperlink>
        </w:p>
        <w:p>
          <w:pPr>
            <w:pStyle w:val="Contents6"/>
            <w:tabs>
              <w:tab w:val="clear" w:pos="7609"/>
              <w:tab w:val="right" w:pos="9026" w:leader="dot"/>
            </w:tabs>
            <w:rPr/>
          </w:pPr>
          <w:hyperlink w:anchor="__RefHeading___Toc2516180_730472459">
            <w:r>
              <w:rPr>
                <w:webHidden/>
                <w:rStyle w:val="IndexLink"/>
              </w:rPr>
              <w:t>421</w:t>
            </w:r>
            <w:r>
              <w:rPr>
                <w:rStyle w:val="IndexLink"/>
                <w:rtl w:val="true"/>
              </w:rPr>
              <w:t xml:space="preserve">. </w:t>
            </w:r>
            <w:r>
              <w:rPr>
                <w:rStyle w:val="IndexLink"/>
                <w:rtl w:val="true"/>
              </w:rPr>
              <w:t>مزار سيد ذاكرالدين اعرجى</w:t>
            </w:r>
            <w:r>
              <w:rPr>
                <w:rStyle w:val="IndexLink"/>
                <w:rtl w:val="true"/>
              </w:rPr>
              <w:tab/>
            </w:r>
            <w:r>
              <w:rPr>
                <w:rStyle w:val="IndexLink"/>
              </w:rPr>
              <w:t>407</w:t>
            </w:r>
          </w:hyperlink>
        </w:p>
        <w:p>
          <w:pPr>
            <w:pStyle w:val="Contents5"/>
            <w:tabs>
              <w:tab w:val="clear" w:pos="7892"/>
              <w:tab w:val="right" w:pos="9026" w:leader="dot"/>
            </w:tabs>
            <w:rPr/>
          </w:pPr>
          <w:hyperlink w:anchor="__RefHeading___Toc2516182_730472459">
            <w:r>
              <w:rPr>
                <w:webHidden/>
                <w:rStyle w:val="IndexLink"/>
                <w:rtl w:val="true"/>
              </w:rPr>
              <w:t>زيارتگاه هاى شهر تلعفر</w:t>
            </w:r>
            <w:r>
              <w:rPr>
                <w:rStyle w:val="IndexLink"/>
                <w:rtl w:val="true"/>
              </w:rPr>
              <w:tab/>
            </w:r>
            <w:r>
              <w:rPr>
                <w:rStyle w:val="IndexLink"/>
              </w:rPr>
              <w:t>408</w:t>
            </w:r>
          </w:hyperlink>
        </w:p>
        <w:p>
          <w:pPr>
            <w:pStyle w:val="Contents5"/>
            <w:tabs>
              <w:tab w:val="clear" w:pos="7892"/>
              <w:tab w:val="right" w:pos="9026" w:leader="dot"/>
            </w:tabs>
            <w:rPr/>
          </w:pPr>
          <w:hyperlink w:anchor="__RefHeading___Toc2516184_730472459">
            <w:r>
              <w:rPr>
                <w:webHidden/>
                <w:rStyle w:val="IndexLink"/>
                <w:rtl w:val="true"/>
              </w:rPr>
              <w:t>زيارتگاه هاى مهم منطقه تلعفر</w:t>
            </w:r>
            <w:r>
              <w:rPr>
                <w:rStyle w:val="IndexLink"/>
                <w:rtl w:val="true"/>
              </w:rPr>
              <w:tab/>
            </w:r>
            <w:r>
              <w:rPr>
                <w:rStyle w:val="IndexLink"/>
              </w:rPr>
              <w:t>408</w:t>
            </w:r>
          </w:hyperlink>
        </w:p>
        <w:p>
          <w:pPr>
            <w:pStyle w:val="Contents6"/>
            <w:tabs>
              <w:tab w:val="clear" w:pos="7609"/>
              <w:tab w:val="right" w:pos="9026" w:leader="dot"/>
            </w:tabs>
            <w:rPr/>
          </w:pPr>
          <w:hyperlink w:anchor="__RefHeading___Toc2516186_730472459">
            <w:r>
              <w:rPr>
                <w:webHidden/>
                <w:rStyle w:val="IndexLink"/>
              </w:rPr>
              <w:t>422</w:t>
            </w:r>
            <w:r>
              <w:rPr>
                <w:rStyle w:val="IndexLink"/>
                <w:rtl w:val="true"/>
              </w:rPr>
              <w:t xml:space="preserve">. </w:t>
            </w:r>
            <w:r>
              <w:rPr>
                <w:rStyle w:val="IndexLink"/>
                <w:rtl w:val="true"/>
              </w:rPr>
              <w:t>مزار آر محمود</w:t>
            </w:r>
            <w:r>
              <w:rPr>
                <w:rStyle w:val="IndexLink"/>
                <w:rtl w:val="true"/>
              </w:rPr>
              <w:tab/>
            </w:r>
            <w:r>
              <w:rPr>
                <w:rStyle w:val="IndexLink"/>
              </w:rPr>
              <w:t>408</w:t>
            </w:r>
          </w:hyperlink>
        </w:p>
        <w:p>
          <w:pPr>
            <w:pStyle w:val="Contents6"/>
            <w:tabs>
              <w:tab w:val="clear" w:pos="7609"/>
              <w:tab w:val="right" w:pos="9026" w:leader="dot"/>
            </w:tabs>
            <w:rPr/>
          </w:pPr>
          <w:hyperlink w:anchor="__RefHeading___Toc2516188_730472459">
            <w:r>
              <w:rPr>
                <w:webHidden/>
                <w:rStyle w:val="IndexLink"/>
              </w:rPr>
              <w:t>423</w:t>
            </w:r>
            <w:r>
              <w:rPr>
                <w:rStyle w:val="IndexLink"/>
                <w:rtl w:val="true"/>
              </w:rPr>
              <w:t xml:space="preserve">. </w:t>
            </w:r>
            <w:r>
              <w:rPr>
                <w:rStyle w:val="IndexLink"/>
                <w:rtl w:val="true"/>
              </w:rPr>
              <w:t>مزار ابراهيم ادهم</w:t>
            </w:r>
            <w:r>
              <w:rPr>
                <w:rStyle w:val="IndexLink"/>
                <w:rtl w:val="true"/>
              </w:rPr>
              <w:tab/>
            </w:r>
            <w:r>
              <w:rPr>
                <w:rStyle w:val="IndexLink"/>
              </w:rPr>
              <w:t>409</w:t>
            </w:r>
          </w:hyperlink>
        </w:p>
        <w:p>
          <w:pPr>
            <w:pStyle w:val="Contents6"/>
            <w:tabs>
              <w:tab w:val="clear" w:pos="7609"/>
              <w:tab w:val="right" w:pos="9026" w:leader="dot"/>
            </w:tabs>
            <w:rPr/>
          </w:pPr>
          <w:hyperlink w:anchor="__RefHeading___Toc2516190_730472459">
            <w:r>
              <w:rPr>
                <w:webHidden/>
                <w:rStyle w:val="IndexLink"/>
              </w:rPr>
              <w:t>424</w:t>
            </w:r>
            <w:r>
              <w:rPr>
                <w:rStyle w:val="IndexLink"/>
                <w:rtl w:val="true"/>
              </w:rPr>
              <w:t xml:space="preserve">. </w:t>
            </w:r>
            <w:r>
              <w:rPr>
                <w:rStyle w:val="IndexLink"/>
                <w:rtl w:val="true"/>
              </w:rPr>
              <w:t>مزار خضر الياس</w:t>
            </w:r>
            <w:r>
              <w:rPr>
                <w:rStyle w:val="IndexLink"/>
                <w:rtl w:val="true"/>
              </w:rPr>
              <w:tab/>
            </w:r>
            <w:r>
              <w:rPr>
                <w:rStyle w:val="IndexLink"/>
              </w:rPr>
              <w:t>409</w:t>
            </w:r>
          </w:hyperlink>
        </w:p>
        <w:p>
          <w:pPr>
            <w:pStyle w:val="Contents6"/>
            <w:tabs>
              <w:tab w:val="clear" w:pos="7609"/>
              <w:tab w:val="right" w:pos="9026" w:leader="dot"/>
            </w:tabs>
            <w:rPr/>
          </w:pPr>
          <w:hyperlink w:anchor="__RefHeading___Toc2516192_730472459">
            <w:r>
              <w:rPr>
                <w:webHidden/>
                <w:rStyle w:val="IndexLink"/>
              </w:rPr>
              <w:t>425</w:t>
            </w:r>
            <w:r>
              <w:rPr>
                <w:rStyle w:val="IndexLink"/>
                <w:rtl w:val="true"/>
              </w:rPr>
              <w:t xml:space="preserve">. </w:t>
            </w:r>
            <w:r>
              <w:rPr>
                <w:rStyle w:val="IndexLink"/>
                <w:rtl w:val="true"/>
              </w:rPr>
              <w:t>مزار سعد بن عقيل بن ابى طالب</w:t>
            </w:r>
            <w:r>
              <w:rPr>
                <w:rStyle w:val="IndexLink"/>
                <w:rtl w:val="true"/>
              </w:rPr>
              <w:tab/>
            </w:r>
            <w:r>
              <w:rPr>
                <w:rStyle w:val="IndexLink"/>
              </w:rPr>
              <w:t>409</w:t>
            </w:r>
          </w:hyperlink>
        </w:p>
        <w:p>
          <w:pPr>
            <w:pStyle w:val="Contents6"/>
            <w:tabs>
              <w:tab w:val="clear" w:pos="7609"/>
              <w:tab w:val="right" w:pos="9026" w:leader="dot"/>
            </w:tabs>
            <w:rPr/>
          </w:pPr>
          <w:hyperlink w:anchor="__RefHeading___Toc2516194_730472459">
            <w:r>
              <w:rPr>
                <w:webHidden/>
                <w:rStyle w:val="IndexLink"/>
              </w:rPr>
              <w:t>426</w:t>
            </w:r>
            <w:r>
              <w:rPr>
                <w:rStyle w:val="IndexLink"/>
                <w:rtl w:val="true"/>
              </w:rPr>
              <w:t xml:space="preserve">. </w:t>
            </w:r>
            <w:r>
              <w:rPr>
                <w:rStyle w:val="IndexLink"/>
                <w:rtl w:val="true"/>
              </w:rPr>
              <w:t>مزار سيد احمد</w:t>
            </w:r>
            <w:r>
              <w:rPr>
                <w:rStyle w:val="IndexLink"/>
                <w:rtl w:val="true"/>
              </w:rPr>
              <w:tab/>
            </w:r>
            <w:r>
              <w:rPr>
                <w:rStyle w:val="IndexLink"/>
              </w:rPr>
              <w:t>410</w:t>
            </w:r>
          </w:hyperlink>
        </w:p>
        <w:p>
          <w:pPr>
            <w:pStyle w:val="Contents6"/>
            <w:tabs>
              <w:tab w:val="clear" w:pos="7609"/>
              <w:tab w:val="right" w:pos="9026" w:leader="dot"/>
            </w:tabs>
            <w:rPr/>
          </w:pPr>
          <w:hyperlink w:anchor="__RefHeading___Toc2516196_730472459">
            <w:r>
              <w:rPr>
                <w:webHidden/>
                <w:rStyle w:val="IndexLink"/>
              </w:rPr>
              <w:t>427</w:t>
            </w:r>
            <w:r>
              <w:rPr>
                <w:rStyle w:val="IndexLink"/>
                <w:rtl w:val="true"/>
              </w:rPr>
              <w:t xml:space="preserve">. </w:t>
            </w:r>
            <w:r>
              <w:rPr>
                <w:rStyle w:val="IndexLink"/>
                <w:rtl w:val="true"/>
              </w:rPr>
              <w:t xml:space="preserve">مقام امام على </w:t>
            </w:r>
            <w:r>
              <w:rPr>
                <w:rStyle w:val="IndexLink"/>
                <w:rtl w:val="true"/>
              </w:rPr>
              <w:t>(</w:t>
            </w:r>
            <w:r>
              <w:rPr>
                <w:rStyle w:val="IndexLink"/>
                <w:rtl w:val="true"/>
              </w:rPr>
              <w:t>ع</w:t>
            </w:r>
            <w:r>
              <w:rPr>
                <w:rStyle w:val="IndexLink"/>
                <w:rtl w:val="true"/>
              </w:rPr>
              <w:t>)</w:t>
              <w:tab/>
            </w:r>
            <w:r>
              <w:rPr>
                <w:rStyle w:val="IndexLink"/>
              </w:rPr>
              <w:t>410</w:t>
            </w:r>
          </w:hyperlink>
        </w:p>
        <w:p>
          <w:pPr>
            <w:pStyle w:val="Contents6"/>
            <w:tabs>
              <w:tab w:val="clear" w:pos="7609"/>
              <w:tab w:val="right" w:pos="9026" w:leader="dot"/>
            </w:tabs>
            <w:rPr/>
          </w:pPr>
          <w:hyperlink w:anchor="__RefHeading___Toc2516198_730472459">
            <w:r>
              <w:rPr>
                <w:webHidden/>
                <w:rStyle w:val="IndexLink"/>
              </w:rPr>
              <w:t>428</w:t>
            </w:r>
            <w:r>
              <w:rPr>
                <w:rStyle w:val="IndexLink"/>
                <w:rtl w:val="true"/>
              </w:rPr>
              <w:t xml:space="preserve">. </w:t>
            </w:r>
            <w:r>
              <w:rPr>
                <w:rStyle w:val="IndexLink"/>
                <w:rtl w:val="true"/>
              </w:rPr>
              <w:t xml:space="preserve">مقام امام زين العابدين </w:t>
            </w:r>
            <w:r>
              <w:rPr>
                <w:rStyle w:val="IndexLink"/>
                <w:rtl w:val="true"/>
              </w:rPr>
              <w:t>(</w:t>
            </w:r>
            <w:r>
              <w:rPr>
                <w:rStyle w:val="IndexLink"/>
                <w:rtl w:val="true"/>
              </w:rPr>
              <w:t>ع</w:t>
            </w:r>
            <w:r>
              <w:rPr>
                <w:rStyle w:val="IndexLink"/>
                <w:rtl w:val="true"/>
              </w:rPr>
              <w:t>)</w:t>
              <w:tab/>
            </w:r>
            <w:r>
              <w:rPr>
                <w:rStyle w:val="IndexLink"/>
              </w:rPr>
              <w:t>410</w:t>
            </w:r>
          </w:hyperlink>
        </w:p>
        <w:p>
          <w:pPr>
            <w:pStyle w:val="Contents5"/>
            <w:tabs>
              <w:tab w:val="clear" w:pos="7892"/>
              <w:tab w:val="right" w:pos="9026" w:leader="dot"/>
            </w:tabs>
            <w:rPr/>
          </w:pPr>
          <w:hyperlink w:anchor="__RefHeading___Toc2516200_730472459">
            <w:r>
              <w:rPr>
                <w:webHidden/>
                <w:rStyle w:val="IndexLink"/>
                <w:rtl w:val="true"/>
              </w:rPr>
              <w:t>آثار باستانى مهم استان نينوا</w:t>
            </w:r>
            <w:r>
              <w:rPr>
                <w:rStyle w:val="IndexLink"/>
                <w:rtl w:val="true"/>
              </w:rPr>
              <w:tab/>
            </w:r>
            <w:r>
              <w:rPr>
                <w:rStyle w:val="IndexLink"/>
              </w:rPr>
              <w:t>411</w:t>
            </w:r>
          </w:hyperlink>
        </w:p>
        <w:p>
          <w:pPr>
            <w:pStyle w:val="Contents3"/>
            <w:tabs>
              <w:tab w:val="clear" w:pos="8459"/>
              <w:tab w:val="right" w:pos="9026" w:leader="dot"/>
            </w:tabs>
            <w:rPr/>
          </w:pPr>
          <w:hyperlink w:anchor="__RefHeading___Toc2516202_730472459">
            <w:r>
              <w:rPr>
                <w:webHidden/>
                <w:rStyle w:val="IndexLink"/>
                <w:rtl w:val="true"/>
              </w:rPr>
              <w:t>فصل هجدهم</w:t>
            </w:r>
            <w:r>
              <w:rPr>
                <w:rStyle w:val="IndexLink"/>
                <w:rtl w:val="true"/>
              </w:rPr>
              <w:t xml:space="preserve">: </w:t>
            </w:r>
            <w:r>
              <w:rPr>
                <w:rStyle w:val="IndexLink"/>
                <w:rtl w:val="true"/>
              </w:rPr>
              <w:t>زيارتگاه هاى استان واسط‍‌</w:t>
            </w:r>
            <w:r>
              <w:rPr>
                <w:rStyle w:val="IndexLink"/>
                <w:rtl w:val="true"/>
              </w:rPr>
              <w:tab/>
            </w:r>
            <w:r>
              <w:rPr>
                <w:rStyle w:val="IndexLink"/>
              </w:rPr>
              <w:t>413</w:t>
            </w:r>
          </w:hyperlink>
        </w:p>
        <w:p>
          <w:pPr>
            <w:pStyle w:val="Contents4"/>
            <w:tabs>
              <w:tab w:val="clear" w:pos="8176"/>
              <w:tab w:val="right" w:pos="9026" w:leader="dot"/>
            </w:tabs>
            <w:rPr/>
          </w:pPr>
          <w:hyperlink w:anchor="__RefHeading___Toc2516204_730472459">
            <w:r>
              <w:rPr>
                <w:webHidden/>
                <w:rStyle w:val="IndexLink"/>
                <w:rtl w:val="true"/>
              </w:rPr>
              <w:t>موقعيت جغرافيايى</w:t>
            </w:r>
            <w:r>
              <w:rPr>
                <w:rStyle w:val="IndexLink"/>
                <w:rtl w:val="true"/>
              </w:rPr>
              <w:tab/>
            </w:r>
            <w:r>
              <w:rPr>
                <w:rStyle w:val="IndexLink"/>
              </w:rPr>
              <w:t>413</w:t>
            </w:r>
          </w:hyperlink>
        </w:p>
        <w:p>
          <w:pPr>
            <w:pStyle w:val="Contents4"/>
            <w:tabs>
              <w:tab w:val="clear" w:pos="8176"/>
              <w:tab w:val="right" w:pos="9026" w:leader="dot"/>
            </w:tabs>
            <w:rPr/>
          </w:pPr>
          <w:hyperlink w:anchor="__RefHeading___Toc2516206_730472459">
            <w:r>
              <w:rPr>
                <w:webHidden/>
                <w:rStyle w:val="IndexLink"/>
                <w:rtl w:val="true"/>
              </w:rPr>
              <w:t>زيارتگاه هاى مهم استان واسط‍‌</w:t>
            </w:r>
            <w:r>
              <w:rPr>
                <w:rStyle w:val="IndexLink"/>
                <w:rtl w:val="true"/>
              </w:rPr>
              <w:tab/>
            </w:r>
            <w:r>
              <w:rPr>
                <w:rStyle w:val="IndexLink"/>
              </w:rPr>
              <w:t>414</w:t>
            </w:r>
          </w:hyperlink>
        </w:p>
        <w:p>
          <w:pPr>
            <w:pStyle w:val="Contents5"/>
            <w:tabs>
              <w:tab w:val="clear" w:pos="7892"/>
              <w:tab w:val="right" w:pos="9026" w:leader="dot"/>
            </w:tabs>
            <w:rPr/>
          </w:pPr>
          <w:hyperlink w:anchor="__RefHeading___Toc2516208_730472459">
            <w:r>
              <w:rPr>
                <w:webHidden/>
                <w:rStyle w:val="IndexLink"/>
              </w:rPr>
              <w:t>429</w:t>
            </w:r>
            <w:r>
              <w:rPr>
                <w:rStyle w:val="IndexLink"/>
                <w:rtl w:val="true"/>
              </w:rPr>
              <w:t xml:space="preserve">. </w:t>
            </w:r>
            <w:r>
              <w:rPr>
                <w:rStyle w:val="IndexLink"/>
                <w:rtl w:val="true"/>
              </w:rPr>
              <w:t>آرامگاه متنبّى شاعر</w:t>
            </w:r>
            <w:r>
              <w:rPr>
                <w:rStyle w:val="IndexLink"/>
                <w:rtl w:val="true"/>
              </w:rPr>
              <w:tab/>
            </w:r>
            <w:r>
              <w:rPr>
                <w:rStyle w:val="IndexLink"/>
              </w:rPr>
              <w:t>414</w:t>
            </w:r>
          </w:hyperlink>
        </w:p>
        <w:p>
          <w:pPr>
            <w:pStyle w:val="Contents5"/>
            <w:tabs>
              <w:tab w:val="clear" w:pos="7892"/>
              <w:tab w:val="right" w:pos="9026" w:leader="dot"/>
            </w:tabs>
            <w:rPr/>
          </w:pPr>
          <w:hyperlink w:anchor="__RefHeading___Toc2516210_730472459">
            <w:r>
              <w:rPr>
                <w:webHidden/>
                <w:rStyle w:val="IndexLink"/>
              </w:rPr>
              <w:t>430</w:t>
            </w:r>
            <w:r>
              <w:rPr>
                <w:rStyle w:val="IndexLink"/>
                <w:rtl w:val="true"/>
              </w:rPr>
              <w:t xml:space="preserve">. </w:t>
            </w:r>
            <w:r>
              <w:rPr>
                <w:rStyle w:val="IndexLink"/>
                <w:rtl w:val="true"/>
              </w:rPr>
              <w:t>مرقد سعد و سعيد، فرزندان جابر بن عبدالله انصارى</w:t>
            </w:r>
            <w:r>
              <w:rPr>
                <w:rStyle w:val="IndexLink"/>
                <w:rtl w:val="true"/>
              </w:rPr>
              <w:tab/>
            </w:r>
            <w:r>
              <w:rPr>
                <w:rStyle w:val="IndexLink"/>
              </w:rPr>
              <w:t>416</w:t>
            </w:r>
          </w:hyperlink>
        </w:p>
        <w:p>
          <w:pPr>
            <w:pStyle w:val="Contents5"/>
            <w:tabs>
              <w:tab w:val="clear" w:pos="7892"/>
              <w:tab w:val="right" w:pos="9026" w:leader="dot"/>
            </w:tabs>
            <w:rPr/>
          </w:pPr>
          <w:hyperlink w:anchor="__RefHeading___Toc2516212_730472459">
            <w:r>
              <w:rPr>
                <w:webHidden/>
                <w:rStyle w:val="IndexLink"/>
              </w:rPr>
              <w:t>431</w:t>
            </w:r>
            <w:r>
              <w:rPr>
                <w:rStyle w:val="IndexLink"/>
                <w:rtl w:val="true"/>
              </w:rPr>
              <w:t xml:space="preserve">. </w:t>
            </w:r>
            <w:r>
              <w:rPr>
                <w:rStyle w:val="IndexLink"/>
                <w:rtl w:val="true"/>
              </w:rPr>
              <w:t>مرقد سعيد بن جبير</w:t>
            </w:r>
            <w:r>
              <w:rPr>
                <w:rStyle w:val="IndexLink"/>
                <w:rtl w:val="true"/>
              </w:rPr>
              <w:tab/>
            </w:r>
            <w:r>
              <w:rPr>
                <w:rStyle w:val="IndexLink"/>
              </w:rPr>
              <w:t>418</w:t>
            </w:r>
          </w:hyperlink>
        </w:p>
        <w:p>
          <w:pPr>
            <w:pStyle w:val="Contents5"/>
            <w:tabs>
              <w:tab w:val="clear" w:pos="7892"/>
              <w:tab w:val="right" w:pos="9026" w:leader="dot"/>
            </w:tabs>
            <w:rPr/>
          </w:pPr>
          <w:hyperlink w:anchor="__RefHeading___Toc2516214_730472459">
            <w:r>
              <w:rPr>
                <w:webHidden/>
                <w:rStyle w:val="IndexLink"/>
              </w:rPr>
              <w:t>432</w:t>
            </w:r>
            <w:r>
              <w:rPr>
                <w:rStyle w:val="IndexLink"/>
                <w:rtl w:val="true"/>
              </w:rPr>
              <w:t xml:space="preserve">. </w:t>
            </w:r>
            <w:r>
              <w:rPr>
                <w:rStyle w:val="IndexLink"/>
                <w:rtl w:val="true"/>
              </w:rPr>
              <w:t xml:space="preserve">مزار امامزاده معدّ بن امام هادى </w:t>
            </w:r>
            <w:r>
              <w:rPr>
                <w:rStyle w:val="IndexLink"/>
                <w:rtl w:val="true"/>
              </w:rPr>
              <w:t>(</w:t>
            </w:r>
            <w:r>
              <w:rPr>
                <w:rStyle w:val="IndexLink"/>
                <w:rtl w:val="true"/>
              </w:rPr>
              <w:t>ع</w:t>
            </w:r>
            <w:r>
              <w:rPr>
                <w:rStyle w:val="IndexLink"/>
                <w:rtl w:val="true"/>
              </w:rPr>
              <w:t>)</w:t>
              <w:tab/>
            </w:r>
            <w:r>
              <w:rPr>
                <w:rStyle w:val="IndexLink"/>
              </w:rPr>
              <w:t>421</w:t>
            </w:r>
          </w:hyperlink>
        </w:p>
        <w:p>
          <w:pPr>
            <w:pStyle w:val="Contents5"/>
            <w:tabs>
              <w:tab w:val="clear" w:pos="7892"/>
              <w:tab w:val="right" w:pos="9026" w:leader="dot"/>
            </w:tabs>
            <w:rPr/>
          </w:pPr>
          <w:hyperlink w:anchor="__RefHeading___Toc2516216_730472459">
            <w:r>
              <w:rPr>
                <w:webHidden/>
                <w:rStyle w:val="IndexLink"/>
              </w:rPr>
              <w:t>433</w:t>
            </w:r>
            <w:r>
              <w:rPr>
                <w:rStyle w:val="IndexLink"/>
                <w:rtl w:val="true"/>
              </w:rPr>
              <w:t xml:space="preserve">. </w:t>
            </w:r>
            <w:r>
              <w:rPr>
                <w:rStyle w:val="IndexLink"/>
                <w:rtl w:val="true"/>
              </w:rPr>
              <w:t>مزار سيد تاج الدين آوى</w:t>
            </w:r>
            <w:r>
              <w:rPr>
                <w:rStyle w:val="IndexLink"/>
                <w:rtl w:val="true"/>
              </w:rPr>
              <w:tab/>
            </w:r>
            <w:r>
              <w:rPr>
                <w:rStyle w:val="IndexLink"/>
              </w:rPr>
              <w:t>422</w:t>
            </w:r>
          </w:hyperlink>
        </w:p>
        <w:p>
          <w:pPr>
            <w:pStyle w:val="Contents5"/>
            <w:tabs>
              <w:tab w:val="clear" w:pos="7892"/>
              <w:tab w:val="right" w:pos="9026" w:leader="dot"/>
            </w:tabs>
            <w:rPr/>
          </w:pPr>
          <w:hyperlink w:anchor="__RefHeading___Toc2516218_730472459">
            <w:r>
              <w:rPr>
                <w:webHidden/>
                <w:rStyle w:val="IndexLink"/>
              </w:rPr>
              <w:t>434</w:t>
            </w:r>
            <w:r>
              <w:rPr>
                <w:rStyle w:val="IndexLink"/>
                <w:rtl w:val="true"/>
              </w:rPr>
              <w:t xml:space="preserve"> </w:t>
            </w:r>
            <w:r>
              <w:rPr>
                <w:rStyle w:val="IndexLink"/>
                <w:rtl w:val="true"/>
              </w:rPr>
              <w:t xml:space="preserve">و </w:t>
            </w:r>
            <w:r>
              <w:rPr>
                <w:rStyle w:val="IndexLink"/>
              </w:rPr>
              <w:t>435</w:t>
            </w:r>
            <w:r>
              <w:rPr>
                <w:rStyle w:val="IndexLink"/>
                <w:rtl w:val="true"/>
              </w:rPr>
              <w:t xml:space="preserve">. </w:t>
            </w:r>
            <w:r>
              <w:rPr>
                <w:rStyle w:val="IndexLink"/>
                <w:rtl w:val="true"/>
              </w:rPr>
              <w:t>مزار سيد راشد و مزار سيد سليمان</w:t>
            </w:r>
            <w:r>
              <w:rPr>
                <w:rStyle w:val="IndexLink"/>
                <w:rtl w:val="true"/>
              </w:rPr>
              <w:tab/>
            </w:r>
            <w:r>
              <w:rPr>
                <w:rStyle w:val="IndexLink"/>
              </w:rPr>
              <w:t>424</w:t>
            </w:r>
          </w:hyperlink>
        </w:p>
        <w:p>
          <w:pPr>
            <w:pStyle w:val="Contents5"/>
            <w:tabs>
              <w:tab w:val="clear" w:pos="7892"/>
              <w:tab w:val="right" w:pos="9026" w:leader="dot"/>
            </w:tabs>
            <w:rPr/>
          </w:pPr>
          <w:hyperlink w:anchor="__RefHeading___Toc2516220_730472459">
            <w:r>
              <w:rPr>
                <w:webHidden/>
                <w:rStyle w:val="IndexLink"/>
              </w:rPr>
              <w:t>436</w:t>
            </w:r>
            <w:r>
              <w:rPr>
                <w:rStyle w:val="IndexLink"/>
                <w:rtl w:val="true"/>
              </w:rPr>
              <w:t xml:space="preserve">. </w:t>
            </w:r>
            <w:r>
              <w:rPr>
                <w:rStyle w:val="IndexLink"/>
                <w:rtl w:val="true"/>
              </w:rPr>
              <w:t>مزار سيد على بن حسن مثنّى</w:t>
            </w:r>
            <w:r>
              <w:rPr>
                <w:rStyle w:val="IndexLink"/>
                <w:rtl w:val="true"/>
              </w:rPr>
              <w:tab/>
            </w:r>
            <w:r>
              <w:rPr>
                <w:rStyle w:val="IndexLink"/>
              </w:rPr>
              <w:t>424</w:t>
            </w:r>
          </w:hyperlink>
        </w:p>
        <w:p>
          <w:pPr>
            <w:pStyle w:val="Contents5"/>
            <w:tabs>
              <w:tab w:val="clear" w:pos="7892"/>
              <w:tab w:val="right" w:pos="9026" w:leader="dot"/>
            </w:tabs>
            <w:rPr/>
          </w:pPr>
          <w:hyperlink w:anchor="__RefHeading___Toc2516222_730472459">
            <w:r>
              <w:rPr>
                <w:webHidden/>
                <w:rStyle w:val="IndexLink"/>
              </w:rPr>
              <w:t>437</w:t>
            </w:r>
            <w:r>
              <w:rPr>
                <w:rStyle w:val="IndexLink"/>
                <w:rtl w:val="true"/>
              </w:rPr>
              <w:t xml:space="preserve">. </w:t>
            </w:r>
            <w:r>
              <w:rPr>
                <w:rStyle w:val="IndexLink"/>
                <w:rtl w:val="true"/>
              </w:rPr>
              <w:t>مزار سيد محمد حائرى</w:t>
            </w:r>
            <w:r>
              <w:rPr>
                <w:rStyle w:val="IndexLink"/>
                <w:rtl w:val="true"/>
              </w:rPr>
              <w:tab/>
            </w:r>
            <w:r>
              <w:rPr>
                <w:rStyle w:val="IndexLink"/>
              </w:rPr>
              <w:t>424</w:t>
            </w:r>
          </w:hyperlink>
        </w:p>
        <w:p>
          <w:pPr>
            <w:pStyle w:val="Contents5"/>
            <w:tabs>
              <w:tab w:val="clear" w:pos="7892"/>
              <w:tab w:val="right" w:pos="9026" w:leader="dot"/>
            </w:tabs>
            <w:rPr/>
          </w:pPr>
          <w:hyperlink w:anchor="__RefHeading___Toc2516224_730472459">
            <w:r>
              <w:rPr>
                <w:webHidden/>
                <w:rStyle w:val="IndexLink"/>
              </w:rPr>
              <w:t>438</w:t>
            </w:r>
            <w:r>
              <w:rPr>
                <w:rStyle w:val="IndexLink"/>
                <w:rtl w:val="true"/>
              </w:rPr>
              <w:t xml:space="preserve">. </w:t>
            </w:r>
            <w:r>
              <w:rPr>
                <w:rStyle w:val="IndexLink"/>
                <w:rtl w:val="true"/>
              </w:rPr>
              <w:t>مزار سيد محمد بن حسن سابسى</w:t>
            </w:r>
            <w:r>
              <w:rPr>
                <w:rStyle w:val="IndexLink"/>
                <w:rtl w:val="true"/>
              </w:rPr>
              <w:tab/>
            </w:r>
            <w:r>
              <w:rPr>
                <w:rStyle w:val="IndexLink"/>
              </w:rPr>
              <w:t>429</w:t>
            </w:r>
          </w:hyperlink>
        </w:p>
        <w:p>
          <w:pPr>
            <w:pStyle w:val="Contents5"/>
            <w:tabs>
              <w:tab w:val="clear" w:pos="7892"/>
              <w:tab w:val="right" w:pos="9026" w:leader="dot"/>
            </w:tabs>
            <w:rPr/>
          </w:pPr>
          <w:hyperlink w:anchor="__RefHeading___Toc2516226_730472459">
            <w:r>
              <w:rPr>
                <w:webHidden/>
                <w:rStyle w:val="IndexLink"/>
              </w:rPr>
              <w:t>439</w:t>
            </w:r>
            <w:r>
              <w:rPr>
                <w:rStyle w:val="IndexLink"/>
                <w:rtl w:val="true"/>
              </w:rPr>
              <w:t xml:space="preserve">. </w:t>
            </w:r>
            <w:r>
              <w:rPr>
                <w:rStyle w:val="IndexLink"/>
                <w:rtl w:val="true"/>
              </w:rPr>
              <w:t>مزار سيد موسى بن حسن مثنّى</w:t>
            </w:r>
            <w:r>
              <w:rPr>
                <w:rStyle w:val="IndexLink"/>
                <w:rtl w:val="true"/>
              </w:rPr>
              <w:tab/>
            </w:r>
            <w:r>
              <w:rPr>
                <w:rStyle w:val="IndexLink"/>
              </w:rPr>
              <w:t>435</w:t>
            </w:r>
          </w:hyperlink>
        </w:p>
        <w:p>
          <w:pPr>
            <w:pStyle w:val="Contents5"/>
            <w:tabs>
              <w:tab w:val="clear" w:pos="7892"/>
              <w:tab w:val="right" w:pos="9026" w:leader="dot"/>
            </w:tabs>
            <w:rPr/>
          </w:pPr>
          <w:hyperlink w:anchor="__RefHeading___Toc2516228_730472459">
            <w:r>
              <w:rPr>
                <w:webHidden/>
                <w:rStyle w:val="IndexLink"/>
              </w:rPr>
              <w:t>440</w:t>
            </w:r>
            <w:r>
              <w:rPr>
                <w:rStyle w:val="IndexLink"/>
                <w:rtl w:val="true"/>
              </w:rPr>
              <w:t xml:space="preserve">. </w:t>
            </w:r>
            <w:r>
              <w:rPr>
                <w:rStyle w:val="IndexLink"/>
                <w:rtl w:val="true"/>
              </w:rPr>
              <w:t xml:space="preserve">مقام حضرت مهدى </w:t>
            </w:r>
            <w:r>
              <w:rPr>
                <w:rStyle w:val="IndexLink"/>
                <w:rtl w:val="true"/>
              </w:rPr>
              <w:t>(</w:t>
            </w:r>
            <w:r>
              <w:rPr>
                <w:rStyle w:val="IndexLink"/>
                <w:rtl w:val="true"/>
              </w:rPr>
              <w:t>عج</w:t>
            </w:r>
            <w:r>
              <w:rPr>
                <w:rStyle w:val="IndexLink"/>
                <w:rtl w:val="true"/>
              </w:rPr>
              <w:t xml:space="preserve">) </w:t>
            </w:r>
            <w:r>
              <w:rPr>
                <w:rStyle w:val="IndexLink"/>
                <w:rtl w:val="true"/>
              </w:rPr>
              <w:t>و قبر محمد بن قاسم صوفى علوى</w:t>
            </w:r>
            <w:r>
              <w:rPr>
                <w:rStyle w:val="IndexLink"/>
                <w:rtl w:val="true"/>
              </w:rPr>
              <w:tab/>
            </w:r>
            <w:r>
              <w:rPr>
                <w:rStyle w:val="IndexLink"/>
              </w:rPr>
              <w:t>435</w:t>
            </w:r>
          </w:hyperlink>
        </w:p>
        <w:p>
          <w:pPr>
            <w:pStyle w:val="Contents3"/>
            <w:tabs>
              <w:tab w:val="clear" w:pos="8459"/>
              <w:tab w:val="right" w:pos="9026" w:leader="dot"/>
            </w:tabs>
            <w:rPr/>
          </w:pPr>
          <w:hyperlink w:anchor="__RefHeading___Toc2516230_730472459">
            <w:r>
              <w:rPr>
                <w:webHidden/>
                <w:rStyle w:val="IndexLink"/>
                <w:rtl w:val="true"/>
              </w:rPr>
              <w:t>پيوست تصاوير</w:t>
            </w:r>
            <w:r>
              <w:rPr>
                <w:rStyle w:val="IndexLink"/>
                <w:rtl w:val="true"/>
              </w:rPr>
              <w:tab/>
            </w:r>
            <w:r>
              <w:rPr>
                <w:rStyle w:val="IndexLink"/>
              </w:rPr>
              <w:t>439</w:t>
            </w:r>
          </w:hyperlink>
        </w:p>
        <w:p>
          <w:pPr>
            <w:pStyle w:val="Contents3"/>
            <w:tabs>
              <w:tab w:val="clear" w:pos="8459"/>
              <w:tab w:val="right" w:pos="9026" w:leader="dot"/>
            </w:tabs>
            <w:rPr/>
          </w:pPr>
          <w:hyperlink w:anchor="__RefHeading___Toc2516232_730472459">
            <w:r>
              <w:rPr>
                <w:webHidden/>
                <w:rStyle w:val="IndexLink"/>
                <w:rtl w:val="true"/>
              </w:rPr>
              <w:t>كتابنامه</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3_160118"/>
      <w:bookmarkStart w:id="1" w:name="pg14823_160118"/>
      <w:bookmarkEnd w:id="1"/>
    </w:p>
    <w:p>
      <w:pPr>
        <w:pStyle w:val="Heading2"/>
        <w:numPr>
          <w:ilvl w:val="1"/>
          <w:numId w:val="1"/>
        </w:numPr>
        <w:rPr/>
      </w:pPr>
      <w:bookmarkStart w:id="2" w:name="pg14823_160118"/>
      <w:bookmarkStart w:id="3" w:name="__RefHeading___Toc2515584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بحرالعلوم، محمدمهدی،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زیارتگاه‌های مشهور 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محمدمهدی فقیه‌بحرالعلوم، احمد خامه‌يار؛ تهیه و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رزنگی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زیارتگاه‌های مشهور در کشور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shrines-- Iraq -- Guidebooks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Iraq -- Guidebooks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خامه‌یار، احمد،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297/764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4116538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5586_73047245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زیارتگاه‌های عراق</w:t>
      </w:r>
    </w:p>
    <w:p>
      <w:pPr>
        <w:pStyle w:val="BookText"/>
        <w:rPr/>
      </w:pPr>
      <w:r>
        <w:rPr>
          <w:rFonts w:ascii="IRNazanin" w:hAnsi="IRNazanin" w:eastAsia="IRNazanin"/>
          <w:color w:val="111111"/>
          <w:sz w:val="28"/>
          <w:sz w:val="28"/>
          <w:szCs w:val="28"/>
          <w:rtl w:val="true"/>
          <w:lang w:bidi="fa-IR"/>
        </w:rPr>
        <w:t>معرفی زیارتگاه‌های مشهور در کشور عراق</w:t>
      </w:r>
    </w:p>
    <w:p>
      <w:pPr>
        <w:pStyle w:val="BookText"/>
        <w:rPr/>
      </w:pPr>
      <w:r>
        <w:rPr>
          <w:rFonts w:ascii="IRNazanin" w:hAnsi="IRNazanin" w:eastAsia="IRNazanin"/>
          <w:color w:val="111111"/>
          <w:sz w:val="28"/>
          <w:sz w:val="28"/>
          <w:szCs w:val="28"/>
          <w:rtl w:val="true"/>
          <w:lang w:bidi="fa-IR"/>
        </w:rPr>
        <w:t>تالیف محمدمهدی فقیه‌بحرالعلوم، احمد خامه‌يار</w:t>
      </w:r>
    </w:p>
    <w:p>
      <w:pPr>
        <w:pStyle w:val="BookText"/>
        <w:rPr/>
      </w:pPr>
      <w:r>
        <w:rPr>
          <w:rFonts w:ascii="IRNazanin" w:hAnsi="IRNazanin" w:eastAsia="IRNazanin"/>
          <w:color w:val="111111"/>
          <w:sz w:val="28"/>
          <w:sz w:val="28"/>
          <w:szCs w:val="28"/>
          <w:rtl w:val="true"/>
          <w:lang w:bidi="fa-IR"/>
        </w:rPr>
        <w:t>تهیه و تدوین پژوهشکده حج و زیارت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مشعر</w:t>
      </w:r>
      <w:bookmarkStart w:id="7" w:name="pg14823_160124"/>
    </w:p>
    <w:p>
      <w:pPr>
        <w:pStyle w:val="Heading2"/>
        <w:numPr>
          <w:ilvl w:val="1"/>
          <w:numId w:val="1"/>
        </w:numPr>
        <w:rPr/>
      </w:pPr>
      <w:bookmarkStart w:id="8" w:name="__RefHeading___Toc2515588_73047245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اربيل</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پنجه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عُزير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سلطان مظفرالدين كُوكُبُرى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انبار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زيارتگاه هاى مهم استان انبار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عبدالله بن مبارك</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ايوب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رجب راوى رفاعى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سيد نجم الدين رفاعى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بابل</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شهر حله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تاريخچه شهر حله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مقام هاى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رد الشمس يا مشهد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مقابر علما و مشاهير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ابراهيم قطيفى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ابن ادريس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ابن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عبدالكريم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ابن عرندس حلى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ابن فهد احسائى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ابن نماى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 محمد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ابن نماى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ابوالمعالى هيتى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احمد بن ادريس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حسن دمستانى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خليعى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شفهينى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مقبره عبدالعزيز بن 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الدين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محقق حلى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نجيب الدين يحيى هُذَلى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ورّام بن ابى فراس نخعى حلى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زيارتگاه هاى امامزادگان و سادات شهر حله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ابراهيم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عبدالله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حسين بن زيد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مسيّب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 طفلان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قاسم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محمد بن عقيل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زيارتگاه هاى استان بابِل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شهر باستانى بابِل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زيارتگاه ها و مقام هاى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ذوالكفل يا حزقيال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ولادت و محل به آتش انداختن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و چشمه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حضرت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همسر حضرت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قبور و زيارتگاه هاى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ابراهيم بن عقيل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اسماء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رُشَيد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على بن محمد سمرى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جعفر 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زيارتگاه هاى فرزندان و نوادگان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آستان زيد بن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آستان قاسم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 حمزة بن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بكر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شريفه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شريفه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عمران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هديّه بنت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يحيى بن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ابراهيم بن عبدالله 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ابراهيم المضر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ابراهيم بن عقيل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اسماعيل بن ابراهيم 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حسن الاسمر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حسن بن عبيدالله بن عباس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عبدالله عتائقى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عبدالله محض و سادات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على بن حسين بن قاسم بن حمزه و محمد بن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قاسم بن 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الادرع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ديباج بن عبدالله الغمر و سادات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يحيى بن عمر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فرزند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بصره</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تاريخچه شهر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زيارتگاه هاى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زيد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على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زيارتگاه هاى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سهل بن عبدالله تسترى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حسن بصرى و ابن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زبير بن عوام و عتبة بن غزوان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طلحة بن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عباس بن مرداس سلمى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ابوالجوزى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سليمان بن على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زيارتگاه هاى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ابراهيم ردينى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ابوالحمد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حسن جبيلى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رجب رفاعى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سيد طالب 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عزالدين رفاعى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لفتة الهذال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يحيى رفاعى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دهوك</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مهم ترين زيارتگاه ها و مقابر استان دهوك</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اسماعيل وليانى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پير جِب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عبدالعزيز بن عبدالقادر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اسماعيل پاشاى اول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سلطان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ديالى</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زيارتگاه هاى امامزادگان و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احمد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عبدالله بن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امامزادگان عون و عبدالله فرزندان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امامزاده محمد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محمد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محمد اصغر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ابراهيم 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غالب رضوى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قاسم تويجرى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محمد بن حمزة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ساير زيارتگاه ها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على بن ادريس بعقوبى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ادريس</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منصور بطائحى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ابراهيم 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اسماعيل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اويس قرنى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خوله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دانيال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بابا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مندلى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محمد بن حذيفة بن 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مقداد بن اسود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ديوانيه</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زيد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عبدالله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حمزه 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عبدالله ابونجم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عزيزالله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عيسى بن زيد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ابوشميله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بن حمزه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العريس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المكفّل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يحيى بن عمر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ذى قار</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هاى مهم استان ذى قار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شيخ احمد رفاعى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عمرو بن امية ضمرى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عمر اشرف بن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احمد ابوالرايات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حمد غالبى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خضير موسوى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عباس ابوكله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نگاهى به زندگانى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زيارتگاه هاى منسوب به عباس بن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سيد عبدالله بن عباس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مسافر غالبى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هاشم الحرّاك غالبى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سليمانيه</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زيارتگاه هاى مهم استان سليمانيه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شيخ عيسى برزنجى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شيخ معروف نودهى</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كاكا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343-345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صوفيان طريقت نقشبندى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كركوك</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زيارتگاه هاى شهر داقوق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هادى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امام 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جابر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خضر 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شاه قَوّاس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ساير زيارتگاه هاى شهر كركوك</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دانيال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عزرا و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سلطان ساقى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عمر مندان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معدى 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مثنّى</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زيارتگاه هاى مهم استان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ابراهيم بن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احمد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ابراهيم بن عبدالله 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حيدر ابوغنيمه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على الطاهر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سيده علويه كاظميه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ناصر العويس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سليمان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خضر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ميسان</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هاى مهم استان ميسان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عُزير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كُميت بن زيد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عبيدالله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حسين بن زيد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صروط‍‌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على الزكى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على 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على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نفس زكيه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نينوا</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شهر موصل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زيارتگاه هاى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جرجيس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دانيال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شيث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يونس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زيارتگاه هاى شيعه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عمرو بن حمق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خثعمى يا شيخ عامر يا ابوالحواوين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 التسعه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اويس قرنى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ابراهيم بن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ام كلثوم دختر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امامزادگان حامد و محمود، فرزندان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حمزة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امامزادگان رقيّه و ام كلثوم، دختران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زيد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عبدالله باهر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امامزاده على بن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فاطمه، دختر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امامزاده محسن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عبدالرحمان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على اصغر بن محمد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يحيى بن قاسم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سيده نفيسه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زيارتگاه هاى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ابن اثير جَزَرى</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ابوسعيد خرّاز</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فتح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فتحى</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قضيب البان موصلى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سفير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شيخ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عباس بن مرداس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عيسى 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محمد خلاّل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نينوا</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مقام 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امامزادگان و سادات در شهرستان موصل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امامزاده عمر بن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طحر المعمورى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العلوش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زيارتگاه هاى سنجار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زيارتگاه هاى مهم منطقه سنجار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عبدالعزيز بن عبدالقادر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عبدالقادر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اولاد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 زينب دختر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ذاكرالدين اعرجى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زيارتگاه هاى شهر تلعفر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زيارتگاه هاى مهم منطقه تلعفر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آر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ابراهيم 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خضر 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سعد بن عقيل بن ابى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آثار باستانى مهم استان نينوا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هاى استان واسط‍‌</w:t>
      </w:r>
    </w:p>
    <w:p>
      <w:pPr>
        <w:pStyle w:val="BookText"/>
        <w:rPr/>
      </w:pPr>
      <w:r>
        <w:rPr>
          <w:rFonts w:ascii="Amiri" w:hAnsi="Amiri" w:eastAsia="Amiri" w:cs="Amiri"/>
          <w:color w:val="111111"/>
          <w:sz w:val="28"/>
          <w:sz w:val="28"/>
          <w:szCs w:val="28"/>
          <w:rtl w:val="true"/>
          <w:lang w:bidi="ar-SA"/>
        </w:rPr>
        <w:t>موقعيت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زيارتگاه هاى مهم استان واسط‍‌</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متنبّى شاعر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سعد و سعيد، فرزندان جابر بن عبدالله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امامزاده معدّ بن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تاج الدين آوى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سيد راشد و مزار سيد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على بن حسن 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حائرى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محمد بن حسن سابسى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موسى بن حسن 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محمد بن قاسم صوفى علوى</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پيوست تصاوير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bookmarkStart w:id="10" w:name="pg14823_160151"/>
    </w:p>
    <w:p>
      <w:pPr>
        <w:pStyle w:val="Heading2"/>
        <w:numPr>
          <w:ilvl w:val="1"/>
          <w:numId w:val="1"/>
        </w:numPr>
        <w:rPr/>
      </w:pPr>
      <w:bookmarkStart w:id="11" w:name="__RefHeading___Toc2515590_730472459"/>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 xml:space="preserve">كشور عراق، خاكجاى شش تن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مقدس نجف، كربلا، كاظمين و سامرا مى باشد كه همه ساله، شاهد گردهمايى هاى بزرگ شيعيان و دوستداران اهل بيت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هاى زيارتى، نظير زيارت اربعين و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براين، در كشور عراق تعداد درخور توجهى از مساجد و اماكن متبركه، نظير مساجد مقدس كوفه و سهله و مقام هاى امامان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و زيارتگاه هاى بسيارى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سادات، امامزادگان، علما، فقها، عرفا و اوليا قرار دارد كه زيارتگاه مسلمانان راستين و معتقد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كه پيشِ‌ روى خواننده محترم قرار دارد، حاصل تحقيقات و مطالعات گسترده دو پژوهشگر فاضل و ارجمند، آقايان محمدمهدى فقيه محمدى جلالى بحرالعلوم و احمد خامه يار، از محققان در حوزه مزارشناسى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محترم در اين اثر، با تكيه بر منابع مهم تاريخى، انساب، جغرافيا و سفرنامه هاى قديمى به معرفى بيش از چهارصد زيارتگاه عراق پرداخته اند كه در گام بعدى به هزار زيارتگاه توسعه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 توان گفت اين كتاب، جامع ترين پژوهش به زبان فارسى است كه تاكنون درباره زيارتگاه هاى عراق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پژوهشكده حج و زيارت، ضمن تشكر از دو مؤلف محترم، از حجت الاسلام دكتر محمدسعيد نجاتى به خاطر تدوين شرح حال برخى از بزرگان و از حجت الاسلام سيد على علوى به خاطر در اختيار گذاشتن تصاوير بقاع متبركه عراق، قدردانى نموده و از تمام انديشوران حوزه و دانشگاه استدعا دارد تا اين پژوهشكده را از راهنمايى ها و نظرات خود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اين اثر، مورد توجه فرهيختگان محتر 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پژوهشكده حج و زيارت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3" w:name="pg14823_160155"/>
    </w:p>
    <w:p>
      <w:pPr>
        <w:pStyle w:val="Heading2"/>
        <w:numPr>
          <w:ilvl w:val="1"/>
          <w:numId w:val="1"/>
        </w:numPr>
        <w:rPr/>
      </w:pPr>
      <w:bookmarkStart w:id="14" w:name="__RefHeading___Toc2515592_73047245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سرزمين عراق، خاستگاه تمدن هاى كهن بين النهرين كه از تمدن هاى مهم باستانى بشر بوده، از اهميت ويژه اى در تاريخ،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پس از اسلام، مدتى در زمان خلافت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ايشان در دوره خلفاى عباسى، سال ها به مركز خلافت پهناور اسلامى تبديل شد و اين مسئله، عاملى براى شكل گيرى تعدادى از مراكز مهم علمى و فرهنگى جهان اسلام، نظير كوفه، بصره، واسط‍‌ و بغداد در اين سرزمين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در طول قرون اوليه اسلامى، خاستگاه بسيارى از مذاهب كلامى و فقهى، گرايش هاى فكرى، جنبش هاى سياسى و جريان هاى اجتماعى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انتخاب كوفه به عنوان مركز خلافت از سوى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خاك سپردن ايشان در اين سرزمين و نيز قيام هاى شيعيان و سادات علوى، از عوامل تأثيرگذار در تبديل شدن عراق به يكى از مراكز مهم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مراحل تاريخى مختلف نيز شاهد شكل گيرى حوزه هاى مهم فقهى و علمى شيعه در كوفه، بغداد و حله در قرون اوليه و ميانى، و دو حوزه مهم نجف و كربلا در قرون متأخر بوده ايم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وجود مساجد متبركه و عتبات عاليات شيعه و مقام 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و زيارتگاه هاى بسيارى از سادات و امامزادگان و نيز علماى بزرگ شيعه و حتى ائمه</w:t>
      </w:r>
    </w:p>
    <w:p>
      <w:pPr>
        <w:pStyle w:val="BookText"/>
        <w:rPr/>
      </w:pPr>
      <w:r>
        <w:rPr>
          <w:rFonts w:ascii="IRNazanin" w:hAnsi="IRNazanin" w:eastAsia="IRNazanin"/>
          <w:color w:val="111111"/>
          <w:sz w:val="28"/>
          <w:sz w:val="28"/>
          <w:szCs w:val="28"/>
          <w:rtl w:val="true"/>
          <w:lang w:bidi="fa-IR"/>
        </w:rPr>
        <w:t>مذاهب اهل سنت، نظير ابوحنيفه و صوفيان بزرگ جهان اسلام، نظير عبدالقادر گيلانى در خاك عراق، آن را به يكى از مقاصد مهم گردشگرى دينى مسلمانان، از سرتاسر جهان اسلام تبديل كرده است و همين مسئله، لزوم پژوهش در اين موضوع را اقتضا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حجم نسبتاً بالاى آثارى كه تاكنون درباره تاريخچه عتبات عاليات و زيارتگاه هاى عراق يا مزارات برخى شهرهاى آن، به نگارش درآمده است، هنوز اثر پژوهشى يا تأليفى كه دربرگيرنده بيشترين تعداد از زيارتگاه هاى موجود در خاك عراق باشد،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كتاب حاضر، برطرف كردن اين كمبود و پاسخگويى به نياز موجود در اين زمينه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لزوم سرعت بخشى در تهيه اين اثر و ارائه هرچه سريع تر آن به مخاطبان و خوانندگان محترم و نيز فرصت محدودى كه با در نظر گرفتن گستردگى و حجم بالاى كار، براى پژوهش و نگارش اين اثر در اختيار داشتيم، طبيعى است كه اين نوشتار خالى از كاستى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اميدواريم بتوانيم در چاپ هاى بعدى كتاب، اين كاستى ها را برطرف سازيم و در فرصت مناسب نيز تحقيقات ميدانى لازم را براى بازديد از زيارتگاه ها و اطلاع از آخرين وضعيت آنها، به عمل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پژوهش، تلاش شده است تا همه زيارتگاه هايى كه در منابعِ‌ دسترس به آنها اشاره شده است،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هر زيارتگاه، آدرس، شرح حال صاحب زيارتگاه، بررسى اعتبار و سند زيارتگاه، تاريخچه و توصيف معمارى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متأسفانه، گروه هاى تكفيرى و تروريستى، برخى زيارتگاه هاى معرفى شده در اين كتاب را تخريب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خامه يار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bookmarkStart w:id="16" w:name="pg14823_160159"/>
    </w:p>
    <w:p>
      <w:pPr>
        <w:pStyle w:val="Heading2"/>
        <w:numPr>
          <w:ilvl w:val="1"/>
          <w:numId w:val="1"/>
        </w:numPr>
        <w:rPr/>
      </w:pPr>
      <w:bookmarkStart w:id="17" w:name="__RefHeading___Toc2515594_730472459"/>
      <w:bookmarkStart w:id="18" w:name="_Toc6"/>
      <w:bookmarkEnd w:id="16"/>
      <w:bookmarkEnd w:id="17"/>
      <w:r>
        <w:rPr>
          <w:rtl w:val="true"/>
        </w:rPr>
        <w:t>فصل پنجم</w:t>
      </w:r>
      <w:r>
        <w:rPr>
          <w:rtl w:val="true"/>
        </w:rPr>
        <w:t xml:space="preserve">: </w:t>
      </w:r>
      <w:r>
        <w:rPr>
          <w:rtl w:val="true"/>
        </w:rPr>
        <w:t>زيارتگاه هاى استان اربيل</w:t>
      </w:r>
      <w:bookmarkEnd w:id="18"/>
    </w:p>
    <w:p>
      <w:pPr>
        <w:pStyle w:val="Heading3"/>
        <w:numPr>
          <w:ilvl w:val="2"/>
          <w:numId w:val="1"/>
        </w:numPr>
        <w:rPr/>
      </w:pPr>
      <w:bookmarkStart w:id="19" w:name="__RefHeading___Toc2515596_730472459"/>
      <w:bookmarkStart w:id="20" w:name="_Toc7"/>
      <w:bookmarkEnd w:id="19"/>
      <w:r>
        <w:rPr>
          <w:rtl w:val="true"/>
        </w:rPr>
        <w:t>موقعيت جغرافيايى</w:t>
      </w:r>
      <w:bookmarkEnd w:id="20"/>
    </w:p>
    <w:p>
      <w:pPr>
        <w:pStyle w:val="BookText"/>
        <w:rPr/>
      </w:pPr>
      <w:r>
        <w:rPr>
          <w:rFonts w:ascii="Amiri" w:hAnsi="Amiri" w:eastAsia="Amiri" w:cs="Amiri"/>
          <w:color w:val="111111"/>
          <w:sz w:val="28"/>
          <w:sz w:val="28"/>
          <w:szCs w:val="28"/>
          <w:rtl w:val="true"/>
          <w:lang w:bidi="ar-SA"/>
        </w:rPr>
        <w:t>استان اربيل، در منطقه كردستان عراق در شمال شرقى خاك اين كشور قرار دارد و با استان هاى سليمانيه، كركوك، صلاح الدين، نينوا و دهوك، هم جوار است و با ايران و تركيه نيز مرز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اين استان، شهر اربيل است و مهم ترين شهر كردستان عراق، به شمار مى آيد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515598_730472459"/>
      <w:bookmarkStart w:id="22" w:name="_Toc8"/>
      <w:bookmarkEnd w:id="21"/>
      <w:r>
        <w:rPr>
          <w:rtl w:val="true"/>
        </w:rPr>
        <w:t>تاريخچه</w:t>
      </w:r>
      <w:bookmarkEnd w:id="22"/>
    </w:p>
    <w:p>
      <w:pPr>
        <w:pStyle w:val="Heading4"/>
        <w:numPr>
          <w:ilvl w:val="3"/>
          <w:numId w:val="1"/>
        </w:numPr>
        <w:rPr/>
      </w:pPr>
      <w:bookmarkStart w:id="23" w:name="__RefHeading___Toc2515600_730472459"/>
      <w:bookmarkStart w:id="24" w:name="_Toc9"/>
      <w:bookmarkEnd w:id="23"/>
      <w:r>
        <w:rPr>
          <w:rtl w:val="true"/>
        </w:rPr>
        <w:t>اشاره</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اربيل، حدود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شرق موصل،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كركوك 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بغداد، واقع است</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در منابع تاريخى اسلامى، به نام اربل،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اين شهر، به دوره مملكت آشور برمى گردد و در اين محل، جنگ مهمى بين داريوش سوم هخامنشى و اسكندر مقدونى درگرفت كه به شكست لشكر هخامنشيان انجاميد</w:t>
      </w:r>
      <w:r>
        <w:rPr>
          <w:rFonts w:eastAsia="IRNazanin" w:cs="IRNazanin"/>
          <w:color w:val="111111"/>
          <w:sz w:val="28"/>
          <w:szCs w:val="28"/>
          <w:rtl w:val="true"/>
          <w:lang w:bidi="fa-IR"/>
        </w:rPr>
        <w:t>.</w:t>
      </w:r>
      <w:r>
        <w:rPr>
          <w:rStyle w:val="FootnoteAnchor"/>
          <w:rtl w:val="true"/>
        </w:rPr>
        <w:footnoteReference w:id="3"/>
      </w:r>
      <w:bookmarkStart w:id="25" w:name="pg14823_160161"/>
    </w:p>
    <w:p>
      <w:pPr>
        <w:pStyle w:val="BookText"/>
        <w:rPr/>
      </w:pPr>
      <w:bookmarkEnd w:id="25"/>
      <w:r>
        <w:rPr>
          <w:rFonts w:ascii="IRNazanin" w:hAnsi="IRNazanin" w:eastAsia="IRNazanin"/>
          <w:color w:val="111111"/>
          <w:sz w:val="28"/>
          <w:sz w:val="28"/>
          <w:szCs w:val="28"/>
          <w:rtl w:val="true"/>
          <w:lang w:bidi="fa-IR"/>
        </w:rPr>
        <w:t xml:space="preserve">از شخصيت هاى مشهورى كه از اربل برخاسته اند، از ميان علماى بزرگ شيعه، مى توان از ابوالحسن على بن عيسى 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گرانقدر كشف الغمة في معرفة الائمه، در تاريخ و احوال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بزرگان اهل سنت، مى توان از احمد بن محمد بن ابراهيم، معروف به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كتاب تاريخى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ترين آثار تاريخى مهم اربيل كه تا به امروز باقى مانده است، عبارت اند از</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اربيل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تپه اى ميان شهر اربيل قرار دارد و از وسيع ترين قلعه هاى درون شهرى در جهان،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داخلى آن، خانه هايى مسكونى وجود دارد كه در اواخر قرن نوزدهم و اوايل قرن بيستم،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برج ها و حصار بيرونى قلعه، به خوبى حفظ‍‌ شده و سالم،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مناره مظفريه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مناره مسجدى است كه به دستور امير مظفرالدين كوكبورى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حاكم اربيل در دوره ايوبى،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امروزه اين مسجد، از بين رفته و تنها مناره آن،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زيارتگاه هاى مهم شهر اربيل، عبارت اند از</w:t>
      </w:r>
      <w:r>
        <w:rPr>
          <w:rFonts w:eastAsia="IRNazanin" w:cs="IRNazanin"/>
          <w:color w:val="111111"/>
          <w:sz w:val="28"/>
          <w:szCs w:val="28"/>
          <w:rtl w:val="true"/>
          <w:lang w:bidi="fa-IR"/>
        </w:rPr>
        <w:t>:</w:t>
      </w:r>
    </w:p>
    <w:p>
      <w:pPr>
        <w:pStyle w:val="Heading4"/>
        <w:numPr>
          <w:ilvl w:val="3"/>
          <w:numId w:val="1"/>
        </w:numPr>
        <w:rPr/>
      </w:pPr>
      <w:bookmarkStart w:id="26" w:name="__RefHeading___Toc2515602_730472459"/>
      <w:bookmarkStart w:id="27" w:name="_Toc10"/>
      <w:bookmarkEnd w:id="26"/>
      <w:r>
        <w:rPr/>
        <w:t>185</w:t>
      </w:r>
      <w:r>
        <w:rPr>
          <w:rtl w:val="true"/>
        </w:rPr>
        <w:t xml:space="preserve">. </w:t>
      </w:r>
      <w:r>
        <w:rPr>
          <w:rtl w:val="true"/>
        </w:rPr>
        <w:t xml:space="preserve">مسجد پنجه امام على </w:t>
      </w:r>
      <w:r>
        <w:rPr>
          <w:rtl w:val="true"/>
        </w:rPr>
        <w:t>(</w:t>
      </w:r>
      <w:r>
        <w:rPr>
          <w:rtl w:val="true"/>
        </w:rPr>
        <w:t>ع</w:t>
      </w:r>
      <w:r>
        <w:rPr>
          <w:rtl w:val="true"/>
        </w:rPr>
        <w:t>)</w:t>
      </w:r>
      <w:bookmarkEnd w:id="2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مركز شهر اربيل، مسجدى به نام مسجد پنجه، وجود دارد كه داخل آن، اثر پنجه يا كف دست منسوب به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اين مسجد، از زيارتگاه هاى مهم شهر اربيل بوده و ابن مستوفى در تاريخ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w:t>
      </w:r>
      <w:r>
        <w:rPr>
          <w:rStyle w:val="FootnoteAnchor"/>
          <w:rtl w:val="true"/>
        </w:rPr>
        <w:footnoteReference w:id="5"/>
      </w:r>
      <w:r>
        <w:rPr>
          <w:rFonts w:ascii="IRNazanin" w:hAnsi="IRNazanin" w:eastAsia="IRNazanin"/>
          <w:color w:val="111111"/>
          <w:sz w:val="28"/>
          <w:sz w:val="28"/>
          <w:szCs w:val="28"/>
          <w:rtl w:val="true"/>
          <w:lang w:bidi="fa-IR"/>
        </w:rPr>
        <w:t xml:space="preserve">و اشاره نموده است كه يكى از رجال اربل، به نام ابوالحسن على بن اسماعيل بغدادى اربلى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قبرستان مجاور اين زيارتگاه، به خاك سپرده شده است</w:t>
      </w:r>
      <w:r>
        <w:rPr>
          <w:rFonts w:eastAsia="IRNazanin" w:cs="IRNazanin"/>
          <w:color w:val="111111"/>
          <w:sz w:val="28"/>
          <w:szCs w:val="28"/>
          <w:rtl w:val="true"/>
          <w:lang w:bidi="fa-IR"/>
        </w:rPr>
        <w:t>.</w:t>
      </w:r>
      <w:r>
        <w:rPr>
          <w:rStyle w:val="FootnoteAnchor"/>
          <w:rtl w:val="true"/>
        </w:rPr>
        <w:footnoteReference w:id="6"/>
      </w:r>
      <w:bookmarkStart w:id="28" w:name="pg14823_160163"/>
    </w:p>
    <w:p>
      <w:pPr>
        <w:pStyle w:val="Heading4"/>
        <w:numPr>
          <w:ilvl w:val="3"/>
          <w:numId w:val="1"/>
        </w:numPr>
        <w:rPr/>
      </w:pPr>
      <w:bookmarkStart w:id="29" w:name="__RefHeading___Toc2515604_730472459"/>
      <w:bookmarkStart w:id="30" w:name="_Toc11"/>
      <w:bookmarkEnd w:id="28"/>
      <w:bookmarkEnd w:id="29"/>
      <w:r>
        <w:rPr/>
        <w:t>186</w:t>
      </w:r>
      <w:r>
        <w:rPr>
          <w:rtl w:val="true"/>
        </w:rPr>
        <w:t xml:space="preserve">. </w:t>
      </w:r>
      <w:r>
        <w:rPr>
          <w:rtl w:val="true"/>
        </w:rPr>
        <w:t xml:space="preserve">زيارتگاه عُزير پيامبر </w:t>
      </w:r>
      <w:r>
        <w:rPr>
          <w:rtl w:val="true"/>
        </w:rPr>
        <w:t>(</w:t>
      </w:r>
      <w:r>
        <w:rPr>
          <w:rtl w:val="true"/>
        </w:rPr>
        <w:t>ع</w:t>
      </w:r>
      <w:r>
        <w:rPr>
          <w:rtl w:val="true"/>
        </w:rPr>
        <w:t>)</w:t>
      </w:r>
      <w:bookmarkEnd w:id="30"/>
    </w:p>
    <w:p>
      <w:pPr>
        <w:pStyle w:val="BookText"/>
        <w:rPr/>
      </w:pPr>
      <w:r>
        <w:rPr>
          <w:rFonts w:ascii="IRNazanin" w:hAnsi="IRNazanin" w:eastAsia="IRNazanin"/>
          <w:color w:val="111111"/>
          <w:sz w:val="28"/>
          <w:sz w:val="28"/>
          <w:szCs w:val="28"/>
          <w:rtl w:val="true"/>
          <w:lang w:bidi="fa-IR"/>
        </w:rPr>
        <w:t xml:space="preserve">اين زيارتگاه، در مركز شهر اربيل قرار دارد و به حضرت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پيامبران بنى اسرائيل،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زيارتگاه هاى ديگرى نيز به اين پيامبر، منسوب است كه از جمله، زيارتگاه ديگرى در خاك عراق،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حدود هفتاد كيلومترى از شهر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استان ميسان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w:t>
      </w:r>
    </w:p>
    <w:p>
      <w:pPr>
        <w:pStyle w:val="Heading4"/>
        <w:numPr>
          <w:ilvl w:val="3"/>
          <w:numId w:val="1"/>
        </w:numPr>
        <w:rPr/>
      </w:pPr>
      <w:bookmarkStart w:id="31" w:name="__RefHeading___Toc2515606_730472459"/>
      <w:bookmarkStart w:id="32" w:name="_Toc12"/>
      <w:bookmarkEnd w:id="31"/>
      <w:r>
        <w:rPr/>
        <w:t>187</w:t>
      </w:r>
      <w:r>
        <w:rPr>
          <w:rtl w:val="true"/>
        </w:rPr>
        <w:t xml:space="preserve">. </w:t>
      </w:r>
      <w:r>
        <w:rPr>
          <w:rtl w:val="true"/>
        </w:rPr>
        <w:t>زيارتگاه سلطان مظفرالدين كُوكُبُرى</w:t>
      </w:r>
      <w:bookmarkEnd w:id="32"/>
    </w:p>
    <w:p>
      <w:pPr>
        <w:pStyle w:val="BookText"/>
        <w:rPr/>
      </w:pPr>
      <w:r>
        <w:rPr>
          <w:rFonts w:ascii="IRNazanin" w:hAnsi="IRNazanin" w:eastAsia="IRNazanin"/>
          <w:color w:val="111111"/>
          <w:sz w:val="28"/>
          <w:sz w:val="28"/>
          <w:szCs w:val="28"/>
          <w:rtl w:val="true"/>
          <w:lang w:bidi="fa-IR"/>
        </w:rPr>
        <w:t xml:space="preserve">اين زيارتگاه در مركز شهر اربيل، در فاصله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از قلعه اين شهر، قرار دارد و به امير مظفرالدين كُوكُبُرى، حاكم مشهور اربل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سده ششم و اوايل سده هفتم هجرى،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كوكبرى، به گفته ابن خلكان، نامى تركى و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كنيه امير مظفرالدين، ابوسعيد و ملقب به ملك المعظم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قلعه موصل، به دنيا آمد</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پدرش امير زين الدين على، معروف به كوچك، فرزند بُكتِكين ابن محمد، اصالتاً تركمن و حاكم بخش هايى از منطقه جزيره در شمال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شهرهاى تكريت، اربل، شهرزور، عقر الحميديه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عقره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سنجار و 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نيمه قرن ششم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پايانى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مناطق تحت حاكميت خود را در اختيار فرزندان قطب الدين مودود بن زنگى، حاكم آل زنگى موصل، قرار داد و تنها، حكومت شهر اربل را براى خود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پايان همان سال، در اين شهر از دنيا رفت</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مظفرالدين پس از مرگ پدر، در چهارده سالگى، حكومت اربل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اتابك مجاهدالدين قايماز، بر وى خشم گرفت و پس از نامه نگارى با خليفه</w:t>
      </w:r>
    </w:p>
    <w:p>
      <w:pPr>
        <w:pStyle w:val="BookText"/>
        <w:rPr/>
      </w:pPr>
      <w:r>
        <w:rPr>
          <w:rFonts w:ascii="IRNazanin" w:hAnsi="IRNazanin" w:eastAsia="IRNazanin"/>
          <w:color w:val="111111"/>
          <w:sz w:val="28"/>
          <w:sz w:val="28"/>
          <w:szCs w:val="28"/>
          <w:rtl w:val="true"/>
          <w:lang w:bidi="fa-IR"/>
        </w:rPr>
        <w:t>عباسى، او را دستگير كرد و به بغداد فرستاد و برادر كوچك ترش، زين الدين يوسف بن على را به جايش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كوكبرى پس از چندى، از بغداد به موصل نزد سيف الدين غازى بن مودود رفت و او نيز كوكبرى را حاكم حرّان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نيز به خدمت صلاح الدين ايوبى درآمد و از سوى وى، حاكميت شهرهاى رُهّا و سميساط‍‌ را نيز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مظفرالدين، از امراى برجسته صلاح الدين ايوبى بود و در جنگ هاى وى با صليبيان، از جمله واقعه حطّين و فتح بيت المقدس، شركت داشت و رشادت هايى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برادرش، زين الدين يوسف،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ناصره فلسطين، صلاح الدين ايوبى به درخواست خود امير مظفرالدين، حكومت شهر اربل را به وى بازگرداند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كوكبرى، حاكم نيكوكارى بود و به نيازمندان بسيار كمك مى كرد و صدقه مى داد و مورخان، به تفصيل، از خدمات اجتماعى و عمرانى فراوان وى، سخن گفته 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او نقش درخور توجهى در رواج مراسم جشن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اهل سنت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نخستين كسى بود كه اين مراسم را برپا كرد و از آن پس، برگزارى جشن هاى سالروز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اهل سنت رواج يافت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همسر كوكبرى، ربيعه خاتون دختر ايوب، خواهر صلاح الدين ايوبى بود كه گويند با بيش از پنجاه تن از پادشاهان و امراى خاندان ايوبى و ساير خاندان هاى حكومتى،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از دنيا رفت و در مدرسه خود كه وقف حنبليان ساخته بود، در منطقه صالحيه، پاى كوه قاسيون دمشق، دفن 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مظفرالدين در زمان حيات، گنبدى براى خود، پاى جبل الرحمه در عرفات،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بود تا پس از مرگ، او را در آنجا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اربل، از دنيا رفت و به طور موقت، در قلعه اين شهر،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جنازه اش را بنابر وصيت، با كاروان حجاج، به سوى مكه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خشكسالى شديد در آن سال، كاروان موفق به تكميل و ادامه مسير تا حجاز نشدند و ناچار به كوفه بازگشتند و جنازه كوكبرى را نزديك قبر مطهر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خاك سپردند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توجه به تصريح مورخان، مبنى بر دفن وى در آستان مقدس علوى در نجف اشرف، نمى توان انتساب قبرى را به وى در اربيل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مى توان به يقين گفت كه مقبره منسوب به وى در اربيل، در واقع، قبر پدرش زين الدين على كوچك است كه به گفته ابن خلّكان، در مقبره اختصاصى خود، كنار مسجد جامع اربل، به خاك سپرده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هرحال، امروزه اين مقبره، به زيارتگاه مردم اربيل تبديل شده و شايد به علت اهميت مظفرالدين كوكبرى در تاريخ اين شهر و نيز نقش وى در پيدايش مراسم جشن سالروز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شخصيت، انتساب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برخى از عوام مردم، به ويژه زنان، هنگام زيارت اين قبر، شفاى بيمارى ها و قضاى حوايج خود را از آن، طلب مى كنند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http://www.free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pens.org/index.php?show \news&amp;action \article&amp;id \1633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bookmarkStart w:id="33" w:name="pg14823_160171"/>
    </w:p>
    <w:p>
      <w:pPr>
        <w:pStyle w:val="Heading2"/>
        <w:numPr>
          <w:ilvl w:val="1"/>
          <w:numId w:val="1"/>
        </w:numPr>
        <w:rPr/>
      </w:pPr>
      <w:bookmarkStart w:id="34" w:name="__RefHeading___Toc2515608_730472459"/>
      <w:bookmarkStart w:id="35" w:name="_Toc13"/>
      <w:bookmarkEnd w:id="33"/>
      <w:bookmarkEnd w:id="34"/>
      <w:r>
        <w:rPr>
          <w:rtl w:val="true"/>
        </w:rPr>
        <w:t>فصل ششم</w:t>
      </w:r>
      <w:r>
        <w:rPr>
          <w:rtl w:val="true"/>
        </w:rPr>
        <w:t xml:space="preserve">: </w:t>
      </w:r>
      <w:r>
        <w:rPr>
          <w:rtl w:val="true"/>
        </w:rPr>
        <w:t>زيارتگاه هاى استان انبار</w:t>
      </w:r>
      <w:bookmarkEnd w:id="35"/>
    </w:p>
    <w:p>
      <w:pPr>
        <w:pStyle w:val="Heading3"/>
        <w:numPr>
          <w:ilvl w:val="2"/>
          <w:numId w:val="1"/>
        </w:numPr>
        <w:rPr/>
      </w:pPr>
      <w:bookmarkStart w:id="36" w:name="__RefHeading___Toc2515610_730472459"/>
      <w:bookmarkStart w:id="37" w:name="_Toc14"/>
      <w:bookmarkEnd w:id="36"/>
      <w:r>
        <w:rPr>
          <w:rtl w:val="true"/>
        </w:rPr>
        <w:t>مقدمه</w:t>
      </w:r>
      <w:bookmarkEnd w:id="37"/>
    </w:p>
    <w:p>
      <w:pPr>
        <w:pStyle w:val="BookText"/>
        <w:rPr/>
      </w:pPr>
      <w:r>
        <w:rPr>
          <w:rFonts w:ascii="IRNazanin" w:hAnsi="IRNazanin" w:eastAsia="IRNazanin"/>
          <w:color w:val="111111"/>
          <w:sz w:val="28"/>
          <w:sz w:val="28"/>
          <w:szCs w:val="28"/>
          <w:rtl w:val="true"/>
          <w:lang w:bidi="fa-IR"/>
        </w:rPr>
        <w:t xml:space="preserve">استان انبار، پهناورترين استان عراق است و مساحت درخور توجهى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اين كشور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در غرب عراق قرار دارد و از سمت شمال غربى با سوريه، از غرب با اردن و از جنوب و جنوب غربى با عربستان، مرز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هاى مجاور آن در عراق، به ترتيب از سمت جنوب شرق تا شمال،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كربلا، بابل، بغداد، صلاح الدين و نينوا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خاك اين استان، شامل بيابان پهناورى،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بخش هاى وسيعى از آن، در كشورهاى سوريه، اردن و عربستان سعودى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شهرهاى واقع در آن نيز بر كرانه رود فرات،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آن بنا به گفته حموى، بدان جهت است كه انبار غلات پادشاهان ايرانى بوده است؛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استانِ‌ انبار،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ديگر شهرهاى آن، مى توان از فَلّوجه،</w:t>
      </w:r>
    </w:p>
    <w:p>
      <w:pPr>
        <w:pStyle w:val="BookText"/>
        <w:rPr/>
      </w:pPr>
      <w:r>
        <w:rPr>
          <w:rFonts w:ascii="IRNazanin" w:hAnsi="IRNazanin" w:eastAsia="IRNazanin"/>
          <w:color w:val="111111"/>
          <w:sz w:val="28"/>
          <w:sz w:val="28"/>
          <w:szCs w:val="28"/>
          <w:rtl w:val="true"/>
          <w:lang w:bidi="fa-IR"/>
        </w:rPr>
        <w:t>حديثه، عانه، هيت و قائم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اين استان، وجود ويرانه هاى شهر تاريخى انبار است كه پيش از اسلام و اوايل دوره اسلامى، از شهرهاى تمهم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اشاره به زيارتگاه هاى مهم اين استان، به معرفى اجمالى شهرهاى مهم آن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تاريخى است كه در ساحل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از شهرهاى مهم دوره ساسانى بود كه به گفته ياقوت حموى، ايرانيان آن را فيروزسابور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پس از سقوط‍‌ امويان، ابوالعباس سفاح، نخستين خليفه عباسى، در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پايتختى خود برگزيد و در آن، كاخى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وى، برادرش منصور، پايتخت خلافت را به بغداد،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ويرانه هاى انبار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در جنوب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قرار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ساحل راست رود فرات، در فاصله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رمادى، از پيشينه تاريخى بالايى برخوردار نيست و هستۀ اصلى آن، به دست واليان دوره عثمانى، مدحت پاشا و نامق پاشا، در نيمه دوم قرن نوزدهم ميلادى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احداث جاده ماشين رو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كه از ميان رمادى مى گذشت، به تدريج، ادارات دولتى و بناهاى عام المنفعه، در آن ايجاد شد و اين شهر، توسعه يافت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تاريخى است كه در ساحل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غربى بغداد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رمادى،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آن، به دوره تمدن سومرى بازمى گردد و در دوره اسلامى، در مسير كاروان هايى كه در ساحل رود فرات حركت مى كردند،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هيت ميان نخلستان ها و باغ هاى ميوه، قرار</w:t>
      </w:r>
      <w:r>
        <w:rPr>
          <w:rFonts w:eastAsia="IRNazanin" w:cs="IRNazanin"/>
          <w:color w:val="111111"/>
          <w:sz w:val="28"/>
          <w:szCs w:val="28"/>
          <w:lang w:bidi="fa-IR"/>
        </w:rPr>
        <w:t>7</w:t>
      </w:r>
      <w:r>
        <w:rPr>
          <w:rFonts w:eastAsia="IRNazanin" w:cs="IRNazanin"/>
          <w:color w:val="111111"/>
          <w:sz w:val="28"/>
          <w:szCs w:val="28"/>
          <w:rtl w:val="true"/>
          <w:lang w:bidi="fa-IR"/>
        </w:rPr>
        <w:t>.</w:t>
      </w:r>
      <w:bookmarkStart w:id="38" w:name="pg14823_160175"/>
    </w:p>
    <w:p>
      <w:pPr>
        <w:pStyle w:val="BookText"/>
        <w:rPr/>
      </w:pPr>
      <w:bookmarkEnd w:id="38"/>
      <w:r>
        <w:rPr>
          <w:rFonts w:ascii="IRNazanin" w:hAnsi="IRNazanin" w:eastAsia="IRNazanin"/>
          <w:color w:val="111111"/>
          <w:sz w:val="28"/>
          <w:sz w:val="28"/>
          <w:szCs w:val="28"/>
          <w:rtl w:val="true"/>
          <w:lang w:bidi="fa-IR"/>
        </w:rPr>
        <w:t xml:space="preserve">گرفته است و اطراف آن، حدود دوازده چشمه وجود دارد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مى توان منطقه هيت را منحصر به فرد، به شمار آورد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تاريخى ديگرى است كه در ساحل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غرب مركز استانِ‌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آن، به دوره تمدن آشورى برمى گردد و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ويژگى جالب عانه آن است كه اين شهر در مسافتى حدود بيست كيلومتر، در ساحل رود فرات، امتداد دارد؛ در حالى كه عرض آن،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فراتر نمى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هسته تاريخى اين شهر، همان گونه كه جغرافيدانان مسلمان نيز اشاره كرده اند، درون جزيره اى، ميان يك خليج كه از رود فرات منشعب شده، قرار داشته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برجسته ترين اثر اسلامى باقى مانده در عانه، مناره اى هشت ضلعى از سنگ و گچ است كه ميان جزيره مورد نظر قرار دارد و قدمت آن، از قرن يازدهم ميلادى، دانسته شده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9" w:name="__RefHeading___Toc2515612_730472459"/>
      <w:bookmarkStart w:id="40" w:name="_Toc15"/>
      <w:bookmarkEnd w:id="39"/>
      <w:r>
        <w:rPr>
          <w:rtl w:val="true"/>
        </w:rPr>
        <w:t>زيارتگاه هاى مهم استان انبار</w:t>
      </w:r>
      <w:bookmarkEnd w:id="40"/>
    </w:p>
    <w:p>
      <w:pPr>
        <w:pStyle w:val="Heading4"/>
        <w:numPr>
          <w:ilvl w:val="3"/>
          <w:numId w:val="1"/>
        </w:numPr>
        <w:rPr/>
      </w:pPr>
      <w:bookmarkStart w:id="41" w:name="__RefHeading___Toc2515614_730472459"/>
      <w:bookmarkStart w:id="42" w:name="_Toc16"/>
      <w:bookmarkEnd w:id="41"/>
      <w:r>
        <w:rPr/>
        <w:t>188</w:t>
      </w:r>
      <w:r>
        <w:rPr>
          <w:rtl w:val="true"/>
        </w:rPr>
        <w:t xml:space="preserve">. </w:t>
      </w:r>
      <w:r>
        <w:rPr>
          <w:rtl w:val="true"/>
        </w:rPr>
        <w:t>زيارتگاه عبدالله بن مبارك</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شهر هيت واقع است و مدفن عبدالله بن مبارك مروزى، از علماى زاهد قرن دوم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وى، ابو عبدالرحمان بود و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پدرى تركستانى و غلام تاجرى همدانى و مادرى از اهل خوارزم، به دنيا آمد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او از نوجوانى، به كسب دانش روى آورد؛ هرچند خود مى گويد انگيزه اش طلب دنيا بود و در آغاز، به</w:t>
      </w:r>
    </w:p>
    <w:p>
      <w:pPr>
        <w:pStyle w:val="BookText"/>
        <w:rPr/>
      </w:pPr>
      <w:r>
        <w:rPr>
          <w:rFonts w:ascii="IRNazanin" w:hAnsi="IRNazanin" w:eastAsia="IRNazanin"/>
          <w:color w:val="111111"/>
          <w:sz w:val="28"/>
          <w:sz w:val="28"/>
          <w:szCs w:val="28"/>
          <w:rtl w:val="true"/>
          <w:lang w:bidi="fa-IR"/>
        </w:rPr>
        <w:t>موسيقى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لطف الهى شامل حالش شد و او را به اخلاص و بندگى كشاند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بسيارى از تابعان، بزرگ مانند موسى بن عقبه، هشام بن عروه، حميد بن طويل، اعمش، اوزاعى، ثورى و ديگران، روايت شنيد و بسيارى از وى، حديث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حديث، فقه، زبان عربى و شعر توانا بود؛ چنان كه وى را به اميرمؤمنان و امام حديث شناخته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حدود بيست هزار روايت، نقل كرده است و او را دانشمندى بى همتا و يگانه در كسب دانش</w:t>
      </w:r>
      <w:r>
        <w:rPr>
          <w:rStyle w:val="FootnoteAnchor"/>
          <w:rtl w:val="true"/>
        </w:rPr>
        <w:footnoteReference w:id="26"/>
      </w:r>
      <w:r>
        <w:rPr>
          <w:rFonts w:ascii="Amiri" w:hAnsi="Amiri" w:eastAsia="Amiri" w:cs="Amiri"/>
          <w:color w:val="111111"/>
          <w:sz w:val="28"/>
          <w:sz w:val="28"/>
          <w:szCs w:val="28"/>
          <w:rtl w:val="true"/>
          <w:lang w:bidi="ar-SA"/>
        </w:rPr>
        <w:t>و فقيه ترين مردم دانسته اند</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به گزارشى، او از چهار هزار نفر، حديث شنيد و از هزار نفر، حديث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معاصرانش او را در ابعاد مختلف علم و عمل، يگانه مى دانستند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درباره دقت نظر او در نقل حديث، بسيار گفته اند؛ چنان كه مرجع اختلاف راويان كوفه و دانا به روايت حوزه هاى مختلف حديثى، مانند عراق، شام، مدينه، يمن و مصر بود و به نگاشتن حديث، اهميت مى داد</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عبدالله بن مبارك، كتابى در جهاد و كتابى در سنن و كتابى در تفسير، باقى مانده است</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او كسب دانش را بالاترين فضيلت پس از نبوت مى دانست و بر كمك كردن طالبان دانش، اصرار داشت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هرچند شاگردى ابوحنيفه را كرده بود و او را مى ستود و از نظراتش آگاهى داشت، اما مكتب اهل رأى را نمى پسنديد و رأى و نظر را در حد تفسير روايات، معتبر مى دانست و رأى گرايى افراطى را سفاهت مى شمرد</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او جهميان را بدتر از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 و نصارا مى دانست</w:t>
      </w:r>
      <w:r>
        <w:rPr>
          <w:rStyle w:val="FootnoteAnchor"/>
          <w:rtl w:val="true"/>
        </w:rPr>
        <w:footnoteReference w:id="33"/>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 بن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اينكه عثمان را بر على، برترى داده بود، تا آخر عمر سخن نگفت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عبدالله بن مبارك، به زهد، بزرگوارى، شجاعت و اشعار حكمت آميز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جهاد مى كرد و حج بجا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 چهارصد هزار دينارى، تجارت مى كرد و هرگاه به دانشمندى مى رسيد، به او احسان مى كرد و هرسال بيش از صد هزار دينار سود مى كرد كه آن را صرف اهل عبادت و اهل زهد و نيازمندان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تجارت را با هدف حفظ‍‌ آبرو و فرمانبردارى از خداوند، دنبال مى كرد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كه اگر تو و يارانت نبودى، من تجارت را كنار مى گذاردم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او تحت تأثير نگاه حديثى اهل سنت، اطاعت از حاكمان اموى و عباسى را تا وقتى كه نماز بخوانند و به ظاهر شريعت پايبند باشند، لازم مى دانست و به پيروى از مكتب رايج عثمانى گرى، اختلاف بين اصحاب را فتنه مى خواند؛ با اين حال، از صراحت لهجه مقابل هارون الرشيد هراسى نداشت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او از كسانى بود كه به نگارش حديث و حديث گويى از روى كتاب، اهتمام داشت و اين، باعث دقت نقل وى شده بود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هم صحبتى آنان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ابن مبارك برترى نداشتند و بسيارى، وى را بى همتا مى ديدند</w:t>
      </w:r>
      <w:r>
        <w:rPr>
          <w:rStyle w:val="FootnoteAnchor"/>
          <w:rtl w:val="true"/>
        </w:rPr>
        <w:footnoteReference w:id="39"/>
      </w:r>
      <w:r>
        <w:rPr>
          <w:rFonts w:ascii="Amiri" w:hAnsi="Amiri" w:eastAsia="Amiri" w:cs="Amiri"/>
          <w:color w:val="111111"/>
          <w:sz w:val="28"/>
          <w:sz w:val="28"/>
          <w:szCs w:val="28"/>
          <w:rtl w:val="true"/>
          <w:lang w:bidi="ar-SA"/>
        </w:rPr>
        <w:t>و او را به جامعيت در دانش هاى مختلف، عبادت، جهاد در راه خدا و اخلاق نيكو ستوده اند</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او در زمان خود،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شخصيت شناخته شده اى بود؛ چنان كه در سفرى كه به شهر رقه داشت، آنچنان مردم پيرامونش گردآمدند كه ملازمان هارون الرشيد كه در آن زمان، گويا در رقه بودند، كنجكاو بودند ببينند اين چه كسى است كه اين قدر ميان مردم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هارون درباره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ابن مبارك پادشاهى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به ضرب تازيانه و چوب و به طمع مال و دنيا، نزدش گرد مى آيند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او در ايام حج، مسئوليت مخارج دوستان مروى اش را مى پذيرفت و با بهترين وسايل، نيازهاى آنان را برطرف مى كرد و حتى براى خانواده هايشان، هديه تهيه مى كرد و پيش از رسيدن آنان به وطن، گروهى را زودتر مى فرستاد تا خانه هايشان را آباد و مشكلاتش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آنها را به خانه خود دعوت مى كرد و پولى را كه براى سفر حج پرداخته بودند، با اصرار به آنان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كه بهترين خوراكى ها را در كاروان داشت و به همراهانش نيز مى خوراند، در گرماى شديد، روزه مى گرفت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برخى از همتايان وى در دانش حديث، همين همراهى و سخاوت و توانگرى ابن مبارك را دليل برترى اش بر ديگران دانسته 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گويند سالى در سفر حج، در حالى كه ظرف آب زمزم را گرفته بود، رو به كعبه كرد و با نقل اين روايت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آب زمزم درمان هر چيزى است كه به نيت درمان آن، نوشيده شود، عرضه داشت خدايا من اين آب زمزم را براى درمان تشنگى شديد روز قيامت مى نوشم</w:t>
      </w:r>
      <w:r>
        <w:rPr>
          <w:rFonts w:eastAsia="IRNazanin" w:cs="IRNazanin"/>
          <w:color w:val="111111"/>
          <w:sz w:val="28"/>
          <w:szCs w:val="28"/>
          <w:rtl w:val="true"/>
          <w:lang w:bidi="fa-IR"/>
        </w:rPr>
        <w:t>.</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مبارك، با اينكه به سفر حج بسيار اشتياق داشت، روزى زنى علويه را ديد كه براى سير كردن كودكان يتيمش، پر مرغى مرده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 هزينه سفر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حجش را كه پانصد دينار مى شد، به زن فقير بخشيد و اين كار را بالاتر از حج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پس از موسم حج به استقبال حاجيان مى رفت، همه آنها اظهار مى كردند كه ابن مبارك را در حج ديده اند و پس از تعجب از اين مسئله، در خواب به او گفته شد كه خداوند به پاداش نيكى وى به ذريه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اى را به شمايل ابن مبارك آفريده كه تا روز قيامت، براى وى حج بجا آورد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او به هنگام مطالعه كتب مواعظ‍‌ و رقايق، آنچنان از خود بى خود مى شد كه همه را از خود مى راند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ابن شهر آشوب از ملاقات ابن مبارك با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داستانى آورده است كه وقتى از زاد و راحله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 حدود هشت سالگى، بدون مركب و توشه به حج مى رفت، پرسيد، آن حضرت جواب دادند كه زادم، تقوا و مركبم، پاهايم و قصدم، مولايم مى باشد و براى وى شعرى را در فضيلت اهل بيت خواند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ولى با توجه به اينكه ابن مبارك بيش از بيست سال پس از وفات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دنيا آمده است، اين داستان اگر صحت داشته باشد، درباره ابن مبارك ديگر يا امام ديگرى، اتفاق افتاده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عبدالله بن مبارك در ميدان جنگ، مبارزى دلاور بود و بسيار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نقطه مرزى و درگيرى ميان مسلمانان و روم بود، مى رفت</w:t>
      </w:r>
      <w:r>
        <w:rPr>
          <w:rStyle w:val="FootnoteAnchor"/>
          <w:rtl w:val="true"/>
        </w:rPr>
        <w:footnoteReference w:id="49"/>
      </w:r>
      <w:r>
        <w:rPr>
          <w:rFonts w:ascii="IRNazanin" w:hAnsi="IRNazanin" w:eastAsia="IRNazanin"/>
          <w:color w:val="111111"/>
          <w:sz w:val="28"/>
          <w:sz w:val="28"/>
          <w:szCs w:val="28"/>
          <w:rtl w:val="true"/>
          <w:lang w:bidi="fa-IR"/>
        </w:rPr>
        <w:t>و گفته اند بيش از بيست سال، به مرابطه پرداخت</w:t>
      </w:r>
      <w:r>
        <w:rPr>
          <w:rFonts w:eastAsia="IRNazanin" w:cs="IRNazanin"/>
          <w:color w:val="111111"/>
          <w:sz w:val="28"/>
          <w:szCs w:val="28"/>
          <w:rtl w:val="true"/>
          <w:lang w:bidi="fa-IR"/>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رمضان سال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حالى كه از جهاد با كفار بازمى گشت، در شهر هيت از دنيا رفت و همانجا دفن شد</w:t>
      </w:r>
      <w:r>
        <w:rPr>
          <w:rFonts w:eastAsia="IRNazanin" w:cs="IRNazanin"/>
          <w:color w:val="111111"/>
          <w:sz w:val="28"/>
          <w:szCs w:val="28"/>
          <w:rtl w:val="true"/>
          <w:lang w:bidi="fa-IR"/>
        </w:rPr>
        <w:t>.</w:t>
      </w:r>
      <w:r>
        <w:rPr>
          <w:rStyle w:val="FootnoteAnchor"/>
        </w:rPr>
        <w:footnoteReference w:id="5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3" w:name="pg14823_160184"/>
    </w:p>
    <w:p>
      <w:pPr>
        <w:pStyle w:val="Heading4"/>
        <w:numPr>
          <w:ilvl w:val="3"/>
          <w:numId w:val="1"/>
        </w:numPr>
        <w:rPr/>
      </w:pPr>
      <w:bookmarkStart w:id="44" w:name="__RefHeading___Toc2515616_730472459"/>
      <w:bookmarkStart w:id="45" w:name="_Toc17"/>
      <w:bookmarkEnd w:id="43"/>
      <w:bookmarkEnd w:id="44"/>
      <w:r>
        <w:rPr/>
        <w:t>189</w:t>
      </w:r>
      <w:r>
        <w:rPr>
          <w:rtl w:val="true"/>
        </w:rPr>
        <w:t xml:space="preserve">. </w:t>
      </w:r>
      <w:r>
        <w:rPr>
          <w:rtl w:val="true"/>
        </w:rPr>
        <w:t xml:space="preserve">مزار ايوب پيغمبر </w:t>
      </w:r>
      <w:r>
        <w:rPr>
          <w:rtl w:val="true"/>
        </w:rPr>
        <w:t>(</w:t>
      </w:r>
      <w:r>
        <w:rPr>
          <w:rtl w:val="true"/>
        </w:rPr>
        <w:t>ع</w:t>
      </w:r>
      <w:r>
        <w:rPr>
          <w:rtl w:val="true"/>
        </w:rPr>
        <w:t>)</w:t>
      </w:r>
      <w:bookmarkEnd w:id="45"/>
    </w:p>
    <w:p>
      <w:pPr>
        <w:pStyle w:val="BookText"/>
        <w:rPr/>
      </w:pPr>
      <w:r>
        <w:rPr>
          <w:rFonts w:ascii="IRNazanin" w:hAnsi="IRNazanin" w:eastAsia="IRNazanin"/>
          <w:color w:val="111111"/>
          <w:sz w:val="28"/>
          <w:sz w:val="28"/>
          <w:szCs w:val="28"/>
          <w:rtl w:val="true"/>
          <w:lang w:bidi="fa-IR"/>
        </w:rPr>
        <w:t xml:space="preserve">اين زيارتگاه در هيت قرار دارد و به حضرت ايوب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46" w:name="__RefHeading___Toc2515618_730472459"/>
      <w:bookmarkStart w:id="47" w:name="_Toc18"/>
      <w:bookmarkEnd w:id="46"/>
      <w:r>
        <w:rPr/>
        <w:t>190</w:t>
      </w:r>
      <w:r>
        <w:rPr>
          <w:rtl w:val="true"/>
        </w:rPr>
        <w:t xml:space="preserve">. </w:t>
      </w:r>
      <w:r>
        <w:rPr>
          <w:rtl w:val="true"/>
        </w:rPr>
        <w:t>مزار سيد رجب راوى رفاعى</w:t>
      </w:r>
      <w:bookmarkEnd w:id="47"/>
    </w:p>
    <w:p>
      <w:pPr>
        <w:pStyle w:val="BookText"/>
        <w:rPr/>
      </w:pPr>
      <w:r>
        <w:rPr>
          <w:rFonts w:ascii="IRNazanin" w:hAnsi="IRNazanin" w:eastAsia="IRNazanin"/>
          <w:color w:val="111111"/>
          <w:sz w:val="28"/>
          <w:sz w:val="28"/>
          <w:szCs w:val="28"/>
          <w:rtl w:val="true"/>
          <w:lang w:bidi="fa-IR"/>
        </w:rPr>
        <w:t xml:space="preserve">اين زيارتگاه، بالاى كوهى در روستاى راوه، مقابل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استان انبار واقع شده و داراى چشم انداز زيبايى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زيارتگاه كه داراى گنبد عرقچينى، اتاق مرقد و رواق كوچكى است، در ساليان اخير،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سيد رجب رفاعى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بنابه وصيت او، در اين مكان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مريدان او، آرامگاهى بر سر تربت او ساختند و گنبد آرامگاه را به رنگ سبز، نقاشى كردند و كنار آرامگاه، نمازخانه اى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بارها بازسازى شده است؛ از جمله شيخ ابراهيم راوى رفاعى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بازسازى اساسى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رجب رفاعى، سيدى جليل القدر، عظيم الشأن و باكرامت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زهد و تقوا آراسته بود و به دور از تجملات روزگار، در روستاى راوه، سكونت اختيار كرد و در دامنه كوهى، به ساخت مسجد، مدرسه و خانقاه، توفيق يافت و خود به تدريس فقه، حديث و طريقت تصوف رفاعى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تدريس حديث مى پرداخت، ابتدا غسل مى كرد، وضو مى ساخت و عطر خوش استفاده مى كرد تا كلام نبوى را با طهارت كامل بر زبان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اهميت او در نقل احاديث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شاگردان اثر مى گذاشت و با جان و دل، به فراگيرى مى پرداختند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نوشته اى روى صفحه اول قرآن قديمى مخطوط‍‌، شيخ رجب تا سال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سيد، شيخ، شيخ رجب الكبير، شيخ رجب الاول، حسينى رفاعى، السيد الشيخ رجب الراوى الرفاعى و راعى الشاره، مشهور و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زيادى،</w:t>
      </w:r>
      <w:bookmarkStart w:id="48" w:name="pg14823_160186"/>
    </w:p>
    <w:p>
      <w:pPr>
        <w:pStyle w:val="BookText"/>
        <w:rPr/>
      </w:pPr>
      <w:bookmarkEnd w:id="48"/>
      <w:r>
        <w:rPr>
          <w:rFonts w:ascii="IRNazanin" w:hAnsi="IRNazanin" w:eastAsia="IRNazanin"/>
          <w:color w:val="111111"/>
          <w:sz w:val="28"/>
          <w:sz w:val="28"/>
          <w:szCs w:val="28"/>
          <w:rtl w:val="true"/>
          <w:lang w:bidi="fa-IR"/>
        </w:rPr>
        <w:t>به او انتساب دارد و بر سر زبان اهالى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شريفش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رجب بن سيد حسن بن سيد حسان بن سيد يحيي بن سيد حسون بن سيد محمد بن سيد علي بن سيد احمد بن سيد نجم الدين بن سيد ابي الفتح بن قطب الدين محمد بن محيي الدين ابراهيم بن نجم الدين احمد بن علي الرفاعي بن علي سيف الدين بن حسن بن محمد عسلة بن ابي الفوارس علي الحازم بن احمد المرتضي بن علي بن رفاعة بن حسن المكي بن مهدي بن محمد بن حسن بن حسين بن احمد بن موسي ابي سبحة بن ابراهيم المرتضي بن امام موسي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و مشايخ اهل تصوف، اشعار زيادى در وصف شيخ رجب راوى رفاعى، سروده اند كه يكى از آن اشعار، سروده پدر شيخ ابراهيم راوى است كه دو بيت اولش،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اخصص سيدي 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بتحيات تملي الرحبا</w:t>
      </w:r>
    </w:p>
    <w:p>
      <w:pPr>
        <w:pStyle w:val="BookText"/>
        <w:rPr/>
      </w:pPr>
      <w:r>
        <w:rPr>
          <w:rFonts w:ascii="Amiri" w:hAnsi="Amiri" w:eastAsia="Amiri" w:cs="Amiri"/>
          <w:color w:val="111111"/>
          <w:sz w:val="28"/>
          <w:sz w:val="28"/>
          <w:szCs w:val="28"/>
          <w:rtl w:val="true"/>
          <w:lang w:bidi="ar-SA"/>
        </w:rPr>
        <w:t>من راوذان ينجب نجبا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يفحوا بفضائهم رجبا</w:t>
      </w:r>
    </w:p>
    <w:p>
      <w:pPr>
        <w:pStyle w:val="BookText"/>
        <w:rPr/>
      </w:pPr>
      <w:r>
        <w:rPr>
          <w:rFonts w:ascii="IRNazanin" w:hAnsi="IRNazanin" w:eastAsia="IRNazanin"/>
          <w:color w:val="111111"/>
          <w:sz w:val="28"/>
          <w:sz w:val="28"/>
          <w:szCs w:val="28"/>
          <w:rtl w:val="true"/>
          <w:lang w:bidi="fa-IR"/>
        </w:rPr>
        <w:t>سيد سليم عبدالحميد راوى رفاعى نيز در توصيف شيخ رجب رفاعى،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عرج على راوة الشماء واحتسب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واستوقف الركب في باب الفتى رجب</w:t>
      </w:r>
    </w:p>
    <w:p>
      <w:pPr>
        <w:pStyle w:val="BookText"/>
        <w:rPr/>
      </w:pPr>
      <w:r>
        <w:rPr>
          <w:rFonts w:ascii="Amiri" w:hAnsi="Amiri" w:eastAsia="Amiri" w:cs="Amiri"/>
          <w:color w:val="111111"/>
          <w:sz w:val="28"/>
          <w:sz w:val="28"/>
          <w:szCs w:val="28"/>
          <w:rtl w:val="true"/>
          <w:lang w:bidi="ar-SA"/>
        </w:rPr>
        <w:t>و انزل عزيزاً كريماً في مناز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قلبك من هم و من تعب</w:t>
      </w:r>
    </w:p>
    <w:p>
      <w:pPr>
        <w:pStyle w:val="BookText"/>
        <w:rPr/>
      </w:pPr>
      <w:r>
        <w:rPr>
          <w:rFonts w:ascii="IRNazanin" w:hAnsi="IRNazanin" w:eastAsia="IRNazanin"/>
          <w:color w:val="111111"/>
          <w:sz w:val="28"/>
          <w:sz w:val="28"/>
          <w:szCs w:val="28"/>
          <w:rtl w:val="true"/>
          <w:lang w:bidi="fa-IR"/>
        </w:rPr>
        <w:t>و نيز قصيده ديگرى كه آغازش،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 القعود هنا والناس قد 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المضايا سرت تبغيك يا رجب</w:t>
      </w:r>
    </w:p>
    <w:p>
      <w:pPr>
        <w:pStyle w:val="BookText"/>
        <w:rPr/>
      </w:pPr>
      <w:r>
        <w:rPr>
          <w:rFonts w:ascii="Amiri" w:hAnsi="Amiri" w:eastAsia="Amiri" w:cs="Amiri"/>
          <w:color w:val="111111"/>
          <w:sz w:val="28"/>
          <w:sz w:val="28"/>
          <w:szCs w:val="28"/>
          <w:rtl w:val="true"/>
          <w:lang w:bidi="ar-SA"/>
        </w:rPr>
        <w:t>تقاطرت نحو قبر انت 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 فيه العز و الارب</w:t>
      </w:r>
      <w:r>
        <w:rPr>
          <w:rStyle w:val="FootnoteAnchor"/>
          <w:rtl w:val="true"/>
        </w:rPr>
        <w:footnoteReference w:id="53"/>
      </w:r>
    </w:p>
    <w:p>
      <w:pPr>
        <w:pStyle w:val="Heading4"/>
        <w:numPr>
          <w:ilvl w:val="3"/>
          <w:numId w:val="1"/>
        </w:numPr>
        <w:rPr/>
      </w:pPr>
      <w:bookmarkStart w:id="49" w:name="__RefHeading___Toc2515620_730472459"/>
      <w:bookmarkStart w:id="50" w:name="_Toc19"/>
      <w:bookmarkEnd w:id="49"/>
      <w:r>
        <w:rPr/>
        <w:t>191</w:t>
      </w:r>
      <w:r>
        <w:rPr>
          <w:rtl w:val="true"/>
        </w:rPr>
        <w:t xml:space="preserve">. </w:t>
      </w:r>
      <w:r>
        <w:rPr>
          <w:rtl w:val="true"/>
        </w:rPr>
        <w:t>مزار سيد نجم الدين رفاعى</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غرب نهر فرات، نزديك شهردارى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w:t>
      </w:r>
      <w:bookmarkStart w:id="51" w:name="pg14823_160188"/>
    </w:p>
    <w:p>
      <w:pPr>
        <w:pStyle w:val="BookText"/>
        <w:rPr/>
      </w:pPr>
      <w:bookmarkEnd w:id="51"/>
      <w:r>
        <w:rPr>
          <w:rFonts w:ascii="IRNazanin" w:hAnsi="IRNazanin" w:eastAsia="IRNazanin"/>
          <w:color w:val="111111"/>
          <w:sz w:val="28"/>
          <w:sz w:val="28"/>
          <w:szCs w:val="28"/>
          <w:rtl w:val="true"/>
          <w:lang w:bidi="fa-IR"/>
        </w:rPr>
        <w:t>ساختمان هاى مسكونى، دور آن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بنا را متعلق به قرن پنجم هجرى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مشهور است كه صاحب مرقد، در دوره سلجوقيان مى زيسته و نخستين بنا روى قبر او، به امر شاهان سلجوقى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قبلى را وزارت اوقاف عراق خراب كرد و بر همان اسلوب، در نيمه دهه هشتاد قرن بيستم ميلادى، آن را ساخت كه شامل مسجد، گنبدخانه و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مخروطى در پنج طبقه است و شامل مقرنس هاى سينه كفترى است و بالاى آن، ستاره هشت پر،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نسب سيد نجم الدين را با دوازاده واسطه،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 دانند و مى گويند او در دوران سلجوقيان، ساكن حديثه مى شود و آل شويخ در حديثه و برخى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حامد صالح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جدش و سادات راوى، از نسل احمد امان الله، فرزند سيد هاشم نجم الدين بن على بن محمد بن ابراهيم بن نجم الدين احمد سبط‍‌ سيد احمد رفاعى كبير، از دخترش فاطمه اند و اين نجم الدين احمد، در اين مكان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اختلافات،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الحديثه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 كه نسب صاحب مرقد به اختلاف زياد، ذكر شده است و نمى توان اطمينان كامل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انتساب اين مكان، به يكى از سادات رفاعى، شكى نيست؛ زيرا حديثه در گذشته، محل تردد و سكونت اين خاندان،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سيد معروف آل سيد طه رفاعى حسينى، نايب شهر حديثه و آلوس، متوفاى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جهت قبله، جنوب قبر شيخ نجم الدين واقع شده است</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52" w:name="__RefHeading___Toc2515622_730472459"/>
      <w:bookmarkStart w:id="53" w:name="_Toc20"/>
      <w:bookmarkEnd w:id="52"/>
      <w:r>
        <w:rPr/>
        <w:t>192</w:t>
      </w:r>
      <w:r>
        <w:rPr>
          <w:rtl w:val="true"/>
        </w:rPr>
        <w:t xml:space="preserve">. </w:t>
      </w:r>
      <w:r>
        <w:rPr>
          <w:rtl w:val="true"/>
        </w:rPr>
        <w:t>مزار شيخ حديد</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پنج كيلومترى شمال غرب شهر حديثه، از توابع استان انبار، واقع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عجان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بقعه، قديمى است و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سوى وزارت اوقاف عراق، بازسازى شده و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نيز تعميراتى در بنا،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شامل يك بناى هشت ضلعى گنبددار است كه مساحت آن در مجموع،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برج بنا، گنبدى مخروطى مطبق، همچون گنبد شيخ حسن بصرى و نبى ذوالكفل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ارتفاع آن از كف بقعه، پانزده متر و داراى هشت رج و پله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ضريحى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نصب شده و پارچۀ سبزى نيز كه نام شيخ حديد بر آن نوشته شده،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ديوارهاى اتاق مرقد، داراى نقش هاى هندسى و نيز كتيبه هايى از آيات قرآنى روى كاشى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يك قطعه كاشى، نام مدفون در بقعه، با اين عبارت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مرقد السميدع السيد محمد اللقب عجان الحديد كنايه بلانادريه وولديه احمد و عبدالرحيم و خادمه عبدريحان و هو من ذرية السيد موسى الكاظم بن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مجاورت مرقد، مسجد جامع واقع شده و صحن مجموعه، نزديك به هزار 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ضريح، چهار قبر ديگر وجود دارد كه به پدر شيخ حديد، به نام شيخ محمد و دو فرزندش احمد و عبدالرحيم و خادمشان عبدريحان،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ابوالمهدى صيادى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شيخ حديد را چنين ذكر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نورالدين بن سيد علي اكبر بن سيد صالح عبدالرزاق بن سيد شمس الدين محمد بن صدرالدين علي بن سيد عزالدين احمد الصياد بن سيد سيف الدين عثمان ابن سيد حسن بن سيد محمد عسلة بن حازم بن احمد الاصغر بن علي مكي بن حسن رفاعة بن سيد مهدي بن ابي القاسم محمد بن حسن بن حسين بن احمد الاكبر بن موسي الثاني بن ابراهيم المرتضي بن امام موسي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سيدى جليل القدر، شريف و بزرگوار بود كه در شهر حديثه،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او، عجان الحديد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او به عجان، بدان علت بود كه در يكى از روزها، كشاورزى به سبب شكسته شدن داس خود هنگام درو، بسيار متأثر مى شود؛ زيرا بايد كلى وقت</w:t>
      </w:r>
      <w:bookmarkStart w:id="54" w:name="pg14823_160192"/>
    </w:p>
    <w:p>
      <w:pPr>
        <w:pStyle w:val="BookText"/>
        <w:rPr/>
      </w:pPr>
      <w:bookmarkEnd w:id="54"/>
      <w:r>
        <w:rPr>
          <w:rFonts w:ascii="Amiri" w:hAnsi="Amiri" w:eastAsia="Amiri" w:cs="Amiri"/>
          <w:color w:val="111111"/>
          <w:sz w:val="28"/>
          <w:sz w:val="28"/>
          <w:szCs w:val="28"/>
          <w:rtl w:val="true"/>
          <w:lang w:bidi="ar-SA"/>
        </w:rPr>
        <w:t>صرف مى كرد تا آن را تعمير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شيخ كه از آنجا عبور مى كرد، با يك ذكر، آن را جوش داد؛ به همين دليل، به عجان حديد 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زيارتى وى، در روز دوم عيد قربان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حديد، نواده اى نيز به نام شيخ حديد دارد كه دو زيارتگاه، به وى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مزار شيخ حديد در منطقه الثرثاته، تابع شهرستان سامرا است كه قبر قطب عبدالرحيم بن شيخ محمد حديدى، نوه سيد نورالدين حديدى، در آنجاست و ديگرى، مرقد و مقام شيخ حديد، در منطقه الجزيره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عشاير و ساداتى كه از نسل شيخ عجمان اند، مى توان به عشيره حديدى ها و عشيره صميدعى ها،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نورى سيد احمد بن سيد حسن صميدع، نواده شيخ محمد شمس الدين عجان حديد، اداره بقعه را برعهده دارد</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55" w:name="__RefHeading___Toc2515624_730472459"/>
      <w:bookmarkStart w:id="56" w:name="_Toc21"/>
      <w:bookmarkEnd w:id="55"/>
      <w:r>
        <w:rPr/>
        <w:t>193</w:t>
      </w:r>
      <w:r>
        <w:rPr>
          <w:rtl w:val="true"/>
        </w:rPr>
        <w:t xml:space="preserve">. </w:t>
      </w:r>
      <w:r>
        <w:rPr>
          <w:rtl w:val="true"/>
        </w:rPr>
        <w:t>مزار شيخ محمد</w:t>
      </w:r>
      <w:bookmarkEnd w:id="56"/>
    </w:p>
    <w:p>
      <w:pPr>
        <w:pStyle w:val="BookText"/>
        <w:rPr/>
      </w:pPr>
      <w:r>
        <w:rPr>
          <w:rFonts w:ascii="Amiri" w:hAnsi="Amiri" w:eastAsia="Amiri" w:cs="Amiri"/>
          <w:color w:val="111111"/>
          <w:sz w:val="28"/>
          <w:sz w:val="28"/>
          <w:szCs w:val="28"/>
          <w:rtl w:val="true"/>
          <w:lang w:bidi="ar-SA"/>
        </w:rPr>
        <w:t>اين مرقد، در شرق فرات و جنوب منطقه حويجه، اطراف شهر حديثه واقع شده و به قبر سيد محمد،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وزارت اوقاف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تجديد بناى اين قبر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مربع شكل و هريك از اضلاع آن، پنج متر و ارتفاع آن نيز پنج متر است و گنبدى مخروطى، به ارتفاع هشت متر از سطح زمين،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بقعه، ضريح فلزى به ابعاد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سمت شرق و شمال و دو پنجره، سمت غرب و جنوب، براى نورگيرى قرار داده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 مقبره شيخ محمد، قبور جديدى از مردان و زنان خاندان سيد خليفة بن عثمان بن مقداد رفاعى، از سادات آل معروف،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مخلص عبداللطيف حديثى، عميد سادات آل مقداد رفاعى، درباره اين زيارتگاه،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عموهاى او كه از خاندان سيد خليفه اند، توليت اين بقعه و نگهدارى از آن را برعهده داشتند و سه</w:t>
      </w:r>
      <w:bookmarkStart w:id="57" w:name="pg14823_160194"/>
    </w:p>
    <w:p>
      <w:pPr>
        <w:pStyle w:val="BookText"/>
        <w:rPr/>
      </w:pPr>
      <w:bookmarkEnd w:id="57"/>
      <w:r>
        <w:rPr>
          <w:rFonts w:ascii="IRNazanin" w:hAnsi="IRNazanin" w:eastAsia="IRNazanin"/>
          <w:color w:val="111111"/>
          <w:sz w:val="28"/>
          <w:sz w:val="28"/>
          <w:szCs w:val="28"/>
          <w:rtl w:val="true"/>
          <w:lang w:bidi="fa-IR"/>
        </w:rPr>
        <w:t>بار قبل از اين بنا، آن را بازسازى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مشهور است كه شيخ محمد، جد سادات ساكن حديثه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كه شيخ محمد، از مردان نيك روزگار خود و از اهل حوران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جد ما، سيد خليفه رفاعى، ساكن حديثه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مريض گشت و همانجا وفات يافت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ميزبانش وصيت كرد كه در حويجه، مقابل سادات رفاعى،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امروزه مى پندارند كه او از سادات رفاعى و جد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خليفه، جد سادات رفاعى حديثه، در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براساس اسناد قديمى موجود در حديثه،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بيش از سه قرن از تاريخ زيارتگاه مى گذرد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58" w:name="__RefHeading___Toc2515626_730472459"/>
      <w:bookmarkStart w:id="59" w:name="_Toc22"/>
      <w:bookmarkEnd w:id="58"/>
      <w:r>
        <w:rPr/>
        <w:t>194</w:t>
      </w:r>
      <w:r>
        <w:rPr>
          <w:rtl w:val="true"/>
        </w:rPr>
        <w:t xml:space="preserve">. </w:t>
      </w:r>
      <w:r>
        <w:rPr>
          <w:rtl w:val="true"/>
        </w:rPr>
        <w:t>مزار شيخ مسعود</w:t>
      </w:r>
      <w:bookmarkEnd w:id="59"/>
    </w:p>
    <w:p>
      <w:pPr>
        <w:pStyle w:val="BookText"/>
        <w:rPr/>
      </w:pPr>
      <w:r>
        <w:rPr>
          <w:rFonts w:ascii="IRNazanin" w:hAnsi="IRNazanin" w:eastAsia="IRNazanin"/>
          <w:color w:val="111111"/>
          <w:sz w:val="28"/>
          <w:sz w:val="28"/>
          <w:szCs w:val="28"/>
          <w:rtl w:val="true"/>
          <w:lang w:bidi="fa-IR"/>
        </w:rPr>
        <w:t xml:space="preserve">اين زيارتگاه با گنبد بلندش، بالاى تپه اى ده مترى، كنار جاده فلوجه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رمادى، واقع شده و چشم انداز زيبايى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شيخ مسعود باعث شد تا در كشيدن جاده اصلى و نيز راه آهن، انحنايى صورت گيرد؛ زيرا سازندگان انگليسى آن، قادر به تخريب اين مكان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مقدارى در مسير جاده و راه آهن، انحراف ايجاد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وجودى اين زيارتگاه، بر اثر خواب است كه نزديك به دو قرن پيش، شمار زيادى از اهالى منطقه خواب ديدند كه در اين مكان، سيدى محترم دفن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خاكبردارى، به جنازه اى برخوردند كه روى آن، مسعود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او را در همان مكان، دفن مى كنند و بر سر قبر او، بقعه اى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ديوار مرقد، نسب شريف اين سيد، چنين نوشته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مسعود بن السيد جمال الدين بن السيد سلمان بن السيد صلاح الدين بن السيد صالح بن السيد موسى بن السيد علي بن ابي الفضل السيد يحيى بن السيد حسن بن السيد محمد بن السيد زيد بن السيد الحسين المحدث بن السيد زيد النار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60" w:name="pg14823_160196"/>
    </w:p>
    <w:p>
      <w:pPr>
        <w:pStyle w:val="BookText"/>
        <w:rPr/>
      </w:pPr>
      <w:bookmarkEnd w:id="60"/>
      <w:r>
        <w:rPr>
          <w:rFonts w:ascii="IRNazanin" w:hAnsi="IRNazanin" w:eastAsia="IRNazanin"/>
          <w:color w:val="111111"/>
          <w:sz w:val="28"/>
          <w:sz w:val="28"/>
          <w:szCs w:val="28"/>
          <w:rtl w:val="true"/>
          <w:lang w:bidi="fa-IR"/>
        </w:rPr>
        <w:t>اين نسب نامه، به تحقيق بيشترى نياز دارد؛ زيرا برخى از سلسله مذكور با كتب انساب،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بقعه، نزديك به چهار صد مترمربع است و يك رواق، به ابعاد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مرقد، مربع شكل و به ابعاد هر ضلع، هفت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گنبدى مكعبى نيز به قطر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خودنمايى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مرقد، ضريح فلزى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عبدالستار محمدحسين آلوسى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يكى از خواب بينندگان است كه در اداره حرم، نقش دارد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61" w:name="__RefHeading___Toc2515628_730472459"/>
      <w:bookmarkStart w:id="62" w:name="_Toc23"/>
      <w:bookmarkEnd w:id="61"/>
      <w:r>
        <w:rPr/>
        <w:t>195</w:t>
      </w:r>
      <w:r>
        <w:rPr>
          <w:rtl w:val="true"/>
        </w:rPr>
        <w:t xml:space="preserve">. </w:t>
      </w:r>
      <w:r>
        <w:rPr>
          <w:rtl w:val="true"/>
        </w:rPr>
        <w:t xml:space="preserve">مزار اربعين </w:t>
      </w:r>
      <w:r>
        <w:rPr>
          <w:rtl w:val="true"/>
        </w:rPr>
        <w:t>(</w:t>
      </w:r>
      <w:r>
        <w:rPr>
          <w:rtl w:val="true"/>
        </w:rPr>
        <w:t>چهل تن</w:t>
      </w:r>
      <w:r>
        <w:rPr>
          <w:rtl w:val="true"/>
        </w:rPr>
        <w:t>)</w:t>
      </w:r>
      <w:bookmarkEnd w:id="62"/>
    </w:p>
    <w:p>
      <w:pPr>
        <w:pStyle w:val="BookText"/>
        <w:rPr/>
      </w:pP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هيت، مزارى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به باور اهالى منطقه، مدفن چهل تن از صحابه يا اولياى خداست كه در اينجا به شهادت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نيز منسوب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حدود صد مترى از اين مقام، وجود دارد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63" w:name="__RefHeading___Toc2515630_730472459"/>
      <w:bookmarkStart w:id="64" w:name="_Toc24"/>
      <w:bookmarkEnd w:id="63"/>
      <w:r>
        <w:rPr/>
        <w:t>196</w:t>
      </w:r>
      <w:r>
        <w:rPr>
          <w:rtl w:val="true"/>
        </w:rPr>
        <w:t xml:space="preserve">. </w:t>
      </w:r>
      <w:r>
        <w:rPr>
          <w:rtl w:val="true"/>
        </w:rPr>
        <w:t xml:space="preserve">مقام امام على </w:t>
      </w:r>
      <w:r>
        <w:rPr>
          <w:rtl w:val="true"/>
        </w:rPr>
        <w:t>(</w:t>
      </w:r>
      <w:r>
        <w:rPr>
          <w:rtl w:val="true"/>
        </w:rPr>
        <w:t>ع</w:t>
      </w:r>
      <w:r>
        <w:rPr>
          <w:rtl w:val="true"/>
        </w:rPr>
        <w:t>) (</w:t>
      </w:r>
      <w:r>
        <w:rPr>
          <w:rtl w:val="true"/>
        </w:rPr>
        <w:t>هيت</w:t>
      </w:r>
      <w:r>
        <w:rPr>
          <w:rtl w:val="true"/>
        </w:rPr>
        <w:t>)</w:t>
      </w:r>
      <w:bookmarkEnd w:id="64"/>
    </w:p>
    <w:p>
      <w:pPr>
        <w:pStyle w:val="BookText"/>
        <w:rPr/>
      </w:pPr>
      <w:r>
        <w:rPr>
          <w:rFonts w:ascii="IRNazanin" w:hAnsi="IRNazanin" w:eastAsia="IRNazanin"/>
          <w:color w:val="111111"/>
          <w:sz w:val="28"/>
          <w:sz w:val="28"/>
          <w:szCs w:val="28"/>
          <w:rtl w:val="true"/>
          <w:lang w:bidi="fa-IR"/>
        </w:rPr>
        <w:t xml:space="preserve">كه به نظر مى رسد در ارتباط‍‌ با مسير برگشت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صفين به كوفه، در محل توقف يا اقامت حضرت، ساخته شده است</w:t>
      </w:r>
      <w:r>
        <w:rPr>
          <w:rFonts w:eastAsia="IRNazanin" w:cs="IRNazanin"/>
          <w:color w:val="111111"/>
          <w:sz w:val="28"/>
          <w:szCs w:val="28"/>
          <w:rtl w:val="true"/>
          <w:lang w:bidi="fa-IR"/>
        </w:rPr>
        <w:t>.</w:t>
      </w:r>
    </w:p>
    <w:p>
      <w:pPr>
        <w:pStyle w:val="Heading4"/>
        <w:numPr>
          <w:ilvl w:val="3"/>
          <w:numId w:val="1"/>
        </w:numPr>
        <w:rPr/>
      </w:pPr>
      <w:bookmarkStart w:id="65" w:name="__RefHeading___Toc2515632_730472459"/>
      <w:bookmarkStart w:id="66" w:name="_Toc25"/>
      <w:bookmarkEnd w:id="65"/>
      <w:r>
        <w:rPr/>
        <w:t>197</w:t>
      </w:r>
      <w:r>
        <w:rPr>
          <w:rtl w:val="true"/>
        </w:rPr>
        <w:t xml:space="preserve"> </w:t>
      </w:r>
      <w:r>
        <w:rPr>
          <w:rtl w:val="true"/>
        </w:rPr>
        <w:t xml:space="preserve">و </w:t>
      </w:r>
      <w:r>
        <w:rPr/>
        <w:t>198</w:t>
      </w:r>
      <w:r>
        <w:rPr>
          <w:rtl w:val="true"/>
        </w:rPr>
        <w:t xml:space="preserve">. </w:t>
      </w:r>
      <w:r>
        <w:rPr>
          <w:rtl w:val="true"/>
        </w:rPr>
        <w:t xml:space="preserve">مقام هاى امام على </w:t>
      </w:r>
      <w:r>
        <w:rPr>
          <w:rtl w:val="true"/>
        </w:rPr>
        <w:t>(</w:t>
      </w:r>
      <w:r>
        <w:rPr>
          <w:rtl w:val="true"/>
        </w:rPr>
        <w:t>ع</w:t>
      </w:r>
      <w:r>
        <w:rPr>
          <w:rtl w:val="true"/>
        </w:rPr>
        <w:t>)</w:t>
      </w:r>
      <w:bookmarkEnd w:id="66"/>
    </w:p>
    <w:p>
      <w:pPr>
        <w:pStyle w:val="BookText"/>
        <w:rPr/>
      </w:pPr>
      <w:r>
        <w:rPr>
          <w:rFonts w:ascii="IRNazanin" w:hAnsi="IRNazanin" w:eastAsia="IRNazanin"/>
          <w:color w:val="111111"/>
          <w:sz w:val="28"/>
          <w:sz w:val="28"/>
          <w:szCs w:val="28"/>
          <w:rtl w:val="true"/>
          <w:lang w:bidi="fa-IR"/>
        </w:rPr>
        <w:t xml:space="preserve">در شمال عانه و نيز در منطقه خليليه در جنوب عانه، دو گنبد منسوب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گفته مى شود در نقاط‍‌ توقف و اقامت آن حضرت، در مسير بازگشت ايشان از صفين به كوفه، ساخته شده است</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7" w:name="__RefHeading___Toc2515634_730472459"/>
      <w:bookmarkStart w:id="68" w:name="_Toc26"/>
      <w:bookmarkEnd w:id="67"/>
      <w:r>
        <w:rPr/>
        <w:t>199</w:t>
      </w:r>
      <w:r>
        <w:rPr>
          <w:rtl w:val="true"/>
        </w:rPr>
        <w:t xml:space="preserve">. </w:t>
      </w:r>
      <w:r>
        <w:rPr>
          <w:rtl w:val="true"/>
        </w:rPr>
        <w:t xml:space="preserve">مزار خضر نبى </w:t>
      </w:r>
      <w:r>
        <w:rPr>
          <w:rtl w:val="true"/>
        </w:rPr>
        <w:t>(</w:t>
      </w:r>
      <w:r>
        <w:rPr>
          <w:rtl w:val="true"/>
        </w:rPr>
        <w:t>ع</w:t>
      </w:r>
      <w:r>
        <w:rPr>
          <w:rtl w:val="true"/>
        </w:rPr>
        <w:t>)</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مزار بر زمين مرتفعى كه به همين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 شود، در فاصله يك</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كيلومترى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توابع هيت،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در واقع، مقبره اى است كه از نظر تاريخى و معمارى، داراى ارزش و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از سنگ و گچ ساخته شده و شامل اتاقى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مربع كه ورود به آن، از طريق يك ايوانچه به ابعاد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در ضلع غربى آن،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اتاق مقبره از داخل،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بيرون،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جنوبى بنا، محرابى به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مقبره، داراى گنبد مخروطى شكل شانزده ضلعى مرتفعى است كه بر ساقه اى هشت ضلعى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به گنبد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مار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شباهت دارد و با توجه به اينكه دير مار بهنام، از آثار دوره اتابكى است، قدمت مزار خضر نيز از همين دوره، دانسته شده است</w:t>
      </w:r>
      <w:r>
        <w:rPr>
          <w:rFonts w:eastAsia="IRNazanin" w:cs="IRNazanin"/>
          <w:color w:val="111111"/>
          <w:sz w:val="28"/>
          <w:szCs w:val="28"/>
          <w:rtl w:val="true"/>
          <w:lang w:bidi="fa-IR"/>
        </w:rPr>
        <w:t>.</w:t>
      </w:r>
      <w:r>
        <w:rPr>
          <w:rStyle w:val="FootnoteAnchor"/>
        </w:rPr>
        <w:footnoteReference w:id="6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69" w:name="pg14823_160202"/>
    </w:p>
    <w:p>
      <w:pPr>
        <w:pStyle w:val="Heading2"/>
        <w:numPr>
          <w:ilvl w:val="1"/>
          <w:numId w:val="1"/>
        </w:numPr>
        <w:rPr/>
      </w:pPr>
      <w:bookmarkStart w:id="70" w:name="__RefHeading___Toc2515636_730472459"/>
      <w:bookmarkStart w:id="71" w:name="_Toc27"/>
      <w:bookmarkEnd w:id="69"/>
      <w:bookmarkEnd w:id="70"/>
      <w:r>
        <w:rPr>
          <w:rtl w:val="true"/>
        </w:rPr>
        <w:t>فصل هفتم</w:t>
      </w:r>
      <w:r>
        <w:rPr>
          <w:rtl w:val="true"/>
        </w:rPr>
        <w:t xml:space="preserve">: </w:t>
      </w:r>
      <w:r>
        <w:rPr>
          <w:rtl w:val="true"/>
        </w:rPr>
        <w:t>زيارتگاه هاى استان بابل</w:t>
      </w:r>
      <w:bookmarkEnd w:id="71"/>
    </w:p>
    <w:p>
      <w:pPr>
        <w:pStyle w:val="Heading3"/>
        <w:numPr>
          <w:ilvl w:val="2"/>
          <w:numId w:val="1"/>
        </w:numPr>
        <w:rPr/>
      </w:pPr>
      <w:bookmarkStart w:id="72" w:name="__RefHeading___Toc2515638_730472459"/>
      <w:bookmarkStart w:id="73" w:name="_Toc28"/>
      <w:bookmarkEnd w:id="72"/>
      <w:r>
        <w:rPr>
          <w:rtl w:val="true"/>
        </w:rPr>
        <w:t>موقعيت جغرافيايى</w:t>
      </w:r>
      <w:bookmarkEnd w:id="73"/>
    </w:p>
    <w:p>
      <w:pPr>
        <w:pStyle w:val="BookText"/>
        <w:rPr/>
      </w:pPr>
      <w:r>
        <w:rPr>
          <w:rFonts w:ascii="IRNazanin" w:hAnsi="IRNazanin" w:eastAsia="IRNazanin"/>
          <w:color w:val="111111"/>
          <w:sz w:val="28"/>
          <w:sz w:val="28"/>
          <w:szCs w:val="28"/>
          <w:rtl w:val="true"/>
          <w:lang w:bidi="fa-IR"/>
        </w:rPr>
        <w:t>استان بابِل، در مركز عراق قرار دارد و از غرب با استان هاى انبار و كربلا، از جنوب با استان هاى نجف و قادسيه، از غرب با استان هاى واسط‍‌ و ديالى و از شمال با استان بغداد، همجوار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اين استان، شهر حله است و از ديگر شهرهاى مهم آن، مى توان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مسيبب نام برد</w:t>
      </w:r>
      <w:r>
        <w:rPr>
          <w:rFonts w:eastAsia="IRNazanin" w:cs="IRNazanin"/>
          <w:color w:val="111111"/>
          <w:sz w:val="28"/>
          <w:szCs w:val="28"/>
          <w:rtl w:val="true"/>
          <w:lang w:bidi="fa-IR"/>
        </w:rPr>
        <w:t>.</w:t>
      </w:r>
    </w:p>
    <w:p>
      <w:pPr>
        <w:pStyle w:val="Heading3"/>
        <w:numPr>
          <w:ilvl w:val="2"/>
          <w:numId w:val="1"/>
        </w:numPr>
        <w:rPr/>
      </w:pPr>
      <w:bookmarkStart w:id="74" w:name="__RefHeading___Toc2515640_730472459"/>
      <w:bookmarkStart w:id="75" w:name="_Toc29"/>
      <w:bookmarkEnd w:id="74"/>
      <w:r>
        <w:rPr>
          <w:rtl w:val="true"/>
        </w:rPr>
        <w:t>گفتار اول</w:t>
      </w:r>
      <w:r>
        <w:rPr>
          <w:rtl w:val="true"/>
        </w:rPr>
        <w:t xml:space="preserve">: </w:t>
      </w:r>
      <w:r>
        <w:rPr>
          <w:rtl w:val="true"/>
        </w:rPr>
        <w:t>زيارتگاه هاى شهر حله</w:t>
      </w:r>
      <w:bookmarkEnd w:id="75"/>
    </w:p>
    <w:p>
      <w:pPr>
        <w:pStyle w:val="Heading4"/>
        <w:numPr>
          <w:ilvl w:val="3"/>
          <w:numId w:val="1"/>
        </w:numPr>
        <w:rPr/>
      </w:pPr>
      <w:bookmarkStart w:id="76" w:name="__RefHeading___Toc2515642_730472459"/>
      <w:bookmarkStart w:id="77" w:name="_Toc30"/>
      <w:bookmarkEnd w:id="76"/>
      <w:r>
        <w:rPr>
          <w:rtl w:val="true"/>
        </w:rPr>
        <w:t>تاريخچه شهر حله</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حله در فاصله حدود يكصد كيلومترى جنوب بغداد و شصت كيلومترى شمال نجف،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شهرى است كه در صدر اسلام وجود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در سال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دستور امير سيف الدوله صَدَقَة بن منصور بن دُبَيس مَزيدى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امراى خاندان شيعه مذهب بنى مَزيد، تأسيس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 از همان زمان</w:t>
      </w:r>
      <w:bookmarkStart w:id="78" w:name="pg14823_160204"/>
    </w:p>
    <w:p>
      <w:pPr>
        <w:pStyle w:val="BookText"/>
        <w:rPr/>
      </w:pPr>
      <w:bookmarkEnd w:id="78"/>
      <w:r>
        <w:rPr>
          <w:rFonts w:ascii="IRNazanin" w:hAnsi="IRNazanin" w:eastAsia="IRNazanin"/>
          <w:color w:val="111111"/>
          <w:sz w:val="28"/>
          <w:sz w:val="28"/>
          <w:szCs w:val="28"/>
          <w:rtl w:val="true"/>
          <w:lang w:bidi="fa-IR"/>
        </w:rPr>
        <w:t>تأسيس، به يكى از پايگاه هاى مهم تشيع در عراق و بلكه در جهان اسلام تبديل شد و در فاصله قرون ششم تا هشتم هجرى، يكى از مراكز علمى عمده شيعه، در آن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دوره، تعداد قابل توجهى از عالمان، فقيهان، متكلمان و شاعران مشهور شيعه، از اين شهر برخاستند كه از آن جمله، مى توان به شخصيت هاى تأثيرگذارى، نظير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دو كتاب شرائع الاسلام و المختصر النافع،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و متكلم بزرگ معاصر ايلخانان، ابن نما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مثيرالاحزان، ابن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عدة الداعى، صفى الدين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مشهور عرب و نيز خاندان علمى آل طاووس،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امروز، قبور بسيارى از اين شخصيت ها، در اين شهر باقى مانده و زيارتگاه شيعيان است</w:t>
      </w:r>
      <w:r>
        <w:rPr>
          <w:rFonts w:eastAsia="IRNazanin" w:cs="IRNazanin"/>
          <w:color w:val="111111"/>
          <w:sz w:val="28"/>
          <w:szCs w:val="28"/>
          <w:rtl w:val="true"/>
          <w:lang w:bidi="fa-IR"/>
        </w:rPr>
        <w:t>.</w:t>
      </w:r>
    </w:p>
    <w:p>
      <w:pPr>
        <w:pStyle w:val="Heading4"/>
        <w:numPr>
          <w:ilvl w:val="3"/>
          <w:numId w:val="1"/>
        </w:numPr>
        <w:rPr/>
      </w:pPr>
      <w:bookmarkStart w:id="79" w:name="__RefHeading___Toc2515644_730472459"/>
      <w:bookmarkStart w:id="80" w:name="_Toc31"/>
      <w:bookmarkEnd w:id="79"/>
      <w:r>
        <w:rPr>
          <w:rtl w:val="true"/>
        </w:rPr>
        <w:t xml:space="preserve">مقام هاى ائمه </w:t>
      </w:r>
      <w:r>
        <w:rPr>
          <w:rtl w:val="true"/>
        </w:rPr>
        <w:t>(</w:t>
      </w:r>
      <w:r>
        <w:rPr>
          <w:rtl w:val="true"/>
        </w:rPr>
        <w:t>عليهم السلام</w:t>
      </w:r>
      <w:r>
        <w:rPr>
          <w:rtl w:val="true"/>
        </w:rPr>
        <w:t xml:space="preserve">) </w:t>
      </w:r>
      <w:r>
        <w:rPr>
          <w:rtl w:val="true"/>
        </w:rPr>
        <w:t>در شهر حله</w:t>
      </w:r>
      <w:bookmarkEnd w:id="80"/>
    </w:p>
    <w:p>
      <w:pPr>
        <w:pStyle w:val="Heading5"/>
        <w:numPr>
          <w:ilvl w:val="4"/>
          <w:numId w:val="1"/>
        </w:numPr>
        <w:rPr/>
      </w:pPr>
      <w:bookmarkStart w:id="81" w:name="__RefHeading___Toc2515646_730472459"/>
      <w:bookmarkStart w:id="82" w:name="_Toc32"/>
      <w:bookmarkEnd w:id="81"/>
      <w:r>
        <w:rPr/>
        <w:t>200</w:t>
      </w:r>
      <w:r>
        <w:rPr>
          <w:rtl w:val="true"/>
        </w:rPr>
        <w:t xml:space="preserve">. </w:t>
      </w:r>
      <w:r>
        <w:rPr>
          <w:rtl w:val="true"/>
        </w:rPr>
        <w:t>مسجد رد الشمس يا مشهد الشمس</w:t>
      </w:r>
      <w:bookmarkEnd w:id="82"/>
    </w:p>
    <w:p>
      <w:pPr>
        <w:pStyle w:val="BookText"/>
        <w:rPr/>
      </w:pPr>
      <w:r>
        <w:rPr>
          <w:rFonts w:ascii="IRNazanin" w:hAnsi="IRNazanin" w:eastAsia="IRNazanin"/>
          <w:color w:val="111111"/>
          <w:sz w:val="28"/>
          <w:sz w:val="28"/>
          <w:szCs w:val="28"/>
          <w:rtl w:val="true"/>
          <w:lang w:bidi="fa-IR"/>
        </w:rPr>
        <w:t xml:space="preserve">در شمال شهر حله، در سمت راستِ‌ ابتداى جاده منتهى به بابِل، زيارتگاه مشهورى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محل وقوع معجزه بازگشتن خورشيد پس از غروب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منابع روايى شيعه، دو معجزه رد شمس 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اول رد شمس در زمان حيات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مضمون روايات نقل شده، چنين است كه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بجا آوردن نماز ظهر و عصر،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سر بر دامان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بود، وحى بر ايشان نازل شد و در همان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نماز عصرش را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w:t>
      </w:r>
    </w:p>
    <w:p>
      <w:pPr>
        <w:pStyle w:val="BookText"/>
        <w:rPr/>
      </w:pPr>
      <w:r>
        <w:rPr>
          <w:rFonts w:ascii="IRNazanin" w:hAnsi="IRNazanin" w:eastAsia="IRNazanin"/>
          <w:color w:val="111111"/>
          <w:sz w:val="28"/>
          <w:sz w:val="28"/>
          <w:szCs w:val="28"/>
          <w:rtl w:val="true"/>
          <w:lang w:bidi="fa-IR"/>
        </w:rPr>
        <w:t xml:space="preserve">به قدرى طول كشيد كه خورشيد، غروب كرد و نماز عصر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شد و از قضا شدن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 دعا كرد كه خورشيد برگردد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خود را ادا كند</w:t>
      </w:r>
      <w:r>
        <w:rPr>
          <w:rFonts w:eastAsia="IRNazanin" w:cs="IRNazanin"/>
          <w:color w:val="111111"/>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محدثان و علماى شيعه كه اين داستان را نقل كرده اند، مى توان از شيخ كلينى</w:t>
      </w:r>
      <w:r>
        <w:rPr>
          <w:rStyle w:val="FootnoteAnchor"/>
          <w:rtl w:val="true"/>
        </w:rPr>
        <w:footnoteReference w:id="62"/>
      </w:r>
      <w:r>
        <w:rPr>
          <w:rFonts w:ascii="Amiri" w:hAnsi="Amiri" w:eastAsia="Amiri" w:cs="Amiri"/>
          <w:color w:val="111111"/>
          <w:sz w:val="28"/>
          <w:sz w:val="28"/>
          <w:szCs w:val="28"/>
          <w:rtl w:val="true"/>
          <w:lang w:bidi="ar-SA"/>
        </w:rPr>
        <w:t xml:space="preserve">،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حميرى</w:t>
      </w:r>
      <w:r>
        <w:rPr>
          <w:rStyle w:val="FootnoteAnchor"/>
          <w:rtl w:val="true"/>
        </w:rPr>
        <w:footnoteReference w:id="64"/>
      </w:r>
      <w:r>
        <w:rPr>
          <w:rFonts w:ascii="Amiri" w:hAnsi="Amiri" w:eastAsia="Amiri" w:cs="Amiri"/>
          <w:color w:val="111111"/>
          <w:sz w:val="28"/>
          <w:sz w:val="28"/>
          <w:szCs w:val="28"/>
          <w:rtl w:val="true"/>
          <w:lang w:bidi="ar-SA"/>
        </w:rPr>
        <w:t>، عياشى</w:t>
      </w:r>
      <w:r>
        <w:rPr>
          <w:rStyle w:val="FootnoteAnchor"/>
          <w:rtl w:val="true"/>
        </w:rPr>
        <w:footnoteReference w:id="65"/>
      </w:r>
      <w:r>
        <w:rPr>
          <w:rFonts w:ascii="IRNazanin" w:hAnsi="IRNazanin" w:eastAsia="IRNazanin"/>
          <w:color w:val="111111"/>
          <w:sz w:val="28"/>
          <w:sz w:val="28"/>
          <w:szCs w:val="28"/>
          <w:rtl w:val="true"/>
          <w:lang w:bidi="fa-IR"/>
        </w:rPr>
        <w:t>، محمد بن حسن قمى</w:t>
      </w:r>
      <w:r>
        <w:rPr>
          <w:rStyle w:val="FootnoteAnchor"/>
          <w:rtl w:val="true"/>
        </w:rPr>
        <w:footnoteReference w:id="66"/>
      </w:r>
      <w:r>
        <w:rPr>
          <w:rFonts w:ascii="Amiri" w:hAnsi="Amiri" w:eastAsia="Amiri" w:cs="Amiri"/>
          <w:color w:val="111111"/>
          <w:sz w:val="28"/>
          <w:sz w:val="28"/>
          <w:szCs w:val="28"/>
          <w:rtl w:val="true"/>
          <w:lang w:bidi="ar-SA"/>
        </w:rPr>
        <w:t>، حسين بن حمدان خصيبى</w:t>
      </w:r>
      <w:r>
        <w:rPr>
          <w:rStyle w:val="FootnoteAnchor"/>
          <w:rtl w:val="true"/>
        </w:rPr>
        <w:footnoteReference w:id="67"/>
      </w:r>
      <w:r>
        <w:rPr>
          <w:rFonts w:ascii="Amiri" w:hAnsi="Amiri" w:eastAsia="Amiri" w:cs="Amiri"/>
          <w:color w:val="111111"/>
          <w:sz w:val="28"/>
          <w:sz w:val="28"/>
          <w:szCs w:val="28"/>
          <w:rtl w:val="true"/>
          <w:lang w:bidi="ar-SA"/>
        </w:rPr>
        <w:t>، شيخ مفيد</w:t>
      </w:r>
      <w:r>
        <w:rPr>
          <w:rStyle w:val="FootnoteAnchor"/>
          <w:rtl w:val="true"/>
        </w:rPr>
        <w:footnoteReference w:id="68"/>
      </w:r>
      <w:r>
        <w:rPr>
          <w:rFonts w:ascii="IRNazanin" w:hAnsi="IRNazanin" w:eastAsia="IRNazanin"/>
          <w:color w:val="111111"/>
          <w:sz w:val="28"/>
          <w:sz w:val="28"/>
          <w:szCs w:val="28"/>
          <w:rtl w:val="true"/>
          <w:lang w:bidi="fa-IR"/>
        </w:rPr>
        <w:t>، قطب راوندى</w:t>
      </w:r>
      <w:r>
        <w:rPr>
          <w:rStyle w:val="FootnoteAnchor"/>
          <w:rtl w:val="true"/>
        </w:rPr>
        <w:footnoteReference w:id="69"/>
      </w:r>
      <w:r>
        <w:rPr>
          <w:rFonts w:ascii="IRNazanin" w:hAnsi="IRNazanin" w:eastAsia="IRNazanin"/>
          <w:color w:val="111111"/>
          <w:sz w:val="28"/>
          <w:sz w:val="28"/>
          <w:szCs w:val="28"/>
          <w:rtl w:val="true"/>
          <w:lang w:bidi="fa-IR"/>
        </w:rPr>
        <w:t>و ابن حمزه طوسى،</w:t>
      </w:r>
      <w:r>
        <w:rPr>
          <w:rStyle w:val="FootnoteAnchor"/>
          <w:rtl w:val="true"/>
        </w:rPr>
        <w:footnoteReference w:id="70"/>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رد شمس دوم، در سرزمين بابِل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روايات آن در منابع مختلف، در سبب و زمان وقوع حادثه و ديگر جزئيات آن اختلاف 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وقايع اين معجزه، چنان كه در بسيارى از منابع شيعه نقل شده، به طور خلاصه، چنين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لشكريان خود، در وقت نماز عصر، به سرزمين بابِل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سرزمينى است كه در آن، عذاب نازل شده است و جايز نيست كه هيچ پيامبر يا وصى پيامبرى در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 خواهد در اينجا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پراكنده شدند و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جويرية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كند و نمازش را با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دادند؛ تا اينكه خورشيد غروب كرد و آنها از اين سرزمين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زير لب دعايى كرد و خورشيد، دوباره در آسمان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خورشيد، دوباره غروب كرد</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تاريخ اوليه احداث زيارتگاه مشهد الشمس حله، آگاهى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كسى است كه به زيارتگاه فعلى مشهد الشمس حله و ارتباط‍‌ آن با معجزه دوم رد شمس،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محل زيارتگاه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توابع بابِل، ذكر كرده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على بن ابى بكر هروى نيز ضمن اشاره به اين زيارتگاه، چند قول مختلف درباره آن بيان كرده است؛ از جمله آنكه</w:t>
      </w:r>
      <w:r>
        <w:rPr>
          <w:rStyle w:val="FootnoteAnchor"/>
          <w:rtl w:val="true"/>
        </w:rPr>
        <w:footnoteReference w:id="73"/>
      </w:r>
      <w:r>
        <w:rPr>
          <w:rFonts w:ascii="IRNazanin" w:hAnsi="IRNazanin" w:eastAsia="IRNazanin"/>
          <w:color w:val="111111"/>
          <w:sz w:val="28"/>
          <w:sz w:val="28"/>
          <w:szCs w:val="28"/>
          <w:rtl w:val="true"/>
          <w:lang w:bidi="fa-IR"/>
        </w:rPr>
        <w:t xml:space="preserve">گفته شده است خورشيد در آن، براى حزقيل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براى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ديگرى براى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داستانى نقل كرده است كه بر مبناى آن، يكى از امراى حله با مشاهده كرامتى از اين مشهد، ساختمان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داستان چنين است كه يكى از امراى حله، روزى از شهر خارج شد و پرنده اى را بر گنبد مشهد الشمس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عقابى را فرستاد تا آن را 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فرار كرد و در خانه ابن نماى فقيه،</w:t>
      </w:r>
      <w:r>
        <w:rPr>
          <w:rStyle w:val="FootnoteAnchor"/>
          <w:rtl w:val="true"/>
        </w:rPr>
        <w:footnoteReference w:id="74"/>
      </w:r>
      <w:r>
        <w:rPr>
          <w:rFonts w:ascii="IRNazanin" w:hAnsi="IRNazanin" w:eastAsia="IRNazanin"/>
          <w:color w:val="111111"/>
          <w:sz w:val="28"/>
          <w:sz w:val="28"/>
          <w:szCs w:val="28"/>
          <w:rtl w:val="true"/>
          <w:lang w:bidi="fa-IR"/>
        </w:rPr>
        <w:t>فرو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پرنده را تعقيب كرد تا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پاها و بال هاى عقاب، سست شد و از 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اطرافيان امير، به آنجا رفتت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عقاب را در آن حال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نزد امير برد و آنچه را ديده بود، براى او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حادثه را از بلند مرتبگى جايگاه آن مشهد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بازسازى آن پرداخت</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الشمس، از بناهاى اسلامى كهن عراق و از نظر معمارى نيز درخور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زيارتگاه، داخل محوطه وسيع محصور و مشجّرى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اصلى آن، شامل ساختمانى هشت ضلعى با گنبد مضرّس زيبايى، به ارتفاع حدود بيست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از شاخص ترين گنبدهاى مضرّس در عراق، به شمار مى آيد</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قدمت بنا از اواخر قرن ششم يا اوايل قرن هفتم هجرى، تخمين زده شده است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در ضلع جنوبى بنا، محرابى وجود دارد كه به احترام محل نماز خواندن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يك درِ آلومينيومى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ضريح يا پنجره مشبك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به بناى اصلى، از سمت غرب، صحن كوچكى وجود دارد كه گرداگرد آن را رواق هايى فرا گرفته و در سال هاى اخير، سقفى براى آن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شرقى آن، مناره جديد قديمى وجود دارد كه بلندى آن، كمتر از ارتفاع گنبد بنا مى باشد و بخش هايى از بدنه و بالكن آن، با نقوش و كتيبه هاى كاشى، تزيين يافته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مشهد، داراى يك ورودى، ميان ضلع شمالى و ورودى ديگرى نيز روبه روى آن، در ضلع جنوبى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جنوبى، به محوطه محصور ديگرى متصل است كه در جنوب آن مسجد كوچك و نسبتاً ساده 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منطقه، آن را مسجد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پيشين اين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مسجد، بازسازى شده است و در آن، عناصر معمارى درخور توجه و نيز آثارى از گذشته، به چشم نمى خورد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83" w:name="pg14823_160212"/>
    </w:p>
    <w:p>
      <w:pPr>
        <w:pStyle w:val="Heading5"/>
        <w:numPr>
          <w:ilvl w:val="4"/>
          <w:numId w:val="1"/>
        </w:numPr>
        <w:rPr/>
      </w:pPr>
      <w:bookmarkStart w:id="84" w:name="__RefHeading___Toc2515648_730472459"/>
      <w:bookmarkStart w:id="85" w:name="_Toc33"/>
      <w:bookmarkEnd w:id="83"/>
      <w:bookmarkEnd w:id="84"/>
      <w:r>
        <w:rPr/>
        <w:t>201</w:t>
      </w:r>
      <w:r>
        <w:rPr>
          <w:rtl w:val="true"/>
        </w:rPr>
        <w:t xml:space="preserve">. </w:t>
      </w:r>
      <w:r>
        <w:rPr>
          <w:rtl w:val="true"/>
        </w:rPr>
        <w:t xml:space="preserve">مقام امام على </w:t>
      </w:r>
      <w:r>
        <w:rPr>
          <w:rtl w:val="true"/>
        </w:rPr>
        <w:t>(</w:t>
      </w:r>
      <w:r>
        <w:rPr>
          <w:rtl w:val="true"/>
        </w:rPr>
        <w:t>ع</w:t>
      </w:r>
      <w:r>
        <w:rPr>
          <w:rtl w:val="true"/>
        </w:rPr>
        <w:t>)</w:t>
      </w:r>
      <w:bookmarkEnd w:id="8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شاوى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حله، مقام ديگرى منسوب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78"/>
      </w:r>
      <w:r>
        <w:rPr>
          <w:rFonts w:ascii="IRNazanin" w:hAnsi="IRNazanin" w:eastAsia="IRNazanin"/>
          <w:color w:val="111111"/>
          <w:sz w:val="28"/>
          <w:sz w:val="28"/>
          <w:szCs w:val="28"/>
          <w:rtl w:val="true"/>
          <w:lang w:bidi="fa-IR"/>
        </w:rPr>
        <w:t xml:space="preserve">كه به باور اهالى محله، به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 مسير بازگشت ايشان از جنگ نهروان،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تاريخچه و ساختمان مقام، آگاهى هاى ديگرى به دست نياورديم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86" w:name="__RefHeading___Toc2515650_730472459"/>
      <w:bookmarkStart w:id="87" w:name="_Toc34"/>
      <w:bookmarkEnd w:id="86"/>
      <w:r>
        <w:rPr/>
        <w:t>202</w:t>
      </w:r>
      <w:r>
        <w:rPr>
          <w:rtl w:val="true"/>
        </w:rPr>
        <w:t xml:space="preserve">. </w:t>
      </w:r>
      <w:r>
        <w:rPr>
          <w:rtl w:val="true"/>
        </w:rPr>
        <w:t xml:space="preserve">مقام امام زين العابدين </w:t>
      </w:r>
      <w:r>
        <w:rPr>
          <w:rtl w:val="true"/>
        </w:rPr>
        <w:t>(</w:t>
      </w:r>
      <w:r>
        <w:rPr>
          <w:rtl w:val="true"/>
        </w:rPr>
        <w:t>ع</w:t>
      </w:r>
      <w:r>
        <w:rPr>
          <w:rtl w:val="true"/>
        </w:rPr>
        <w:t>)</w:t>
      </w:r>
      <w:bookmarkEnd w:id="87"/>
    </w:p>
    <w:p>
      <w:pPr>
        <w:pStyle w:val="BookText"/>
        <w:rPr/>
      </w:pPr>
      <w:r>
        <w:rPr>
          <w:rFonts w:ascii="IRNazanin" w:hAnsi="IRNazanin" w:eastAsia="IRNazanin"/>
          <w:color w:val="111111"/>
          <w:sz w:val="28"/>
          <w:sz w:val="28"/>
          <w:szCs w:val="28"/>
          <w:rtl w:val="true"/>
          <w:lang w:bidi="fa-IR"/>
        </w:rPr>
        <w:t>اين مقام، داراى ساختمان ساده و كوچكى است كه از دو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اتاق مستطيل شكلى است كه ورودى بيرونى مقام، در آن قرار دارد و بايد براى رسيدن به بخش اصلى مقام، از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اتاق اصلى مقام است كه نماى آن هم، مستطيل شكل و سقف آن، كمى بلندتر از اتاق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اين اتاق، ضريح يا صندوقچه اى به ارتفاع بيش از يك متر، به نشانه محل حضور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شده و با پارچه هاى سبزرنگ،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قسمت، گنبدى سبزرنگ و تقريباً مخروطى شكل، وجود دارد كه دوطرف آن، بالاى دو گوشه از زواياى اتاق، دو مناره همانند، ايجاد شده است</w:t>
      </w:r>
      <w:r>
        <w:rPr>
          <w:rFonts w:eastAsia="IRNazanin" w:cs="IRNazanin"/>
          <w:color w:val="111111"/>
          <w:sz w:val="28"/>
          <w:szCs w:val="28"/>
          <w:rtl w:val="true"/>
          <w:lang w:bidi="fa-IR"/>
        </w:rPr>
        <w:t>.</w:t>
      </w:r>
    </w:p>
    <w:p>
      <w:pPr>
        <w:pStyle w:val="Heading5"/>
        <w:numPr>
          <w:ilvl w:val="4"/>
          <w:numId w:val="1"/>
        </w:numPr>
        <w:rPr/>
      </w:pPr>
      <w:bookmarkStart w:id="88" w:name="__RefHeading___Toc2515652_730472459"/>
      <w:bookmarkStart w:id="89" w:name="_Toc35"/>
      <w:bookmarkEnd w:id="88"/>
      <w:r>
        <w:rPr/>
        <w:t>203</w:t>
      </w:r>
      <w:r>
        <w:rPr>
          <w:rtl w:val="true"/>
        </w:rPr>
        <w:t xml:space="preserve">. </w:t>
      </w:r>
      <w:r>
        <w:rPr>
          <w:rtl w:val="true"/>
        </w:rPr>
        <w:t xml:space="preserve">مقام امام محمد باقر </w:t>
      </w:r>
      <w:r>
        <w:rPr>
          <w:rtl w:val="true"/>
        </w:rPr>
        <w:t>(</w:t>
      </w:r>
      <w:r>
        <w:rPr>
          <w:rtl w:val="true"/>
        </w:rPr>
        <w:t>ع</w:t>
      </w:r>
      <w:r>
        <w:rPr>
          <w:rtl w:val="true"/>
        </w:rPr>
        <w:t>)</w:t>
      </w:r>
      <w:bookmarkEnd w:id="89"/>
    </w:p>
    <w:p>
      <w:pPr>
        <w:pStyle w:val="BookText"/>
        <w:rPr/>
      </w:pPr>
      <w:r>
        <w:rPr>
          <w:rFonts w:ascii="Amiri" w:hAnsi="Amiri" w:eastAsia="Amiri" w:cs="Amiri"/>
          <w:color w:val="111111"/>
          <w:sz w:val="28"/>
          <w:sz w:val="28"/>
          <w:szCs w:val="28"/>
          <w:rtl w:val="true"/>
          <w:lang w:bidi="ar-SA"/>
        </w:rPr>
        <w:t xml:space="preserve">اين مقام، ميان باغى در فاصله حدود نيم كيلومتر از جاده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هاشميه، قرار دارد</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515654_730472459"/>
      <w:bookmarkStart w:id="91" w:name="_Toc36"/>
      <w:bookmarkEnd w:id="90"/>
      <w:r>
        <w:rPr/>
        <w:t>204</w:t>
      </w:r>
      <w:r>
        <w:rPr>
          <w:rtl w:val="true"/>
        </w:rPr>
        <w:t xml:space="preserve">. </w:t>
      </w:r>
      <w:r>
        <w:rPr>
          <w:rtl w:val="true"/>
        </w:rPr>
        <w:t xml:space="preserve">مقام امام جعفر صادق </w:t>
      </w:r>
      <w:r>
        <w:rPr>
          <w:rtl w:val="true"/>
        </w:rPr>
        <w:t>(</w:t>
      </w:r>
      <w:r>
        <w:rPr>
          <w:rtl w:val="true"/>
        </w:rPr>
        <w:t>ع</w:t>
      </w:r>
      <w:r>
        <w:rPr>
          <w:rtl w:val="true"/>
        </w:rPr>
        <w:t>)</w:t>
      </w:r>
      <w:bookmarkEnd w:id="91"/>
    </w:p>
    <w:p>
      <w:pPr>
        <w:pStyle w:val="BookText"/>
        <w:rPr/>
      </w:pPr>
      <w:r>
        <w:rPr>
          <w:rFonts w:ascii="IRNazanin" w:hAnsi="IRNazanin" w:eastAsia="IRNazanin"/>
          <w:color w:val="111111"/>
          <w:sz w:val="28"/>
          <w:sz w:val="28"/>
          <w:szCs w:val="28"/>
          <w:rtl w:val="true"/>
          <w:lang w:bidi="fa-IR"/>
        </w:rPr>
        <w:t xml:space="preserve">اين مقام، در محله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ميان نخلستانى مشرف به رود فرات، نزديك زيارتگاه عبدالله الفارس كه عوام، آن را عبدالله فارسى نيز مى گويند، قرار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ابن شهرآشوب، به وجود مسجد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اشاره كرده</w:t>
      </w:r>
      <w:bookmarkStart w:id="92" w:name="pg14823_160215"/>
    </w:p>
    <w:p>
      <w:pPr>
        <w:pStyle w:val="BookText"/>
        <w:rPr/>
      </w:pPr>
      <w:bookmarkEnd w:id="92"/>
      <w:r>
        <w:rPr>
          <w:rFonts w:ascii="IRNazanin" w:hAnsi="IRNazanin" w:eastAsia="IRNazanin"/>
          <w:color w:val="111111"/>
          <w:sz w:val="28"/>
          <w:sz w:val="28"/>
          <w:szCs w:val="28"/>
          <w:rtl w:val="true"/>
          <w:lang w:bidi="fa-IR"/>
        </w:rPr>
        <w:t>است</w:t>
      </w:r>
      <w:r>
        <w:rPr>
          <w:rStyle w:val="FootnoteAnchor"/>
          <w:rtl w:val="true"/>
        </w:rPr>
        <w:footnoteReference w:id="79"/>
      </w:r>
      <w:r>
        <w:rPr>
          <w:rFonts w:ascii="Amiri" w:hAnsi="Amiri" w:eastAsia="Amiri" w:cs="Amiri"/>
          <w:color w:val="111111"/>
          <w:sz w:val="28"/>
          <w:sz w:val="28"/>
          <w:szCs w:val="28"/>
          <w:rtl w:val="true"/>
          <w:lang w:bidi="ar-SA"/>
        </w:rPr>
        <w:t xml:space="preserve">كه نشان مى دهد دست كم از سده ششم هجرى، مقام آن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شهر، شناخته شده و مشهور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تاريخ بناى اوليه مقام و روند بازسازى آن، آگاهى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مى شود در قرن سيزدهم هجرى، تلاش هايى براى تخريب مقام، به بهانه توسعه شط‍‌ فرات، صورت گرفت كه البته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 و تنها پايه هاى آن، باقى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حيدر آل وتوت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ومراقد العلماء فى الحلة الفيحاء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 موفق به يافتن محل اصلى مقام، كنار رود فرات شده است كه آب، هنوز در آنجا نفوذ نكرده است؛ در حالى كه زمين هاى پيرامونش را شسته و گود ساخته است و در آنجا آثارى از پى ها و كفِ‌ سخت مقام،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پس از ويرانى اين مقام، مردم در فاصله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از سمت شمال آن، يك مقام نمادين ديگر بنا كردند كه امروزه، شامل اتاقى كوچك و چهارگوش، به ابعاد نزديك به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داراى يك گنبد كوچك قديمى و درِ آهنى سبزرنگ،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93" w:name="__RefHeading___Toc2515656_730472459"/>
      <w:bookmarkStart w:id="94" w:name="_Toc37"/>
      <w:bookmarkEnd w:id="93"/>
      <w:r>
        <w:rPr/>
        <w:t>205</w:t>
      </w:r>
      <w:r>
        <w:rPr>
          <w:rtl w:val="true"/>
        </w:rPr>
        <w:t xml:space="preserve">. </w:t>
      </w:r>
      <w:r>
        <w:rPr>
          <w:rtl w:val="true"/>
        </w:rPr>
        <w:t xml:space="preserve">مقام حضرت مهدى </w:t>
      </w:r>
      <w:r>
        <w:rPr>
          <w:rtl w:val="true"/>
        </w:rPr>
        <w:t>(</w:t>
      </w:r>
      <w:r>
        <w:rPr>
          <w:rtl w:val="true"/>
        </w:rPr>
        <w:t>عج</w:t>
      </w:r>
      <w:r>
        <w:rPr>
          <w:rtl w:val="true"/>
        </w:rPr>
        <w:t>)</w:t>
      </w:r>
      <w:bookmarkEnd w:id="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داخل بازارهاى قديمى شهر حله، در مركز اين شهر قرار دارد و در دوره هاى گذشته، يكى از زيارتگاه هاى مهم اين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قدمت اوليه اين مقام، آگاهى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برخى مدارك تاريخى، چنين برمى آيد كه 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دست كم از نيمه اول سده هفتم هجرى، پابرجا بوده است؛ از جمله سيد حسن صدر، از نسخه دست نويس ابن هيكل حلّى، شاگرد ابن فهد حلى، نقل كرده است كه 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نجيب الدين محمد بن جعفر ابن هبة الله بن نماى</w:t>
      </w:r>
    </w:p>
    <w:p>
      <w:pPr>
        <w:pStyle w:val="BookText"/>
        <w:rPr/>
      </w:pPr>
      <w:r>
        <w:rPr>
          <w:rFonts w:ascii="IRNazanin" w:hAnsi="IRNazanin" w:eastAsia="IRNazanin"/>
          <w:color w:val="111111"/>
          <w:sz w:val="28"/>
          <w:sz w:val="28"/>
          <w:szCs w:val="28"/>
          <w:rtl w:val="true"/>
          <w:lang w:bidi="fa-IR"/>
        </w:rPr>
        <w:t xml:space="preserve">حلّى، حجره هاى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مشهد منسوب به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بنا كرد و گروهى از فقها را در آن، سكونت داد</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على مجيد الحلى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تحقيق مفصل خود درباره اين مقام، چندين نسخه خطى را معرفى كرده است كه در فاصله سده هفتم تا دهم هجرى، در مقام يا مدرسه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كتابت و استنساخ شده است</w:t>
      </w:r>
      <w:r>
        <w:rPr>
          <w:rStyle w:val="FootnoteAnchor"/>
          <w:rtl w:val="true"/>
        </w:rPr>
        <w:footnoteReference w:id="82"/>
      </w:r>
      <w:r>
        <w:rPr>
          <w:rFonts w:ascii="IRNazanin" w:hAnsi="IRNazanin" w:eastAsia="IRNazanin"/>
          <w:color w:val="111111"/>
          <w:sz w:val="28"/>
          <w:sz w:val="28"/>
          <w:szCs w:val="28"/>
          <w:rtl w:val="true"/>
          <w:lang w:bidi="fa-IR"/>
        </w:rPr>
        <w:t>و اين مسئله، اهميت و جايگاه علمى اين مقام و مدرسه دينى مجاور آن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جهانگرد مشهور مسلمان نيز به مراسم انتظارِ خروج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اشاره كرده است كه شيعيان، به صورت روزانه، در قرن هشتم هجرى، در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جزئيات اين مراسم را چنين شرح داده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نزديك بازار بزرگ شهر، مسجدى قرار دارد كه بر در آن، پرده حريرى آويزان است و آنجا را مشهد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پس از نماز عصر، صد مرد مسلح، با شمشيرهاى آخته، پيش امير شهر مى روند و از او، اسبى يا استرى زين كرده مى گيرند و به سوى مشهد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پيشاپيش اين چارپا، طبل و شيپور و بوق زده مى شود و از آن صد تن، نيمى جلوى حيوان و نيمى ديگر به دنبال آن، راه مى افتند و ساير مردم، دو طرف اين دسته، حركت مى كنند و چون به مشهد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رسند، مقابل در ايستاده، آواز مى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بيرون آى كه تباهى روى زمين را فراگرفته و ستم، فراوان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كه برآيى تا خدا به وسيله تو، حق را از باطل جدا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به نواختن بوق و شيپور و طبل، ادامه مى دهند؛ تا نماز مغرب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حله معتقدند كه محمد، پسر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95" w:name="pg14823_160219"/>
    </w:p>
    <w:p>
      <w:pPr>
        <w:pStyle w:val="BookText"/>
        <w:rPr/>
      </w:pPr>
      <w:bookmarkEnd w:id="95"/>
      <w:r>
        <w:rPr>
          <w:rFonts w:ascii="Amiri" w:hAnsi="Amiri" w:eastAsia="Amiri" w:cs="Amiri"/>
          <w:color w:val="111111"/>
          <w:sz w:val="28"/>
          <w:sz w:val="28"/>
          <w:szCs w:val="28"/>
          <w:rtl w:val="true"/>
          <w:lang w:bidi="ar-SA"/>
        </w:rPr>
        <w:t xml:space="preserve">وارد اين مسجد شده و در آنجا غيبت كرده است و به زودى، از همانجا ظهور خواهد كرد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بهاءالدين حسينى نيلى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اهل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وقوع چندين كرامت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تعدادى از علما و رجال شيعه به محضر آن حضرت در اين مقام، در قرن هشتم هجرى، اشاره كرده است</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ساختمان مقام، به علت قرار گرفتن در بازارهاى قديمى شهر، ميان مغازه ها محصور شده است و تنها از سمت جنوب، يك ورودى كوچك، به سمت بازار مجاور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داراى گنبد كاشى كارى كوچكى است كه از بازارهاى مجاور به سختى،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مقام، متصل به ديوار شمالى آن، ضريحى به نشانه 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 صفوى و سلطان سليمان عثمان، هردو از دروازه شهر حله، پياده به زيارت اين مقام رفته اند كه حكايت از اهميت زيارتگاه و توجه بزرگان و شاهان به مقام دارد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96" w:name="__RefHeading___Toc2515658_730472459"/>
      <w:bookmarkStart w:id="97" w:name="_Toc38"/>
      <w:bookmarkEnd w:id="96"/>
      <w:r>
        <w:rPr>
          <w:rtl w:val="true"/>
        </w:rPr>
        <w:t>مقابر علما و مشاهير شيعه</w:t>
      </w:r>
      <w:bookmarkEnd w:id="97"/>
    </w:p>
    <w:p>
      <w:pPr>
        <w:pStyle w:val="Heading5"/>
        <w:numPr>
          <w:ilvl w:val="4"/>
          <w:numId w:val="1"/>
        </w:numPr>
        <w:rPr/>
      </w:pPr>
      <w:bookmarkStart w:id="98" w:name="__RefHeading___Toc2515660_730472459"/>
      <w:bookmarkStart w:id="99" w:name="_Toc39"/>
      <w:bookmarkEnd w:id="98"/>
      <w:r>
        <w:rPr/>
        <w:t>206</w:t>
      </w:r>
      <w:r>
        <w:rPr>
          <w:rtl w:val="true"/>
        </w:rPr>
        <w:t xml:space="preserve">. </w:t>
      </w:r>
      <w:r>
        <w:rPr>
          <w:rtl w:val="true"/>
        </w:rPr>
        <w:t>مقبره ابراهيم قطيفى</w:t>
      </w:r>
      <w:bookmarkEnd w:id="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محله طاق حله، نزديك زيارتگاه ابن فهد احسائى، قرار دارد</w:t>
      </w:r>
      <w:r>
        <w:rPr>
          <w:rStyle w:val="FootnoteAnchor"/>
          <w:rtl w:val="true"/>
        </w:rPr>
        <w:footnoteReference w:id="86"/>
      </w:r>
      <w:r>
        <w:rPr>
          <w:rFonts w:ascii="IRNazanin" w:hAnsi="IRNazanin" w:eastAsia="IRNazanin"/>
          <w:color w:val="111111"/>
          <w:sz w:val="28"/>
          <w:sz w:val="28"/>
          <w:szCs w:val="28"/>
          <w:rtl w:val="true"/>
          <w:lang w:bidi="fa-IR"/>
        </w:rPr>
        <w:t>و به شيخ ابراهيم بن سليمان قطيفى، از علماى بزرگ شيعه در سده دهم هجرى،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اصالتاً از شهر شيعه نشين قطيف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شرقى شبه جزيره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عراق مهاجرت كرد و مدتى در نجف و سپس در حله، اقامت نمود و به همين علت، با نسبت غروى و حلى نيز شناخته مى شود</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0" w:name="pg14823_160220"/>
    </w:p>
    <w:p>
      <w:pPr>
        <w:pStyle w:val="BookText"/>
        <w:rPr/>
      </w:pPr>
      <w:bookmarkEnd w:id="100"/>
      <w:r>
        <w:rPr>
          <w:rFonts w:ascii="IRNazanin" w:hAnsi="IRNazanin" w:eastAsia="IRNazanin"/>
          <w:color w:val="111111"/>
          <w:sz w:val="28"/>
          <w:sz w:val="28"/>
          <w:szCs w:val="28"/>
          <w:rtl w:val="true"/>
          <w:lang w:bidi="fa-IR"/>
        </w:rPr>
        <w:t xml:space="preserve">او در مدتى كه در مجاورت آستان مقدس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سكونت داشت، به بسيارى از شاگردان خود، اجازه روايت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عبدالله افندى، در مدح وى گفته است كه او بسيار زاهد و عابد و پرهيزكار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نقل كرده است زمانى كه شاه طهماسب صفوى، جايزه يا هديه اى برايش فرستاد، آن را قبول نكرد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شيخ ابراهيم قطيفى، معاصر محقق كركى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دو در ديدگاه هاى فقهى خود، با يكديگر اختلاف نظر فراوانى داشتند و محقق كركى به سبب اينكه او هداياى سلاطين را قبول نمى كرد، بر وى اشكال مى گرفت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از تأليفات وى، مى توان به اين آثار،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الي سبيل الرشاد في شرح الارشاد، تعيين الفرقه الناجية، نفحات الفوائد في اجوبة السؤالات الفرضية، شرح الفية الشهيد الاول بطريق الحاشية، كتاب الاربعين، مجموعة في نوادر الاخبار الطريفة، شرح الاسماء الحسني، رسائل فقهى مختلف و تعليقات بر كتاب هاى فقهى ديگر</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01" w:name="__RefHeading___Toc2515662_730472459"/>
      <w:bookmarkStart w:id="102" w:name="_Toc40"/>
      <w:bookmarkEnd w:id="101"/>
      <w:r>
        <w:rPr/>
        <w:t>207</w:t>
      </w:r>
      <w:r>
        <w:rPr>
          <w:rtl w:val="true"/>
        </w:rPr>
        <w:t xml:space="preserve">. </w:t>
      </w:r>
      <w:r>
        <w:rPr>
          <w:rtl w:val="true"/>
        </w:rPr>
        <w:t>مقبره ابن ادريس حلّى</w:t>
      </w:r>
      <w:bookmarkEnd w:id="102"/>
    </w:p>
    <w:p>
      <w:pPr>
        <w:pStyle w:val="BookText"/>
        <w:rPr/>
      </w:pPr>
      <w:r>
        <w:rPr>
          <w:rFonts w:ascii="IRNazanin" w:hAnsi="IRNazanin" w:eastAsia="IRNazanin"/>
          <w:color w:val="111111"/>
          <w:sz w:val="28"/>
          <w:sz w:val="28"/>
          <w:szCs w:val="28"/>
          <w:rtl w:val="true"/>
          <w:lang w:bidi="fa-IR"/>
        </w:rPr>
        <w:t xml:space="preserve">امروزه زيارتگاه ابن ادريس،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نقطه تلاقى دو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غرب شهر حله قرار دارد و گويا در گذشته، كنار جاده اصلى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زيارتگاه، قبر دو تن از شخصيت هاى شيعه، يعنى ابن ادريس حلّى و سيد جلال الدين احمد بن يحيى، قرار دارد كه پيش از بيان تاريخچه و توصيف زيارتگاه، به معرفى اجمالى اين دو شخصيت مى پردازيم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ادريس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فقهاى بزرگ شيعه در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وى در منابع و كتب تراجم، با اختلاف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فوطى، نسب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ادريس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ذهبى نيز نسبش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 بن احمد بن ادريس</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و صاحب</w:t>
      </w:r>
    </w:p>
    <w:p>
      <w:pPr>
        <w:pStyle w:val="BookText"/>
        <w:rPr/>
      </w:pPr>
      <w:r>
        <w:rPr>
          <w:rFonts w:ascii="Amiri" w:hAnsi="Amiri" w:eastAsia="Amiri" w:cs="Amiri"/>
          <w:color w:val="111111"/>
          <w:sz w:val="28"/>
          <w:sz w:val="28"/>
          <w:szCs w:val="28"/>
          <w:rtl w:val="true"/>
          <w:lang w:bidi="ar-SA"/>
        </w:rPr>
        <w:t xml:space="preserve">روضات الجنات، نسب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او از شهر حله و از خاندان عجلى و لقبش، فخرالدين و كنيه اش، ابوعبدالله بوده است</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تولد وى را حدود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خواهر شيخ طوسى و مادرش، دختر فاضله مرحوم ورام و خود جد مادرى، نجيب الدين يحيى هذلى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او ساكن حله بود و ياران و شاگردانى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كه از متعصبان اهل سنت است و درباره بسيارى از شخصيت هاى شيعه از روى كينه و تعصب سخن مى گويد، درباره جايگاه فقهى ابن ادريس نزد شيعه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دانش فقه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وى، ميان شيعه همانند وى،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اين مورخ، يكى از شاعران شيعه، قصيده اى در مدح وى سرود كه در آن، وى را بر محمد بن ادريس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مذهب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و تفضيل داده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شهيد اول، وى را با عناوينى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علامه، شيخ علما و رئيس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 ثانى را با كلماتى،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متقدمانى، همچون محقق حلى و علامه حلى، او را به علت زبان تندش در نقد ديگران، تخطئه كرده 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ابن ادريس داراى تأليفاتى بوده كه 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الحاوى لتحرير الفتاوى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ديگر آثار وى نيز مى توان به خلاصة الاستدلال، منتخب كتاب التبيان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كرد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خوانسارى، ابن ادريس در ظهر روز جمعه، هجدهم شوال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حله وفات كرد و در همانجا، به خاك سپرده شد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اما ذهبى،</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وى را جزو درگذشتگان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كرده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سيد جلال الدين احمد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فقيهى زاهد و از نقباى سادات در عراق، در دوره ايلخانان مغول،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جلال الدين و كنيه اش ابوالقاسم بوده و نسب كامل وى تا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فخرالدين يحيى بن هبة الله بن على بن احمد بن محمد بن على بن ابوالفضائل محمد بن ابوالبركات بن ابوتغلب على بن حسن الاصم بن حسن الفارس بن يحيى بن حسين بن احمد المحدث بن عمر بن يحيى بن حسين ذى الدمعة بن زيد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پدر وى، فخرالدين يحيى بن هبة الله، به گفته ابن عنبه، فقيهى عامل، سيدى فاضل و جليل القدر بود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ابن طقطقى،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در ستايش وى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العين قرّة والقلب مسرّة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او افزون بر جلال الدين ابوالقاسم احمد، دو فرزند ديگر، به نام هاى تاج الدين ابوالغنائم محمد و زين الدين ابوطاهر هبة الله داشت</w:t>
      </w:r>
      <w:r>
        <w:rPr>
          <w:rStyle w:val="FootnoteAnchor"/>
          <w:rtl w:val="true"/>
        </w:rPr>
        <w:footnoteReference w:id="104"/>
      </w:r>
      <w:r>
        <w:rPr>
          <w:rFonts w:ascii="Amiri" w:hAnsi="Amiri" w:eastAsia="Amiri" w:cs="Amiri"/>
          <w:color w:val="111111"/>
          <w:sz w:val="28"/>
          <w:sz w:val="28"/>
          <w:szCs w:val="28"/>
          <w:rtl w:val="true"/>
          <w:lang w:bidi="ar-SA"/>
        </w:rPr>
        <w:t>و اين سه برادر، از نقباى سادات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 الدين هبة الله، سيدى كريم النفس، جليل القدر، بلندهمت و بااخلاق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دنيا آمد و مادرش، بانويى سيده، از نسل زيد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منصب صدارت و نقابت دو شهر حله و كوفه و نيز نقابت دو آستان مقدس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طقطقى، او را چنين مى 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اليوم ليس في الطالبيين غيره، قد فاق أضرابه كرماً ونبلاً ورفعةً‌ وصلاتاً وبرّاً وشرفاً</w:t>
      </w:r>
      <w:r>
        <w:rPr>
          <w:rFonts w:eastAsia="IRNazanin" w:cs="IRNazanin"/>
          <w:color w:val="111111"/>
          <w:sz w:val="28"/>
          <w:szCs w:val="28"/>
          <w:rtl w:val="true"/>
          <w:lang w:bidi="fa-IR"/>
        </w:rPr>
        <w:t>».</w:t>
      </w:r>
      <w:r>
        <w:rPr>
          <w:rStyle w:val="FootnoteAnchor"/>
          <w:rtl w:val="true"/>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ابن عنبه، بنى محاسن زين الدين هبة الله را به انتقام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طرز فجيعى، به قتل رساندند و براى اين كار، از حاكم بغداد، مجوز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وى، برادرش جلال الدين احمد، به نزد غازان خان مغول رفت و مناصب نقابت و قضاوت و صدارت را در عراق به دست آورد و مدتى طولانى در منصب خود باقى ماند و همه كسانى را كه در كشتن برادرش دست داشتند،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فرزندى به نام بهاءالدين داوود داشت كه نقيب النقباى عراق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تاريخچه و توصيف 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ابن ادريس در گذشته، شامل اتاق ساده اى با گنبدى از آجر و گچ بود كه كنار آن، مسجد يا مدرسه اى وجود داشت كه به مرور زمان از بين رفته و اثرى از آن، باقى نمانده بود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صاحب مراقد المعارف وضعيت مرقد ابن ادريس را در زمان خود، چنين وصف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مرقده في الحلة المزيدية، عليه قبة صغيرة حوله نخيلات في ارض تنز ماءاً وكانت دور السكن غربيه ولم تقرب منه العمارة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سابق، زمين اطراف زيارتگاه ابن ادريس نسبتاً مهجور و متروكه بود و به علت پستى سطح آن، بيشتر اوقات آب اطراف آن، جمع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تعدادى از تاجران نيكوكار حله، تصميم به بازسازى و توسعه بناى مرقد ابن ادريس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اينكه مبلغى كه براى اين كار جمع آورى كرده بودند، كافى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حسّان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تكميل اين پرژوه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كسب اجازه از مرحوم آيت الله سيد محسن حكيم، به بازسازى و توسعه بناى مرقد ابن ادريس اقدام كردند كه اين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 و برخى شاعران، در بيان مادّه تاريخ آن، اشعارى سرودند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ساختمان كنونى،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مساحت دارد و از سه سمت، با مغازه ها احاطه شده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زيارتگاه، صحن وسيعى وجود دارد كه ميان آن، باغچه اى درخت كارى شده،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مسجد، داراى جبهه اى كاشى كارى شده است و بالاى نماهاى بيرونى مسجد، كتيبه اى قرآنى روى كاشى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با راهروى سرپوشيده اى، به صحن متصل مى گردد و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مناره اى كاشى كارى شده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جبهه مناره از داخل صحن، كتيبه اى حاوى چند بيت شعر از سيد محمدعلى نجار در بيان مادّه تاريخ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بسته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بناى جديد مقبره كه به جاى بناى قبلى ساخته شده، شامل اتاقى است به شكل مربع كه نماهاى آن، كاشى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اتاق، داراى گنبدى با گردن دايره اى، به ارتفاع شش متر است كه داراى پوششى از كاشى 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 كربلايى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اضلاع اتاق، ورودى مقبره قرار دارد و هريك از سه ضلع ديگر، حاوى دو پنجره مشبك رو به صحن و رواق هاى ساختمان زيارتگاه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اتاق مقبره، دو قبر برجسته با پوشش سنگ مرمر وجود دارد كه طول و عرض و ارتفاع هريك، به ترتيب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قبر، مدفن ابن ادريس و قبر ديگر، مدفن سيد جلال الدين احمد بن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ديوار مقبره، دو طرف ورودى آن، دو لوح كاشى در معرفى شخص مدفون در هريك از دو قبر،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قبر سيد جلال الدين احمد، گفتنى است كه او در گذشته، داراى زيارتگاه مستقلى، نزديك همين محل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مقبره وى، ويران گشته و جنازه وى، به اينجا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مقبره، دو سالن وجود دارد كه به حسينيه،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از يكى از آنها براى نمازخانه و از سالن ديگر، محل برگزارى مراسم دينى و مجالس ختم و عزادارى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مقبره نيز يك كتابخانه عمومى وجود دارد كه در زمان مرحوم آيت الله سيد محسن حكيم، تأسيس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3" w:name="pg14823_160230"/>
    </w:p>
    <w:p>
      <w:pPr>
        <w:pStyle w:val="Heading5"/>
        <w:numPr>
          <w:ilvl w:val="4"/>
          <w:numId w:val="1"/>
        </w:numPr>
        <w:rPr/>
      </w:pPr>
      <w:bookmarkStart w:id="104" w:name="__RefHeading___Toc2515664_730472459"/>
      <w:bookmarkStart w:id="105" w:name="_Toc41"/>
      <w:bookmarkEnd w:id="103"/>
      <w:bookmarkEnd w:id="104"/>
      <w:r>
        <w:rPr/>
        <w:t>208</w:t>
      </w:r>
      <w:r>
        <w:rPr>
          <w:rtl w:val="true"/>
        </w:rPr>
        <w:t xml:space="preserve">. </w:t>
      </w:r>
      <w:r>
        <w:rPr>
          <w:rtl w:val="true"/>
        </w:rPr>
        <w:t>مقبره ابن حمّاد</w:t>
      </w:r>
      <w:bookmarkEnd w:id="105"/>
    </w:p>
    <w:p>
      <w:p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نزديك زيارتگاه خليعى موصلى،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گروهى از ادبيان و عالمان شيعه، لقب ابن حماد داشته اند</w:t>
      </w:r>
      <w:r>
        <w:rPr>
          <w:rStyle w:val="FootnoteAnchor"/>
          <w:rtl w:val="true"/>
        </w:rPr>
        <w:footnoteReference w:id="111"/>
      </w:r>
      <w:r>
        <w:rPr>
          <w:rFonts w:ascii="Amiri" w:hAnsi="Amiri" w:eastAsia="Amiri" w:cs="Amiri"/>
          <w:color w:val="111111"/>
          <w:sz w:val="28"/>
          <w:sz w:val="28"/>
          <w:szCs w:val="28"/>
          <w:rtl w:val="true"/>
          <w:lang w:bidi="ar-SA"/>
        </w:rPr>
        <w:t xml:space="preserve">كه از آن جمله، مى توان به ابوالحسن على بن حماد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اهل بصره و معاصر شيخ صدوق و سيد مرتضى</w:t>
      </w:r>
      <w:r>
        <w:rPr>
          <w:rStyle w:val="FootnoteAnchor"/>
          <w:rtl w:val="true"/>
        </w:rPr>
        <w:footnoteReference w:id="112"/>
      </w:r>
      <w:r>
        <w:rPr>
          <w:rFonts w:ascii="Amiri" w:hAnsi="Amiri" w:eastAsia="Amiri" w:cs="Amiri"/>
          <w:color w:val="111111"/>
          <w:sz w:val="28"/>
          <w:sz w:val="28"/>
          <w:szCs w:val="28"/>
          <w:rtl w:val="true"/>
          <w:lang w:bidi="ar-SA"/>
        </w:rPr>
        <w:t>، ابن حماد واسطى از علماى قرن هفتم و ابوالحسن محمد بن حماد، از شاعران سده نهم هجرى، اشاره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اين زيارتگاه را به ابن حماد واسطى، از علماى قرن هفتم هجرى، منسوب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وى را كمال الدين ابوالحسن على بن حسين بن حماد ليثى واسطى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مشايخ ابن معيه بود و شمس الدين جعفر بن محمد بن جعفر بن هبة الله بن نما، از وى روايت كرده است</w:t>
      </w:r>
      <w:r>
        <w:rPr>
          <w:rStyle w:val="FootnoteAnchor"/>
          <w:rtl w:val="true"/>
        </w:rPr>
        <w:footnoteReference w:id="113"/>
      </w:r>
      <w:r>
        <w:rPr>
          <w:rFonts w:ascii="Amiri" w:hAnsi="Amiri" w:eastAsia="Amiri" w:cs="Amiri"/>
          <w:color w:val="111111"/>
          <w:sz w:val="28"/>
          <w:sz w:val="28"/>
          <w:szCs w:val="28"/>
          <w:rtl w:val="true"/>
          <w:lang w:bidi="ar-SA"/>
        </w:rPr>
        <w:t>و خود، از سيد غياث الدين عبدالكريم ابن طاووس، اجازه روايى داشت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 برخى ديگر، اين زيارتگاه را به ابن حماد حلى، شاعر شيعه مذهب، منسوب نموده 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او اشعار زيادى در مدح و منقبت و رثاى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در رقابت با خِلَعى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بر وزن و اسلوب قصائد وى، اشعارى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رقابت، به قضاوت خواهى مقابل ضريح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 و شعر خلعى كه ابداع و ظرايف بيشترى داشت،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تفصيل بيشترى در اين باره سخن خواهيم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106" w:name="__RefHeading___Toc2515666_730472459"/>
      <w:bookmarkStart w:id="107" w:name="_Toc42"/>
      <w:bookmarkEnd w:id="106"/>
      <w:r>
        <w:rPr/>
        <w:t>209</w:t>
      </w:r>
      <w:r>
        <w:rPr>
          <w:rtl w:val="true"/>
        </w:rPr>
        <w:t xml:space="preserve">. </w:t>
      </w:r>
      <w:r>
        <w:rPr>
          <w:rtl w:val="true"/>
        </w:rPr>
        <w:t xml:space="preserve">مقبره ابن طاووس </w:t>
      </w:r>
      <w:r>
        <w:rPr>
          <w:rtl w:val="true"/>
        </w:rPr>
        <w:t>(</w:t>
      </w:r>
      <w:r>
        <w:rPr>
          <w:rtl w:val="true"/>
        </w:rPr>
        <w:t>ابوالفضائل احمد</w:t>
      </w:r>
      <w:r>
        <w:rPr>
          <w:rtl w:val="true"/>
        </w:rPr>
        <w:t>)</w:t>
      </w:r>
      <w:bookmarkEnd w:id="10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الدين ابوالفضائل احمد بن موسى بن جعفر، برادر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w:t>
      </w:r>
    </w:p>
    <w:p>
      <w:pPr>
        <w:pStyle w:val="BookText"/>
        <w:rPr/>
      </w:pPr>
      <w:r>
        <w:rPr>
          <w:rFonts w:ascii="Amiri" w:hAnsi="Amiri" w:eastAsia="Amiri" w:cs="Amiri"/>
          <w:color w:val="111111"/>
          <w:sz w:val="28"/>
          <w:sz w:val="28"/>
          <w:szCs w:val="28"/>
          <w:rtl w:val="true"/>
          <w:lang w:bidi="ar-SA"/>
        </w:rPr>
        <w:t>مشهور و بنام خاندان آل طاووس، به شمار مى 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خاتمه مستدرك الوسائل، مشايخ اجازه وى را هفت تن، به اين شرح، نام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 بن معد موسوى، سيد صفى الدين محمد بن معد موسوى، سيد محيى الدين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ابوالمكارم ابن زهره حلبى، حسين بن احمد سوراوى، نجيب الدين بن نما، ابوعلى حسين بن خشرم و محمد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شاگردان وى نيز مى توان به علامه حلى، و ابن داوود حلى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تأليفات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الروح نقضاً على ابن ابى الحديد، شواهد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 العترة فى غبن العترة؛ زهرة الرياض فى المواعظ‍‌، الاختيار فى ادعية الليل والنهار، الازهار فى شرح لامية مهيار و نيز عمل اليوم والليلة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بيشتر اين تأليفات، جز نامى در كتاب ها، چيزى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نيز به صورت نسخه خطى باقى مانده و از ميان آنها، تنها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العبرة فى غبن العتره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نجف اشرف، منتشر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جمال الدين ابن طاووس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حله درگذشت و جنازه اش در آستان مقدس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بنابراين نمى توان براى قبر منسوب به وى در حله اعتبار و سندى تاريخى، قائل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احتمال داده است كه اين قبر، مدفن برادرزاده وى، قوام الدين احمد بن عزالدين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قبر وى، به علت تشابه اسمى، به عمويش، ابوالفضائل احمد بن موسى، منسوب شده است</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 الدين احمد، كنيه اش ابوطاهر و سيدى نيكوكار و نيكوسيرت بود و در دوره ارغون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 مغول و برادرش كيخاتو، منصب امير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برعهده داشت و در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البته ميان خاندان آل طاووس، شخص ديگرى نيز به نام قوام الدين ابوطاهر احمد ابن على بن على وجود داشته كه در واقع، نوه سيد بن طاووس بوده و او همانند پدر و پدربزرگش، نقيب سادات بوده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گفتنى است، 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مزار ابوالفضائل احمد بن طاووس در شهر حله، نوشته است كه اين زيارتگاه، در سال هاى اخير بر مبناى خواب يكى از صالحان، ساخته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مساحت تقريبى زيارتگاه،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خيابان اصلى قرار دارد و شامل در آهنى سبزرنگى است كه بالاى آن، كتيبه اى از كاشى، حاوى چند بيت شعر سروده شيخ محمدعلى يعقوبى،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ابيات، ساختمان زيارتگاه را حاج عبدالرزاق مرجان،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هزينه سه هزار دينار، بازسازى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ورودى بنا، به حياط‍‌ سرپوشيده اى متصل است كه سمت چپ آن، سالن بزرگى به عنوان شبستان و نمازخانه وجود دارد و كنار آن نيز، سالن ديگرى است كه براى كتابخانه، از آن استفاده شده و به كتابخانه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حياط‍‌ زيارتگاه، اتاق مقبره،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كه داراى گنبد ساده اى، به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اتاق مقبره، دو قبر برجسته به ارتفاع تقريبى نيم متر وجود دارد كه يكى از آنها، قبر منسوب به ابوالفضائل احمد بن طاووس است و قبر ديگر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قبر دوم، در زيارتگاه مستقلى، در محل ديگرى،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جريان تخريب آن، به علت نياز به احداث پل، به اين</w:t>
      </w:r>
      <w:r>
        <w:rPr>
          <w:rFonts w:eastAsia="IRNazanin" w:cs="IRNazanin"/>
          <w:color w:val="111111"/>
          <w:sz w:val="28"/>
          <w:szCs w:val="28"/>
          <w:lang w:bidi="fa-IR"/>
        </w:rPr>
        <w:t>2</w:t>
      </w:r>
      <w:r>
        <w:rPr>
          <w:rFonts w:eastAsia="IRNazanin" w:cs="IRNazanin"/>
          <w:color w:val="111111"/>
          <w:sz w:val="28"/>
          <w:szCs w:val="28"/>
          <w:rtl w:val="true"/>
          <w:lang w:bidi="fa-IR"/>
        </w:rPr>
        <w:t>.</w:t>
      </w:r>
      <w:bookmarkStart w:id="108" w:name="pg14823_160237"/>
    </w:p>
    <w:p>
      <w:pPr>
        <w:pStyle w:val="BookText"/>
        <w:rPr/>
      </w:pPr>
      <w:bookmarkEnd w:id="108"/>
      <w:r>
        <w:rPr>
          <w:rFonts w:ascii="IRNazanin" w:hAnsi="IRNazanin" w:eastAsia="IRNazanin"/>
          <w:color w:val="111111"/>
          <w:sz w:val="28"/>
          <w:sz w:val="28"/>
          <w:szCs w:val="28"/>
          <w:rtl w:val="true"/>
          <w:lang w:bidi="fa-IR"/>
        </w:rPr>
        <w:t>زيارتگاه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الجد، معتقد است صاحب اين قبر، عبدالله بن احمد بن رضى الدين على بن رضى الدين على بن طاووس مى باشد</w:t>
      </w:r>
      <w:r>
        <w:rPr>
          <w:rStyle w:val="FootnoteAnchor"/>
          <w:rtl w:val="true"/>
        </w:rPr>
        <w:footnoteReference w:id="123"/>
      </w:r>
      <w:r>
        <w:rPr>
          <w:rFonts w:ascii="IRNazanin" w:hAnsi="IRNazanin" w:eastAsia="IRNazanin"/>
          <w:color w:val="111111"/>
          <w:sz w:val="28"/>
          <w:sz w:val="28"/>
          <w:szCs w:val="28"/>
          <w:rtl w:val="true"/>
          <w:lang w:bidi="fa-IR"/>
        </w:rPr>
        <w:t>و در واقع پدر وى، همان قوام الدين احمد، نوه سيد بن طاووس است كه نقيب سادات بوده است كه پيش از وى ياد كرديم</w:t>
      </w:r>
      <w:r>
        <w:rPr>
          <w:rFonts w:eastAsia="IRNazanin" w:cs="IRNazanin"/>
          <w:color w:val="111111"/>
          <w:sz w:val="28"/>
          <w:szCs w:val="28"/>
          <w:rtl w:val="true"/>
          <w:lang w:bidi="fa-IR"/>
        </w:rPr>
        <w:t>.</w:t>
      </w:r>
    </w:p>
    <w:p>
      <w:pPr>
        <w:pStyle w:val="Heading5"/>
        <w:numPr>
          <w:ilvl w:val="4"/>
          <w:numId w:val="1"/>
        </w:numPr>
        <w:rPr/>
      </w:pPr>
      <w:bookmarkStart w:id="109" w:name="__RefHeading___Toc2515668_730472459"/>
      <w:bookmarkStart w:id="110" w:name="_Toc43"/>
      <w:bookmarkEnd w:id="109"/>
      <w:r>
        <w:rPr/>
        <w:t>210</w:t>
      </w:r>
      <w:r>
        <w:rPr>
          <w:rtl w:val="true"/>
        </w:rPr>
        <w:t xml:space="preserve">. </w:t>
      </w:r>
      <w:r>
        <w:rPr>
          <w:rtl w:val="true"/>
        </w:rPr>
        <w:t xml:space="preserve">مقبره ابن طاووس </w:t>
      </w:r>
      <w:r>
        <w:rPr>
          <w:rtl w:val="true"/>
        </w:rPr>
        <w:t>(</w:t>
      </w:r>
      <w:r>
        <w:rPr>
          <w:rtl w:val="true"/>
        </w:rPr>
        <w:t>رضى الدين على</w:t>
      </w:r>
      <w:r>
        <w:rPr>
          <w:rtl w:val="true"/>
        </w:rPr>
        <w:t>)</w:t>
      </w:r>
      <w:bookmarkEnd w:id="110"/>
    </w:p>
    <w:p>
      <w:pPr>
        <w:pStyle w:val="BookText"/>
        <w:rPr/>
      </w:pPr>
      <w:r>
        <w:rPr>
          <w:rFonts w:ascii="IRNazanin" w:hAnsi="IRNazanin" w:eastAsia="IRNazanin"/>
          <w:color w:val="111111"/>
          <w:sz w:val="28"/>
          <w:sz w:val="28"/>
          <w:szCs w:val="28"/>
          <w:rtl w:val="true"/>
          <w:lang w:bidi="fa-IR"/>
        </w:rPr>
        <w:t>خاندان آل طاووس از خاندان هاى علمى شيعه و سادات علوى است كه تعدادى از شخصيت هاى اين خاندان، به ويژه در سده هفتم هجرى در عراق، از جايگاه علمى مهمى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آنها از سوى پدر، به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مادر، به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اين خاندان به يكى از اجدادشان، محمد بن اسحاق،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گويند به علت چهره زيبا و پاهاى نامتناسب، به اين لقب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خود، از عالمان و محدثان بود و مقام رياست سادات علوى را در حله و سورا برعهده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الدين ابوالقاسم على بن موسى بن جعفر، مشهور به سيد بن طاووس، از مشهورترين شخصيت هاى علمى آل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شيخ ورّام بن ابى فراس حلى و مادر پدرش دختر شيخ طوسى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و جوانى را در زادگاهش، به فراگيرى دانش گذراند و سپس به بغداد رفت و حدود پانزده سال، در آن شهر زيست و سپس در روزگار مغولان، بار ديگر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مستنصر، خليفه عباسى، روابط‍‌ حسنه اى داشت؛ به طورى كه خليفه به او، منصب قضاوت و نقابت علويان عراق را پيشنهاد كرد؛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حمله مغولان به عراق، با توجه به موقعيت ويژه خود تلاش كرد تا در حد امكان، از ويرانى و خونريزى آنها جلوگيرى كند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سيد بن طاووس، از عالمان پركار بود و آثار گوناگونى در كلام، اخلاق، ادعيه، رجال، فقه و حديث، از وى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آثار، بارها چاپ و برخى نيز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آثار مهم ايشان،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لصالح الاعمال، امان الاخطار في وظايف الاسفار، جمال الاسبوع بكمال العمل المشروع، الدروع الواقية من الاخطار فيما يعمل كل شهر علي التكرار، الطرائف في معرفة مذاهب الطوائف، كشف المحجة لثمرة المهجة، المجتني في ادعيه المجتبي، محاسبة النفس، مصباح الشريعة، مضمار السبق، الملاحم والفتن، اللهوف علي قتلي الطفوف، مُهج الدعوات ومنهج العبادات، اليقين باختصاص اميرالمؤمنين بإمرة المؤمنين، غياث سلطان الوري لسكّان الثري، فرج المهموم في تاريخ علماء النجوم، فتح الابواب بين ذوي الالباب وبين رب الارباب، فلاح السائل ونجاح المسائل، الزام النواصب بإمامة علي بن ابي طالب، ربيع الشيعه، مصباح الزائر، الحجة، منتخبات اسرار الصلوة، الطرف من الانباء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علماى شيعه، از جمله برادرزاده اش عبدالكريم بن طاووس، علامه حلى و پدر وى، نزد سيد بن طاووس، شاگردى كرده و از وى، اجازه روايت گرفته 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به گزارش مؤلف كتاب الحوادث الجامعه، سيد بن طاووس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پيكرش به حرم مطهر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يافته و در آنجا، به خاك سپرده شد</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مرقد سيد رضى الدين على بن طاووس تصوير 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گزارش تاريخى معتبر كه از يك نويسنده معاصر سيد بن طاووس است، او خود در يكى از آثارش، اشاره كرده است كه در زمان حيات خود، محل قبر خود را كنار جدّش،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تعيين كرده است تا پس از وفات، در آنجا به خاك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وى در اين باره،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مضيت بنفسي واشرت إلي من حفر لي قبراً كما اخترته في جوار جدّي ومولاي علي بن ابي طالب متضيفاً ومستجيراً ووافداً وسائلاً</w:t>
      </w:r>
      <w:r>
        <w:rPr>
          <w:rFonts w:eastAsia="IRNazanin" w:cs="IRNazanin"/>
          <w:color w:val="111111"/>
          <w:sz w:val="28"/>
          <w:szCs w:val="28"/>
          <w:lang w:bidi="fa-IR"/>
        </w:rPr>
        <w:t>5</w:t>
      </w:r>
      <w:r>
        <w:rPr>
          <w:rFonts w:eastAsia="IRNazanin" w:cs="IRNazanin"/>
          <w:color w:val="111111"/>
          <w:sz w:val="28"/>
          <w:szCs w:val="28"/>
          <w:rtl w:val="true"/>
          <w:lang w:bidi="fa-IR"/>
        </w:rPr>
        <w:t>.</w:t>
      </w:r>
      <w:bookmarkStart w:id="111" w:name="pg14823_160240"/>
    </w:p>
    <w:p>
      <w:pPr>
        <w:pStyle w:val="BookText"/>
        <w:rPr/>
      </w:pPr>
      <w:bookmarkEnd w:id="111"/>
      <w:r>
        <w:rPr>
          <w:rFonts w:ascii="Amiri" w:hAnsi="Amiri" w:eastAsia="Amiri" w:cs="Amiri"/>
          <w:color w:val="111111"/>
          <w:sz w:val="28"/>
          <w:sz w:val="28"/>
          <w:szCs w:val="28"/>
          <w:rtl w:val="true"/>
          <w:lang w:bidi="ar-SA"/>
        </w:rPr>
        <w:t>وآملاً متوسلاً بكل ما يتوسل به احد من الخلائق اليه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بنابراين، انتساب قبرى به سيد بن طاووس در حله،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سيد حسن صدر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اهل القبور بما هو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ابراز عقيده نموده است كه قبر منسوب به وى در حله، در واقع قبر فرزندش، رضى الدين على بن على است كه در نام، كنيه و لقب، با پدرش، اشتراك داشته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سيد رضى الدين على، فرزند سيد بن طاووس، از علما و محدثان شيعه، به شمار مى آيد و از پدر خود و نيز خواجه نصيرالدين طوسى و سيد محمد بن معيه،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درگذشت برادر بزرگ تر خود، صفى الدين محمود، در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منصب نقابت علويان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اثرى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عربى به جا مانده است كه بيشتر مطالب آن، برگرفته از كتاب سه جلدى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لصالح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مرقد سيد رضى الدين على بن طاووس تصوير شماره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تاريخ بناى اوليه زيارتگاه،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فعلى زيارتگاه،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اتاق مقبره، با عبور از حياط‍‌ سرپوشيده اى،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مقبره به شكل مربع است و قبر، ميان آن قرار دارد كه بر آن، ضريح چوبى مشبكى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اتاق مقبره، گنبد بزرگى وجود دارد كه داراى پوشش كاشى كارى مزين به اسامى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بازسازى بناى زيارتگاه، پس از سقوط‍‌ نظام صدام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صورت گرفته است كه در جريان آن، مسجدى نيز كنار زيارتگاه، ساخته شده است</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12" w:name="__RefHeading___Toc2515670_730472459"/>
      <w:bookmarkStart w:id="113" w:name="_Toc44"/>
      <w:bookmarkEnd w:id="112"/>
      <w:r>
        <w:rPr/>
        <w:t>211</w:t>
      </w:r>
      <w:r>
        <w:rPr>
          <w:rtl w:val="true"/>
        </w:rPr>
        <w:t xml:space="preserve">. </w:t>
      </w:r>
      <w:r>
        <w:rPr>
          <w:rtl w:val="true"/>
        </w:rPr>
        <w:t xml:space="preserve">مقبره ابن طاووس </w:t>
      </w:r>
      <w:r>
        <w:rPr>
          <w:rtl w:val="true"/>
        </w:rPr>
        <w:t>(</w:t>
      </w:r>
      <w:r>
        <w:rPr>
          <w:rtl w:val="true"/>
        </w:rPr>
        <w:t>غياث الدين عبدالكريم</w:t>
      </w:r>
      <w:r>
        <w:rPr>
          <w:rtl w:val="true"/>
        </w:rPr>
        <w:t>)</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غياث الدين ابوالمظفر عبدالكريم بن احمد بن موسى بن جعفر، از ديگر علماى</w:t>
      </w:r>
    </w:p>
    <w:p>
      <w:pPr>
        <w:pStyle w:val="BookText"/>
        <w:rPr/>
      </w:pPr>
      <w:r>
        <w:rPr>
          <w:rFonts w:ascii="IRNazanin" w:hAnsi="IRNazanin" w:eastAsia="IRNazanin"/>
          <w:color w:val="111111"/>
          <w:sz w:val="28"/>
          <w:sz w:val="28"/>
          <w:szCs w:val="28"/>
          <w:rtl w:val="true"/>
          <w:lang w:bidi="fa-IR"/>
        </w:rPr>
        <w:t>مشهور خاندان آل طاووس و فرزند ابوالفضائل احمد بن طاووس است كه پيش از اين، به معرفى وى و زيارتگاهش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درباره او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وحيد زمانه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رشدش حله، محل تحصيلش بغداد و محل وفاتش، كاظمين بود</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فوطى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علامه و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در وصف او مبالغه ورزيده و او را با چنين جملاتى،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جليل القدر، نبيل الذكر، حافظاً لكتاب الله المجيد، ولم أرَ في مشايخي احفظ‍‌ منه للسير والآثار والاحاديث والاخبار والحكايات والاشعار، جمع وصنّف وشجّر وألّف، وكان يشارك الناس في علومهم، وكانت داره مجمع الائمه والاشراف، وكان الاكابر والولاة والكتاب يستضيئون بأنواره ورأيه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عبدالكريم بن طاووس نزد پدرش، ابوالفضائل و عمويش، سيد بن طاووس و نيز علمايى همچون محقق حلى، يحيى بن سعيد حلى، ابوالحسن على بن محمد بن على علوى عمرى، خواجه نصيرالدين طوسى و ديگران، به آموزش علوم دينى و ادبى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يازده سالگى، قرآن را حفظ‍‌ كرد و چنان حافظه اى قوى داشت كه به گفته ابن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سخنى به ذهن او راه نيافت كه آن را از 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وى، مى توان از ابن داوود حلى، عبدالصمد بن احمد بن ابى الجيش و على بن حسين ابن حماد ليثى، ياد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عبدالكريم بن طاووس، آثار و تأليفاتى داشته كه 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الغرى بصرخة الغرى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تعيين مرقد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تاكنون چند بار منتشر شده و علامه مجلسى نيز آن را به فارسى،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آثار وى، مى توان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الشمل المنظوم فى مصنّفى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موضوع آن، شرح حال علما و دانشمندانى است كه در يكى از علوم مهم، تأليفاتى داشته اند</w:t>
      </w:r>
      <w:r>
        <w:rPr>
          <w:rFonts w:eastAsia="IRNazanin" w:cs="IRNazanin"/>
          <w:color w:val="111111"/>
          <w:sz w:val="28"/>
          <w:szCs w:val="28"/>
          <w:rtl w:val="true"/>
          <w:lang w:bidi="fa-IR"/>
        </w:rPr>
        <w:t>.</w:t>
      </w:r>
      <w:r>
        <w:rPr>
          <w:rStyle w:val="FootnoteAnchor"/>
        </w:rPr>
        <w:footnoteReference w:id="13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14" w:name="pg14823_160244"/>
    </w:p>
    <w:p>
      <w:pPr>
        <w:pStyle w:val="BookText"/>
        <w:rPr/>
      </w:pPr>
      <w:bookmarkEnd w:id="114"/>
      <w:r>
        <w:rPr>
          <w:rFonts w:ascii="IRNazanin" w:hAnsi="IRNazanin" w:eastAsia="IRNazanin"/>
          <w:color w:val="111111"/>
          <w:sz w:val="28"/>
          <w:sz w:val="28"/>
          <w:szCs w:val="28"/>
          <w:rtl w:val="true"/>
          <w:lang w:bidi="fa-IR"/>
        </w:rPr>
        <w:t xml:space="preserve">غياث الدين بن طاووس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دنيا رفت و جنازه اش را به حرم مطهر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كردند و در آنجا، به خاك سپردند</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صاحب الحوادث الجامعه، محل وفات وى را مشهد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كاظمين، ذكر كرده است كه قول ابن داوود را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 جديد زيارتگاه وى در حله، به جاى ساختمان قديمى 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مقبره حدود هزار مترمربع است و بر فراز آن، گنبدى به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ضريح مشبك آهنى كوچكى، به مساحت تقريبى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حيدرالجد، از خادم زيارتگاه نقل كرده است كه اين ضريح، پيش تر بر قبر مسلم بن عقيل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تعويض ضريح وى، به اينجا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نماهاى خارجى مقبره و گنبد آن، هنوز بدون پوشش تزيينى بيرونى، نظير سنگ و كاشى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مقبره، مسجدى وجود دارد كه به دست يكى از مردان نيكوكار حله،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داراى مناره اى است كه كاشى كارى شده است</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115" w:name="__RefHeading___Toc2515672_730472459"/>
      <w:bookmarkStart w:id="116" w:name="_Toc45"/>
      <w:bookmarkEnd w:id="115"/>
      <w:r>
        <w:rPr/>
        <w:t>212</w:t>
      </w:r>
      <w:r>
        <w:rPr>
          <w:rtl w:val="true"/>
        </w:rPr>
        <w:t xml:space="preserve">. </w:t>
      </w:r>
      <w:r>
        <w:rPr>
          <w:rtl w:val="true"/>
        </w:rPr>
        <w:t>مقبره ابن عرندس حلى</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قرار دارد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شيخ صالح بن عبدالوهاب بن عرندس 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شاعران مشهور شيعه،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مختلف، همچون حديث، فقه و اصول فقه شيعه و نيز ادبيات، دستى داشت و به ويژه در شعر، جايگاه والايى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 هاى روايى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در اين كتاب،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 شيخ صدوق، نقل كرده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با وجود طبع رسايش، تنها در مدح و مرثيه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مى سرود</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117" w:name="pg14823_160246"/>
    </w:p>
    <w:p>
      <w:pPr>
        <w:pStyle w:val="BookText"/>
        <w:rPr/>
      </w:pPr>
      <w:bookmarkEnd w:id="117"/>
      <w:r>
        <w:rPr>
          <w:rFonts w:ascii="IRNazanin" w:hAnsi="IRNazanin" w:eastAsia="IRNazanin"/>
          <w:color w:val="111111"/>
          <w:sz w:val="28"/>
          <w:sz w:val="28"/>
          <w:szCs w:val="28"/>
          <w:rtl w:val="true"/>
          <w:lang w:bidi="fa-IR"/>
        </w:rPr>
        <w:t xml:space="preserve">به گفته علامه امينى، ابن عرندس، با معاصرش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صنعت جناس شعرى، رقابت داشت و اگر زياده روى وى در به كارگيرى اين صنعت در اشعارش نبود، شعرش به جايگاه والاترى در بلاغت و زيبايى دست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اشعار وى، قصيده رائيه اى است كه گفته مى شود در هيچ مجلسى، خوانده نشده است؛ مگر آنكه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مجلس، حضور يافته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از وى، ديوان شعرى باقى مانده كه شيخ آقا بزرگ طهرانى، آن را يادكرده است</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او حدود سال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حله از دنيا رفت</w:t>
      </w:r>
      <w:r>
        <w:rPr>
          <w:rFonts w:eastAsia="Amiri" w:cs="Amiri" w:ascii="Amiri" w:hAnsi="Amiri"/>
          <w:color w:val="111111"/>
          <w:sz w:val="28"/>
          <w:szCs w:val="28"/>
          <w:rtl w:val="true"/>
          <w:lang w:bidi="ar-SA"/>
        </w:rPr>
        <w:t>.</w:t>
      </w:r>
      <w:r>
        <w:rPr>
          <w:rStyle w:val="FootnoteAnchor"/>
          <w:rtl w:val="true"/>
        </w:rPr>
        <w:footnoteReference w:id="141"/>
      </w:r>
    </w:p>
    <w:p>
      <w:pPr>
        <w:pStyle w:val="Heading5"/>
        <w:numPr>
          <w:ilvl w:val="4"/>
          <w:numId w:val="1"/>
        </w:numPr>
        <w:rPr/>
      </w:pPr>
      <w:bookmarkStart w:id="118" w:name="__RefHeading___Toc2515674_730472459"/>
      <w:bookmarkStart w:id="119" w:name="_Toc46"/>
      <w:bookmarkEnd w:id="118"/>
      <w:r>
        <w:rPr/>
        <w:t>213</w:t>
      </w:r>
      <w:r>
        <w:rPr>
          <w:rtl w:val="true"/>
        </w:rPr>
        <w:t xml:space="preserve">. </w:t>
      </w:r>
      <w:r>
        <w:rPr>
          <w:rtl w:val="true"/>
        </w:rPr>
        <w:t>مقبره ابن فهد احسائى</w:t>
      </w:r>
      <w:bookmarkEnd w:id="119"/>
    </w:p>
    <w:p>
      <w:pPr>
        <w:pStyle w:val="BookText"/>
        <w:rPr/>
      </w:pPr>
      <w:r>
        <w:rPr>
          <w:rFonts w:ascii="IRNazanin" w:hAnsi="IRNazanin" w:eastAsia="IRNazanin"/>
          <w:color w:val="111111"/>
          <w:sz w:val="28"/>
          <w:sz w:val="28"/>
          <w:szCs w:val="28"/>
          <w:rtl w:val="true"/>
          <w:lang w:bidi="fa-IR"/>
        </w:rPr>
        <w:t xml:space="preserve">زيارتگاه وى، در محله طاق در شهر حله، كنار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شامل اتاق بزرگى است كه بر آن، گنبد كوچكى ساخته شده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خيابانى كه امروزه اين زيارتگاه، در آن قرار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شهاب الدين احمد بن فهد بن حسن بن محمد بن ادريس بن فهد مقرى احسائى، از علماى شيعه و شاگرد فخرالدين احمد بن عبدالله بن سعيد، معروف به ابن مُتوّج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شيعه در 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التنقيح و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اوايل قرن نهم هجرى، در شهر حله از دنيا رفت</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515676_730472459"/>
      <w:bookmarkStart w:id="121" w:name="_Toc47"/>
      <w:bookmarkEnd w:id="120"/>
      <w:r>
        <w:rPr/>
        <w:t>214</w:t>
      </w:r>
      <w:r>
        <w:rPr>
          <w:rtl w:val="true"/>
        </w:rPr>
        <w:t xml:space="preserve">. </w:t>
      </w:r>
      <w:r>
        <w:rPr>
          <w:rtl w:val="true"/>
        </w:rPr>
        <w:t xml:space="preserve">مقبره ابن نماى حلى </w:t>
      </w:r>
      <w:r>
        <w:rPr>
          <w:rtl w:val="true"/>
        </w:rPr>
        <w:t>(</w:t>
      </w:r>
      <w:r>
        <w:rPr>
          <w:rtl w:val="true"/>
        </w:rPr>
        <w:t>نجيب الدين محمد بن جعفر</w:t>
      </w:r>
      <w:r>
        <w:rPr>
          <w:rtl w:val="true"/>
        </w:rPr>
        <w:t>)</w:t>
      </w:r>
      <w:bookmarkEnd w:id="12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مسجدى به همين نام،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قرار دارد</w:t>
      </w:r>
      <w:r>
        <w:rPr>
          <w:rStyle w:val="FootnoteAnchor"/>
          <w:rtl w:val="true"/>
        </w:rPr>
        <w:footnoteReference w:id="14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محمد بن جعفر،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شامل مقبره جديدى است كه بر فراز آن، گنبد مرتفعى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ميان اتاق مقبره قرار دارد و روى آن، صندوقى چوبى وجود دارد و روى آن نيز، ضريح چوبى مشبكى، نصب شده است</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جد ابن نما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جدش را، به جاى هبة الله، محمد بن نما،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وى، نجيب الدين و كنيه اش، ابوابراهيم بوده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او پدر نجم الدين جعفر، از ديگر علماى بزرگ خاندان آل نما مى باشد كه در ادامه، از زيارتگاه وى نيز ياد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نجيب الدين ابن نما، به نام شيخ محمد بن صالح قسينى، در اجازه خود به ابن طومان، از شيخ خود،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سعيد معظم، شيخ طائفه و رئيس بلامنازع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ذهبى نيز از وى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كرده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اسناد برخى روايات برمى آيد كه او از علمايى، چون ابوالفرج على بن سعيد راوندى، ابن ادريس حلى، محمد بن جعفر مشهدى، عميدالرؤساء هبة الله بن حامد، برهان الدين محمد قزوينى و نيز از پدرش، جعفر بن نما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 راويان از وى نيز، مى توان محقق حلى، سيد بن طاووس، احمد بن طاووس، سديدالدين يوسف بن على حلى، يحيى بن سعيد حلى، ابن علقمى وزير و نيز فرزندش جعفر را نام برد</w:t>
      </w:r>
      <w:r>
        <w:rPr>
          <w:rFonts w:eastAsia="IRNazanin" w:cs="IRNazanin"/>
          <w:color w:val="111111"/>
          <w:sz w:val="28"/>
          <w:szCs w:val="28"/>
          <w:rtl w:val="true"/>
          <w:lang w:bidi="fa-IR"/>
        </w:rPr>
        <w:t>.</w:t>
      </w:r>
      <w:r>
        <w:rPr>
          <w:rStyle w:val="FootnoteAnchor"/>
          <w:rtl w:val="true"/>
        </w:rPr>
        <w:footnoteReference w:id="1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صدر، از نسخه دست نويس ابن هيكل حلى، شاگرد ابن فهد حلى، نقل كرده است كه ابن نما در چهارم ذى الحجه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بالاى هشتاد سالگى، از دنيا رفت و ابن علقمى برايش مرثيه سرايى كرد و پس از تشييع جنازه باشكوهى، پيكرش</w:t>
      </w:r>
      <w:r>
        <w:rPr>
          <w:rFonts w:eastAsia="IRNazanin" w:cs="IRNazanin"/>
          <w:color w:val="111111"/>
          <w:sz w:val="28"/>
          <w:szCs w:val="28"/>
          <w:lang w:bidi="fa-IR"/>
        </w:rPr>
        <w:t>0</w:t>
      </w:r>
      <w:r>
        <w:rPr>
          <w:rFonts w:eastAsia="IRNazanin" w:cs="IRNazanin"/>
          <w:color w:val="111111"/>
          <w:sz w:val="28"/>
          <w:szCs w:val="28"/>
          <w:rtl w:val="true"/>
          <w:lang w:bidi="fa-IR"/>
        </w:rPr>
        <w:t>.</w:t>
      </w:r>
      <w:bookmarkStart w:id="122" w:name="pg14823_160251"/>
    </w:p>
    <w:p>
      <w:pPr>
        <w:pStyle w:val="BookText"/>
        <w:rPr/>
      </w:pPr>
      <w:bookmarkEnd w:id="122"/>
      <w:r>
        <w:rPr>
          <w:rFonts w:ascii="Amiri" w:hAnsi="Amiri" w:eastAsia="Amiri" w:cs="Amiri"/>
          <w:color w:val="111111"/>
          <w:sz w:val="28"/>
          <w:sz w:val="28"/>
          <w:szCs w:val="28"/>
          <w:rtl w:val="true"/>
          <w:lang w:bidi="ar-SA"/>
        </w:rPr>
        <w:t xml:space="preserve">را به آستان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منتقل كردند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بنابراين با توجه به اين سند معتبر تاريخى، بايد قبر منسوب به وى را در حله، زيارتگاهى نمادين يا قبر يكى ديگر از علماى اين خاندان، به شمار آورد</w:t>
      </w:r>
      <w:r>
        <w:rPr>
          <w:rFonts w:eastAsia="IRNazanin" w:cs="IRNazanin"/>
          <w:color w:val="111111"/>
          <w:sz w:val="28"/>
          <w:szCs w:val="28"/>
          <w:rtl w:val="true"/>
          <w:lang w:bidi="fa-IR"/>
        </w:rPr>
        <w:t>.</w:t>
      </w:r>
    </w:p>
    <w:p>
      <w:pPr>
        <w:pStyle w:val="Heading5"/>
        <w:numPr>
          <w:ilvl w:val="4"/>
          <w:numId w:val="1"/>
        </w:numPr>
        <w:rPr/>
      </w:pPr>
      <w:bookmarkStart w:id="123" w:name="__RefHeading___Toc2515678_730472459"/>
      <w:bookmarkStart w:id="124" w:name="_Toc48"/>
      <w:bookmarkEnd w:id="123"/>
      <w:r>
        <w:rPr/>
        <w:t>215</w:t>
      </w:r>
      <w:r>
        <w:rPr>
          <w:rtl w:val="true"/>
        </w:rPr>
        <w:t xml:space="preserve">. </w:t>
      </w:r>
      <w:r>
        <w:rPr>
          <w:rtl w:val="true"/>
        </w:rPr>
        <w:t xml:space="preserve">مقبره ابن نماى حلى </w:t>
      </w:r>
      <w:r>
        <w:rPr>
          <w:rtl w:val="true"/>
        </w:rPr>
        <w:t>(</w:t>
      </w:r>
      <w:r>
        <w:rPr>
          <w:rtl w:val="true"/>
        </w:rPr>
        <w:t>نجم الدين جعفر بن محمد</w:t>
      </w:r>
      <w:r>
        <w:rPr>
          <w:rtl w:val="true"/>
        </w:rPr>
        <w:t>)</w:t>
      </w:r>
      <w:bookmarkEnd w:id="124"/>
    </w:p>
    <w:p>
      <w:pPr>
        <w:pStyle w:val="BookText"/>
        <w:rPr/>
      </w:pPr>
      <w:r>
        <w:rPr>
          <w:rFonts w:ascii="IRNazanin" w:hAnsi="IRNazanin" w:eastAsia="IRNazanin"/>
          <w:color w:val="111111"/>
          <w:sz w:val="28"/>
          <w:sz w:val="28"/>
          <w:szCs w:val="28"/>
          <w:rtl w:val="true"/>
          <w:lang w:bidi="fa-IR"/>
        </w:rPr>
        <w:t xml:space="preserve">زيارتگاه نجم الدين جعفر، فرزند نجيب الدين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نماى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حله، مقابل يك بوستان عمومى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منتزه الشعب</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در فاصله كمى از مرقد منسوب به پدرش،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داراى صحن وسيعى است كه ميان آن و اتاق مقبره، رواقى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ضريحى چوبى و بر فراز اتاق مقبره، گنبدى وجود دارد</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جزئيات زندگى و نام شيوخ و اساتيد وى، آگاهى هاى زيادى در دست نيست؛ جز آنكه نوشته اند او از يحيى بن سعيد حلى و نيز از پدرش، نجيب الدين محمد بن جعفر،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شاگردان و راويانِ‌ از وى نيز، بايد علامه حلى، برادرش نظام الدين احمد و محمد بن حسن بن محمد بن مهتدى، را كه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وى، اجازه روايت، دريافت كرده است، نام برد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ابن نما، داراى تأليفاتى است كه برخى از آنها،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الاحزان و منير سبل الاشجان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كتاب در شرح مقتل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حضرت و از مقتل هاى مشهور و رايج ميان شيعيان است؛ به طورى كه تاكنون چندين بار،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ذوب النضار فى شرح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الثار فى احوال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بيان</w:t>
      </w:r>
      <w:bookmarkStart w:id="125" w:name="pg14823_160252"/>
    </w:p>
    <w:p>
      <w:pPr>
        <w:pStyle w:val="BookText"/>
        <w:rPr/>
      </w:pPr>
      <w:bookmarkEnd w:id="125"/>
      <w:r>
        <w:rPr>
          <w:rFonts w:ascii="IRNazanin" w:hAnsi="IRNazanin" w:eastAsia="IRNazanin"/>
          <w:color w:val="111111"/>
          <w:sz w:val="28"/>
          <w:sz w:val="28"/>
          <w:szCs w:val="28"/>
          <w:rtl w:val="true"/>
          <w:lang w:bidi="fa-IR"/>
        </w:rPr>
        <w:t xml:space="preserve">قيام مختار ثقفى و انتقام وى از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چاپ و منتشر نيز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شعر نيز مى سرود و اشعارش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و نيز تأليفات خود او، نقل شده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منابع تاريخى، درباره سال وفات وى، سكوت اختيار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نويسندگان متأخر، تاريخ وفات وى را به طور تقريبى،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كرده اند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26" w:name="__RefHeading___Toc2515680_730472459"/>
      <w:bookmarkStart w:id="127" w:name="_Toc49"/>
      <w:bookmarkEnd w:id="126"/>
      <w:r>
        <w:rPr/>
        <w:t>216</w:t>
      </w:r>
      <w:r>
        <w:rPr>
          <w:rtl w:val="true"/>
        </w:rPr>
        <w:t xml:space="preserve">. </w:t>
      </w:r>
      <w:r>
        <w:rPr>
          <w:rtl w:val="true"/>
        </w:rPr>
        <w:t>مقبره ابوالمعالى هيتى</w:t>
      </w:r>
      <w:bookmarkEnd w:id="127"/>
    </w:p>
    <w:p>
      <w:pPr>
        <w:pStyle w:val="BookText"/>
        <w:rPr/>
      </w:pPr>
      <w:r>
        <w:rPr>
          <w:rFonts w:ascii="IRNazanin" w:hAnsi="IRNazanin" w:eastAsia="IRNazanin"/>
          <w:color w:val="111111"/>
          <w:sz w:val="28"/>
          <w:sz w:val="28"/>
          <w:szCs w:val="28"/>
          <w:rtl w:val="true"/>
          <w:lang w:bidi="fa-IR"/>
        </w:rPr>
        <w:t>اين زيارتگاه، در محله جامعين شهر حله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 نسب وى، محمد بن محمد بن على بن فارسى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 هيتى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جزئيات زندگى وى، اطلاع زيادى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 دانيم كه او شاعر بوده و ابوطاهر سلفى، از محدثان بزرگ اهل سنت، با وى در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 حله ديدار كرده و برخى از اشعارش را نقل كرده است</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28" w:name="__RefHeading___Toc2515682_730472459"/>
      <w:bookmarkStart w:id="129" w:name="_Toc50"/>
      <w:bookmarkEnd w:id="128"/>
      <w:r>
        <w:rPr/>
        <w:t>217</w:t>
      </w:r>
      <w:r>
        <w:rPr>
          <w:rtl w:val="true"/>
        </w:rPr>
        <w:t xml:space="preserve">. </w:t>
      </w:r>
      <w:r>
        <w:rPr>
          <w:rtl w:val="true"/>
        </w:rPr>
        <w:t>مقبره احمد بن ادريس حلى</w:t>
      </w:r>
      <w:bookmarkEnd w:id="129"/>
    </w:p>
    <w:p>
      <w:pPr>
        <w:pStyle w:val="BookText"/>
        <w:rPr/>
      </w:pPr>
      <w:r>
        <w:rPr>
          <w:rFonts w:ascii="IRNazanin" w:hAnsi="IRNazanin" w:eastAsia="IRNazanin"/>
          <w:color w:val="111111"/>
          <w:sz w:val="28"/>
          <w:sz w:val="28"/>
          <w:szCs w:val="28"/>
          <w:rtl w:val="true"/>
          <w:lang w:bidi="fa-IR"/>
        </w:rPr>
        <w:t xml:space="preserve">اين زيارتگاه، كنار خيابانى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نزديك مقبره فقيه بزرگ شيعه، ابن ادريس، قرار دارد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اما متأسفانه شخصيت مدفون در اين مزار، يعنى احمد ابن ادريس، براى ما ناشناخته است و مشخص نيست كه وى با محمد بن ادريس حلى، فقيه بزرگ شيعه، چه نسبتى دارد</w:t>
      </w:r>
      <w:r>
        <w:rPr>
          <w:rFonts w:eastAsia="IRNazanin" w:cs="IRNazanin"/>
          <w:color w:val="111111"/>
          <w:sz w:val="28"/>
          <w:szCs w:val="28"/>
          <w:rtl w:val="true"/>
          <w:lang w:bidi="fa-IR"/>
        </w:rPr>
        <w:t>.</w:t>
      </w:r>
    </w:p>
    <w:p>
      <w:pPr>
        <w:pStyle w:val="Heading5"/>
        <w:numPr>
          <w:ilvl w:val="4"/>
          <w:numId w:val="1"/>
        </w:numPr>
        <w:rPr/>
      </w:pPr>
      <w:bookmarkStart w:id="130" w:name="__RefHeading___Toc2515684_730472459"/>
      <w:bookmarkStart w:id="131" w:name="_Toc51"/>
      <w:bookmarkEnd w:id="130"/>
      <w:r>
        <w:rPr/>
        <w:t>218</w:t>
      </w:r>
      <w:r>
        <w:rPr>
          <w:rtl w:val="true"/>
        </w:rPr>
        <w:t xml:space="preserve">. </w:t>
      </w:r>
      <w:r>
        <w:rPr>
          <w:rtl w:val="true"/>
        </w:rPr>
        <w:t>مقبره حسن دمستانى</w:t>
      </w:r>
      <w:bookmarkEnd w:id="13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محله جباويين، نزديك زيارتگاه جمال الدين ابوالفضائل احمد بن طاووس قرار دارد</w:t>
      </w:r>
      <w:r>
        <w:rPr>
          <w:rStyle w:val="FootnoteAnchor"/>
          <w:rtl w:val="true"/>
        </w:rPr>
        <w:footnoteReference w:id="159"/>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حسن دمستانى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عالمان و شاعران شيعه بحرين</w:t>
      </w:r>
    </w:p>
    <w:p>
      <w:pPr>
        <w:pStyle w:val="BookText"/>
        <w:rPr/>
      </w:pPr>
      <w:r>
        <w:rPr>
          <w:rFonts w:ascii="IRNazanin" w:hAnsi="IRNazanin" w:eastAsia="IRNazanin"/>
          <w:color w:val="111111"/>
          <w:sz w:val="28"/>
          <w:sz w:val="28"/>
          <w:szCs w:val="28"/>
          <w:rtl w:val="true"/>
          <w:lang w:bidi="fa-IR"/>
        </w:rPr>
        <w:t>در سده دوازدهم هجرى،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على بن خلف بن ابراهيم بن ضيف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او اصالتاً از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حويص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سكونت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روستا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روستاى زادگاه وى،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از آثار آن، همچنان ديده مى شود؛ به طورى كه قبر پدر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كنار مسجد مجاور چشمه،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حويص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انوار البدرين، در مدح دمستانى، بسيار مبالغه نموده و زهد و تقواى وى را ستوده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دمستانى، داراى آثار منثور و منظومى است كه از مشهورترين آنها، مى 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 الجيد لتنبيهات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علم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كرد كه در واقع، منتخبى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الاريب في ايضاح رجال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برخى از ديگر آثار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استحباب الجهر بالتسبيح فى الاخيرتين، اوراد الابرار فى مآتم الكرار كه مقتل منظوم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كتاب منظومة فى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 از صد بيت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اشعار دمستانى، در مجموعه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الامانى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گردآورى و در بحرين،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قصيده وى، قصيده اى است كه در آن، مقتل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نظم درآورده است كه با اين بيت، آغاز مى شود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احرم الحجاج عن لذاتهم بعض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المحرم عن لذاته كل الدهور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دمستانى، بعدها سكونت 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بحرين را ترك كرد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منطقه شرقى عربستان سعودى،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نمود و تا پايان عمر،</w:t>
      </w:r>
      <w:r>
        <w:rPr>
          <w:rFonts w:eastAsia="IRNazanin" w:cs="IRNazanin"/>
          <w:color w:val="111111"/>
          <w:sz w:val="28"/>
          <w:szCs w:val="28"/>
          <w:lang w:bidi="fa-IR"/>
        </w:rPr>
        <w:t>8</w:t>
      </w:r>
      <w:r>
        <w:rPr>
          <w:rFonts w:eastAsia="IRNazanin" w:cs="IRNazanin"/>
          <w:color w:val="111111"/>
          <w:sz w:val="28"/>
          <w:szCs w:val="28"/>
          <w:rtl w:val="true"/>
          <w:lang w:bidi="fa-IR"/>
        </w:rPr>
        <w:t>.</w:t>
      </w:r>
      <w:bookmarkStart w:id="132" w:name="pg14823_160256"/>
    </w:p>
    <w:p>
      <w:pPr>
        <w:pStyle w:val="BookText"/>
        <w:rPr/>
      </w:pPr>
      <w:bookmarkEnd w:id="132"/>
      <w:r>
        <w:rPr>
          <w:rFonts w:ascii="IRNazanin" w:hAnsi="IRNazanin" w:eastAsia="IRNazanin"/>
          <w:color w:val="111111"/>
          <w:sz w:val="28"/>
          <w:sz w:val="28"/>
          <w:szCs w:val="28"/>
          <w:rtl w:val="true"/>
          <w:lang w:bidi="fa-IR"/>
        </w:rPr>
        <w:t>در آنجا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دنيا رفت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خاك سپرده شد</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امروزه اين قبرستان، به نام قبرستان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شناخته مى شود و قبر شيخ حسن دمستانى، تا به امروز، كنار ديوار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عابدات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داخل اين قبرستان، باقى مانده است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توجه به وجود قبر وى در قطيف، بنابراين براى مزار منسوب به وى در حله، نمى توان اعتبار تاريخى قائل شد و بايد آن را قبر عالم ديگر يا فقط‍‌ مزارى نمادين براى دمستانى، به شمار آورد</w:t>
      </w:r>
      <w:r>
        <w:rPr>
          <w:rFonts w:eastAsia="IRNazanin" w:cs="IRNazanin"/>
          <w:color w:val="111111"/>
          <w:sz w:val="28"/>
          <w:szCs w:val="28"/>
          <w:rtl w:val="true"/>
          <w:lang w:bidi="fa-IR"/>
        </w:rPr>
        <w:t>.</w:t>
      </w:r>
    </w:p>
    <w:p>
      <w:pPr>
        <w:pStyle w:val="Heading5"/>
        <w:numPr>
          <w:ilvl w:val="4"/>
          <w:numId w:val="1"/>
        </w:numPr>
        <w:rPr/>
      </w:pPr>
      <w:bookmarkStart w:id="133" w:name="__RefHeading___Toc2515686_730472459"/>
      <w:bookmarkStart w:id="134" w:name="_Toc52"/>
      <w:bookmarkEnd w:id="133"/>
      <w:r>
        <w:rPr/>
        <w:t>219</w:t>
      </w:r>
      <w:r>
        <w:rPr>
          <w:rtl w:val="true"/>
        </w:rPr>
        <w:t xml:space="preserve">. </w:t>
      </w:r>
      <w:r>
        <w:rPr>
          <w:rtl w:val="true"/>
        </w:rPr>
        <w:t xml:space="preserve">مقبره خليعى </w:t>
      </w:r>
      <w:r>
        <w:rPr>
          <w:rtl w:val="true"/>
        </w:rPr>
        <w:t>(</w:t>
      </w:r>
      <w:r>
        <w:rPr>
          <w:rtl w:val="true"/>
        </w:rPr>
        <w:t>خِلَعى</w:t>
      </w:r>
      <w:r>
        <w:rPr>
          <w:rtl w:val="true"/>
        </w:rPr>
        <w:t xml:space="preserve">) </w:t>
      </w:r>
      <w:r>
        <w:rPr>
          <w:rtl w:val="true"/>
        </w:rPr>
        <w:t>موصلى</w:t>
      </w:r>
      <w:bookmarkEnd w:id="134"/>
    </w:p>
    <w:p>
      <w:p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نزديك زيارتگاه ابن حماد، قرار دارد</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على بن عبدالعزيز موصلى،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به خليعى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شاعران و اديبان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احتمال داده اند كه نامش، حسن باشد</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گويند پدر و مادرش، سنى ناصبى ساكن موصل بودند و چون بچه دار نمى شدند، نذر كردند كه اگر خداوند، پسرى به آنها بدهد، او را براى قتل زائرانى بفرستند كه از سوى شام و جبل عامل، به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نذر، اين بود كه آنان،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 دانستند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پس از به دنيا آمدن فرزند و رسيدن به دوره رشد و بلوغ، او را براى اين كار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بين راه خوابى ديد كه مانع اين كار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گزارشى، وى در كسوت يك راهزن، قصد غارت كاروان زائران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خواب ديد كه در روز</w:t>
      </w:r>
      <w:bookmarkStart w:id="135" w:name="pg14823_160258"/>
    </w:p>
    <w:p>
      <w:pPr>
        <w:pStyle w:val="BookText"/>
        <w:rPr/>
      </w:pPr>
      <w:bookmarkEnd w:id="135"/>
      <w:r>
        <w:rPr>
          <w:rFonts w:ascii="IRNazanin" w:hAnsi="IRNazanin" w:eastAsia="IRNazanin"/>
          <w:color w:val="111111"/>
          <w:sz w:val="28"/>
          <w:sz w:val="28"/>
          <w:szCs w:val="28"/>
          <w:rtl w:val="true"/>
          <w:lang w:bidi="fa-IR"/>
        </w:rPr>
        <w:t xml:space="preserve">قيامت، هنگامى كه فرمان داده شد وى را به آتش ببرند، به دليل اينكه خاك پاى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وى نشسته، آتش او را نمى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اين خواب، به كربلا آمد و شيعه شد و در كربلا ساكن گشت و به مدح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زيبايى نيز در رثاى حضرت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و در مدح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وى بجا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 ابياتى از وى را درباره غدير خم، ذكر كرده است</w:t>
      </w:r>
      <w:r>
        <w:rPr>
          <w:rStyle w:val="FootnoteAnchor"/>
          <w:rtl w:val="true"/>
        </w:rPr>
        <w:footnoteReference w:id="170"/>
      </w:r>
      <w:r>
        <w:rPr>
          <w:rFonts w:ascii="Amiri" w:hAnsi="Amiri" w:eastAsia="Amiri" w:cs="Amiri"/>
          <w:color w:val="111111"/>
          <w:sz w:val="28"/>
          <w:sz w:val="28"/>
          <w:szCs w:val="28"/>
          <w:rtl w:val="true"/>
          <w:lang w:bidi="ar-SA"/>
        </w:rPr>
        <w:t xml:space="preserve">او ديوان شعرى از اشعار خود، درباره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به نقلى، او از آن رو لقب خِلَعى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 كرد كه پس از سرودن شعرى براى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حرم مطهر آن حضرت رفت و شعرش را خواند و در اين هنگام، پرده گرانبهاى آستان حسينى، بر وى افتاد و اين پرده، خلعت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رقابت با ابن حماد حلى، شعرى در مدح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اين دو، شعر خود را به داخل ضريح مطهر انداختند و آن حضرت را به داورى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شعر خليعى بيرون آمد؛ در حالى كه روى آن، احسنت نگاشته شده بود، ابن حماد اندوهگين شد كه با وجود سابقه اش در 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تشيع، امام، شعر خليعى را كه قبلاً از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شبهه، به خواب وى آمد و فرمود كه به سبب تازه شيعه شدن خليعى، به او توجه ويژه نموده است</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136" w:name="__RefHeading___Toc2515688_730472459"/>
      <w:bookmarkStart w:id="137" w:name="_Toc53"/>
      <w:bookmarkEnd w:id="136"/>
      <w:r>
        <w:rPr/>
        <w:t>220</w:t>
      </w:r>
      <w:r>
        <w:rPr>
          <w:rtl w:val="true"/>
        </w:rPr>
        <w:t xml:space="preserve">. </w:t>
      </w:r>
      <w:r>
        <w:rPr>
          <w:rtl w:val="true"/>
        </w:rPr>
        <w:t>مقبره شفهينى حلى</w:t>
      </w:r>
      <w:bookmarkEnd w:id="1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محله مهديه شهر حله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علاءالدين على بن حسين 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شاعر و اديب قرن هشتم هجرى است كه اشعار</w:t>
      </w:r>
      <w:bookmarkStart w:id="138" w:name="pg14823_160260"/>
    </w:p>
    <w:p>
      <w:pPr>
        <w:pStyle w:val="BookText"/>
        <w:rPr/>
      </w:pPr>
      <w:bookmarkEnd w:id="138"/>
      <w:r>
        <w:rPr>
          <w:rFonts w:ascii="Amiri" w:hAnsi="Amiri" w:eastAsia="Amiri" w:cs="Amiri"/>
          <w:color w:val="111111"/>
          <w:sz w:val="28"/>
          <w:sz w:val="28"/>
          <w:szCs w:val="28"/>
          <w:rtl w:val="true"/>
          <w:lang w:bidi="ar-SA"/>
        </w:rPr>
        <w:t xml:space="preserve">مشهور و متعددى در مدح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رثاى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احتمال داده اند كه او در جبل عامل، زاده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سيد محسن امين، با توجه به قراينى، اين مسئله را رد مى كند و شفهينى را حلى مى داند</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برخى در وجه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مادرش و برخى، نام روستايى در جبل عامل دانسته اند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اما غربتى كه شفهينى از آن، در اشعارش درباره حله سخن گفته و وجود روستايى به نام شيفيا يا شافيا در هفت فرسخى واسط‍‌، اين احتمال را براى برخى ايجاد كرده است كه شفهينى در اين روستا، به دنيا آمده و پس از حمله مغول يا علل ديگر، به حله كه مركز علم و دانش در آن عصر بوده، نقل مكان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احتمال، گزارش يعقوبى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بيان قبور علماى حله،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نه شفهينى</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گويند شهيد اول، محمد بن مكى كه معاصر شفهينى است، يكى از قصيده هاى او را كه درباره غديرخم است، شرح داد و چون اين شرح، به دست شفهينى رسيد، شعرى در مدح شهيد اول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امينى، برخى از قصايد او را در كتاب ارزشمند الغدير، ذكر كرده است</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اين كتاب، در ضمنِ‌ ديوان شهيد اول در الذريعه، ياد شده است</w:t>
      </w:r>
      <w:r>
        <w:rPr>
          <w:rFonts w:eastAsia="Amiri" w:cs="Amiri" w:ascii="Amiri" w:hAnsi="Amiri"/>
          <w:color w:val="111111"/>
          <w:sz w:val="28"/>
          <w:szCs w:val="28"/>
          <w:rtl w:val="true"/>
          <w:lang w:bidi="ar-SA"/>
        </w:rPr>
        <w:t>.</w:t>
      </w:r>
      <w:r>
        <w:rPr>
          <w:rStyle w:val="FootnoteAnchor"/>
          <w:rtl w:val="true"/>
        </w:rPr>
        <w:footnoteReference w:id="178"/>
      </w:r>
    </w:p>
    <w:p>
      <w:pPr>
        <w:pStyle w:val="Heading5"/>
        <w:numPr>
          <w:ilvl w:val="4"/>
          <w:numId w:val="1"/>
        </w:numPr>
        <w:rPr/>
      </w:pPr>
      <w:bookmarkStart w:id="139" w:name="__RefHeading___Toc2515690_730472459"/>
      <w:bookmarkStart w:id="140" w:name="_Toc54"/>
      <w:bookmarkEnd w:id="139"/>
      <w:r>
        <w:rPr/>
        <w:t>221</w:t>
      </w:r>
      <w:r>
        <w:rPr>
          <w:rtl w:val="true"/>
        </w:rPr>
        <w:t xml:space="preserve">. </w:t>
      </w:r>
      <w:r>
        <w:rPr>
          <w:rtl w:val="true"/>
        </w:rPr>
        <w:t xml:space="preserve">مقبره عبدالعزيز بن سرايا </w:t>
      </w:r>
      <w:r>
        <w:rPr>
          <w:rtl w:val="true"/>
        </w:rPr>
        <w:t>(</w:t>
      </w:r>
      <w:r>
        <w:rPr>
          <w:rtl w:val="true"/>
        </w:rPr>
        <w:t>صفى الدين حلى</w:t>
      </w:r>
      <w:r>
        <w:rPr>
          <w:rtl w:val="true"/>
        </w:rPr>
        <w:t>)</w:t>
      </w:r>
      <w:bookmarkEnd w:id="1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نزديك زيارتگاه سيد بن طاووس قرار دارد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براساس يك باور عاميانه، اين زيارتگاه، مدفن يكى از اصحاب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ركاب آن حضرت، در جنگ نهروان شركت نموده و زخمى شده و در مسير بازگشت، در اينجا از دنيا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 شهادت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در هيچ يك از منابع تاريخى، نام چنين شخصى، ميان اصحاب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نهروان،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عبدالعزيز بن سرايا، نام يك شاعر بزرگ عرب است كه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نيز قاعدتاً منسوب به وى است كه در دوره هاى اخير، به اشتباه، به محل دفن يكى از اصحاب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نسب صفى الدين حلى را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سرايا بن على بن ابوالقاسم بن احمد بن نصر بن ابى العزّ بن سرايا بن باقى بن عبدالله بن عريض سنبسى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تيره سنبس، از قبيله طى و زادگاهش، شهر 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جمعه، پنجم ربيع الثانى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بخش عمده اى از سال هاى زندگى وى، به سير و سفر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جوانى، به شهر ماردين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تركيه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حاكمان اين شهر بودند، اشعارى سرود؛ از جمله ديوان شعرى،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النحور فى مدائح الملك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ملك المنصور نجم الدين 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r>
        <w:rPr>
          <w:rStyle w:val="FootnoteAnchor"/>
          <w:rtl w:val="true"/>
        </w:rPr>
        <w:footnoteReference w:id="1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صفى الدين حلى،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دوره پادشاهى ملك الناصر محمد بن قلاوون، به مصر رفت و قصايدى در مدح وى سرود و با چند تن از شخصيت هاى علمى آن ديار، از جمله قاضى علاءالدين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سيد الناس اشبيلى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در شهر باب و بزاعه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صفدى ديدار كرد و به او اجازه نقل و روايت اشعار و تأليفات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شهر حماه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مركز سوريه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داشت و در مدح امراى اين</w:t>
      </w:r>
      <w:r>
        <w:rPr>
          <w:rFonts w:eastAsia="IRNazanin" w:cs="IRNazanin"/>
          <w:color w:val="111111"/>
          <w:sz w:val="28"/>
          <w:szCs w:val="28"/>
          <w:lang w:bidi="fa-IR"/>
        </w:rPr>
        <w:t>4</w:t>
      </w:r>
      <w:r>
        <w:rPr>
          <w:rFonts w:eastAsia="IRNazanin" w:cs="IRNazanin"/>
          <w:color w:val="111111"/>
          <w:sz w:val="28"/>
          <w:szCs w:val="28"/>
          <w:rtl w:val="true"/>
          <w:lang w:bidi="fa-IR"/>
        </w:rPr>
        <w:t>.</w:t>
      </w:r>
      <w:bookmarkStart w:id="141" w:name="pg14823_160264"/>
    </w:p>
    <w:p>
      <w:pPr>
        <w:pStyle w:val="BookText"/>
        <w:rPr/>
      </w:pPr>
      <w:bookmarkEnd w:id="141"/>
      <w:r>
        <w:rPr>
          <w:rFonts w:ascii="Amiri" w:hAnsi="Amiri" w:eastAsia="Amiri" w:cs="Amiri"/>
          <w:color w:val="111111"/>
          <w:sz w:val="28"/>
          <w:sz w:val="28"/>
          <w:szCs w:val="28"/>
          <w:rtl w:val="true"/>
          <w:lang w:bidi="ar-SA"/>
        </w:rPr>
        <w:t xml:space="preserve">شهر عمادالدين ابوالفداء ايوبى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فرزندش ملك الافضل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اشعارى سرود و مورد احترام اين دو بود</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بى ترديد صفى الدين حلى، مذهب شيعه داشته است و تراجم نويسان متأخر شيعه، همچون محمد بن طاهر سماوى و سيد محسن امين، در كتاب هاى خود، شرح حال وى را آورده اند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برخى نويسندگان اهل سنت،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184"/>
      </w:r>
      <w:r>
        <w:rPr>
          <w:rFonts w:ascii="IRNazanin" w:hAnsi="IRNazanin" w:eastAsia="IRNazanin"/>
          <w:color w:val="111111"/>
          <w:sz w:val="28"/>
          <w:sz w:val="28"/>
          <w:szCs w:val="28"/>
          <w:rtl w:val="true"/>
          <w:lang w:bidi="fa-IR"/>
        </w:rPr>
        <w:t xml:space="preserve">و صنعانى،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او قصايد زيبايى در مدح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صفى الدين حلى، از شعراى بزرگ و نام آور عرب،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صفدى، وى را شاعر مطلق عصر خود، برشمرده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ديوان او، يك بار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چاپ شده و در دوره اخير نيز انتشارات دار صادر، آن را در بيروت منتشر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تاريخ و محل وفات وى، اقوال مختلفى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صفدى، تاريخ وفاتش را سال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87"/>
      </w:r>
      <w:r>
        <w:rPr>
          <w:rFonts w:ascii="Amiri" w:hAnsi="Amiri" w:eastAsia="Amiri" w:cs="Amiri"/>
          <w:color w:val="111111"/>
          <w:sz w:val="28"/>
          <w:sz w:val="28"/>
          <w:szCs w:val="28"/>
          <w:rtl w:val="true"/>
          <w:lang w:bidi="ar-SA"/>
        </w:rPr>
        <w:t xml:space="preserve">و ابن حبيب، سال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دانسته است</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صنعانى به نقل از قاضى قطب الدين محمد مصرى و همچنين شوكانى، سال وفاتش را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كرده اند</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142" w:name="__RefHeading___Toc2515692_730472459"/>
      <w:bookmarkStart w:id="143" w:name="_Toc55"/>
      <w:bookmarkEnd w:id="142"/>
      <w:r>
        <w:rPr/>
        <w:t>222</w:t>
      </w:r>
      <w:r>
        <w:rPr>
          <w:rtl w:val="true"/>
        </w:rPr>
        <w:t xml:space="preserve">. </w:t>
      </w:r>
      <w:r>
        <w:rPr>
          <w:rtl w:val="true"/>
        </w:rPr>
        <w:t>مقبره محقق حلى</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وى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در خيابانى قرار دارد كه به كنيه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جعفر بن حسن بن يحيى بن حسن بن سعيد حلى،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فقهاى بزرگ شيعه، در سده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حسن بن يحيى، خود از علماى شيعه بود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سال تولد وى را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انقراض سلسله عباسيان به دست هلاكو، در حله كرسى تدريس داشت و خواجه نصيرالدين طوسى، به مجلس درس وى مى آمد و با او مباحثاتى داشت و محقق به اين مناسبت، رساله اى براى خواجه نگاشت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اساتيد وى، نجيب الدين محمد بن جعفر بن هبة الله بن نما، محمد بن عبدالله ابن زهره حسينى حلبى، سالم بن محفوظ‍‌ بن عزيزة بن وشاح، مجدالدين على بن حسن بن ابراهيم عريضى و نيز پدرش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شاگردانش نيز پسر خواهرش علامه حلى، عبدالكريم بن احمد بن موسى بن طاووس، حسن بن ابى طالب آبى، محفوظ‍‌ بن وشاح بن محمد، يوسف بن حاتم عاملى، صفى الدين حلى شاعر شيعه و ابن علقمى وزير مستعصم عباسى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حلى، از پيشگامان فقه و اصول شيعه و از رهبران شيعه در عصر خود و از چهره هاى برجسته شيعه و صاحب تأليفات فراوان بود</w:t>
      </w:r>
      <w:r>
        <w:rPr>
          <w:rStyle w:val="FootnoteAnchor"/>
          <w:rtl w:val="true"/>
        </w:rPr>
        <w:footnoteReference w:id="192"/>
      </w:r>
      <w:r>
        <w:rPr>
          <w:rFonts w:ascii="Amiri" w:hAnsi="Amiri" w:eastAsia="Amiri" w:cs="Amiri"/>
          <w:color w:val="111111"/>
          <w:sz w:val="28"/>
          <w:sz w:val="28"/>
          <w:szCs w:val="28"/>
          <w:rtl w:val="true"/>
          <w:lang w:bidi="ar-SA"/>
        </w:rPr>
        <w:t>و در علوم مختلف، از جمله شعر و ادب نيز دانش و تخصص داشت</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از جمله تأليفات وى، مى توان به آثار زير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شرائع الإسلام فى مسائل الحلام و الحرام كه مشهورترين كتاب وى و تا به امروز در حوزه هاى علميه شيعه محور تدريس و تحقيق است</w:t>
      </w:r>
      <w:r>
        <w:rPr>
          <w:rStyle w:val="FootnoteAnchor"/>
          <w:rtl w:val="true"/>
        </w:rPr>
        <w:footnoteReference w:id="194"/>
      </w:r>
      <w:r>
        <w:rPr>
          <w:rFonts w:ascii="Amiri" w:hAnsi="Amiri" w:eastAsia="Amiri" w:cs="Amiri"/>
          <w:color w:val="111111"/>
          <w:sz w:val="28"/>
          <w:sz w:val="28"/>
          <w:szCs w:val="28"/>
          <w:rtl w:val="true"/>
          <w:lang w:bidi="ar-SA"/>
        </w:rPr>
        <w:t xml:space="preserve">و شرح هاى فراوانى بر آن، نوشته شده است كه از مهم ترين آنها، مى توان به كتاب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مرحوم صاحب جواهر، اشاره كرد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النافع فى 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مصر به چاپ رسيده و به دستور وزير اوقاف</w:t>
      </w:r>
      <w:r>
        <w:rPr>
          <w:rFonts w:eastAsia="IRNazanin" w:cs="IRNazanin"/>
          <w:color w:val="111111"/>
          <w:sz w:val="28"/>
          <w:szCs w:val="28"/>
          <w:lang w:bidi="fa-IR"/>
        </w:rPr>
        <w:t>5</w:t>
      </w:r>
      <w:r>
        <w:rPr>
          <w:rFonts w:eastAsia="IRNazanin" w:cs="IRNazanin"/>
          <w:color w:val="111111"/>
          <w:sz w:val="28"/>
          <w:szCs w:val="28"/>
          <w:rtl w:val="true"/>
          <w:lang w:bidi="fa-IR"/>
        </w:rPr>
        <w:t>.</w:t>
      </w:r>
      <w:bookmarkStart w:id="144" w:name="pg14823_160269"/>
    </w:p>
    <w:p>
      <w:pPr>
        <w:pStyle w:val="BookText"/>
        <w:rPr/>
      </w:pPr>
      <w:bookmarkEnd w:id="144"/>
      <w:r>
        <w:rPr>
          <w:rFonts w:ascii="IRNazanin" w:hAnsi="IRNazanin" w:eastAsia="IRNazanin"/>
          <w:color w:val="111111"/>
          <w:sz w:val="28"/>
          <w:sz w:val="28"/>
          <w:szCs w:val="28"/>
          <w:rtl w:val="true"/>
          <w:lang w:bidi="fa-IR"/>
        </w:rPr>
        <w:t>وقت مصر، در دانشگاه الازهر، به عنوان كتاب درسى، تأييد شده است؛</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المعتبر فى شرح المختصر، در فقه استدلالى مقارن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فى مجرد الفقه و الفتاوى تأليف شيخ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در اصول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المعارج در اصول 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اللُهنة در 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حلى در سال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حله از دنيا رفت و جمعيت بسيارى در تشييع وى، شركت كردند</w:t>
      </w:r>
      <w:r>
        <w:rPr>
          <w:rStyle w:val="FootnoteAnchor"/>
          <w:rtl w:val="true"/>
        </w:rPr>
        <w:footnoteReference w:id="196"/>
      </w:r>
      <w:r>
        <w:rPr>
          <w:rFonts w:ascii="Amiri" w:hAnsi="Amiri" w:eastAsia="Amiri" w:cs="Amiri"/>
          <w:color w:val="111111"/>
          <w:sz w:val="28"/>
          <w:sz w:val="28"/>
          <w:szCs w:val="28"/>
          <w:rtl w:val="true"/>
          <w:lang w:bidi="ar-SA"/>
        </w:rPr>
        <w:t>و دانشمندان در رثاى او، مرثيه ها سرودند</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برخى مدفن وى را در نجف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امين، احتمال داده است كه او ابتدا در حله دفن شده است و سپس به نجف، منتقل شده باشد</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اما به عقيده حرزالدين، با توجه به شهرت مرقد ايشان در حله و اينكه كسى از اصحاب تراجم، مرقد ايشان را در نجف اشرف ثبت نكرده است، اين احتمال، ضعيف به نظر مى رسد</w:t>
      </w:r>
      <w:r>
        <w:rPr>
          <w:rFonts w:eastAsia="Amiri" w:cs="Amiri" w:ascii="Amiri" w:hAnsi="Amiri"/>
          <w:color w:val="111111"/>
          <w:sz w:val="28"/>
          <w:szCs w:val="28"/>
          <w:rtl w:val="true"/>
          <w:lang w:bidi="ar-SA"/>
        </w:rPr>
        <w:t>.</w:t>
      </w:r>
      <w:r>
        <w:rPr>
          <w:rStyle w:val="FootnoteAnchor"/>
          <w:rtl w:val="true"/>
        </w:rPr>
        <w:footnoteReference w:id="199"/>
      </w:r>
    </w:p>
    <w:p>
      <w:pPr>
        <w:pStyle w:val="Heading5"/>
        <w:numPr>
          <w:ilvl w:val="4"/>
          <w:numId w:val="1"/>
        </w:numPr>
        <w:rPr/>
      </w:pPr>
      <w:bookmarkStart w:id="145" w:name="__RefHeading___Toc2515694_730472459"/>
      <w:bookmarkStart w:id="146" w:name="_Toc56"/>
      <w:bookmarkEnd w:id="145"/>
      <w:r>
        <w:rPr/>
        <w:t>223</w:t>
      </w:r>
      <w:r>
        <w:rPr>
          <w:rtl w:val="true"/>
        </w:rPr>
        <w:t xml:space="preserve">. </w:t>
      </w:r>
      <w:r>
        <w:rPr>
          <w:rtl w:val="true"/>
        </w:rPr>
        <w:t>مقبره نجيب الدين يحيى هُذَلى حلّى</w:t>
      </w:r>
      <w:bookmarkEnd w:id="146"/>
    </w:p>
    <w:p>
      <w:pPr>
        <w:pStyle w:val="BookText"/>
        <w:rPr/>
      </w:pPr>
      <w:r>
        <w:rPr>
          <w:rFonts w:ascii="IRNazanin" w:hAnsi="IRNazanin" w:eastAsia="IRNazanin"/>
          <w:color w:val="111111"/>
          <w:sz w:val="28"/>
          <w:sz w:val="28"/>
          <w:szCs w:val="28"/>
          <w:rtl w:val="true"/>
          <w:lang w:bidi="fa-IR"/>
        </w:rPr>
        <w:t xml:space="preserve">زيارتگاه وى، در خيابان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طاق شهر حله،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وى، قبور مشاهير ديگرى نيز، از جمله امير دبيس بن على مزيدى و سيد محمد جلال الدين ملحوس حسينى قرار دارد كه در اينجا، به معرفى اجمالى دفن شدگان در آن، مى پردازيم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نجيب الدين يحيى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محدثان شيعه در سده هفتم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منابع شيعه، نسب وى را چنين گفته اند</w:t>
      </w:r>
      <w:r>
        <w:rPr>
          <w:rFonts w:eastAsia="IRNazanin" w:cs="IRNazanin"/>
          <w:color w:val="111111"/>
          <w:sz w:val="28"/>
          <w:szCs w:val="28"/>
          <w:rtl w:val="true"/>
          <w:lang w:bidi="fa-IR"/>
        </w:rPr>
        <w:t>:</w:t>
      </w:r>
      <w:bookmarkStart w:id="147" w:name="pg14823_160270"/>
    </w:p>
    <w:p>
      <w:pPr>
        <w:pStyle w:val="BookText"/>
        <w:rPr/>
      </w:pPr>
      <w:bookmarkEnd w:id="147"/>
      <w:r>
        <w:rPr>
          <w:rFonts w:ascii="Amiri" w:hAnsi="Amiri" w:eastAsia="Amiri" w:cs="Amiri"/>
          <w:color w:val="111111"/>
          <w:sz w:val="28"/>
          <w:sz w:val="28"/>
          <w:szCs w:val="28"/>
          <w:rtl w:val="true"/>
          <w:lang w:bidi="ar-SA"/>
        </w:rPr>
        <w:t>يحيى بن سعيد بن احمد بن يحيى بن حسن بن سعيد هُذَلى حلّى</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اما ذهبى، نسبش را يحيى بن احمد بن يحيى بن سعيد، گفته است</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جد وى، يحيى بن حسن بن سعيد، از فقهاى اماميه و مشايخ اجازه روايى، به شمار مى آيد</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گويند ابن ادريس حلى نيز، جد مادرى وى بوده است</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شيخ نجيب الدين يحيى، در سال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كوفه به دنيا آمد و در شب عرفه سال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علوم زبان و ادب عربى، آشنا بود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امير دُبَيس بن على مزيدى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امراى خاندان شيعه مذهب بنى مَزيد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سلجوقيان و از امراى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حكومت مَزيديان پيش از تأسيس شهر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صدر، اين قبر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الدولة بن دبيس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سيد محمد جلال الدين ملحوس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جلال الدين بن جعفر بن احمد ملحوس حسينى، از بزرگان سده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بن احمد، صاحب تكملة الدروس، از علماى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صدر، از قبر وى در گنبد شيخ منتجب الدين يحيى بن سعيد، سخن گفته و به وجود كتيبه كاشى قديمى بر ورودى گنبد، اشاره كرده است كه متن آن، حاوى اوصاف و القاب علمى ابن ملحوس، بوده 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148" w:name="__RefHeading___Toc2515696_730472459"/>
      <w:bookmarkStart w:id="149" w:name="_Toc57"/>
      <w:bookmarkEnd w:id="148"/>
      <w:r>
        <w:rPr/>
        <w:t>224</w:t>
      </w:r>
      <w:r>
        <w:rPr>
          <w:rtl w:val="true"/>
        </w:rPr>
        <w:t xml:space="preserve">. </w:t>
      </w:r>
      <w:r>
        <w:rPr>
          <w:rtl w:val="true"/>
        </w:rPr>
        <w:t>مقبره ورّام بن ابى فراس نخعى حلى</w:t>
      </w:r>
      <w:bookmarkEnd w:id="1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نزديك مدرسه ابتدايى الزهرا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ابى فراس، از علماى شيعه در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متأخر شيعه، او را از نسل مالك اشتر دانسته</w:t>
      </w:r>
      <w:r>
        <w:rPr>
          <w:rStyle w:val="FootnoteAnchor"/>
          <w:rtl w:val="true"/>
        </w:rPr>
        <w:footnoteReference w:id="208"/>
      </w:r>
      <w:r>
        <w:rPr>
          <w:rFonts w:ascii="IRNazanin" w:hAnsi="IRNazanin" w:eastAsia="IRNazanin"/>
          <w:color w:val="111111"/>
          <w:sz w:val="28"/>
          <w:sz w:val="28"/>
          <w:szCs w:val="28"/>
          <w:rtl w:val="true"/>
          <w:lang w:bidi="fa-IR"/>
        </w:rPr>
        <w:t>و نسب وى را چنين ذكر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ورّام بن ابى فراس ورّام بن حمدان بن عيسى بن ابى النجم ابن ورّام بن</w:t>
      </w:r>
    </w:p>
    <w:p>
      <w:pPr>
        <w:pStyle w:val="BookText"/>
        <w:rPr/>
      </w:pPr>
      <w:r>
        <w:rPr>
          <w:rFonts w:ascii="Amiri" w:hAnsi="Amiri" w:eastAsia="Amiri" w:cs="Amiri"/>
          <w:color w:val="111111"/>
          <w:sz w:val="28"/>
          <w:sz w:val="28"/>
          <w:szCs w:val="28"/>
          <w:rtl w:val="true"/>
          <w:lang w:bidi="ar-SA"/>
        </w:rPr>
        <w:t>حمدان بن خولان بن ابراهيم بن مالك اشتر نخعى</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بنابه تحقيق دكتر مصطفى جواد، نياكان وى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كردهاى موالى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اشتر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جد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بن ورام جاوانى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قيام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 بساسيرى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براندازى خلافت عباسى، شركت نمود و با امير نورالدوله دُبَيس بن منصور مَزيدى نيز همكارى داشت و در واقع، بعدها نسب آنها به مالك اشتر، ملحق گرديد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شيخ ورام نيز ابتدا از رجال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او توفيق توبه عطا كرد و او به زهد و عبادت و قرائت قرآن مجيد و اداى نماز و روزه روى آورد و كم كم مورد توجه مردم قرار گرفت و بزرگان، به قصد تبرك جستن به وى، به ديدارش مى رفتند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به گفته سبط‍‌ ابن جوزى، خليفه عباسى براى ديدار وى، به حله مى رفت و اموالى را براى او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اين اموال را قبول نمى كرد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شيخ ورّام، جد مادرى سيد بن طاووس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بزرگ من، از جمله كسانى بود كه به عمل آنها، اقتدا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وصيت كرد كه در دهانش يك سنگ عقيق كه بر آن اسامى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شده بود، قرار دهند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منتجب الدين رازى، او را در شهر حله ديده و در فهرست خود، 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ياد كرده و نوشته است كه او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سديدالدين محمود حمصى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قرائت كرد</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مورخ بزرگ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بسيار ستوده و برايش</w:t>
      </w:r>
      <w:r>
        <w:rPr>
          <w:rFonts w:eastAsia="IRNazanin" w:cs="IRNazanin"/>
          <w:color w:val="111111"/>
          <w:sz w:val="28"/>
          <w:szCs w:val="28"/>
          <w:lang w:bidi="fa-IR"/>
        </w:rPr>
        <w:t>9</w:t>
      </w:r>
      <w:r>
        <w:rPr>
          <w:rFonts w:eastAsia="IRNazanin" w:cs="IRNazanin"/>
          <w:color w:val="111111"/>
          <w:sz w:val="28"/>
          <w:szCs w:val="28"/>
          <w:rtl w:val="true"/>
          <w:lang w:bidi="fa-IR"/>
        </w:rPr>
        <w:t>.</w:t>
      </w:r>
      <w:bookmarkStart w:id="150" w:name="pg14823_160274"/>
    </w:p>
    <w:p>
      <w:pPr>
        <w:pStyle w:val="BookText"/>
        <w:rPr/>
      </w:pPr>
      <w:bookmarkEnd w:id="150"/>
      <w:r>
        <w:rPr>
          <w:rFonts w:ascii="Amiri" w:hAnsi="Amiri" w:eastAsia="Amiri" w:cs="Amiri"/>
          <w:color w:val="111111"/>
          <w:sz w:val="28"/>
          <w:sz w:val="28"/>
          <w:szCs w:val="28"/>
          <w:rtl w:val="true"/>
          <w:lang w:bidi="ar-SA"/>
        </w:rPr>
        <w:t>كراماتى نقل كرده است</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از شيخ ورّام،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بجا مانده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اصلى ورام نخعى ميان علماى شيعه، بيشتر به دليل تأليف همين كتاب،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كتاب، موعظه هاى اخلاقى و ترغيب به زهد است و تاكنون چندين بار، از جمله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كوشش على اصغر حامد در تهران،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ورّام نخعى، به تصريح مورخان، از جمله سبط‍‌ ابن جوزى و ابن ساعى،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زادگاهش حله، از دنيا رفت و جنازه اش را به كوفه منتقل كردند و در آستان مقدس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بدين ترتيب، نمى توان براى زيارتگاه منسوب به وى در حله، صحت و اعتبار تاريخى قائل گرديد</w:t>
      </w:r>
      <w:r>
        <w:rPr>
          <w:rFonts w:eastAsia="IRNazanin" w:cs="IRNazanin"/>
          <w:color w:val="111111"/>
          <w:sz w:val="28"/>
          <w:szCs w:val="28"/>
          <w:rtl w:val="true"/>
          <w:lang w:bidi="fa-IR"/>
        </w:rPr>
        <w:t>.</w:t>
      </w:r>
    </w:p>
    <w:p>
      <w:pPr>
        <w:pStyle w:val="Heading4"/>
        <w:numPr>
          <w:ilvl w:val="3"/>
          <w:numId w:val="1"/>
        </w:numPr>
        <w:rPr/>
      </w:pPr>
      <w:bookmarkStart w:id="151" w:name="__RefHeading___Toc2515698_730472459"/>
      <w:bookmarkStart w:id="152" w:name="_Toc58"/>
      <w:bookmarkEnd w:id="151"/>
      <w:r>
        <w:rPr>
          <w:rtl w:val="true"/>
        </w:rPr>
        <w:t>زيارتگاه هاى امامزادگان و سادات شهر حله</w:t>
      </w:r>
      <w:bookmarkEnd w:id="152"/>
    </w:p>
    <w:p>
      <w:pPr>
        <w:pStyle w:val="Heading5"/>
        <w:numPr>
          <w:ilvl w:val="4"/>
          <w:numId w:val="1"/>
        </w:numPr>
        <w:rPr/>
      </w:pPr>
      <w:bookmarkStart w:id="153" w:name="__RefHeading___Toc2515700_730472459"/>
      <w:bookmarkStart w:id="154" w:name="_Toc59"/>
      <w:bookmarkEnd w:id="153"/>
      <w:r>
        <w:rPr/>
        <w:t>225</w:t>
      </w:r>
      <w:r>
        <w:rPr>
          <w:rtl w:val="true"/>
        </w:rPr>
        <w:t xml:space="preserve">. </w:t>
      </w:r>
      <w:r>
        <w:rPr>
          <w:rtl w:val="true"/>
        </w:rPr>
        <w:t xml:space="preserve">مزار امامزاده ابراهيم بن موسى </w:t>
      </w:r>
      <w:r>
        <w:rPr>
          <w:rtl w:val="true"/>
        </w:rPr>
        <w:t>(</w:t>
      </w:r>
      <w:r>
        <w:rPr>
          <w:rtl w:val="true"/>
        </w:rPr>
        <w:t>ع</w:t>
      </w:r>
      <w:r>
        <w:rPr>
          <w:rtl w:val="true"/>
        </w:rPr>
        <w:t>)</w:t>
      </w:r>
      <w:bookmarkEnd w:id="15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محله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الجمهورى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حله قرار دارد و به ابراهيم بن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در بخش آستان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كتاب، به تفصيل بيشترى درباره وى و اينكه به گفته علماى انساب، در كاظمين به خاك سپرده شده است،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 قطع نظر از اختلاف ميان مورخان و علماى انساب كه براى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فرزند به نام ابراهيم قائل شده اند، زيارتگاه هاى متعدد ديگرى، منسوب به ابراهيم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ايران وجود دارد كه از آن جمله، مى توان به اصفهان، كاشان، قم، اراك، شيراز، تبريز،</w:t>
      </w:r>
      <w:bookmarkStart w:id="155" w:name="pg14823_160276"/>
    </w:p>
    <w:p>
      <w:pPr>
        <w:pStyle w:val="BookText"/>
        <w:rPr/>
      </w:pPr>
      <w:bookmarkEnd w:id="155"/>
      <w:r>
        <w:rPr>
          <w:rFonts w:ascii="IRNazanin" w:hAnsi="IRNazanin" w:eastAsia="IRNazanin"/>
          <w:color w:val="111111"/>
          <w:sz w:val="28"/>
          <w:sz w:val="28"/>
          <w:szCs w:val="28"/>
          <w:rtl w:val="true"/>
          <w:lang w:bidi="fa-IR"/>
        </w:rPr>
        <w:t>سلطانيه، زنجان، شهر رى، نيشابور، رشت، آمل، بابلسر، كجور، نور، قائم شهر، لاريجان، رودبار و دستجرد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ها را بايد عمدتاً قبور نوادگان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چراكه به باور بسيارى از مورخان و علماى انساب، ابراهيم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ايران نيامده است و بنابراين زيارتگاه هاى منسوب به وى در ايران، نمى تواند مدفن او باشد</w:t>
      </w:r>
      <w:r>
        <w:rPr>
          <w:rFonts w:eastAsia="IRNazanin" w:cs="IRNazanin"/>
          <w:color w:val="111111"/>
          <w:sz w:val="28"/>
          <w:szCs w:val="28"/>
          <w:rtl w:val="true"/>
          <w:lang w:bidi="fa-IR"/>
        </w:rPr>
        <w:t>.</w:t>
      </w:r>
    </w:p>
    <w:p>
      <w:pPr>
        <w:pStyle w:val="Heading5"/>
        <w:numPr>
          <w:ilvl w:val="4"/>
          <w:numId w:val="1"/>
        </w:numPr>
        <w:rPr/>
      </w:pPr>
      <w:bookmarkStart w:id="156" w:name="__RefHeading___Toc2515702_730472459"/>
      <w:bookmarkStart w:id="157" w:name="_Toc60"/>
      <w:bookmarkEnd w:id="156"/>
      <w:r>
        <w:rPr/>
        <w:t>226</w:t>
      </w:r>
      <w:r>
        <w:rPr>
          <w:rtl w:val="true"/>
        </w:rPr>
        <w:t xml:space="preserve">. </w:t>
      </w:r>
      <w:r>
        <w:rPr>
          <w:rtl w:val="true"/>
        </w:rPr>
        <w:t xml:space="preserve">مزار امامزاده عبدالله بن موسى </w:t>
      </w:r>
      <w:r>
        <w:rPr>
          <w:rtl w:val="true"/>
        </w:rPr>
        <w:t>(</w:t>
      </w:r>
      <w:r>
        <w:rPr>
          <w:rtl w:val="true"/>
        </w:rPr>
        <w:t>ع</w:t>
      </w:r>
      <w:r>
        <w:rPr>
          <w:rtl w:val="true"/>
        </w:rPr>
        <w:t>)</w:t>
      </w:r>
      <w:bookmarkEnd w:id="157"/>
    </w:p>
    <w:p>
      <w:pPr>
        <w:pStyle w:val="BookText"/>
        <w:rPr/>
      </w:pPr>
      <w:r>
        <w:rPr>
          <w:rFonts w:ascii="IRNazanin" w:hAnsi="IRNazanin" w:eastAsia="IRNazanin"/>
          <w:color w:val="111111"/>
          <w:sz w:val="28"/>
          <w:sz w:val="28"/>
          <w:szCs w:val="28"/>
          <w:rtl w:val="true"/>
          <w:lang w:bidi="fa-IR"/>
        </w:rPr>
        <w:t xml:space="preserve">عبدالله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جليل القدر، عظيم الشأن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مادرى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دنيا آمد</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را از اصحاب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برمى شمرد</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 كند كه وى، از اصحاب پدرش،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مامقانى 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امامى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 كند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هرحال، وى از محدثان بزرگ و نزد همگان از مقام و منزلت بلندى برخوردار بود و در مدينه، فتوا مى داد</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كتاب ابى داوود، در خلق قرآن را روايت كرده</w:t>
      </w:r>
      <w:r>
        <w:rPr>
          <w:rStyle w:val="FootnoteAnchor"/>
          <w:rtl w:val="true"/>
        </w:rPr>
        <w:footnoteReference w:id="2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سائح</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المحمودى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از وى روايت نقل مى كنند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او را توثيق كرده است</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محبت و احترام عبدالله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حكايت از معرفت او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خود دارد</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هنگامى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تعدادى از شيعيان، به مدينه آمدند تا فرزند و جانشين او،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عموى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پيرمردى كهن سال و خردمندى بود، در حالى كه لباس خشنى به تن داشت و ميان پيشانى اش بر اثر سجده هاى زياد و طولانى، پينه بسته بود، بر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كودكى نُه ساله بود، به مجلس وارد شد و عبدالله هم به احترام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كشيد و ميان پيشانى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نيز پيرامون گفت وگوى شيعيان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يافت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مرحوم مامقانى پس از ذكر اين روايت، قائل به عدالت عبدالله شده است</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سيد جعفر اعرجى از او به سيدى جليل القدر و مقدم بر ساير سادات، ياد مى كند</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ابن طباطبا، او را ساكن نصبين كوفه مى داند</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از اين رو، قبرى به او، در عراق،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 غماس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مشهور است</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سن او را هنگامى كه در مدينه بود، نود سال نوشته اند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ضامن بن شدقم، وى را مكنا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بيشتر علماى انساب، عبدالله داراى سه دختر و پنج پسر، به اسامى زينب، فاطمه، رقيه، احمد، محمد، حسين، حسن و موسى بوده است</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پسران وى را شش تن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ذكر نام ايشان، خوددارى كرده است</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اين احتمال كه فرزند ششم او، جعفر باشد، بعيد به نظر نمى رسد؛ زيرا او مكنا به ابوجعفر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ضامن بن شدقم،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تعداد فرزندان، اضافه نموده است</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عبدالله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علت سكونت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عوكلان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به عوكلانى مشهور شد</w:t>
      </w:r>
      <w:r>
        <w:rPr>
          <w:rStyle w:val="FootnoteAnchor"/>
          <w:rtl w:val="true"/>
        </w:rPr>
        <w:footnoteReference w:id="240"/>
      </w:r>
      <w:r>
        <w:rPr>
          <w:rFonts w:ascii="Amiri" w:hAnsi="Amiri" w:eastAsia="Amiri" w:cs="Amiri"/>
          <w:color w:val="111111"/>
          <w:sz w:val="28"/>
          <w:sz w:val="28"/>
          <w:szCs w:val="28"/>
          <w:rtl w:val="true"/>
          <w:lang w:bidi="ar-SA"/>
        </w:rPr>
        <w:t xml:space="preserve">و فرزندان او نيز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عوكلانيون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خوانده شدند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ابونصر بخارى، تداوم نسل وى را تنها از يك فرزندش،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اما برخى، فرزند ديگر او، محمد را نيز جزو معقّبان وى، ذكر نموده اند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به هرحال، اعقاب او در كوفه، نصبين، سيرجان، رمله و مصر، پراكنده بودند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از تاريخ وفات او، هيچ اطلاعى در دست نيست و درباره محل دفن او نيز، بين مورخان و علماى انساب،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عوكلان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 دهد كه تا آخر عمر خود، در آنجا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طباطبا، وى را ساكن كوفه، دانسته است</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گويا اين موضوع پس از بازداشت</w:t>
      </w:r>
      <w:r>
        <w:rPr>
          <w:rFonts w:eastAsia="IRNazanin" w:cs="IRNazanin"/>
          <w:color w:val="111111"/>
          <w:sz w:val="28"/>
          <w:szCs w:val="28"/>
          <w:lang w:bidi="fa-IR"/>
        </w:rPr>
        <w:t>9</w:t>
      </w:r>
      <w:r>
        <w:rPr>
          <w:rFonts w:eastAsia="IRNazanin" w:cs="IRNazanin"/>
          <w:color w:val="111111"/>
          <w:sz w:val="28"/>
          <w:szCs w:val="28"/>
          <w:rtl w:val="true"/>
          <w:lang w:bidi="fa-IR"/>
        </w:rPr>
        <w:t>.</w:t>
      </w:r>
      <w:bookmarkStart w:id="158" w:name="pg14823_160283"/>
    </w:p>
    <w:p>
      <w:pPr>
        <w:pStyle w:val="BookText"/>
        <w:rPr/>
      </w:pPr>
      <w:bookmarkEnd w:id="158"/>
      <w:r>
        <w:rPr>
          <w:rFonts w:ascii="Amiri" w:hAnsi="Amiri" w:eastAsia="Amiri" w:cs="Amiri"/>
          <w:color w:val="111111"/>
          <w:sz w:val="28"/>
          <w:sz w:val="28"/>
          <w:szCs w:val="28"/>
          <w:rtl w:val="true"/>
          <w:lang w:bidi="ar-SA"/>
        </w:rPr>
        <w:t xml:space="preserve">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عراق مى باشد كه وى نيز به آنجا مهاجرت نموده و در آنجا وفات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مزارى نيز در كوفه، به او منسوب مى باشد</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بنابراين هيچ مدرك معتبرى در دست نيست كه عبدالله بن موسى كه پيرمردى نود ساله بود، به ايران مهاجرت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اقوال متعددى مبنى بر دفن او، در شهرهاى ايران گزارش شده كه هيچ كدام منشأ صحيحى ندارد</w:t>
      </w:r>
      <w:r>
        <w:rPr>
          <w:rFonts w:eastAsia="IRNazanin" w:cs="IRNazanin"/>
          <w:color w:val="111111"/>
          <w:sz w:val="28"/>
          <w:szCs w:val="28"/>
          <w:rtl w:val="true"/>
          <w:lang w:bidi="fa-IR"/>
        </w:rPr>
        <w:t>.</w:t>
      </w:r>
    </w:p>
    <w:p>
      <w:pPr>
        <w:pStyle w:val="Heading5"/>
        <w:numPr>
          <w:ilvl w:val="4"/>
          <w:numId w:val="1"/>
        </w:numPr>
        <w:rPr/>
      </w:pPr>
      <w:bookmarkStart w:id="159" w:name="__RefHeading___Toc2515704_730472459"/>
      <w:bookmarkStart w:id="160" w:name="_Toc61"/>
      <w:bookmarkEnd w:id="159"/>
      <w:r>
        <w:rPr/>
        <w:t>227</w:t>
      </w:r>
      <w:r>
        <w:rPr>
          <w:rtl w:val="true"/>
        </w:rPr>
        <w:t xml:space="preserve">. </w:t>
      </w:r>
      <w:r>
        <w:rPr>
          <w:rtl w:val="true"/>
        </w:rPr>
        <w:t>مزار حسين بن زيد شهيد</w:t>
      </w:r>
      <w:bookmarkEnd w:id="160"/>
    </w:p>
    <w:p>
      <w:pPr>
        <w:pStyle w:val="BookText"/>
        <w:rPr/>
      </w:pPr>
      <w:r>
        <w:rPr>
          <w:rFonts w:ascii="Amiri" w:hAnsi="Amiri" w:eastAsia="Amiri" w:cs="Amiri"/>
          <w:color w:val="111111"/>
          <w:sz w:val="28"/>
          <w:sz w:val="28"/>
          <w:szCs w:val="28"/>
          <w:rtl w:val="true"/>
          <w:lang w:bidi="ar-SA"/>
        </w:rPr>
        <w:t>حسين، دومين فرزند حضرت زيد شهيد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شام،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ام ولد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تولد او، سال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مدت عمرش،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مى باشد</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او، ابوعبدالله،</w:t>
      </w:r>
      <w:r>
        <w:rPr>
          <w:rStyle w:val="FootnoteAnchor"/>
          <w:rtl w:val="true"/>
        </w:rPr>
        <w:footnoteReference w:id="248"/>
      </w:r>
      <w:r>
        <w:rPr>
          <w:rFonts w:ascii="Amiri" w:hAnsi="Amiri" w:eastAsia="Amiri" w:cs="Amiri"/>
          <w:color w:val="111111"/>
          <w:sz w:val="28"/>
          <w:sz w:val="28"/>
          <w:szCs w:val="28"/>
          <w:rtl w:val="true"/>
          <w:lang w:bidi="ar-SA"/>
        </w:rPr>
        <w:t xml:space="preserve">لقبش، ذوالدمعه و ذوالعبره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هفت سال از عمرش نگذشته بود كه پدرش،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پرورش داد و تربيت كرد و به او، دانش و حكمت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سايه لطف امام، زندگى كرد و از امام، استفاده هاى علمى زيادى كرد</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شيخ طوسى در رجال خود، او را از اصحاب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برمى شمرد</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آنكه حسين بن زيد را به ذى الدمعه و ذى العبره، لقب داده بودند، اين بود كه او بسيار مى گريست و بيشتر اوقات، اشك از ديدگان مباركش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فرزندش، يحيى مى گويد كه مادرم به پدرم، حسين بن زيد،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گريه هاى تو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آتش و آن دو تير، برايم خوشحالى و سرورى باقى گذاشته كه جلوى گريه هايم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آتش، يادآورى خاطره جانگداز</w:t>
      </w:r>
    </w:p>
    <w:p>
      <w:pPr>
        <w:pStyle w:val="BookText"/>
        <w:rPr/>
      </w:pPr>
      <w:r>
        <w:rPr>
          <w:rFonts w:ascii="IRNazanin" w:hAnsi="IRNazanin" w:eastAsia="IRNazanin"/>
          <w:color w:val="111111"/>
          <w:sz w:val="28"/>
          <w:sz w:val="28"/>
          <w:szCs w:val="28"/>
          <w:rtl w:val="true"/>
          <w:lang w:bidi="fa-IR"/>
        </w:rPr>
        <w:t xml:space="preserve">سوزاندن جسد مقدس پدرش،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 تير، آن دو تيرى بود كه يكى به پدرش، زيد و ديگرى به برادرش يحيى، اصابت كرد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حسين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سيّدا جليلاً شيخ اهله و كريم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زيد، آقا، بزرگوار، محترم و بزرگ خاندان و ميان خويشانش، بسيار گرامى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زبان، بيان، قلم، زهد، فضل، احاطه بر انساب، شناسايى افراد و تاريخ، از رجال بنى هاشم، به حساب مى آمد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او به كمك ابراهيم، محمد و فرزندان عبدالله محض شتافت و در جبهه جنگ، همراه آنان جنگيد و پس از شهادت آن دو، متوارى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آخر عمرش،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دادند؛ چراكه آخر عمرش نابينا شد و شايد علت آن، همان زياد گريستن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قيام حسين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كسانى بود كه همراه محمد و ابراهيم، فرزندان عبدالله بن حسن،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مدتى طولانى، متوارى شد و چون او را تعقيب نكردند و اطمينان يافت كه دستگير نخواهد شد، خود را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محمد بن زيد، مورد محبت منصور عباسى قرار گرفت و وى را نزد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وسيله نامه، برادرش، حسين را از جانب منصور، تأمين داد و موقعى كه از طرف منصور آسوده خاطر شد، در مدينه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كسى تماس نمى گرفت و تا از كسى كامل اطمينان نمى يافت، او را به خانه خويش راه نمى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مقانعى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حسين بن زيد،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نهضت محمد بن عبدالله، چهار تن از فرزندان امام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فضاى ميدان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غبار نشست،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بر سر قاسم ايستاده بود و قاسم، پاهاى خود را بر زمين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 عموى تو سخت است كه او را به كمك، بخوانى و از دست او، كارى برنيايد يا اگر هم بتواند انجام دهد، براى تو سودى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باشند قومى كه تو را كشتند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حميد بن مسلم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پاهاى آن نوجوان نظر مى كردم و مى ديدم كه بر زمين كشيده مى شود و امام، سينه خود را به سينه او، چسبانيده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او را به كجا مى برد؟ ديدم او را آورد و كنار بدن فرزندش على بن حسين و ساير شهداى خاندان خود، قرار داد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قاسم از روى اسب بر زمين افتاد و عمو را صدا زد، مادرش ايستاده بود و نظاره گر صحنه بود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قاسم را به سينه گرفته بود، اين اشعار را مى خواند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ها و وطن هايشان دور افتاده اند و وحوش در بيابان ها بر آنها نوحه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 ها نگريد بر گروهى كه شمشيرهاى دشمنان، آنان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هايى كه خود آنان، خاموش و بدن هاى زيباى آنان را خاك بيابان، دگرگون كرد</w:t>
      </w:r>
      <w:r>
        <w:rPr>
          <w:rFonts w:eastAsia="IRNazanin" w:cs="IRNazanin"/>
          <w:color w:val="111111"/>
          <w:sz w:val="28"/>
          <w:szCs w:val="28"/>
          <w:rtl w:val="true"/>
          <w:lang w:bidi="fa-IR"/>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61" w:name="pg14823_160301"/>
    </w:p>
    <w:p>
      <w:pPr>
        <w:pStyle w:val="Heading5"/>
        <w:numPr>
          <w:ilvl w:val="4"/>
          <w:numId w:val="1"/>
        </w:numPr>
        <w:rPr/>
      </w:pPr>
      <w:bookmarkStart w:id="162" w:name="__RefHeading___Toc2515706_730472459"/>
      <w:bookmarkStart w:id="163" w:name="_Toc62"/>
      <w:bookmarkEnd w:id="161"/>
      <w:bookmarkEnd w:id="162"/>
      <w:r>
        <w:rPr/>
        <w:t>230</w:t>
      </w:r>
      <w:r>
        <w:rPr>
          <w:rtl w:val="true"/>
        </w:rPr>
        <w:t xml:space="preserve">. </w:t>
      </w:r>
      <w:r>
        <w:rPr>
          <w:rtl w:val="true"/>
        </w:rPr>
        <w:t>مزار محمد بن عقيل بن ابى طالب</w:t>
      </w:r>
      <w:bookmarkEnd w:id="1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منطقه مسيب، نزديك آستان طفلان مسلم بن عقيل قرار دارد و به باور اهالى، مدفن محمد، فرزند عقيل بن ابى طالب و برادر مسلم بن عقيل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او در ركاب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نهروان، شركت داشته و در آنجا مجروح شده و در مسير بازگشت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در اين محل، از دنيا رفته است</w:t>
      </w:r>
      <w:r>
        <w:rPr>
          <w:rFonts w:eastAsia="IRNazanin" w:cs="IRNazanin"/>
          <w:color w:val="111111"/>
          <w:sz w:val="28"/>
          <w:szCs w:val="28"/>
          <w:rtl w:val="true"/>
          <w:lang w:bidi="fa-IR"/>
        </w:rPr>
        <w:t>.</w:t>
      </w:r>
      <w:r>
        <w:rPr>
          <w:rStyle w:val="FootnoteAnchor"/>
          <w:rtl w:val="true"/>
        </w:rPr>
        <w:footnoteReference w:id="258"/>
      </w:r>
      <w:bookmarkStart w:id="164" w:name="pg14823_160302"/>
    </w:p>
    <w:p>
      <w:pPr>
        <w:pStyle w:val="Heading4"/>
        <w:numPr>
          <w:ilvl w:val="3"/>
          <w:numId w:val="1"/>
        </w:numPr>
        <w:rPr/>
      </w:pPr>
      <w:bookmarkStart w:id="165" w:name="__RefHeading___Toc2515708_730472459"/>
      <w:bookmarkStart w:id="166" w:name="_Toc63"/>
      <w:bookmarkEnd w:id="164"/>
      <w:bookmarkEnd w:id="165"/>
      <w:r>
        <w:rPr>
          <w:rtl w:val="true"/>
        </w:rPr>
        <w:t>گفتار سوم</w:t>
      </w:r>
      <w:r>
        <w:rPr>
          <w:rtl w:val="true"/>
        </w:rPr>
        <w:t xml:space="preserve">: </w:t>
      </w:r>
      <w:r>
        <w:rPr>
          <w:rtl w:val="true"/>
        </w:rPr>
        <w:t>ساير زيارتگاه هاى استان بابِل</w:t>
      </w:r>
      <w:bookmarkEnd w:id="166"/>
    </w:p>
    <w:p>
      <w:pPr>
        <w:pStyle w:val="Heading5"/>
        <w:numPr>
          <w:ilvl w:val="4"/>
          <w:numId w:val="1"/>
        </w:numPr>
        <w:rPr/>
      </w:pPr>
      <w:bookmarkStart w:id="167" w:name="__RefHeading___Toc2515710_730472459"/>
      <w:bookmarkStart w:id="168" w:name="_Toc64"/>
      <w:bookmarkEnd w:id="167"/>
      <w:r>
        <w:rPr>
          <w:rtl w:val="true"/>
        </w:rPr>
        <w:t>شهر باستانى بابِل</w:t>
      </w:r>
      <w:bookmarkEnd w:id="168"/>
    </w:p>
    <w:p>
      <w:pPr>
        <w:pStyle w:val="BookText"/>
        <w:rPr/>
      </w:pPr>
      <w:r>
        <w:rPr>
          <w:rFonts w:ascii="IRNazanin" w:hAnsi="IRNazanin" w:eastAsia="IRNazanin"/>
          <w:color w:val="111111"/>
          <w:sz w:val="28"/>
          <w:sz w:val="28"/>
          <w:szCs w:val="28"/>
          <w:rtl w:val="true"/>
          <w:lang w:bidi="fa-IR"/>
        </w:rPr>
        <w:t xml:space="preserve">بابِل، شهر باستانى مشهورى است كه امروزه در شمال شهر حله، در فاصله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زمانى مركز يكى از تمدن هاى باستانى بزرگِ‌ بين النهرين و خاورميانه بوده و به بناهاى معمارى باشكوه خود، نظير باغ هاى معلّق و برج بابل،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از نقاط‍‌ باستانى مهم كشور عراق،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بابِل، به هزاره سوم پيش از ميلاد،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دوره كلدانى و به ويژه در زمان پادشاهى نبوخذ نصر دوم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اوج شكوه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در زمان آخرين پادشاه خود، نبونيد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كوروش كبير، سقوط‍‌ كرد و به مركز ايالت نهم امپراتورى هخامنشى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سلوكى، اين شهر، به تدريج، اهميت خود را از دست داد و سرانجام، در قرن اول ميلادى، به يك شهر متروك، تبديل 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ويرانه هاى بابِل، از اوايل قرن نوزدهم ميلادى، مورد توجه اروپايى ها قرار گرفت و تا اوايل قرن بيستم، كاوش هاى باستان شناسى مختلفى، به سرپرستى تعدادى از باستان شناسان غربى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كاوش ها، بخش هايى از شهر بابل، شناسايى و از زير خاك، بيرون آورده و بازسازى شد</w:t>
      </w:r>
      <w:r>
        <w:rPr>
          <w:rFonts w:eastAsia="IRNazanin" w:cs="IRNazanin"/>
          <w:color w:val="111111"/>
          <w:sz w:val="28"/>
          <w:szCs w:val="28"/>
          <w:rtl w:val="true"/>
          <w:lang w:bidi="fa-IR"/>
        </w:rPr>
        <w:t>.</w:t>
      </w:r>
    </w:p>
    <w:p>
      <w:pPr>
        <w:pStyle w:val="Heading5"/>
        <w:numPr>
          <w:ilvl w:val="4"/>
          <w:numId w:val="1"/>
        </w:numPr>
        <w:rPr/>
      </w:pPr>
      <w:bookmarkStart w:id="169" w:name="__RefHeading___Toc2515712_730472459"/>
      <w:bookmarkStart w:id="170" w:name="_Toc65"/>
      <w:bookmarkEnd w:id="169"/>
      <w:r>
        <w:rPr>
          <w:rtl w:val="true"/>
        </w:rPr>
        <w:t>زيارتگاه ها و مقام هاى پيامبران</w:t>
      </w:r>
      <w:bookmarkEnd w:id="170"/>
    </w:p>
    <w:p>
      <w:pPr>
        <w:pStyle w:val="Heading6"/>
        <w:numPr>
          <w:ilvl w:val="5"/>
          <w:numId w:val="1"/>
        </w:numPr>
        <w:rPr/>
      </w:pPr>
      <w:bookmarkStart w:id="171" w:name="__RefHeading___Toc2515714_730472459"/>
      <w:bookmarkStart w:id="172" w:name="_Toc66"/>
      <w:bookmarkEnd w:id="171"/>
      <w:r>
        <w:rPr/>
        <w:t>231</w:t>
      </w:r>
      <w:r>
        <w:rPr>
          <w:rtl w:val="true"/>
        </w:rPr>
        <w:t xml:space="preserve">. </w:t>
      </w:r>
      <w:r>
        <w:rPr>
          <w:rtl w:val="true"/>
        </w:rPr>
        <w:t xml:space="preserve">مشهد ذوالكفل يا حزقيال پيامبر </w:t>
      </w:r>
      <w:r>
        <w:rPr>
          <w:rtl w:val="true"/>
        </w:rPr>
        <w:t>(</w:t>
      </w:r>
      <w:r>
        <w:rPr>
          <w:rtl w:val="true"/>
        </w:rPr>
        <w:t>ع</w:t>
      </w:r>
      <w:r>
        <w:rPr>
          <w:rtl w:val="true"/>
        </w:rPr>
        <w:t xml:space="preserve">) </w:t>
      </w:r>
      <w:r>
        <w:rPr>
          <w:rtl w:val="true"/>
        </w:rPr>
        <w:t xml:space="preserve">و مقام خضر </w:t>
      </w:r>
      <w:r>
        <w:rPr>
          <w:rtl w:val="true"/>
        </w:rPr>
        <w:t>(</w:t>
      </w:r>
      <w:r>
        <w:rPr>
          <w:rtl w:val="true"/>
        </w:rPr>
        <w:t>ع</w:t>
      </w:r>
      <w:r>
        <w:rPr>
          <w:rtl w:val="true"/>
        </w:rPr>
        <w:t>)</w:t>
      </w:r>
      <w:bookmarkEnd w:id="1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ذوالكفل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زيارتگاه هاى بسيار كهن و معتبر عراق و از نظر تاريخى، بسيار درخور اهميت است و به علت اينكه روى قبر يكى از پيامبران بنى اسرائيل بنا شده، از ديرباز تاكنون، از زيارتگاه هاى مهم يهوديان در عراق،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مشهد</w:t>
      </w:r>
    </w:p>
    <w:p>
      <w:pPr>
        <w:pStyle w:val="BookText"/>
        <w:rPr/>
      </w:pPr>
      <w:r>
        <w:rPr>
          <w:rFonts w:ascii="IRNazanin" w:hAnsi="IRNazanin" w:eastAsia="IRNazanin"/>
          <w:color w:val="111111"/>
          <w:sz w:val="28"/>
          <w:sz w:val="28"/>
          <w:szCs w:val="28"/>
          <w:rtl w:val="true"/>
          <w:lang w:bidi="fa-IR"/>
        </w:rPr>
        <w:t xml:space="preserve">ذوالكفل در شهر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شرقى رود فرات، در استان بابل، حدود پنجاه كيلومترى جنوب شهر حله و ده كيلومترى شمال كوفه،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قديمى اين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منابع جغرافيايى اسلامى، به اين نام، از آن ياد شده است</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اما به علت وجود اين زيارتگاه،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نويسندگان و پژوهشگران معاصر عراقى نيز شهر كفل را منطبق بر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در صدر اسلام، دانسته اند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اما در جاى ديگرى ثابت كرده ايم كه نخيله، نه در اينجا، بلكه در نقطه اى در غرب كوفه و احتمالاً در محدوده قبرستان وادى السلام، بوده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مدفون در اين بقعه، براساس متون قديمى و منابع جغرافيايى و تاريخى اسلامى، حضرت حزقيال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پيامبران بزرگ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با توجه به نظر برخى مفسران كه لقب حزقيال را ذوالكفل دانسته اند، اين بقعه، به مرور زمان، به ذوالكفل مشهور گشته و منطقه آن نيز به كفل، تغيير نام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نام ذوالكفل، دو بار در قرآن، در ضمن اسامى برخى از پيامبران، آمده است و علما و مفسران نيز بر پيامبر بودن وى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واضح است كه ذوالكفل، يك لقب است و درباره نام وى، ميان مورخان و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حزقيال يا الياس و برخى نيز بشر، فرزند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ذوالكفل، لقب پيامبرى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عقيده نگارنده اين سطور، منطبق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عوبديا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بنى اسرائيل است كه قبر وى،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اشغالى، واقع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ذوالكفل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 كهنى است كه جغرافيدانان و جهانگردان مسلمان</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غيرمسلمان، به آن اشاره كرده و از اوقاف و اهتمام مسلمانان به آن،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در دوره ايلخانى، از اهميت بيشترى برخوردار شد و به دستور سلطان 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بازسازى و بخش هايى به آن، افزوده شد</w:t>
      </w:r>
      <w:r>
        <w:rPr>
          <w:rFonts w:eastAsia="IRNazanin" w:cs="IRNazanin"/>
          <w:color w:val="111111"/>
          <w:sz w:val="28"/>
          <w:szCs w:val="28"/>
          <w:rtl w:val="true"/>
          <w:lang w:bidi="fa-IR"/>
        </w:rPr>
        <w:t>.</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مشهد ذوالكفل، مجموعه اى آرامگاهى است كه از بخش هاى مختلفى، شامل گنبد و بارگاه، صحن، مسجد، مناره، كاروانسرا، بازار و حصار، تشكيل شده است و قدمت بيشتر بخش هاى آن، به دوره ايلخانى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زاويه جنوب شرقى بنا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ورودى، به محوطه اى مربع شكل متصل مى شود كه دورتادور آن، اتاق هايى براى اقامت زائران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شمال شرقى اين محوطه، مناره قديمى دايره اى، داراى نقش و تزيين آجرى،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مناره، كتيبه اى به خط‍‌ ثلث در دو سطر، به چشم مى خورد كه در آن، نام سلطان محمد خدابنده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غربى اين محوطه، به صحن ديگرى متصل است كه اطراف آن نيز حجره 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صحن، شبستانى وجود دارد كه سقف آن، بر چهار ستون مربع عريض، استوار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ضلع جنوبى شبستان، مرقد حضرت حزقيال قرار دارد كه با دو ورودى، به شبستان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داراى گنبد پلكانى زيبايى به سبك گنبدهاى مضرّس رايج در عراق و برخى مناطق غربى ايران است كه قدمت آن از دوره ايلخانى، برآورد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نيز صندوق چوبى بزرگ نسبتاً جديدى،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شبستان، درِ كوچكى متصل به يك سالن، وجود دارد كه داخل آن، پنج قبر به چشم مى خورد كه صاحبان آنها، اصحاب حضرت حزقيال يا علما و احبار يهود،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اسامى آنها را باروخ، يوسف ربّان، يوشع، عزره و يوحنّاى ديملجى، ذكر كرده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همچنين در سمت راست ابتداى اين سالن، اتاق كوچكى وجود دارد كه به مقام خضر، شناخته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73" w:name="pg14823_160307"/>
    </w:p>
    <w:p>
      <w:pPr>
        <w:pStyle w:val="BookText"/>
        <w:rPr/>
      </w:pPr>
      <w:bookmarkEnd w:id="173"/>
      <w:r>
        <w:rPr>
          <w:rFonts w:ascii="IRNazanin" w:hAnsi="IRNazanin" w:eastAsia="IRNazanin"/>
          <w:color w:val="111111"/>
          <w:sz w:val="28"/>
          <w:sz w:val="28"/>
          <w:szCs w:val="28"/>
          <w:rtl w:val="true"/>
          <w:lang w:bidi="fa-IR"/>
        </w:rPr>
        <w:t xml:space="preserve">گفتنى است كه در اين زيارتگاه، مناره اى بسيار كهن، از حدود قرن چهارم هجرى، وجود داشته كه متأسفانه حدود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يهوديان ويران شد و امروزه، تنها بخش پايينى آن، باقى مانده است و روى آن، اسامى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مى خورد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همچنين اهالى منطقه، مسجد موجود در اين زيارتگاه را همان مسجد نُخَيله مى دانند كه به اعتقاد آنان،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 خود در آنجا،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تر اشاره كرديم كه نخيله در غرب كوفه و احتمالاً در محدوده قبرستان وادى السلام بوده است</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بنابراين نمى تواند اين موضوع، درست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2515716_730472459"/>
      <w:bookmarkStart w:id="175" w:name="_Toc67"/>
      <w:bookmarkEnd w:id="174"/>
      <w:r>
        <w:rPr/>
        <w:t>232</w:t>
      </w:r>
      <w:r>
        <w:rPr>
          <w:rtl w:val="true"/>
        </w:rPr>
        <w:t xml:space="preserve">. </w:t>
      </w:r>
      <w:r>
        <w:rPr>
          <w:rtl w:val="true"/>
        </w:rPr>
        <w:t xml:space="preserve">مقام ولادت و محل به آتش انداختن حضرت ابراهيم </w:t>
      </w:r>
      <w:r>
        <w:rPr>
          <w:rtl w:val="true"/>
        </w:rPr>
        <w:t>(</w:t>
      </w:r>
      <w:r>
        <w:rPr>
          <w:rtl w:val="true"/>
        </w:rPr>
        <w:t>ع</w:t>
      </w:r>
      <w:r>
        <w:rPr>
          <w:rtl w:val="true"/>
        </w:rPr>
        <w:t>)</w:t>
      </w:r>
      <w:bookmarkEnd w:id="175"/>
    </w:p>
    <w:p>
      <w:pPr>
        <w:pStyle w:val="BookText"/>
        <w:rPr/>
      </w:pPr>
      <w:r>
        <w:rPr>
          <w:rFonts w:ascii="IRNazanin" w:hAnsi="IRNazanin" w:eastAsia="IRNazanin"/>
          <w:color w:val="111111"/>
          <w:sz w:val="28"/>
          <w:sz w:val="28"/>
          <w:szCs w:val="28"/>
          <w:rtl w:val="true"/>
          <w:lang w:bidi="fa-IR"/>
        </w:rPr>
        <w:t xml:space="preserve">براساس اقوال برخى از مورخان و جغرافيدانان مسلمان و به نقل از برخى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كوثا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 بابل،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درباره اين منطقه،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گمان مى كنند كه از بابِل، بزرگ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تپه هاى سوخته فراوانى وجود دارد كه مى پندارند محل آتش افروختن نمرود است كه ابراهيم را در آن انداختند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امروزه اين منطقه،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كه حدود پنج كيلومترى جنوب شهر حله واقع شده و از ديرباز تاكنون، از نقاط‍‌ شيعه نشين عراق در محدوده شهر 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در منابع تاريخى و جغرافيايى، به عنوان محل به آتش انداختن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ياد شده، تا به امروز نيز باقى مانده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مكان، شامل بقاياى يك برج باستانى مرتفع،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اهالى منطقه، آن را ويرانه هاى كاخ نمرود مى دانند و معتقدند از روى اين نقطه،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درون آتش انداخته اند و در لهجه بومى عراقى،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bookmarkStart w:id="176" w:name="pg14823_160309"/>
    </w:p>
    <w:p>
      <w:pPr>
        <w:pStyle w:val="BookText"/>
        <w:rPr/>
      </w:pPr>
      <w:bookmarkEnd w:id="176"/>
      <w:r>
        <w:rPr>
          <w:rFonts w:ascii="IRNazanin" w:hAnsi="IRNazanin" w:eastAsia="IRNazanin"/>
          <w:color w:val="111111"/>
          <w:sz w:val="28"/>
          <w:sz w:val="28"/>
          <w:szCs w:val="28"/>
          <w:rtl w:val="true"/>
          <w:lang w:bidi="fa-IR"/>
        </w:rPr>
        <w:t xml:space="preserve">در نزديكى اين مكان نيز، زيارتگاهى وجود دارد كه محل ولادت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6"/>
        <w:numPr>
          <w:ilvl w:val="5"/>
          <w:numId w:val="1"/>
        </w:numPr>
        <w:rPr/>
      </w:pPr>
      <w:bookmarkStart w:id="177" w:name="__RefHeading___Toc2515718_730472459"/>
      <w:bookmarkStart w:id="178" w:name="_Toc68"/>
      <w:bookmarkEnd w:id="177"/>
      <w:r>
        <w:rPr/>
        <w:t>233</w:t>
      </w:r>
      <w:r>
        <w:rPr>
          <w:rtl w:val="true"/>
        </w:rPr>
        <w:t xml:space="preserve"> </w:t>
      </w:r>
      <w:r>
        <w:rPr>
          <w:rtl w:val="true"/>
        </w:rPr>
        <w:t xml:space="preserve">و </w:t>
      </w:r>
      <w:r>
        <w:rPr/>
        <w:t>234</w:t>
      </w:r>
      <w:r>
        <w:rPr>
          <w:rtl w:val="true"/>
        </w:rPr>
        <w:t xml:space="preserve">. </w:t>
      </w:r>
      <w:r>
        <w:rPr>
          <w:rtl w:val="true"/>
        </w:rPr>
        <w:t xml:space="preserve">مزار و چشمه حضرت ايوب </w:t>
      </w:r>
      <w:r>
        <w:rPr>
          <w:rtl w:val="true"/>
        </w:rPr>
        <w:t>(</w:t>
      </w:r>
      <w:r>
        <w:rPr>
          <w:rtl w:val="true"/>
        </w:rPr>
        <w:t>ع</w:t>
      </w:r>
      <w:r>
        <w:rPr>
          <w:rtl w:val="true"/>
        </w:rPr>
        <w:t>)</w:t>
      </w:r>
      <w:bookmarkEnd w:id="178"/>
    </w:p>
    <w:p>
      <w:pPr>
        <w:pStyle w:val="BookText"/>
        <w:rPr/>
      </w:pPr>
      <w:r>
        <w:rPr>
          <w:rFonts w:ascii="IRNazanin" w:hAnsi="IRNazanin" w:eastAsia="IRNazanin"/>
          <w:color w:val="111111"/>
          <w:sz w:val="28"/>
          <w:sz w:val="28"/>
          <w:szCs w:val="28"/>
          <w:rtl w:val="true"/>
          <w:lang w:bidi="fa-IR"/>
        </w:rPr>
        <w:t xml:space="preserve">كنار جاده كوفه به حله،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رارنجيه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نُه كيلومترى شهر الكفل، قبرى منسوب به حضرت ايوب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زيارتگاه، داراى گنبد كاشى كارى شده و ايوان ورودى و صحن كوچكى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زيارتگاه، چشمه يا چاه آبى نيز منسوب به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6"/>
        <w:numPr>
          <w:ilvl w:val="5"/>
          <w:numId w:val="1"/>
        </w:numPr>
        <w:rPr/>
      </w:pPr>
      <w:bookmarkStart w:id="179" w:name="__RefHeading___Toc2515720_730472459"/>
      <w:bookmarkStart w:id="180" w:name="_Toc69"/>
      <w:bookmarkEnd w:id="179"/>
      <w:r>
        <w:rPr/>
        <w:t>235</w:t>
      </w:r>
      <w:r>
        <w:rPr>
          <w:rtl w:val="true"/>
        </w:rPr>
        <w:t xml:space="preserve">. </w:t>
      </w:r>
      <w:r>
        <w:rPr>
          <w:rtl w:val="true"/>
        </w:rPr>
        <w:t xml:space="preserve">مزار حضرت ايوب </w:t>
      </w:r>
      <w:r>
        <w:rPr>
          <w:rtl w:val="true"/>
        </w:rPr>
        <w:t>(</w:t>
      </w:r>
      <w:r>
        <w:rPr>
          <w:rtl w:val="true"/>
        </w:rPr>
        <w:t>ع</w:t>
      </w:r>
      <w:r>
        <w:rPr>
          <w:rtl w:val="true"/>
        </w:rPr>
        <w:t>)</w:t>
      </w:r>
      <w:bookmarkEnd w:id="180"/>
    </w:p>
    <w:p>
      <w:pPr>
        <w:pStyle w:val="BookText"/>
        <w:rPr/>
      </w:pP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حومه شهر حله، زيارتگاه ديگرى، منسوب به حضرت ايوب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داراى گنبد و بارگاه است و داخل آن، صورت يك قبر و همچنين يك چشمه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اين زيارتگاه، محل اجابت دعا و شست وشوى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نيز به آن اشاره</w:t>
      </w:r>
      <w:r>
        <w:rPr>
          <w:rStyle w:val="FootnoteAnchor"/>
          <w:rtl w:val="true"/>
        </w:rPr>
        <w:footnoteReference w:id="269"/>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2515722_730472459"/>
      <w:bookmarkStart w:id="182" w:name="_Toc70"/>
      <w:bookmarkEnd w:id="181"/>
      <w:r>
        <w:rPr/>
        <w:t>236</w:t>
      </w:r>
      <w:r>
        <w:rPr>
          <w:rtl w:val="true"/>
        </w:rPr>
        <w:t xml:space="preserve">. </w:t>
      </w:r>
      <w:r>
        <w:rPr>
          <w:rtl w:val="true"/>
        </w:rPr>
        <w:t xml:space="preserve">مزار همسر حضرت ايوب </w:t>
      </w:r>
      <w:r>
        <w:rPr>
          <w:rtl w:val="true"/>
        </w:rPr>
        <w:t>(</w:t>
      </w:r>
      <w:r>
        <w:rPr>
          <w:rtl w:val="true"/>
        </w:rPr>
        <w:t>ع</w:t>
      </w:r>
      <w:r>
        <w:rPr>
          <w:rtl w:val="true"/>
        </w:rPr>
        <w:t>)</w:t>
      </w:r>
      <w:bookmarkEnd w:id="182"/>
    </w:p>
    <w:p>
      <w:pPr>
        <w:pStyle w:val="BookText"/>
        <w:rPr/>
      </w:pPr>
      <w:r>
        <w:rPr>
          <w:rFonts w:ascii="IRNazanin" w:hAnsi="IRNazanin" w:eastAsia="IRNazanin"/>
          <w:color w:val="111111"/>
          <w:sz w:val="28"/>
          <w:sz w:val="28"/>
          <w:szCs w:val="28"/>
          <w:rtl w:val="true"/>
          <w:lang w:bidi="fa-IR"/>
        </w:rPr>
        <w:t xml:space="preserve">در جنوب شهر حله، مزارى منسوب به همسر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گنبد كوچكى روى آن، ساخته شده است</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183" w:name="__RefHeading___Toc2515724_730472459"/>
      <w:bookmarkStart w:id="184" w:name="_Toc71"/>
      <w:bookmarkEnd w:id="183"/>
      <w:r>
        <w:rPr>
          <w:rtl w:val="true"/>
        </w:rPr>
        <w:t xml:space="preserve">قبور و زيارتگاه هاى اصحاب پيامبر </w:t>
      </w:r>
      <w:r>
        <w:rPr>
          <w:rtl w:val="true"/>
        </w:rPr>
        <w:t>(</w:t>
      </w:r>
      <w:r>
        <w:rPr>
          <w:rtl w:val="true"/>
        </w:rPr>
        <w:t>ص</w:t>
      </w:r>
      <w:r>
        <w:rPr>
          <w:rtl w:val="true"/>
        </w:rPr>
        <w:t xml:space="preserve">) </w:t>
      </w:r>
      <w:r>
        <w:rPr>
          <w:rtl w:val="true"/>
        </w:rPr>
        <w:t xml:space="preserve">و ائمه </w:t>
      </w:r>
      <w:r>
        <w:rPr>
          <w:rtl w:val="true"/>
        </w:rPr>
        <w:t>(</w:t>
      </w:r>
      <w:r>
        <w:rPr>
          <w:rtl w:val="true"/>
        </w:rPr>
        <w:t>عليهم السلام</w:t>
      </w:r>
      <w:r>
        <w:rPr>
          <w:rtl w:val="true"/>
        </w:rPr>
        <w:t>)</w:t>
      </w:r>
      <w:bookmarkEnd w:id="184"/>
    </w:p>
    <w:p>
      <w:pPr>
        <w:pStyle w:val="Heading6"/>
        <w:numPr>
          <w:ilvl w:val="5"/>
          <w:numId w:val="1"/>
        </w:numPr>
        <w:rPr/>
      </w:pPr>
      <w:bookmarkStart w:id="185" w:name="__RefHeading___Toc2515726_730472459"/>
      <w:bookmarkStart w:id="186" w:name="_Toc72"/>
      <w:bookmarkEnd w:id="185"/>
      <w:r>
        <w:rPr/>
        <w:t>237</w:t>
      </w:r>
      <w:r>
        <w:rPr>
          <w:rtl w:val="true"/>
        </w:rPr>
        <w:t xml:space="preserve">. </w:t>
      </w:r>
      <w:r>
        <w:rPr>
          <w:rtl w:val="true"/>
        </w:rPr>
        <w:t>مرقد ابراهيم بن عقيل بن ابى طالب</w:t>
      </w:r>
      <w:bookmarkEnd w:id="1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بقعه ابراهيم بن عقيل در شهر كفل و در منطقه ابوسميج واقع شده و از ديرباز مورد</w:t>
      </w:r>
    </w:p>
    <w:p>
      <w:pPr>
        <w:pStyle w:val="BookText"/>
        <w:rPr/>
      </w:pPr>
      <w:r>
        <w:rPr>
          <w:rFonts w:ascii="Amiri" w:hAnsi="Amiri" w:eastAsia="Amiri" w:cs="Amiri"/>
          <w:color w:val="111111"/>
          <w:sz w:val="28"/>
          <w:sz w:val="28"/>
          <w:szCs w:val="28"/>
          <w:rtl w:val="true"/>
          <w:lang w:bidi="ar-SA"/>
        </w:rPr>
        <w:t xml:space="preserve">توجه دوستداران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اين در حالى است كه علماى انساب و مورخان براى عقيل فرزندى به نام ابراهيم به ثبت نرسانده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است كه برخى از نوادگان وى با فرزند اشتباه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بقعه در گذشته از خشت وگل بود اما در ساليان اخير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جهت اهميت موضوع به فرزندان عقيل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عقيل</w:t>
      </w:r>
    </w:p>
    <w:p>
      <w:pPr>
        <w:pStyle w:val="BookText"/>
        <w:rPr/>
      </w:pPr>
      <w:r>
        <w:rPr>
          <w:rFonts w:ascii="Amiri" w:hAnsi="Amiri" w:eastAsia="Amiri" w:cs="Amiri"/>
          <w:color w:val="111111"/>
          <w:sz w:val="28"/>
          <w:sz w:val="28"/>
          <w:szCs w:val="28"/>
          <w:rtl w:val="true"/>
          <w:lang w:bidi="ar-SA"/>
        </w:rPr>
        <w:t>تعدادى از فرزندان عقيل بن ابى طالب با انتخاب خط‍‌ سرخ شهادت آماده از امام خويش جانانه دفاع كردند و مظلومانه به شهادت رسيدند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عقيل</w:t>
      </w:r>
    </w:p>
    <w:p>
      <w:pPr>
        <w:pStyle w:val="BookText"/>
        <w:rPr/>
      </w:pPr>
      <w:r>
        <w:rPr>
          <w:rFonts w:ascii="IRNazanin" w:hAnsi="IRNazanin" w:eastAsia="IRNazanin"/>
          <w:color w:val="111111"/>
          <w:sz w:val="28"/>
          <w:sz w:val="28"/>
          <w:szCs w:val="28"/>
          <w:rtl w:val="true"/>
          <w:lang w:bidi="fa-IR"/>
        </w:rPr>
        <w:t xml:space="preserve">مسلم كه سلسله جنبان اين خاندان بود، با مقامى بس والا در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افتخار دامادى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داشت و از رقيه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اولادى بهم رسانيده بود، شخصيتى بزرگ و مورد اعتماد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نماينده ويژه و سفير آن حضرت انتخاب شده و به كوفه فرستاده شد تا با سنجيدن شرايط‍‌ و اوضاع كوفه و بيعت گرفتن از مردم آن سامان اخبار را به آن حضرت گزارش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مسلم پس از ورود به كوفه در تاريخ ثبت شده و براى هميشه قابل تقدير و ستايش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همچنان به وظيفه خود در پيشبرد اين قيام مردمى با كمال دقت و مراقبت عمل مى كرد به گونه اى كه كوفه را پذيراى ورود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اما يكباره با آمدن عبيدالله بن زياد اوضاع به هم خورده و سخت پيچيده گشت و در نهايت مسلم بن عقيل پس از ابراز آن حماسه جاويد و نشان دادن آن همه شجاعت و پايمردى سرانجام با اعطاى امان دروغين به او، در دام جلادان عبيدالله بن زياد افتاده و پس از يك برخورد شديد با عبيدالله به طرز فجيعى در كوفه به شهادت رسيد و پيكر پاك و مطهرش را از بالاى قصر الاماره به پائين پرتاب كردند</w:t>
      </w:r>
      <w:r>
        <w:rPr>
          <w:rFonts w:eastAsia="IRNazanin" w:cs="IRNazanin"/>
          <w:color w:val="111111"/>
          <w:sz w:val="28"/>
          <w:szCs w:val="28"/>
          <w:rtl w:val="true"/>
          <w:lang w:bidi="fa-IR"/>
        </w:rPr>
        <w:t>.</w:t>
      </w:r>
      <w:r>
        <w:rPr>
          <w:rStyle w:val="FootnoteAnchor"/>
        </w:rPr>
        <w:footnoteReference w:id="27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87" w:name="pg14823_160313"/>
    </w:p>
    <w:p>
      <w:pPr>
        <w:pStyle w:val="BookText"/>
        <w:rPr/>
      </w:pPr>
      <w:bookmarkEnd w:id="1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عقيل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افتخار آفرينان خاندان عقيل بود كه به ميدان نبرد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 رجز خواند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ابطحى طالبى و از خاندان بنى هاشم و غالب هستم، ما به تحقيق از بزرگان و سادات هستيم و حسين در ميان ما پاكيزه ترين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مردانه جنگيد تا به وسيله عروة بن عبدالله خثعمى بشرف شهادت نائل آمد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بنابر نقل ابن شهر آشوب در اين نبرد بى امان پانزده نفر را كشته تا اينكه به دست بشر بن حوط‍‌ به شهادت رسيد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برخى ديگر شهادت جعفر بن عقيل را در وقت حمله دسته جمعى آل ابى طالب مى دانند كه در آن حمله جمعى از خاندان ابوطالب از جمله جعفر بن عقيل شركت داشته است</w:t>
      </w:r>
      <w:r>
        <w:rPr>
          <w:rFonts w:eastAsia="IRNazanin" w:cs="IRNazanin"/>
          <w:color w:val="111111"/>
          <w:sz w:val="28"/>
          <w:szCs w:val="28"/>
          <w:rtl w:val="true"/>
          <w:lang w:bidi="fa-IR"/>
        </w:rPr>
        <w:t>.</w:t>
      </w:r>
      <w:r>
        <w:rPr>
          <w:rStyle w:val="FootnoteAnchor"/>
          <w:rtl w:val="true"/>
        </w:rPr>
        <w:footnoteReference w:id="276"/>
      </w:r>
    </w:p>
    <w:p>
      <w:pPr>
        <w:pStyle w:val="Heading6"/>
        <w:numPr>
          <w:ilvl w:val="5"/>
          <w:numId w:val="1"/>
        </w:numPr>
        <w:rPr/>
      </w:pPr>
      <w:bookmarkStart w:id="188" w:name="__RefHeading___Toc2515728_730472459"/>
      <w:bookmarkStart w:id="189" w:name="_Toc73"/>
      <w:bookmarkEnd w:id="188"/>
      <w:r>
        <w:rPr/>
        <w:t>238</w:t>
      </w:r>
      <w:r>
        <w:rPr>
          <w:rtl w:val="true"/>
        </w:rPr>
        <w:t xml:space="preserve">. </w:t>
      </w:r>
      <w:r>
        <w:rPr>
          <w:rtl w:val="true"/>
        </w:rPr>
        <w:t>مرقد اسماء بنت عميس</w:t>
      </w:r>
      <w:bookmarkEnd w:id="1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دختر عميس بن مَعَد بن تَيم خَثعمى، همسر گرامى جعفر طيار و از زنان بزرگوار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با جعفر بن ابى طالب،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سابقان در اسلام بودند و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هجرت دوم به حبشه، در سال پنجم بعثت، رهسپار اين سرزمين شدند</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زندگى وى و ديگر مسلمانان در حبشه،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بيانگر دشوارى هايى است كه مهاجران در حبشه با آن،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خليفه دوم كه جايگاه خود را به عنوان مهاجران به مدينه، بالاتر از مهاجران به حبشه مى دانست، به سختى هاى اين هجرت كه در سرزمينى ناملايم و غريب و ميان دشمنان بودند شمرده بود،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ذوهجرتين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صاحبان دو هجرت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خواند</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اسماء در حبشه، سه پسر به نام عبدالله، عون و محمد، براى جعفر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سال هفتم هجرى و هم زمان با فتح خيبر، از حبشه به مدينه، مهاجرت كردند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در پى شهادت جعفر بن ابى طالب در سريّه موته، در سال هشتم هجرى،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جعفر را به اسماء داد و از وى دلجويى كرد و گريه بر كسى همانند جعفر را شايسته دانست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سپس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براى اسماء و فرزندانش تا سه روز، غذا فراهم كنند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براساس گزارشى، اسماء در نبرد حنين، در سال هشتم هجرى، به ازدواج ابوبكر درآمد</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او در حجة الوداع به سال دهم هجرى، حضور داشت و در ذوالحليفه، ميقات مردم مدينه، محمد بن ابى بكر را به دنيا آورد</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او پيوند بسيار نزديكى با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تا آنجا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خواهران اسماء، به نام ميمونه بنت حارث، به همسرى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او به سال نهم هجرى، همراه صفيّه، دختر عبدالمطلب، عهده دار غسل ام كلثوم،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عثمان ابن عفان گرديد</w:t>
      </w:r>
      <w:r>
        <w:rPr>
          <w:rFonts w:eastAsia="IRNazanin" w:cs="IRNazanin"/>
          <w:color w:val="111111"/>
          <w:sz w:val="28"/>
          <w:szCs w:val="28"/>
          <w:rtl w:val="true"/>
          <w:lang w:bidi="fa-IR"/>
        </w:rPr>
        <w:t>.</w:t>
      </w:r>
      <w:r>
        <w:rPr>
          <w:rStyle w:val="FootnoteAnchor"/>
          <w:rtl w:val="true"/>
        </w:rPr>
        <w:footnoteReference w:id="28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از معدود زنانى بود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بيمارى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رحلت وى انجاميد، همنشين ايشان بود</w:t>
      </w:r>
      <w:r>
        <w:rPr>
          <w:rStyle w:val="FootnoteAnchor"/>
          <w:rtl w:val="true"/>
        </w:rPr>
        <w:footnoteReference w:id="286"/>
      </w:r>
      <w:r>
        <w:rPr>
          <w:rFonts w:ascii="IRNazanin" w:hAnsi="IRNazanin" w:eastAsia="IRNazanin"/>
          <w:color w:val="111111"/>
          <w:sz w:val="28"/>
          <w:sz w:val="28"/>
          <w:szCs w:val="28"/>
          <w:rtl w:val="true"/>
          <w:lang w:bidi="fa-IR"/>
        </w:rPr>
        <w:t xml:space="preserve">و پس از ماجراى سقيفه، چون از خبر توطئه براى قتل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باخبر شد، اين مطلب را با قاصدى، به اطلاع آن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رساند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او چون از نگرانى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نمايان شدن حجم بدنش، هنگام تشييع جنازه آگاه شد، ايشان را از تابوتى كه در حبشه ديده بود، باخبر ساخت و سپس به سفارش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تابوتى همانند كجاوه ساخت كه جنازه در آن، پيدا نبود و همين، مايه خوشحالى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او پس از رحلت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ايشان، حضور داشت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را از بهشتيان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هايى كه از وى درباره منزلت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نشانگر عشق و دلبستگى فراوان او، به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احاديثى، مانند حديث رد شمس و حديث منزلت، از طريق وى، گزارش شده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اسماء پس از مرگ ابوبكر، به سال سيزدهم هجرى، به همسرى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حاصل اين ازدواج، دو فرزند، به نام هاى يحيى و عون و به روايتى، عثمان اصغر بود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محمد بن ابى بكر كه حاصل ازدواج خليفه اول با اسماء است، از ياران باوفاى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كارگزار ايشان در مصر بود كه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معاويه در حمله به مصر،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سوزانده شدن، به شهادت رسيد</w:t>
      </w:r>
      <w:r>
        <w:rPr>
          <w:rFonts w:eastAsia="IRNazanin" w:cs="IRNazanin"/>
          <w:color w:val="111111"/>
          <w:sz w:val="28"/>
          <w:szCs w:val="28"/>
          <w:rtl w:val="true"/>
          <w:lang w:bidi="fa-IR"/>
        </w:rPr>
        <w:t>.</w:t>
      </w:r>
      <w:r>
        <w:rPr>
          <w:rStyle w:val="FootnoteAnchor"/>
          <w:rtl w:val="true"/>
        </w:rPr>
        <w:footnoteReference w:id="29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درگذشت اسماء را به اختلاف،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حدود دو سال پيش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شمارى ديگر،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زيارتگاهى منسوب به اسماء وجود دارد كه داراى گنبد و بارگاه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ديگرى نيز در قبرستان باب الصغير دمشق، به وى منسوب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90" w:name="pg14823_160319"/>
    </w:p>
    <w:p>
      <w:pPr>
        <w:pStyle w:val="BookText"/>
        <w:rPr/>
      </w:pPr>
      <w:bookmarkEnd w:id="190"/>
      <w:r>
        <w:rPr>
          <w:rFonts w:ascii="IRNazanin" w:hAnsi="IRNazanin" w:eastAsia="IRNazanin"/>
          <w:color w:val="111111"/>
          <w:sz w:val="28"/>
          <w:sz w:val="28"/>
          <w:szCs w:val="28"/>
          <w:rtl w:val="true"/>
          <w:lang w:bidi="fa-IR"/>
        </w:rPr>
        <w:t xml:space="preserve">اما در منابع تاريخى، درباره محل وفات و دفن وى، مطلبى گفته نشده است و شواهدى نيز در تأييد هيچ يك از دو مزار منسوب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و سوريه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 نيست</w:t>
      </w:r>
      <w:r>
        <w:rPr>
          <w:rFonts w:eastAsia="IRNazanin" w:cs="IRNazanin"/>
          <w:color w:val="111111"/>
          <w:sz w:val="28"/>
          <w:szCs w:val="28"/>
          <w:rtl w:val="true"/>
          <w:lang w:bidi="fa-IR"/>
        </w:rPr>
        <w:t>.</w:t>
      </w:r>
    </w:p>
    <w:p>
      <w:pPr>
        <w:pStyle w:val="Heading6"/>
        <w:numPr>
          <w:ilvl w:val="5"/>
          <w:numId w:val="1"/>
        </w:numPr>
        <w:rPr/>
      </w:pPr>
      <w:bookmarkStart w:id="191" w:name="__RefHeading___Toc2515730_730472459"/>
      <w:bookmarkStart w:id="192" w:name="_Toc74"/>
      <w:bookmarkEnd w:id="191"/>
      <w:r>
        <w:rPr/>
        <w:t>239</w:t>
      </w:r>
      <w:r>
        <w:rPr>
          <w:rtl w:val="true"/>
        </w:rPr>
        <w:t xml:space="preserve">. </w:t>
      </w:r>
      <w:r>
        <w:rPr>
          <w:rtl w:val="true"/>
        </w:rPr>
        <w:t>مرقد رُشَيد هجرى</w:t>
      </w:r>
      <w:bookmarkEnd w:id="192"/>
    </w:p>
    <w:p>
      <w:pPr>
        <w:pStyle w:val="BookText"/>
        <w:rPr/>
      </w:pPr>
      <w:r>
        <w:rPr>
          <w:rFonts w:ascii="IRNazanin" w:hAnsi="IRNazanin" w:eastAsia="IRNazanin"/>
          <w:color w:val="111111"/>
          <w:sz w:val="28"/>
          <w:sz w:val="28"/>
          <w:szCs w:val="28"/>
          <w:rtl w:val="true"/>
          <w:lang w:bidi="fa-IR"/>
        </w:rPr>
        <w:t>رُشَيد هَجَرى، از خواص ياران چند امام شيعيان است كه به دستور عبيدالله بن زياد،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مناطق دوردست يمن، منسوب بوده است</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شيخ طوسى، وى را از اصحاب امام على، امام حسن، امام حسين و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را در شمار سابقان و مقربان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ياران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تعدادى از نويسندگان امامى، نظير ابن شهرآشوب و كفعمى نيز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بن حمدان خصيبى،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 زيرا او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بلايا و 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در دوران زندگى خويش، اگر كسى را مى ديد و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فلان علت خواهى مرد يا به فلان كيفيت كشته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مى شد كه رشيد گفته بود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براى رشيد، كرامات و خوارق عاداتى نقل شده است كه نشان مى دهد او، قدرت تصرف در نفوس انسان و تغيير قوه بينايى و تشخيص آنها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اختصاص، داستانى را نقل كرده است كه تفصيل آن، چنين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عبيدالله بن زياد، رشيد هجرى را طلبيد،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رشيد به سوى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ابواراكه</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رفت و به سراى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اراكه كه ميان گروهى از دوستان بر در سراى خود نشسته بود، از اين مسئله، پريشان شد و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پى او، به درون سراى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كشتى و كودكانم را به يتيمى نشاندى و تباه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تعقيب شده اى و اينك به سراى من آمده اى؛ درحالى كه كسانى كه نزد من بودند، تو را نيز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مرا نديده است و تو خود، اين را به تجربه درخواهى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اراكه او را گرفت، شانه هايش را بست و وى را به درون اتاقى برد و در را رويش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دوستان خويش بازگشت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به خيالم رسيد كه دمى پيش، پيرمردى به درون سرايم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ما هيچ كس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سخن را با آنان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هر بار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كس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سكوت گزيد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همچنان از اين بيم داشت كه كسى ديگر، رشيد را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مجلس عبيدالله بن زياد رفت كه دريابد آيا از او يادى مى كنند؛ تا اگر چنين چيزى احساس كند، به آنان خبر دهد كه رشيد نزد اوست و او را به آنها،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ابو اراكه به ابن زياد سلام كرد و نزد او نشست و با هم به شوخى و بذله گويى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ناگهان رشيد در حالى كه بر يابوى ابو اراكه سوار بود، بدان سو روى نهاد تا به مجلس عبيدالله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اراكه او را ديد، رنگ چهره اش دگرگون گشت و سخت پشيمان شد و به مرگ خويش، يقين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از يابو فرو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ابن زياد رفت و به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نيز به استقبالش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كشيد و بوسيد و از او پرسيد كه چگونه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جاى خود نشانده اى و راه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دستى نيز بر ريش او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بعد، رشيد برخاست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اراكه به عبيد الله بن زياد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امير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برادرى از برادران شامى ما كه به ديدارمان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اراكه، به سراى خويش بازگشت و رشيد را ديد كه همچنان در سراى اوست؛ بر همان وضعى كه او را بر آن، ترك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از چنين علمى كه ديدم، بهره دارى، آنچه مى خواهى بكن و هرگونه خواهى، به نزدمان بيا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درباره كيفيت شهادت وى، از دختر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رشيد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گفت و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آن حرام زاده امويان در پى تو فرستد و دستان و پاهايت را ببرد، چگونه شكيب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 فرجام كار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رشيد و تو در دنيا و آخرت همراه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چند سپرى نشد كه عبيدالله بن زياد، به دنبال پدرم فرستاد و او را به بيزارى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از اينكه از او بيزارى جويد،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حرامزاده،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مولايت به چه كيفيتى گفته است كه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محبوبم مرا چنين آگاه ساخته است كه تو مرا به بيزارى از او مى خوانى و من از او بيزارى نمى جويم و تو نيز مرا پيش مى خوانى و دست و پا و زبانم را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كنم كه سخن او درباره تو، دروغ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آوريد و دستان و پاهايش را ببريد، ولى زبانش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و پاى او را بريدند، پيكر نيمه جانش را برداشتيم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به تو رسيده است، چه دردى احساس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دردى به اندازه فشار جمعيت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را از قصر بيرون برديم، مردم بر پيرامونش گردآمدند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كاغذ و دواتى بياوريد تا برايتان از آنچه تا روز رستاخيز رخ مى دهد، بنويسم؛ چراكه آن</w:t>
      </w:r>
      <w:r>
        <w:rPr>
          <w:rFonts w:eastAsia="IRNazanin" w:cs="IRNazanin"/>
          <w:color w:val="111111"/>
          <w:sz w:val="28"/>
          <w:szCs w:val="28"/>
          <w:lang w:bidi="fa-IR"/>
        </w:rPr>
        <w:t>9</w:t>
      </w:r>
      <w:r>
        <w:rPr>
          <w:rFonts w:eastAsia="IRNazanin" w:cs="IRNazanin"/>
          <w:color w:val="111111"/>
          <w:sz w:val="28"/>
          <w:szCs w:val="28"/>
          <w:rtl w:val="true"/>
          <w:lang w:bidi="fa-IR"/>
        </w:rPr>
        <w:t>.</w:t>
      </w:r>
      <w:bookmarkStart w:id="193" w:name="pg14823_160325"/>
    </w:p>
    <w:p>
      <w:pPr>
        <w:pStyle w:val="BookText"/>
        <w:rPr/>
      </w:pPr>
      <w:bookmarkEnd w:id="193"/>
      <w:r>
        <w:rPr>
          <w:rFonts w:ascii="IRNazanin" w:hAnsi="IRNazanin" w:eastAsia="IRNazanin"/>
          <w:color w:val="111111"/>
          <w:sz w:val="28"/>
          <w:sz w:val="28"/>
          <w:szCs w:val="28"/>
          <w:rtl w:val="true"/>
          <w:lang w:bidi="fa-IR"/>
        </w:rPr>
        <w:t>طايفه، هنوز يك چيز را از من نستانده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كاغذ آوردند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نفرين شده اى روانه شد و به عبيدالله خبر رساند كه رشيد از آنچه تا روز رستاخيز رخ خواهد داد براى مردم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عبيدالله، حجامتگر خويش را فرستاد و او، زبان رشيد را بريد و رشيد نيز همان شب، جان سپرد</w:t>
      </w:r>
      <w:r>
        <w:rPr>
          <w:rFonts w:eastAsia="IRNazanin" w:cs="IRNazanin"/>
          <w:color w:val="111111"/>
          <w:sz w:val="28"/>
          <w:szCs w:val="28"/>
          <w:rtl w:val="true"/>
          <w:lang w:bidi="fa-IR"/>
        </w:rPr>
        <w:t>.</w:t>
      </w:r>
      <w:r>
        <w:rPr>
          <w:rStyle w:val="FootnoteAnchor"/>
          <w:rtl w:val="true"/>
        </w:rPr>
        <w:footnoteReference w:id="300"/>
      </w:r>
    </w:p>
    <w:p>
      <w:pPr>
        <w:pStyle w:val="Heading6"/>
        <w:numPr>
          <w:ilvl w:val="5"/>
          <w:numId w:val="1"/>
        </w:numPr>
        <w:rPr/>
      </w:pPr>
      <w:bookmarkStart w:id="194" w:name="__RefHeading___Toc2515732_730472459"/>
      <w:bookmarkStart w:id="195" w:name="_Toc75"/>
      <w:bookmarkEnd w:id="194"/>
      <w:r>
        <w:rPr/>
        <w:t>240</w:t>
      </w:r>
      <w:r>
        <w:rPr>
          <w:rtl w:val="true"/>
        </w:rPr>
        <w:t xml:space="preserve">. </w:t>
      </w:r>
      <w:r>
        <w:rPr>
          <w:rtl w:val="true"/>
        </w:rPr>
        <w:t>مرقد على بن محمد سمرى</w:t>
      </w:r>
      <w:bookmarkEnd w:id="195"/>
    </w:p>
    <w:p>
      <w:pPr>
        <w:pStyle w:val="BookText"/>
        <w:rPr/>
      </w:pPr>
      <w:r>
        <w:rPr>
          <w:rFonts w:ascii="IRNazanin" w:hAnsi="IRNazanin" w:eastAsia="IRNazanin"/>
          <w:color w:val="111111"/>
          <w:sz w:val="28"/>
          <w:sz w:val="28"/>
          <w:szCs w:val="28"/>
          <w:rtl w:val="true"/>
          <w:lang w:bidi="fa-IR"/>
        </w:rPr>
        <w:t xml:space="preserve">على بن محمد سَمُرى، نايب چهارم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قبر و زيارتگاه وى در بغداد قرار دارد و در همين كتاب،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استان بابل نيز زيارتگاه ديگرى، به وى منسوب است 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رارنجيه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شهر حله، نزديك جاده اين شهر به نجف،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شامل مقبره اى است با گنبد سفيدرنگ بزرگ كه ميان فضاى باز وسيعى،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اضلاع بنا، رواقى خارجى وجود دارد كه از دو طاقگان،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اتاق مقبره، دو قبر وجود دارد كه بر هريك، ضريح مشبك آهنى،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قبر، به على بن محمد سمرى و قبر ديگر، به پدر وى، محمد سمرى منسوب است</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2515734_730472459"/>
      <w:bookmarkStart w:id="197" w:name="_Toc76"/>
      <w:bookmarkEnd w:id="196"/>
      <w:r>
        <w:rPr/>
        <w:t>241</w:t>
      </w:r>
      <w:r>
        <w:rPr>
          <w:rtl w:val="true"/>
        </w:rPr>
        <w:t xml:space="preserve">. </w:t>
      </w:r>
      <w:r>
        <w:rPr>
          <w:rtl w:val="true"/>
        </w:rPr>
        <w:t>مزار جعفر طيار</w:t>
      </w:r>
      <w:bookmarkEnd w:id="1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ابى طالب،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پسرعموى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گرامى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سومين فرزند ابوطالب و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سال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از نخستين كسانى بود كه حتى پيش از دعوت آشكار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هجرت دوم مسلمانان به حبشه، همراه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سرزمين هجرت كرد و در آنجا، باقى ماند و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 زمان با جنگ</w:t>
      </w:r>
      <w:bookmarkStart w:id="198" w:name="pg14823_160327"/>
    </w:p>
    <w:p>
      <w:pPr>
        <w:pStyle w:val="BookText"/>
        <w:rPr/>
      </w:pPr>
      <w:bookmarkEnd w:id="198"/>
      <w:r>
        <w:rPr>
          <w:rFonts w:ascii="IRNazanin" w:hAnsi="IRNazanin" w:eastAsia="IRNazanin"/>
          <w:color w:val="111111"/>
          <w:sz w:val="28"/>
          <w:sz w:val="28"/>
          <w:szCs w:val="28"/>
          <w:rtl w:val="true"/>
          <w:lang w:bidi="fa-IR"/>
        </w:rPr>
        <w:t>خيبر،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ورودش به مدينه،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كدام خبر مرا بيشتر خوشحال كرد؟ فتح خيبر يا آمدن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غزوه موته شركت كرد و پس از قطع شدن دست هايش و با بدنى كه بيش از نود زخم برداشته بود، در سنى كمتر از چهل سال،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جاى دست هاى بريده جعفر، دو بال به او عطا كرد كه با آن در بهشت پرواز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جعفر 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در خلقت و در اخلاق، شبيه من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زيارتگاه جعفر طيار، تا به امروز،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زيارتگاه هاى ديگرى نيز، از جمله چندين زيارتگاه در كشور سوريه، به وى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بابِل عراق نيز زيارتگاهى منسوب به وى، وجود دارد كه در منطقه هاشميه، واقع است</w:t>
      </w:r>
      <w:r>
        <w:rPr>
          <w:rFonts w:eastAsia="IRNazanin" w:cs="IRNazanin"/>
          <w:color w:val="111111"/>
          <w:sz w:val="28"/>
          <w:szCs w:val="28"/>
          <w:rtl w:val="true"/>
          <w:lang w:bidi="fa-IR"/>
        </w:rPr>
        <w:t>.</w:t>
      </w:r>
    </w:p>
    <w:p>
      <w:pPr>
        <w:pStyle w:val="Heading5"/>
        <w:numPr>
          <w:ilvl w:val="4"/>
          <w:numId w:val="1"/>
        </w:numPr>
        <w:rPr/>
      </w:pPr>
      <w:bookmarkStart w:id="199" w:name="__RefHeading___Toc2515736_730472459"/>
      <w:bookmarkStart w:id="200" w:name="_Toc77"/>
      <w:bookmarkEnd w:id="199"/>
      <w:r>
        <w:rPr>
          <w:rtl w:val="true"/>
        </w:rPr>
        <w:t xml:space="preserve">زيارتگاه هاى فرزندان و نوادگان ائمه </w:t>
      </w:r>
      <w:r>
        <w:rPr>
          <w:rtl w:val="true"/>
        </w:rPr>
        <w:t>(</w:t>
      </w:r>
      <w:r>
        <w:rPr>
          <w:rtl w:val="true"/>
        </w:rPr>
        <w:t>عليهم السلام</w:t>
      </w:r>
      <w:r>
        <w:rPr>
          <w:rtl w:val="true"/>
        </w:rPr>
        <w:t>)</w:t>
      </w:r>
      <w:bookmarkEnd w:id="200"/>
    </w:p>
    <w:p>
      <w:pPr>
        <w:pStyle w:val="Heading6"/>
        <w:numPr>
          <w:ilvl w:val="5"/>
          <w:numId w:val="1"/>
        </w:numPr>
        <w:rPr/>
      </w:pPr>
      <w:bookmarkStart w:id="201" w:name="__RefHeading___Toc2515738_730472459"/>
      <w:bookmarkStart w:id="202" w:name="_Toc78"/>
      <w:bookmarkEnd w:id="201"/>
      <w:r>
        <w:rPr/>
        <w:t>242</w:t>
      </w:r>
      <w:r>
        <w:rPr>
          <w:rtl w:val="true"/>
        </w:rPr>
        <w:t xml:space="preserve">. </w:t>
      </w:r>
      <w:r>
        <w:rPr>
          <w:rtl w:val="true"/>
        </w:rPr>
        <w:t xml:space="preserve">آستان زيد بن امام زين العابدين </w:t>
      </w:r>
      <w:r>
        <w:rPr>
          <w:rtl w:val="true"/>
        </w:rPr>
        <w:t>(</w:t>
      </w:r>
      <w:r>
        <w:rPr>
          <w:rtl w:val="true"/>
        </w:rPr>
        <w:t>ع</w:t>
      </w:r>
      <w:r>
        <w:rPr>
          <w:rtl w:val="true"/>
        </w:rPr>
        <w:t>)</w:t>
      </w:r>
      <w:bookmarkEnd w:id="202"/>
    </w:p>
    <w:p>
      <w:pPr>
        <w:pStyle w:val="BookText"/>
        <w:rPr/>
      </w:pPr>
      <w:r>
        <w:rPr>
          <w:rFonts w:ascii="IRNazanin" w:hAnsi="IRNazanin" w:eastAsia="IRNazanin"/>
          <w:color w:val="111111"/>
          <w:sz w:val="28"/>
          <w:sz w:val="28"/>
          <w:szCs w:val="28"/>
          <w:rtl w:val="true"/>
          <w:lang w:bidi="fa-IR"/>
        </w:rPr>
        <w:t>نام پرافتخار زيد بن على، با انقلاب خونين و قيام خداپسندانه اش، همراه است و هركس نام زيد را شنيده باشد، كم و بيش، آوازه قيام و شهادت او را نيز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سيد حسينى علوى است كه عليه ظلم و فساد و مقابل غاصبان خلافت و شجره ملعونه، يعنى بنى اُميه، قيام كرد و با وجود آنكه مردى پرهيزكار، محدث، مفسر، عالم، جليل القدر و شريف بود، در ميدان نبرد نيز همانند جد بزرگوارش،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 دلير و مجاهد، به شمار مى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تولد و شهادت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ولادت زيد مشخص نيست و بين مورخان هم در سال ولادتش،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تولد او را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مى داند</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ديگرى، به نام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ولادت زيد بن على را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ياد مى كند</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دانشمند بزرگ شيعه،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ولادت او اشاره نكرده، اما نتيجه كلام وى، مؤيد قول ابن عساكر است؛ زيرا روايات، متفّق است كه ايشان هنگام شهادت،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305"/>
      </w:r>
      <w:r>
        <w:rPr>
          <w:rFonts w:ascii="IRNazanin" w:hAnsi="IRNazanin" w:eastAsia="IRNazanin"/>
          <w:color w:val="111111"/>
          <w:sz w:val="28"/>
          <w:sz w:val="28"/>
          <w:szCs w:val="28"/>
          <w:rtl w:val="true"/>
          <w:lang w:bidi="fa-IR"/>
        </w:rPr>
        <w:t xml:space="preserve">سن داشت و شيخ مفيد، سال شهادت ايشان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ولادت او،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شيخ مفيد در كتاب ديگرش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شهادت زيد را اول صفر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مى كند و گويا وى، اين تاريخ را اختيار كرده است</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محققان نيز اين قول را پذيرفته و با كم كردن مدت عمر ايشان، تولد وى را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نموده اند كه اين قول، به درستى، نزديك تر مى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نام مادر زيد نيز اختلاف است؛ شمارى از مورخان و علماى انساب، نام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حيدان</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نيز آمده كه نام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به هرحال، او كنيزى شايسته و بانجابت بود كه مختار بن ابى عبيده ثقفى،</w:t>
      </w:r>
      <w:r>
        <w:rPr>
          <w:rStyle w:val="FootnoteAnchor"/>
          <w:rtl w:val="true"/>
        </w:rPr>
        <w:footnoteReference w:id="311"/>
      </w:r>
      <w:r>
        <w:rPr>
          <w:rFonts w:ascii="IRNazanin" w:hAnsi="IRNazanin" w:eastAsia="IRNazanin"/>
          <w:color w:val="111111"/>
          <w:sz w:val="28"/>
          <w:sz w:val="28"/>
          <w:szCs w:val="28"/>
          <w:rtl w:val="true"/>
          <w:lang w:bidi="fa-IR"/>
        </w:rPr>
        <w:t>او را به سى هزارت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درهم خريد</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اين بانو، آن قدر در نظرش جلوه كرد و خوشايند او شد كه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لياقت اين زن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شايسته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او را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سه پسر و يك دختر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او، زيد بود و سه فرزند ديگرش، عمر، على و خديجه نام داشتند</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القاب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 زيد،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بعضى روايات، از او به اين لقب، ياد كرده اند؛ در حالى كه علماى انساب، زيد بن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نموده اند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 پيمان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مداومت و ارتباط‍‌ فراوان او با كتاب خدا، اين لقب براى او به يادگار مانده است؛ چرا كه وى مأنوس با اين كتاب شريف و مفسر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الازياد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كنايه از مقام والا و عظمت و شخصيت بى نظير او، نسبت به هم نام هاى او، مانند زيد بن حارثه، زيد بن ارقم و زيد بن حسن مى باشد</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كنيه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چراكه زيد، فرزندى به نام حسين داشت</w:t>
      </w:r>
      <w:r>
        <w:rPr>
          <w:rFonts w:eastAsia="IRNazanin" w:cs="IRNazanin"/>
          <w:color w:val="111111"/>
          <w:sz w:val="28"/>
          <w:szCs w:val="28"/>
          <w:rtl w:val="true"/>
          <w:lang w:bidi="fa-IR"/>
        </w:rPr>
        <w:t>.</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فضايل علمى و اخلاقى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نه تنها در زهد، عبادت، شجاعت، سخاوت و مردانگى، معروف است، بلكه در دانش نيز يكى از بارزترين چهره هاى درخشان اسلام،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شناخت احكام الهى، فقيهى عميق و دانشمندى بس سترگ است؛ به طورى كه دانش بى كران او، زبانزد دوست و دشمن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روايات و احاديثى كه از پدر، برادر و برادرزاده اش شنيده بود، سؤال كننده را قانع</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مقام علمى زيد در اذهان عمومى و ميان بزرگان صحابه و انصار، معروف و مسلّم بود؛ تا آنجا كه او را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اش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زَيْدا إنَّهُ‌ الْعالِمُ‌ الصَّدُوقُ‌</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زيد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عالمى، درست گفتار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هشتم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تجليل و ستايش از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مِنْ‌ عُلَماءِ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علماى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را با عظمت ياد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مُؤْمِنا وَ كانَ‌ عارِفا وَ كانَ‌ عالِما وَ كانَ‌ صادِقا</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مردى باايمان، عارف، دانشمند و درستكار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ازاين رو علماى بزرگ و صاحب نظران علم رجال و حديث، مقام علمى حضرت زيد را با عباراتى محكم و رسا، بيان كرده اند و او را يكى از چهره هاى بارز فقهى، تفسيرى و علمى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ستوده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رساى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زيد نوشته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حُلوُ الِلّسانِ‌ شَديدُ الْبَيانِ‌ خَليقٌ‌ بِتَمْويهِ‌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زبانى شيرين و بيانى محكم داشت و سازنده كلام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فصاحت و بلاغت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يَشْبَهُ‌ الأِمامَ‌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فَصاحَتِهِ‌ وَ بَلاغَتِهِ‌</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فصاحت و بلاغت، به جدش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مى 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خطابه، زهد، تقوا و عبادت در بنى هاشم، به زيد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مجلس خليفه، هشام بن عبدالملك،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چنان او را با بيان محكمش كوبيد و مجلس را بر او تنگ كرد كه راه فرارى نداشت</w:t>
      </w:r>
      <w:r>
        <w:rPr>
          <w:rFonts w:eastAsia="IRNazanin" w:cs="IRNazanin"/>
          <w:color w:val="111111"/>
          <w:sz w:val="28"/>
          <w:szCs w:val="28"/>
          <w:rtl w:val="true"/>
          <w:lang w:bidi="fa-IR"/>
        </w:rPr>
        <w:t>.</w:t>
      </w:r>
      <w:r>
        <w:rPr>
          <w:rStyle w:val="FootnoteAnchor"/>
        </w:rPr>
        <w:footnoteReference w:id="32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سبيعى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ارَفي أَهْلِه مِثْلَهُ‌ أَفْضَلَ‌ وَ كانَ‌ أَفْصَحَهُمْ‌ لِسانا وَأَكْثَرَهُمْ‌ زُهدْا وَ بَيانا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كسى را همانند زيد، در فضل، فصاحت لسان، كثرت زهد و خوبى بيان، در عصر او نديدم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دين دار، شجاع و از بهترين نوادگان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كلام و نيكورفتار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بنى اميه به حاكمانشان در عراق، مى نوشتند كه نگذاريد مردم كوفه با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بگيرند؛ چون او زبانى برنده تر از شمشير، تيزتر از نوك نيزه و مؤثرتر از سحر و كهانتى كه در گره ها دميده شود، دارد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زيد بن على، مفسر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گفته شد، يكى از القاب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 القرآن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با قرآن سروكار داشت و از ذكر خدا و كتاب او، غافل نبود؛ چنان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پدرم، زيد را خواست و دستور داد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آيات مشكل قرآن را از او پرسيد و او نيز يكى يكى، جواب صحيح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آنچنان تحت تأثير استعداد و دانش و انس او با قرآن، قرار گرفت كه برخاست و بين دو چشم زيد را بوسيد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زيد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خَلَوْتُ‌ بِالْقُرآنِ‌ ثَلاثَ‌ عَشْرَةَ‌ سَنَةً‌ أقرَأُهُ‌ و أَتَّدَبَّرُهُ‌</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سيزده سال با قرآن خلوت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آن را مى خواندم و درباره آن مى انديشيدم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ابونصر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ابن ابى جارود، روايت مى كند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الْمَدينَةَ‌ فَجَعلْتُ‌ كُلَّما سَأَلْتُ‌ عَنْ‌ زَيدِ بنِ‌ عَليٍّ‌، قيلَ‌ لي ذاكَ‌ حَليفُ‌ الْقْرانِ‌ ذاكَ‌ اسْطُوانَةُ‌ الْمَسجِدِ</w:t>
      </w:r>
      <w:r>
        <w:rPr>
          <w:rFonts w:eastAsia="Amiri" w:cs="Amiri" w:ascii="Amiri" w:hAnsi="Amiri"/>
          <w:color w:val="111111"/>
          <w:sz w:val="28"/>
          <w:szCs w:val="28"/>
          <w:rtl w:val="true"/>
          <w:lang w:bidi="ar-SA"/>
        </w:rPr>
        <w:t>.</w:t>
      </w:r>
      <w:r>
        <w:rPr>
          <w:rStyle w:val="FootnoteAnchor"/>
        </w:rPr>
        <w:footnoteReference w:id="32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مدينه كه آمدم و از هركس، حال زيد را پرسيدم، در جوابم گفته مى شد منظورت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ستون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با مسجد و عبادت، انس گرفته بود كه بيشتر اوقات خود را در آنجا مى گذراند؛ به طورى كه همانند ستونى از ستون هاى مسجد، جلوه مى كرد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او در تشخيص معانى قرآن و طرز قرائت آن، صاحب نظر بود و در بحث هاى خود، هميشه با الهام از اين كتاب، خصم را مغلوب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زيد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فيهِ‌ قَرائَةٌ‌ خاصةٌ‌</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قرائت خاصى در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در اين زمينه،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عَلِمَ‌ الْقرآنَ‌ وَ اوْفي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قرآن را مى آموخت و خوب آن را مى فهميد</w:t>
      </w:r>
      <w:r>
        <w:rPr>
          <w:rFonts w:eastAsia="IRNazanin" w:cs="IRNazanin"/>
          <w:color w:val="111111"/>
          <w:sz w:val="28"/>
          <w:szCs w:val="28"/>
          <w:rtl w:val="true"/>
          <w:lang w:bidi="fa-IR"/>
        </w:rPr>
        <w:t>».</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تلاش و مطالعه عميق وى، سخن مى گويد و با جمله اى افتخارآميز، از او چنين ياد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وَالله أقَرَءنا لِلكِتابِ‌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ما، بيش از همه به قرائت قرآن، اشتغال داشت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تفسير قرآن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غسّان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در مسافرت به شام، در زمان حكومت هشام ستمگر، پنج ماه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را داناتر از او به كتاب خدا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كوتاه كه با او هم زندان بودم، سوره حمد و بقره را به طور جالب و شيوا و با بيانى رسا، به نحو تفسير، از او آموختم</w:t>
      </w:r>
      <w:r>
        <w:rPr>
          <w:rFonts w:eastAsia="IRNazanin" w:cs="IRNazanin"/>
          <w:color w:val="111111"/>
          <w:sz w:val="28"/>
          <w:szCs w:val="28"/>
          <w:rtl w:val="true"/>
          <w:lang w:bidi="fa-IR"/>
        </w:rPr>
        <w:t>.</w:t>
      </w:r>
      <w:r>
        <w:rPr>
          <w:rStyle w:val="FootnoteAnchor"/>
          <w:rtl w:val="true"/>
        </w:rPr>
        <w:footnoteReference w:id="33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فرصت استفاده كرد و زندان را به مدرسه اى عالى براى تفسير قرآن و معارف الهى، تبديل نمود و حتى در موقع گرفتارى، تا آنجا كه برايش ممكن بود، به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روشنگرى خويش مى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يكى از شاگردان برجسته مكتب پدر، برادر و پسر برادر بود و علوم مختلف اسلامى را مستقيم، از اين سه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 هاى پرارزش و تسلط‍‌ كامل در اين علوم، خود نيز به تربيت شاگردانى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همتى بلند به تدريس علوم مختلف پرداخت و با بيانى رسا، منطقى و بى نظير، افرادى را در اين علوم،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زيد، خود مجتهدانى بزرگ و شخصيت هايى كم نظير بودند كه افتخار داشتند علوم خود را از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برومند و برادر و برادرزاده امام معصوم، زيد بن على، فراگرفته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اسامى تعدادى از شاگردان برجسته ايشان را ذكر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فقيه و شهيد زيد بن على بن الحسين؛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و فقهاى بزرگ؛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ابوحمزه 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ياران و اصحاب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مردى فقيه و كم نظير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فقيهان و عالمان و راويان عالى قدر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زهرى؛</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شعبة بن حجاج</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وى، مدتى شاگرد مكتب علمى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سال نيز در محضر زيد بن على، شاگردى كرد و جز امويان، كسى ابوحنيفه را از اين كار، بازنمى داشت؛</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سلمة بن كهيل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بزرگ شيعه بود و رواياتى نيز در كتاب شريف كافى و تهذيب،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فاضل و از بزرگان شيعيان است؛</w:t>
      </w:r>
      <w:r>
        <w:rPr>
          <w:rStyle w:val="FootnoteAnchor"/>
        </w:rPr>
        <w:footnoteReference w:id="33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ابى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وى را به نهضت و همكارى با خويش، دعوت نمود و او نيز كنار آن حضرت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سعد عجلى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مرام زيديّه داشت و بعضى، وى را از مرجئه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بيعت كنندگان با زيد بود؛</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رمانى؛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بن دينار؛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بن عبدالله خثعمى؛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سالم؛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بسام بن صيرفى؛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 بن سعد؛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علاقه؛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عمرو بن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افراد، از شاگردان ممتاز زيد بودند كه از مدرسه علمى وى، برخاسته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غير از اينان، از دودمان بنى هاشم و فرزندان ابوطالب نيز در محضر زيد، كسب فيض كردند كه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حسن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رجال برجسته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كتاب ارشاد، درباره او مى نويسد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مردى، فاضل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زيادى را از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اش، 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 و در قبرستان بقيع، دفن شد</w:t>
      </w:r>
      <w:r>
        <w:rPr>
          <w:rFonts w:eastAsia="IRNazanin" w:cs="IRNazanin"/>
          <w:color w:val="111111"/>
          <w:sz w:val="28"/>
          <w:szCs w:val="28"/>
          <w:rtl w:val="true"/>
          <w:lang w:bidi="fa-IR"/>
        </w:rPr>
        <w:t>.</w:t>
      </w:r>
      <w:r>
        <w:rPr>
          <w:rStyle w:val="FootnoteAnchor"/>
        </w:rPr>
        <w:footnoteReference w:id="3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محمد بن عمر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اصحاب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باشد؛</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بن عمر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نيز از اصحاب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كتاب هاى روايى شيعه، روايات زيادى از او، نقل شده است</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تأليفات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علوم مختلف، پس از برادرش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سرآمد روزگار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كلام، فقه، حديث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هايى تأليف نموده كه تعداد آنها بيش از ده رساله است و تعدادى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الفقهى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مجموعه اى از فقه و احكام شيعه است كه بعدها با تنظيم خاص از طرف برخى از علماى زيدى،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و چاپ 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استدلالى كه زيد بن على در احتجاج و بحث با مخالفانش، از آن كمك مى گرفته و به آن استناد مى كرده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حاوى بحث هاى تفسيرى بعضى از آيات قرآن مى باشد كه سال هاى اخير، دفتر تبليغات اسلامى قم، آن را چاپ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الحديثى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و روايت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الفاظ‍‌ قرآن و قرائت ويژه 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جدّه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قرائت مخصوص حضرت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فقهى در احكام حج</w:t>
      </w:r>
      <w:r>
        <w:rPr>
          <w:rFonts w:eastAsia="Amiri" w:cs="Amiri" w:ascii="Amiri" w:hAnsi="Amiri"/>
          <w:color w:val="111111"/>
          <w:sz w:val="28"/>
          <w:szCs w:val="28"/>
          <w:rtl w:val="true"/>
          <w:lang w:bidi="ar-SA"/>
        </w:rPr>
        <w:t>.».</w:t>
      </w:r>
      <w:bookmarkStart w:id="203" w:name="pg14823_160343"/>
    </w:p>
    <w:p>
      <w:pPr>
        <w:pStyle w:val="BookText"/>
        <w:rPr/>
      </w:pPr>
      <w:bookmarkEnd w:id="20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مسئله امامت و خلافتِ‌ برگزيدگان واقعى حق، يعنى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كتاب، مسئله امامت را به شيوه استدلالى، با كمك قرآن، بحث و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كتاب، با الهام و استمداد از قرآن و استناد به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مسئله مهم امامت و حقانيت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و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 تعداد فرزندان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طول زندگى خود، سه زن و سه كنيز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همسرى كه وى انتخاب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ابوهاشم عبدالله بن محمد حنفيه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از بانوان باشخصيت و مشهور بنى هاشم بود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بنابه گفته طبرى، زيد در اواخر عمرش، دو زن ديگر در شهر كوفه اختيار نمود كه اولى، دختر يعقوب بن عبدالله سلمى و دومى، دختر عبدالله بن ابى القيس ازدى بوده است و علتش نيز آن بود كه اين دو زن، از خاندان شيعه و طرفداران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اسامى سه كنيزى كه در نكاح وى بودند و از آنان فرزند داشت، آگاهى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علماى انساب سه تن از فرزندان زيد را از اين سه كنيز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شمار فرزندان وى، نوشته اند كه زيد را چهار فرزند پسر بود كه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الشهيد؛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ذوالدمعة، مكنى به ابوعبدالله؛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مكنى به ابوعبدالله؛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مؤتم الاشبال، مكنا به ابويحيى كه مادران سه نفر اخير، كنيز بوده اند</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2515740_730472459"/>
      <w:bookmarkStart w:id="205" w:name="_Toc79"/>
      <w:bookmarkEnd w:id="204"/>
      <w:r>
        <w:rPr/>
        <w:t>243</w:t>
      </w:r>
      <w:r>
        <w:rPr>
          <w:rtl w:val="true"/>
        </w:rPr>
        <w:t xml:space="preserve">. </w:t>
      </w:r>
      <w:r>
        <w:rPr>
          <w:rtl w:val="true"/>
        </w:rPr>
        <w:t xml:space="preserve">آستان قاسم بن موسى </w:t>
      </w:r>
      <w:r>
        <w:rPr>
          <w:rtl w:val="true"/>
        </w:rPr>
        <w:t>(</w:t>
      </w:r>
      <w:r>
        <w:rPr>
          <w:rtl w:val="true"/>
        </w:rPr>
        <w:t>ع</w:t>
      </w:r>
      <w:r>
        <w:rPr>
          <w:rtl w:val="true"/>
        </w:rPr>
        <w:t>)</w:t>
      </w:r>
      <w:bookmarkEnd w:id="2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فرزند ديگر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ايمان، علم، تقوا و صلاحيت، داراى مقام بسيار بلندى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فرزندان مورد توجه و</w:t>
      </w:r>
    </w:p>
    <w:p>
      <w:pPr>
        <w:pStyle w:val="BookText"/>
        <w:rPr/>
      </w:pPr>
      <w:r>
        <w:rPr>
          <w:rFonts w:ascii="IRNazanin" w:hAnsi="IRNazanin" w:eastAsia="IRNazanin"/>
          <w:color w:val="111111"/>
          <w:sz w:val="28"/>
          <w:sz w:val="28"/>
          <w:szCs w:val="28"/>
          <w:rtl w:val="true"/>
          <w:lang w:bidi="fa-IR"/>
        </w:rPr>
        <w:t xml:space="preserve">علاقه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مادرش را ام ولد دانسته اند</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 xml:space="preserve">اما مرحوم حرزالدين، قائل است كه،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برادر اعيانى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فاطمه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علامه نمازى شاهرودى در مستدركات علم رجال الحديث، پس از بيان نام و نسب شريف او،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رجال قديم، نام او را در كتاب هايشان ذكر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سيدى جليل القدر بود كه پدرش، او را بسيار دوست مى داشت و به وى محبت مى كرد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 شبسترى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عبدالحسين شبسترى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 ابناء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عالما جليل القدر عظيم المنزله و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ويرأف به ولاه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قبل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قبره بالقرب من الحلّة بالعراق</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وى يكى از فرزندان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عالم و جليل القدر و بلند جايگاه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دوست مى داشت و به او محبت مى كرد و توليت موقوفات خود را به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تا قبل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نزديك حله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منزلت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قاسم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سيدى جليل القدر بوده و كافى است در جلالت شأن او، خبرى را كه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روايت كرده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سليط‍‌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راه مكه، به حضور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رسيدم و از آن حضرت، درخواست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نمودم كه امام و جانشين بعد از خود را معرفى كند و تكليف ما را براى پس از وفات خويش،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 از بيرون آمدن از خانه، وصيت خود را درباره امام بعد از خود، انجام داده ام؛ امام بعد از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اختيار تعيين امام، به عهده من بود،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مى كردم؛ زيرا وى شخص سزاوارى است و من هم، او را بسيار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برعهده خداوند متعال است و خداوند، اين مقام را در وجود هركسى كه لايق باشد و خود صلاح بداند، قرار مى دهد</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كه حكايت از ايمان و دانش او مى كند، ايجاب مى نمايد كه كارهاى معنوى و روحانى را به او، واگذار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نام او را در وصيت نامه خود آورده و به سبب ديندارى و تقوايى كه در او سراغ داشته، او را بر ديگر فرزندان خود، برترى 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جعفرى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مشاهده مى كردم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 خود، قاسم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بالاى سر برادرت كه در حال جان دادن است، سوره صافات را بخوان تا راحت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به قرائت آن سوره پرداخت و آن گاه كه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فَاسْتَفْتِهِمْ‌ أَ هُمْ‌ أَشَدُّ خَلْقاً أَمْ‌ مَنْ‌ خَلَقْنٰا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برادرش آخرين نفس را كشيد و به راحتى از دنيا دفت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مورخان اتفاق نظر دارند كه قاسم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حيات پدر بزرگوارش، وفات نموده است؛ چنان كه مى نويسند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نيز همانند برخى ديگر از خويشان و فرزندان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پيگرد مخالفان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ناچار، مدينه را ترك گفت و به طور ناشناس و غريبانه،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سختى زندگى مى كرد؛ تا بر اثر غصه زندانى بودن پدرش،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 غربت و وحشت تنهايى، در جوانى وفات يافت و در سرزمينى كه هم اكنون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هشت فرسنگى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خاك سپرده شد و بقعه و بارگاهى برايش ساختند</w:t>
      </w:r>
      <w:r>
        <w:rPr>
          <w:rFonts w:eastAsia="IRNazanin" w:cs="IRNazanin"/>
          <w:color w:val="111111"/>
          <w:sz w:val="28"/>
          <w:szCs w:val="28"/>
          <w:rtl w:val="true"/>
          <w:lang w:bidi="fa-IR"/>
        </w:rPr>
        <w:t>.</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عنبه و ديگران، اين ماجرا را به قاسم بن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مى دانند و معتقدند كه او در حله، مدفون است</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xml:space="preserve">با وجود اين، ياقوت حموى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قبر مذكور را در حله، براى قاسم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Style w:val="FootnoteAnchor"/>
          <w:rtl w:val="true"/>
        </w:rPr>
        <w:footnoteReference w:id="355"/>
      </w:r>
      <w:r>
        <w:rPr>
          <w:rFonts w:ascii="Amiri" w:hAnsi="Amiri" w:eastAsia="Amiri" w:cs="Amiri"/>
          <w:color w:val="111111"/>
          <w:sz w:val="28"/>
          <w:sz w:val="28"/>
          <w:szCs w:val="28"/>
          <w:rtl w:val="true"/>
          <w:lang w:bidi="ar-SA"/>
        </w:rPr>
        <w:t>و مرحوم حرزالدين نيز منشأ اين اشتباه را ذكر كرده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ذكر شرح حال قاسم،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نيست اين قاسم، چرا به سرزمين حله آمده و در آنجا از دنيا رفته است‌؟ آيا با خواهرش حضرت معصومه بوده است‌؟ يا با برادرش شاه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ميان لشگر ابوالسرايا بوده است‌؟ در هر صورت، معلوم نيست كه چرا او به حله رفته است‌؟</w:t>
      </w:r>
      <w:r>
        <w:rPr>
          <w:rFonts w:eastAsia="IRNazanin" w:cs="IRNazanin"/>
          <w:color w:val="111111"/>
          <w:sz w:val="28"/>
          <w:szCs w:val="28"/>
          <w:rtl w:val="true"/>
          <w:lang w:bidi="fa-IR"/>
        </w:rPr>
        <w:t>!</w:t>
      </w:r>
      <w:r>
        <w:rPr>
          <w:rStyle w:val="FootnoteAnchor"/>
          <w:rtl w:val="true"/>
        </w:rPr>
        <w:footnoteReference w:id="35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پاسخى به پرسش هاى طرح شده،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احتمالات سه گانه وى، بايد گفت كه هيچ كدام از وجوه سه گانه، نمى تواند منشأ صحيحى داشته باشد؛ زيرا چنان كه اشاره شد، قاسم در زمان پدر بزرگوارش، وفات يافته است؛ در حالى كه هجرت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هجرت احمد بن موسى نيز مقارن همين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و نهضت ابوالسرايا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كه در زمان حيات پدر،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است، چگونه توانسته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ابوالسرايا يا با خواهر و برادرش،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مى توان دريافت كه شخصيت قاسم بن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قاسم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برخى از مؤلفان كتاب هاى تراجم،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انساب، قاسم را از فرزندان بلاعقب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هيچ منبعى، او را صاحب فرزند دختر نيز ندانسته اند و مى نويسند كه او، به حسب ظاهر، به انتخاب همسر، موفق نشده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اما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ماجراى متوارى شدن قاسم به حله را با جزئيات بيشترى نقل كرده، مى نويسد كه او صاحب فرزند دخترى بوده است و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الرشيد، زندگى را بر فرزندان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از فرزندان آن حضرت، متوارى شدند كه از جمله آنها، حضرت قاسم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مدينه، به طرف شرق فرارى شد؛ تا كم كم به عراق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كنار فرات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دو دختربچه با يكديگر بازى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مقصود خويش، به حق امير صاحب بيعت، قسم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از اين امير كه قسم مى خوريد،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پدر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خوشحال شد كه بحمدالله در محل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قاسم خواست كه آنها، وى را به رئيس قبيله،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رئيس قبيله، پدر يكى از آن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او را به خانه خود برد و از او، پذيرايى درخور توجهى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دوران مهمانى كه سه روز است، قاسم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مهمانى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هرچه بخورم، صدقه است 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صدقه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باشد، مايلم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ميزبان نيز كارى از قبيل سقايت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قبيله، در اين مدت، آثار بزرگى و كرامت را از كارگر جديد و مهمان عزيز خود مشاهده كرد؛ به ويژه شبى او را در تهجد و مناجات با خدا ديد كه به پيشگاه پروردگار آن چنان خضوعى دارد كه هيچ كس و هيچ چيز، او را به خود مشغول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منظره، محبتى شديد در دل او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بستگان خود را جمع كرد و با اجازه قاسم، دختر خود را به عقد و ازدواج وى درآورد و خداوند نيز فرزند دخترى، به وى كرامت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سه سال از سن دختر مى گذشت، رئيس قبيله، از خانواده و فاميل داماد خود باخبر شد و فهميد كه او، از فرزندان برومند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يادگار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اندازه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شرمنده ام؛ زيرا تو فرزند امام منى و من تو را قدر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پذيرايى كردى و من را گرامى و بزرگ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ما در بهشت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قاسم مريض شد و مرض او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پدر عيال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مرگ، تجهيزات مرا به خوبى انجام دهيد و موسم حج، زن و دخترم را ببريد نزد مادرم در مدينه كه ديگر بيش از اين، انتظار مرا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خيلى زود و در جوانى از دنيا رفت و پس از تشريفات كفن و دفن، ايام حج، خانواده او با اندوه فراوان به مكه رفتند و حج انجام دادند و سپس به مدينه رفتند و به خانه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دختر بچه را بر زمين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خانه، چون دخترك را ديدند كه شباهت تامّى به قاسم دارد، دور او را گرفتند؛ به ويژه مادر حضرت قاسم با ديدن دختر، گريه فراوانى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شباهت زيادى به فرزندم، قاسم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دختر بچه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و پدربزرگم به همراه من آمده اند و اكنون دم در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درون خانه راهنمايى شدند و از مرگ حضرت قاسم، به خانواده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چون از مرگ فرزندش با خبر شد، مريض شد و بيش از سه روز نماند و از دنيا رفت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شيخ ذبيح الله محلاتى پس از ذكر اين ماجرا به طور خلاصه،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حقير يك چنين موضوعى را در كتاب هاى مربوطه يعنى كتاب هاى تواريخ و انساب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نديده ام</w:t>
      </w:r>
      <w:r>
        <w:rPr>
          <w:rFonts w:eastAsia="IRNazanin" w:cs="IRNazanin"/>
          <w:color w:val="111111"/>
          <w:sz w:val="28"/>
          <w:szCs w:val="28"/>
          <w:rtl w:val="true"/>
          <w:lang w:bidi="fa-IR"/>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آثارى از جعل و داستان پردازى در آنچه صاحب شجره طوبى بيان كرده است، مشاهده نمى شود، اما بر فرض صحت اين قول، نمى توان پذيرفت كه اين ماجرا مربوط‍‌ به قاسم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همچنان كه اشاره شد، او در زمان حيات پدر بزرگوارش،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بدون ارائه سند و مأخذ، افزون بر آن نوشته اند 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يقدر علي زيارتي فليزر أخي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نتواند مرا زيارت كند، پس برادرم قاسم را زيارت نمايد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يحيى بن حديد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مرسل را به شعر درآورده و چنين سروده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ايّها السيد الذي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صدق ثقاتنا ترويه</w:t>
      </w:r>
    </w:p>
    <w:p>
      <w:pPr>
        <w:pStyle w:val="BookText"/>
        <w:rPr/>
      </w:pPr>
      <w:r>
        <w:rPr>
          <w:rFonts w:ascii="Amiri" w:hAnsi="Amiri" w:eastAsia="Amiri" w:cs="Amiri"/>
          <w:color w:val="111111"/>
          <w:sz w:val="28"/>
          <w:sz w:val="28"/>
          <w:szCs w:val="28"/>
          <w:rtl w:val="true"/>
          <w:lang w:bidi="ar-SA"/>
        </w:rPr>
        <w:t>بصحيح الاسناد قد جاء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لأمّه و أبيه</w:t>
      </w:r>
    </w:p>
    <w:p>
      <w:pPr>
        <w:pStyle w:val="BookText"/>
        <w:rPr/>
      </w:pPr>
      <w:r>
        <w:rPr>
          <w:rFonts w:ascii="Amiri" w:hAnsi="Amiri" w:eastAsia="Amiri" w:cs="Amiri"/>
          <w:color w:val="111111"/>
          <w:sz w:val="28"/>
          <w:sz w:val="28"/>
          <w:szCs w:val="28"/>
          <w:rtl w:val="true"/>
          <w:lang w:bidi="ar-SA"/>
        </w:rPr>
        <w:t>إنني قد ضمنت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زارني بلا تمويه</w:t>
      </w:r>
    </w:p>
    <w:p>
      <w:pPr>
        <w:pStyle w:val="BookText"/>
        <w:rPr/>
      </w:pPr>
      <w:r>
        <w:rPr>
          <w:rFonts w:ascii="Amiri" w:hAnsi="Amiri" w:eastAsia="Amiri" w:cs="Amiri"/>
          <w:color w:val="111111"/>
          <w:sz w:val="28"/>
          <w:sz w:val="28"/>
          <w:szCs w:val="28"/>
          <w:rtl w:val="true"/>
          <w:lang w:bidi="ar-SA"/>
        </w:rPr>
        <w:t>و إذا لم يطق زيارة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يستطع وصولاً إليه</w:t>
      </w:r>
    </w:p>
    <w:p>
      <w:pPr>
        <w:pStyle w:val="BookText"/>
        <w:rPr/>
      </w:pPr>
      <w:r>
        <w:rPr>
          <w:rFonts w:ascii="Amiri" w:hAnsi="Amiri" w:eastAsia="Amiri" w:cs="Amiri"/>
          <w:color w:val="111111"/>
          <w:sz w:val="28"/>
          <w:sz w:val="28"/>
          <w:szCs w:val="28"/>
          <w:rtl w:val="true"/>
          <w:lang w:bidi="ar-SA"/>
        </w:rPr>
        <w:t>فليزر إن اتاق قبر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ليحسن الثناء عليه</w:t>
      </w:r>
    </w:p>
    <w:p>
      <w:pPr>
        <w:pStyle w:val="BookText"/>
        <w:rPr/>
      </w:pPr>
      <w:r>
        <w:rPr>
          <w:rFonts w:ascii="IRNazanin" w:hAnsi="IRNazanin" w:eastAsia="IRNazanin"/>
          <w:color w:val="111111"/>
          <w:sz w:val="28"/>
          <w:sz w:val="28"/>
          <w:szCs w:val="28"/>
          <w:rtl w:val="true"/>
          <w:lang w:bidi="fa-IR"/>
        </w:rPr>
        <w:t>شيخ عباس قمى پس از ذكر اين روايت، مى نويسد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خبر، در جايى ديده نشده و تاكنون، كسى از اصل آن، نشانى نداده است؛ ولكن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06" w:name="pg14823_160358"/>
    </w:p>
    <w:p>
      <w:pPr>
        <w:pStyle w:val="BookText"/>
        <w:rPr/>
      </w:pPr>
      <w:bookmarkEnd w:id="206"/>
      <w:r>
        <w:rPr>
          <w:rFonts w:ascii="IRNazanin" w:hAnsi="IRNazanin" w:eastAsia="IRNazanin"/>
          <w:color w:val="111111"/>
          <w:sz w:val="28"/>
          <w:sz w:val="28"/>
          <w:szCs w:val="28"/>
          <w:rtl w:val="true"/>
          <w:lang w:bidi="fa-IR"/>
        </w:rPr>
        <w:t>بزرگى جلالت و علوّ مرتبت جناب قاسم، زياده از آن است كه براى ترغيب به زيارتش، به اين خبر بى اصل و نشان، متمسّك 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با اين حال، در برخى منابع قديمى، به انتساب اين قبر، به قاسم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تصريح شده است</w:t>
      </w:r>
      <w:r>
        <w:rPr>
          <w:rStyle w:val="FootnoteAnchor"/>
          <w:rtl w:val="true"/>
        </w:rPr>
        <w:footnoteReference w:id="364"/>
      </w:r>
      <w:r>
        <w:rPr>
          <w:rFonts w:ascii="IRNazanin" w:hAnsi="IRNazanin" w:eastAsia="IRNazanin"/>
          <w:color w:val="111111"/>
          <w:sz w:val="28"/>
          <w:sz w:val="28"/>
          <w:szCs w:val="28"/>
          <w:rtl w:val="true"/>
          <w:lang w:bidi="fa-IR"/>
        </w:rPr>
        <w:t>و بسيارى از نويسندگان متأخر نيز انتساب آن را به وى، پذيرفته اند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مرحوم سيد بن طاووس نيز قاسم بن موسى را در رديف حضرت ابوالفضل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اكبر بن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خواستى يكى از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قاسم، فرزند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فرزند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كربلا يا كسانى را كه در اين رديف اند، زيارت كنى، برابر قبرشان كه صلوات خدا بر ايشان باد، مى ايستى و مى گويى</w:t>
      </w:r>
      <w:r>
        <w:rPr>
          <w:rFonts w:eastAsia="IRNazanin" w:cs="IRNazanin"/>
          <w:color w:val="111111"/>
          <w:sz w:val="28"/>
          <w:szCs w:val="28"/>
          <w:rtl w:val="true"/>
          <w:lang w:bidi="fa-IR"/>
        </w:rPr>
        <w:t>:...».</w:t>
      </w:r>
      <w:r>
        <w:rPr>
          <w:rStyle w:val="FootnoteAnchor"/>
          <w:rtl w:val="true"/>
        </w:rPr>
        <w:footnoteReference w:id="366"/>
      </w:r>
    </w:p>
    <w:p>
      <w:pPr>
        <w:pStyle w:val="Heading6"/>
        <w:numPr>
          <w:ilvl w:val="5"/>
          <w:numId w:val="1"/>
        </w:numPr>
        <w:rPr/>
      </w:pPr>
      <w:bookmarkStart w:id="207" w:name="__RefHeading___Toc2515742_730472459"/>
      <w:bookmarkStart w:id="208" w:name="_Toc80"/>
      <w:bookmarkEnd w:id="207"/>
      <w:r>
        <w:rPr/>
        <w:t>244</w:t>
      </w:r>
      <w:r>
        <w:rPr>
          <w:rtl w:val="true"/>
        </w:rPr>
        <w:t xml:space="preserve">. </w:t>
      </w:r>
      <w:r>
        <w:rPr>
          <w:rtl w:val="true"/>
        </w:rPr>
        <w:t>آستان حمزة بن قاسم</w:t>
      </w:r>
      <w:bookmarkEnd w:id="208"/>
    </w:p>
    <w:p>
      <w:pPr>
        <w:pStyle w:val="BookText"/>
        <w:rPr/>
      </w:pPr>
      <w:r>
        <w:rPr>
          <w:rFonts w:ascii="IRNazanin" w:hAnsi="IRNazanin" w:eastAsia="IRNazanin"/>
          <w:color w:val="111111"/>
          <w:sz w:val="28"/>
          <w:sz w:val="28"/>
          <w:szCs w:val="28"/>
          <w:rtl w:val="true"/>
          <w:lang w:bidi="fa-IR"/>
        </w:rPr>
        <w:t xml:space="preserve">اطراف حله، مزار بزرگ و باعظمتى است كه به حمزه، پسر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زيارت مى كند و براى وى، كراماتى نقل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انتساب، اصلى ندارد و اين شهرت،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آنجا، قبر حمزة بن قاسم بن على بن حمزة بن حسن بن عبيدالله بن عباس بن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مكنا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اى جليل القدر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كسانى كه به دفن شدگان حمزة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حله عراق، تصريح كرده اند، يكى علامه نسّابه ابن طقطقى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كه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 بمشهد الغربات بالصدرين، رستاق من بلاد حلة المزيديّه</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گويا ابن طقطقى در اين قول، تنهاست؛ زيرا بيشتر علماى انساب و مورخان، اين ادعا را رد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سيد جعفر آل بحرالعلوم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 فى شرح خطبة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في اطراف الحلّه مزار عظيم و له بقعة و سيعة و قبّة رفيعة تنسب الى حمزة ابن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تزوره الناس و تنقل له الكرامات و لا اصل لهذا الشهره بل هو قبر حمزة بن قاسم بن علي بن حمزة بن الحسن بن عبيدالله بن العباس بن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المكنى بأبى يعلي ثقة جليل القدر</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مرحوم سيد مهدى تفرشى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بدايع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اين مزار و شخصيت مدفون در آن،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بن قاسم بن على بن حمزة بن حسن بن عبيدالله بن عباس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جزيره اى كه طايفه بنى زبيد مى باشند، مدفون و مزور است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علامه محمد حرزالدين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أبويعلى حمزة بن القاسم، نواده حضرت عباس بن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روستاى مزيديّه كه يكى از قراى حله فيحا و در جنوب آن نزد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او، امروزه بسيار عالى و محل زيارت مردم است و حوائج خود را مى طلبند و توسل در مرقدش نزد خداوند مى نمايند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همچنين نويسنده در پاورقى همين كتاب،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ابويعلى حمزة بن قاسم، نوه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ثقه اى جليل القدر است و قبرش در جزيره جنوب شهر حله، بين دجله و فرات است كه مزارش،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مى گويند كه آنجا، قبر حمزه، پسر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آنان اشتباه مى كنند؛ زيرا سيد مهدى قزوينى آشكار نموده كه اين قبر، متعلق به ابويعلى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قزوينى، اين مزار به حمزه ابويعلى بن القاسم معرفى شده و محل آن را نزديك روستاى مزيديّه از توابع حله سيفيّه،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رساله پدر شيخ على، نوه مؤلف كتاب فلك النجاه، در قسمت قبرهاى علماى در حله، نوشته است كه أبويعلى حمزه، قبرش بسيار باشكوه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گنبدى محكم و مرتفع بنا نمودند و با كاشى فيروزه اى، تزيين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صحن بزرگى احاطه كرده است كه پر از زائر مى باشد كه در شب جمعه، افراد مريض و دردمند به آن مرقد، هجوم مى آورند تا شفا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ساختمان مرقدش بنا گرديد و گنبدى كه الآن بر سر مزار، موجود است، به اهتمام و سعى رئيس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تاجران و سرشناسان آن منطقه،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سعى زيادى در احداث آن داشته اند، جابر كريمى، مدير ناحيه سيد حمزه است كه تاريخ اين بنا را شيخ جاسم حلى در دو بيت، ضمن مدح جابر كريمى،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تلمني على وقوفي بباب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تتمنّي الاملاك لثم ثراها</w:t>
      </w:r>
    </w:p>
    <w:p>
      <w:pPr>
        <w:pStyle w:val="BookText"/>
        <w:rPr/>
      </w:pPr>
      <w:r>
        <w:rPr>
          <w:rFonts w:ascii="Amiri" w:hAnsi="Amiri" w:eastAsia="Amiri" w:cs="Amiri"/>
          <w:color w:val="111111"/>
          <w:sz w:val="28"/>
          <w:sz w:val="28"/>
          <w:szCs w:val="28"/>
          <w:rtl w:val="true"/>
          <w:lang w:bidi="ar-SA"/>
        </w:rPr>
        <w:t>هي باب الحمزه الفضل أرّخ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الكسر بالخود بناها</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مرحوم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قبر موجود در حله را متعلق به حمزة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ندانسته و نوشته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ابويعلى حمزة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جليل القدر، كثير الحديث و صاحب تأليفات است و شيخ تلعكبرى، از او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شريفش در مزيديّه، از اعمال حله مى باشد و در حكايت تشريف سيدالعلما و الفقها، آقا سيد مهدى قزوينى حلاوى به خدمت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بزرگوار و مدفن او شد و حقير، مجمل آن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را در خاتمه تحيّة الزائر شيخ مرحوم محدث نورى كه به دست احقر تمام شد، ايراد نمودم و اين مقام را گنجايش ذكرش نيست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سيد عبدالرزاق كمونه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العتره الطاهره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 اين مزار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اطراف حله، آرامگاه هايى است كه به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از جمله قبر حمزة بن قاسم كه در محلى نزديك قريه مزيديّه، از اطراف حله سيفيّه،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سيد مهدى قزوينى در فلك النجاة،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حله، آرامگاه بزرگى وجود دارد كه داراى بقعه اى وسيع و گنبدى بلند است و به حمزة بن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زيارت او مى روند و كراماتى، برايش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حمزة بن قاسم بن على بن حمزة بن حسن بن عبيدالله بن عباس بن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كنيه اش، ابويعلى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سيد جعفر بحرالعلوم، وى مردى موثق و بزرگوار بوده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شيخ ذبيح الله محلاتى نيز پس از ذكر نام و نسب شريف حمزه ابويعلى، مدفن او را در نزديك شهر حله مى داند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حمزة بن قاسم كيست‌؟</w:t>
      </w:r>
    </w:p>
    <w:p>
      <w:pPr>
        <w:pStyle w:val="BookText"/>
        <w:rPr/>
      </w:pPr>
      <w:r>
        <w:rPr>
          <w:rFonts w:ascii="IRNazanin" w:hAnsi="IRNazanin" w:eastAsia="IRNazanin"/>
          <w:color w:val="111111"/>
          <w:sz w:val="28"/>
          <w:sz w:val="28"/>
          <w:szCs w:val="28"/>
          <w:rtl w:val="true"/>
          <w:lang w:bidi="fa-IR"/>
        </w:rPr>
        <w:t xml:space="preserve">حمزة بن قاسم بن على بن حمزة بن حسن بن عبيدالله بن عباس الشهيد بن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مكنا به ابويعلى، از نواده هاى قمر بنى هاشم حضرت ابى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پنج واسطه، به آن جناب مى 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سيدى شريف و از بزرگان سادات علوى در عراق و 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دوم او، حمزة ابن الحسن، مكنا به ابوالقاسم بود و شباهت بسيارى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او را حمزة الشبيه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درباره اش به خط‍‌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حمزة بن حسن كه شبيه اميرمؤمنان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صد هزار درهم عطا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زينب، دختر حسين بن حسن بن اسحاق بن على بن عبدالله الجواد ابن 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ثمره آن، دو فرزند پسر، يكى به نام على كه در بغداد مى زيست و جد امامزاده ابويعلى حمزه است و ديگرى، قاسم، مشهور به طبرى بود</w:t>
      </w:r>
      <w:r>
        <w:rPr>
          <w:rFonts w:eastAsia="IRNazanin" w:cs="IRNazanin"/>
          <w:color w:val="111111"/>
          <w:sz w:val="28"/>
          <w:szCs w:val="28"/>
          <w:rtl w:val="true"/>
          <w:lang w:bidi="fa-IR"/>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بيشتر علماى رجال، حمزة بن حسن را ستوده اند و به صحيح الاعتقاد بودن وى، قائل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ابوالفرج اصفهانى در كتاب مقاتل الطالبيّين خود، روايات بسيارى از آن، نقل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الشبيه، از حضرت امام على النقى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رواياتى نقل نموده است</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نجاشى، اقدم رجاليان، درباره حمزة بن قاسم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مكنا به ابويعلى، مردى ثقه، جليل القدر و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كثيرالحديث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كتابى مى باشد كه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راويان از آن حضرت را در آن، گرد آورده و كتاب خوبى است و نيز كتاب توحيد و كتاب زيارات و كتاب مناسك و كتاب رد بر محمد بن جعفر اسدى، از جمله تأليفات و تصنيفات اوست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اند، اما از آنان روايت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دو حمزة بن قاسم را بيان مى كند كه يكى، به نام حمزة بن القاسم العلوى و ديگرى، حمزة بن القاسم با كنيه ابوعمرو هاشمى عباسى مى باشد كه تلعكبرى از هر دوى آنان، روايت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روايت تلعكبرى، آن دو را يك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نظرى، بعيد مى باشد؛ زيرا علوى، از فرزندان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هاشمى، از نواده هاى عباس، عموى پيامبرند</w:t>
      </w:r>
      <w:r>
        <w:rPr>
          <w:rFonts w:eastAsia="IRNazanin" w:cs="IRNazanin"/>
          <w:color w:val="111111"/>
          <w:sz w:val="28"/>
          <w:szCs w:val="28"/>
          <w:rtl w:val="true"/>
          <w:lang w:bidi="fa-IR"/>
        </w:rPr>
        <w:t>.</w:t>
      </w:r>
      <w:r>
        <w:rPr>
          <w:rStyle w:val="FootnoteAnchor"/>
        </w:rPr>
        <w:footnoteReference w:id="37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وى، در بيشتر كتاب هاى رجالى و روايى شيعه، به نيكى ياد شده است و مرحوم شيخ آغا بزرگ طهرانى،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ابويعلى، 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در كتاب رجال خود، پس از آنكه شرح حال وى را به تفصيل نگاشته و اقوال علما را درباره مدح و تجليل وى آورده است،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مرحوم علامه محمد حرزالدين نيز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ابويعلي من علماء الاماميه الثقات الأجلاء و من مشايخ الاجازة و رواة الحديث، ذكره علماء الرجال بكلّ‌ ثناء و اطراء عليه بالعلم و الورع و الوثاقه</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ابويعلى حمزه از علماى بزرگ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ثقات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اجازه و راوى حديث،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رجال از او، به نيكى ياد نموده و او را به علم و تقوا و وثاقت، وصف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حمزه چگونه شناسايى شد؟</w:t>
      </w:r>
    </w:p>
    <w:p>
      <w:pPr>
        <w:pStyle w:val="BookText"/>
        <w:rPr/>
      </w:pPr>
      <w:r>
        <w:rPr>
          <w:rFonts w:ascii="IRNazanin" w:hAnsi="IRNazanin" w:eastAsia="IRNazanin"/>
          <w:color w:val="111111"/>
          <w:sz w:val="28"/>
          <w:sz w:val="28"/>
          <w:szCs w:val="28"/>
          <w:rtl w:val="true"/>
          <w:lang w:bidi="fa-IR"/>
        </w:rPr>
        <w:t xml:space="preserve">مرحوم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نقل حكايات كسانى كه در غيبت كبرا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اند، از ميرزا صالح، فرزند ارشد آقا سيد مهدى 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پدرم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والد ماجدم كه ملازمت داشتم به بيرون رفتن به سوى جزيره اى كه در جنوب حله و بين دجله و فرات مى باشد، جهت ارشاد و هدايت عشيره هاى بنى زبيد به مذهب تشيع؛ زيرا همه ايشان به مذهب اهل سنت بودند و به بركت هدايت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سوى مذهب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تاكنون به همان نحو باقى هستند و بالغ بر ده هزار تن مى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جزيره، مزارى وجود دارد، معروف به قبر حمزة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او را زيارت كرده و كرامات بسيارى از او نقل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امامزاده، قريه اى مشتمل بر صد خانوار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 به جزيره مى رفتم، از آنجا عبور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 كردم و آن امامزاده را زيارت نمى نمودم؛ زيرا نزد من مسلّم بود كه حضرت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بلافصل 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شهرى رى، در جوار سيد الكريم حضرت عبدالعظيم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لذا اهميتى به اين بقعه و صاحب قبر آن نمى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يك بار بنابر عادت خود، از منزل بيرون رفتم و نزد آن قريه، مهمان بودم و اهل آن قريه از من خواستند كه مرقد مذكور را زيارت كنم و من امتناع ورزيدم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مزارى را كه نمى شناسم، زيارت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اعراض من از زيارت آن مزار، رغبت مردم به آن،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نزد ايشان حركت نمودم و شب را در قريه مزيديّه، در خانه يكى از سادات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براى نافله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نماز فارغ شدم، به انتظار طلوع فجر نشستم؛ ناگاه سيدى بر من وارد شد كه او را به صلاح و تقوا مى شناختم و از سادات قريه مجاور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مهمان اهل قريه امامزاده حمزه شدى و او را زيارت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زيارت كسى را كه نمى شناسم،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اين است كه حمزه، فرزند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شُهرة لا اصل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چيزهايى است كه شهرت يافته، ولى اصلى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حمزه، فرزند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هرچند چنين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ابويعلى حمزة بن قاسم بن على بن حمزة بن حسن بن عبيدالله بن ابى الفضل العباس بن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از علما و اهالى حديث بود و علماى علم رجال هم در كتبشان از او ياد كرده و وى را به علم و ورع ستوده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عوام سادات است و از اهل علم و اطلاع بر علم رجال و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كلام را از بعضى علما،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مراقبت و اطلاع از طلوع فجر برخاستم و آن سيد هم برخاست و رفت و من غفلت كردم كه از او بپرسم اين مطلب را از چه كسى فراگرفته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نماز صبح</w:t>
      </w:r>
      <w:bookmarkStart w:id="209" w:name="pg14823_160371"/>
    </w:p>
    <w:p>
      <w:pPr>
        <w:pStyle w:val="BookText"/>
        <w:rPr/>
      </w:pPr>
      <w:bookmarkEnd w:id="209"/>
      <w:r>
        <w:rPr>
          <w:rFonts w:ascii="IRNazanin" w:hAnsi="IRNazanin" w:eastAsia="IRNazanin"/>
          <w:color w:val="111111"/>
          <w:sz w:val="28"/>
          <w:sz w:val="28"/>
          <w:szCs w:val="28"/>
          <w:rtl w:val="true"/>
          <w:lang w:bidi="fa-IR"/>
        </w:rPr>
        <w:t>را خواندم، براى تعقيب نماز صبح نشستم؛ تا آنكه 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همراه من چند جلد از كتب رجال بود، آنها را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بيان سيد درست است و اين بزرگوار، ابويعلى حمزة بن قاسم علوى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اهل قريه به ديدن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شبيه سيد ياد شده، ميان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متشكرم كه سحر پيش من آمدى و مرا از قبر جناب مزة بن قاسم علوى، خبر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اين مطلب را از كجا گفتى و از چه كسى شنيدى‌؟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اين ساعت، نزد شما نيامدم و من شب گذشته، بيرون قريه بودم و شنيدم شما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به زيارت شما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پيشامد، به اهل قريه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شد كه برگردم و جناب حمزه را زيارت كنم و من شكى ندارم، شخصى كه هنگام سحر تشريف آورد،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اين واقعه،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مدفون بودن حضرت حمزة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رى نفى نكرده و نيز از اقوال ديگر علما كه به تفصيل بيان خواهد شد، ثابت مى شود كه اين بزرگوار، نوه حضرت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مزار مشهور در شهر رى از حضرت حمزة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از او تجليل و تكريم كرد و او را با قصد قربة الى الله، زيارت نمود</w:t>
      </w:r>
      <w:r>
        <w:rPr>
          <w:rFonts w:eastAsia="IRNazanin" w:cs="IRNazanin"/>
          <w:color w:val="111111"/>
          <w:sz w:val="28"/>
          <w:szCs w:val="28"/>
          <w:rtl w:val="true"/>
          <w:lang w:bidi="fa-IR"/>
        </w:rPr>
        <w:t>.</w:t>
      </w:r>
      <w:r>
        <w:rPr>
          <w:rStyle w:val="FootnoteAnchor"/>
          <w:rtl w:val="true"/>
        </w:rPr>
        <w:footnoteReference w:id="381"/>
      </w:r>
    </w:p>
    <w:p>
      <w:pPr>
        <w:pStyle w:val="Heading6"/>
        <w:numPr>
          <w:ilvl w:val="5"/>
          <w:numId w:val="1"/>
        </w:numPr>
        <w:rPr/>
      </w:pPr>
      <w:bookmarkStart w:id="210" w:name="__RefHeading___Toc2515744_730472459"/>
      <w:bookmarkStart w:id="211" w:name="_Toc81"/>
      <w:bookmarkEnd w:id="210"/>
      <w:r>
        <w:rPr/>
        <w:t>245</w:t>
      </w:r>
      <w:r>
        <w:rPr>
          <w:rtl w:val="true"/>
        </w:rPr>
        <w:t xml:space="preserve">. </w:t>
      </w:r>
      <w:r>
        <w:rPr>
          <w:rtl w:val="true"/>
        </w:rPr>
        <w:t xml:space="preserve">مزار امامزاده بكر بن على </w:t>
      </w:r>
      <w:r>
        <w:rPr>
          <w:rtl w:val="true"/>
        </w:rPr>
        <w:t>(</w:t>
      </w:r>
      <w:r>
        <w:rPr>
          <w:rtl w:val="true"/>
        </w:rPr>
        <w:t>ع</w:t>
      </w:r>
      <w:r>
        <w:rPr>
          <w:rtl w:val="true"/>
        </w:rPr>
        <w:t>)</w:t>
      </w:r>
      <w:bookmarkEnd w:id="21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مرقد، اطراف حله و سمت راست جاده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حله و نزديك جاده اصلى كوفه به حله، در فاصله شش كيلومترى حله،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داراى گنبدى كوچك و بناى آن، به اواخر دوران عثمانى ها در عراق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تجديد بنا شد و روى آن، گنبد بزرگترى از آجر ساختند كه ارتفاع آن به نُه متر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حرم زير گنبد،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و روى قبر مطهرش، ضريحى از آهن قرار دارد و بر قبر وى، لوحى با اين متن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بكر بن ابى طالب است كه مادرش، ليلى،</w:t>
      </w:r>
    </w:p>
    <w:p>
      <w:pPr>
        <w:pStyle w:val="BookText"/>
        <w:rPr/>
      </w:pPr>
      <w:r>
        <w:rPr>
          <w:rFonts w:ascii="Amiri" w:hAnsi="Amiri" w:eastAsia="Amiri" w:cs="Amiri"/>
          <w:color w:val="111111"/>
          <w:sz w:val="28"/>
          <w:sz w:val="28"/>
          <w:szCs w:val="28"/>
          <w:rtl w:val="true"/>
          <w:lang w:bidi="ar-SA"/>
        </w:rPr>
        <w:t>دختر مسعود بن خالد تميمى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بررسى هاى به عمل آمده درباره اين اسم، متأسفانه هيچ گونه اثرى از آن، يافت نشده است و برخى از محققان معتقدند كه منظور از بكر، همان ابوبكر بن على بن أبى طالب است كه در مورد اسم او، اختلاف نظر است؛ برخى، او را عبدالله و برخى، عبيد الله و برخى، محمد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درباره نام مادرش، برخى معتقدند كه مادرش، ليلى دختر مسعود بن خالد دارمى و برخى مى گويند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بايد بررسى عميق در اين باره را به صاحب نظران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مرقد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تجديد بنا شد و تعدادى از رواق ها به آن افزوده شد و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ايوانى به حرم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در سمت شمالى حرم واقع شده و از آهن آبكارى شده با آلومينيوم، ساخته شده و مساحت آن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بلندى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جلويى ضريح، از سه پنجره تشكيل شده كه روى آن، سوره حمد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اطراف ضريح، ديوار آجرى، سيمانى بوده و روى آن، نام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داراى سه رواق است كه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اند؛ دو رواق آن، متعلق به زنان و يك رواق، متعلق به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مردان، در سمت راست حرم قرار دارد و محرابى نيز در آن، تعبيه شده است و دو رواق سمت چپ و شمال حرم، متعلق به زنان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ايوانى دارد كه مساحت آن، از رواق ها كوچك تر است و به وسيله درى چوبى، به طول دو متر و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حرم جدا مى گردد كه روى در مذكور،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و زير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من فدي لأخيه الحسين بنفسه السلام عليك ايها الشهيد ابوبكر بن علي بن ابي طالب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مرقد، داراى صحنى به طول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مساحت كل</w:t>
      </w:r>
      <w:bookmarkStart w:id="212" w:name="pg14823_160375"/>
    </w:p>
    <w:p>
      <w:pPr>
        <w:pStyle w:val="BookText"/>
        <w:rPr/>
      </w:pPr>
      <w:bookmarkEnd w:id="212"/>
      <w:r>
        <w:rPr>
          <w:rFonts w:ascii="IRNazanin" w:hAnsi="IRNazanin" w:eastAsia="IRNazanin"/>
          <w:color w:val="111111"/>
          <w:sz w:val="28"/>
          <w:sz w:val="28"/>
          <w:szCs w:val="28"/>
          <w:rtl w:val="true"/>
          <w:lang w:bidi="fa-IR"/>
        </w:rPr>
        <w:t xml:space="preserve">مرقد،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دو اتاق دارد كه يكى، متعلق به خدام مرقد است و ديگرى، انبار آنجا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كف صحن، موزاييك و بخش ديگر آن، سيمانى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6"/>
        <w:numPr>
          <w:ilvl w:val="5"/>
          <w:numId w:val="1"/>
        </w:numPr>
        <w:rPr/>
      </w:pPr>
      <w:bookmarkStart w:id="213" w:name="__RefHeading___Toc2515746_730472459"/>
      <w:bookmarkStart w:id="214" w:name="_Toc82"/>
      <w:bookmarkEnd w:id="213"/>
      <w:r>
        <w:rPr/>
        <w:t>246</w:t>
      </w:r>
      <w:r>
        <w:rPr>
          <w:rtl w:val="true"/>
        </w:rPr>
        <w:t xml:space="preserve">. </w:t>
      </w:r>
      <w:r>
        <w:rPr>
          <w:rtl w:val="true"/>
        </w:rPr>
        <w:t xml:space="preserve">مزار امامزاده شريفه بنت الحسن </w:t>
      </w:r>
      <w:r>
        <w:rPr>
          <w:rtl w:val="true"/>
        </w:rPr>
        <w:t>(</w:t>
      </w:r>
      <w:r>
        <w:rPr>
          <w:rtl w:val="true"/>
        </w:rPr>
        <w:t>ع</w:t>
      </w:r>
      <w:r>
        <w:rPr>
          <w:rtl w:val="true"/>
        </w:rPr>
        <w:t>)</w:t>
      </w:r>
      <w:bookmarkEnd w:id="214"/>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فاصله نُه كيلومترى از مركز شهر حله،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شخصيت مدفون در زيارتگاه،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نزد عموم مردم،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شريفه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داراى اتاق و رواق بزرگ و گنبدى بر فراز آن است و صحن وسيعى نيز آن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زيارتگاه، بسيار مورد توجه اهالى حله است و در بيشتر اوقات شبانه روز، خالى از زائر نيست و مردم منطقه براى شفاى بيمارى ها يا قضاى حوايج خود، به اين بارگاه، فراوان متوسل مى شوند و بسيارى از آنان معتقدند كه با توسل به شخص مدفون در اين زيارتگاه، حوايج آنان روا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6"/>
        <w:numPr>
          <w:ilvl w:val="5"/>
          <w:numId w:val="1"/>
        </w:numPr>
        <w:rPr/>
      </w:pPr>
      <w:bookmarkStart w:id="215" w:name="__RefHeading___Toc2515748_730472459"/>
      <w:bookmarkStart w:id="216" w:name="_Toc83"/>
      <w:bookmarkEnd w:id="215"/>
      <w:r>
        <w:rPr/>
        <w:t>247</w:t>
      </w:r>
      <w:r>
        <w:rPr>
          <w:rtl w:val="true"/>
        </w:rPr>
        <w:t xml:space="preserve">. </w:t>
      </w:r>
      <w:r>
        <w:rPr>
          <w:rtl w:val="true"/>
        </w:rPr>
        <w:t xml:space="preserve">مزار امامزاده شريفه بنت الحسن </w:t>
      </w:r>
      <w:r>
        <w:rPr>
          <w:rtl w:val="true"/>
        </w:rPr>
        <w:t>(</w:t>
      </w:r>
      <w:r>
        <w:rPr>
          <w:rtl w:val="true"/>
        </w:rPr>
        <w:t>ع</w:t>
      </w:r>
      <w:r>
        <w:rPr>
          <w:rtl w:val="true"/>
        </w:rPr>
        <w:t>)</w:t>
      </w:r>
      <w:bookmarkEnd w:id="216"/>
    </w:p>
    <w:p>
      <w:pPr>
        <w:pStyle w:val="BookText"/>
        <w:rPr/>
      </w:pPr>
      <w:r>
        <w:rPr>
          <w:rFonts w:ascii="IRNazanin" w:hAnsi="IRNazanin" w:eastAsia="IRNazanin"/>
          <w:color w:val="111111"/>
          <w:sz w:val="28"/>
          <w:sz w:val="28"/>
          <w:szCs w:val="28"/>
          <w:rtl w:val="true"/>
          <w:lang w:bidi="fa-IR"/>
        </w:rPr>
        <w:t xml:space="preserve">در منطقه جربوعيه، در استان بابِل، زيارتگاه ديگرى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ساختمان آن، در دست بازسازى و توسعه بنا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زيارتگاه قبلى، از شخصيت مدفون در آن، اطلاعى به دست نيامد</w:t>
      </w:r>
      <w:r>
        <w:rPr>
          <w:rFonts w:eastAsia="IRNazanin" w:cs="IRNazanin"/>
          <w:color w:val="111111"/>
          <w:sz w:val="28"/>
          <w:szCs w:val="28"/>
          <w:rtl w:val="true"/>
          <w:lang w:bidi="fa-IR"/>
        </w:rPr>
        <w:t>.</w:t>
      </w:r>
    </w:p>
    <w:p>
      <w:pPr>
        <w:pStyle w:val="Heading6"/>
        <w:numPr>
          <w:ilvl w:val="5"/>
          <w:numId w:val="1"/>
        </w:numPr>
        <w:rPr/>
      </w:pPr>
      <w:bookmarkStart w:id="217" w:name="__RefHeading___Toc2515750_730472459"/>
      <w:bookmarkStart w:id="218" w:name="_Toc84"/>
      <w:bookmarkEnd w:id="217"/>
      <w:r>
        <w:rPr/>
        <w:t>248</w:t>
      </w:r>
      <w:r>
        <w:rPr>
          <w:rtl w:val="true"/>
        </w:rPr>
        <w:t xml:space="preserve">. </w:t>
      </w:r>
      <w:r>
        <w:rPr>
          <w:rtl w:val="true"/>
        </w:rPr>
        <w:t xml:space="preserve">مزار امامزاده عمران بن على </w:t>
      </w:r>
      <w:r>
        <w:rPr>
          <w:rtl w:val="true"/>
        </w:rPr>
        <w:t>(</w:t>
      </w:r>
      <w:r>
        <w:rPr>
          <w:rtl w:val="true"/>
        </w:rPr>
        <w:t>ع</w:t>
      </w:r>
      <w:r>
        <w:rPr>
          <w:rtl w:val="true"/>
        </w:rPr>
        <w:t>)</w:t>
      </w:r>
      <w:bookmarkEnd w:id="21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بخش غربى اراضى شهر باستانى بابل، در شمال حله، تپه اى تاريخى وجود دارد كه بالاى آن، زيارتگاهى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دارد و اهالى منطقه، مدفون در آن را يكى از فرزندان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متأخران، نقل كرده اند كه عمران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مجروح شده و در مسير بازگشت به كوفه، در اين</w:t>
      </w:r>
      <w:bookmarkStart w:id="219" w:name="pg14823_160377"/>
    </w:p>
    <w:p>
      <w:pPr>
        <w:pStyle w:val="BookText"/>
        <w:rPr/>
      </w:pPr>
      <w:bookmarkEnd w:id="219"/>
      <w:r>
        <w:rPr>
          <w:rFonts w:ascii="IRNazanin" w:hAnsi="IRNazanin" w:eastAsia="IRNazanin"/>
          <w:color w:val="111111"/>
          <w:sz w:val="28"/>
          <w:sz w:val="28"/>
          <w:szCs w:val="28"/>
          <w:rtl w:val="true"/>
          <w:lang w:bidi="fa-IR"/>
        </w:rPr>
        <w:t>منطقه وفات نموده و به خاك سپرده شده است</w:t>
      </w:r>
      <w:r>
        <w:rPr>
          <w:rFonts w:eastAsia="IRNazanin" w:cs="IRNazanin"/>
          <w:color w:val="111111"/>
          <w:sz w:val="28"/>
          <w:szCs w:val="28"/>
          <w:rtl w:val="true"/>
          <w:lang w:bidi="fa-IR"/>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بايد توجه داشت كه مورخان براى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فرزندى به نام عمران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برخى احتمال داده اند كه اين قبر، مدفن عُمر بن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احتمال نيز چندان درخور اعتنا نيست؛ زيرا مورخان درباره محل وفات و دفن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سكوت ورزيده اند و مسلّماً نامبرده در نهروان به شهادت نرسيده است؛ زيرا او تا پس از واقعه عاشورا،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منابع معتبر، به شهادت فرزند ديگرى از اولاد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درباره انتساب اين قبر به يكى از فرزندان بلافصل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احتياط‍‌ بيشترى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زيارتگاه، شامل دو اتاق گنبددار است كه ميان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دو اتاق، سردابه اى وجود دارد كه براى ورود به آن، بايد از تعدادى پله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سردابه بنا، از دو بخش متصل به يكديگر، تشكيل شده كه در يك بخش آن، قبر منسوب به عمران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ديگر آن، دو قبر ديگر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منطقه، اين دو قبر را از آنِ‌ دو تن از شهداى جنگ نهروان مى دانند كه به اعتقاد آنها، اين دو تن نيز پس از پايان جنگ و در مسير بازگشت لشكر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كوفه، بر اثر جراحت هاى ناشى از جنگ، در اين مكان به شهادت رسيده و به خاك سپرده شده اند</w:t>
      </w:r>
      <w:r>
        <w:rPr>
          <w:rFonts w:eastAsia="IRNazanin" w:cs="IRNazanin"/>
          <w:color w:val="111111"/>
          <w:sz w:val="28"/>
          <w:szCs w:val="28"/>
          <w:rtl w:val="true"/>
          <w:lang w:bidi="fa-IR"/>
        </w:rPr>
        <w:t>.</w:t>
      </w:r>
      <w:r>
        <w:rPr>
          <w:rStyle w:val="FootnoteAnchor"/>
          <w:rtl w:val="true"/>
        </w:rPr>
        <w:footnoteReference w:id="383"/>
      </w:r>
    </w:p>
    <w:p>
      <w:pPr>
        <w:pStyle w:val="Heading6"/>
        <w:numPr>
          <w:ilvl w:val="5"/>
          <w:numId w:val="1"/>
        </w:numPr>
        <w:rPr/>
      </w:pPr>
      <w:bookmarkStart w:id="220" w:name="__RefHeading___Toc2515752_730472459"/>
      <w:bookmarkStart w:id="221" w:name="_Toc85"/>
      <w:bookmarkEnd w:id="220"/>
      <w:r>
        <w:rPr/>
        <w:t>249</w:t>
      </w:r>
      <w:r>
        <w:rPr>
          <w:rtl w:val="true"/>
        </w:rPr>
        <w:t xml:space="preserve">. </w:t>
      </w:r>
      <w:r>
        <w:rPr>
          <w:rtl w:val="true"/>
        </w:rPr>
        <w:t xml:space="preserve">مزار امامزاده هديّه بنت امام حسن عسكرى </w:t>
      </w:r>
      <w:r>
        <w:rPr>
          <w:rtl w:val="true"/>
        </w:rPr>
        <w:t>(</w:t>
      </w:r>
      <w:r>
        <w:rPr>
          <w:rtl w:val="true"/>
        </w:rPr>
        <w:t>ع</w:t>
      </w:r>
      <w:r>
        <w:rPr>
          <w:rtl w:val="true"/>
        </w:rPr>
        <w:t>)</w:t>
      </w:r>
      <w:bookmarkEnd w:id="22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بانويى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مى باشد؛ حال آنكه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اجماع همه منابع شيعه، جز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ديگرى نداشته است و بنابراين ممكن است اين زيارتگاه، مدفن شخص ديگرى از نوادگان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از نام و نسب واقعى آن، اطلاع نداريم</w:t>
      </w:r>
      <w:r>
        <w:rPr>
          <w:rFonts w:eastAsia="IRNazanin" w:cs="IRNazanin"/>
          <w:color w:val="111111"/>
          <w:sz w:val="28"/>
          <w:szCs w:val="28"/>
          <w:rtl w:val="true"/>
          <w:lang w:bidi="fa-IR"/>
        </w:rPr>
        <w:t>.</w:t>
      </w:r>
      <w:bookmarkStart w:id="222" w:name="pg14823_160379"/>
    </w:p>
    <w:p>
      <w:pPr>
        <w:pStyle w:val="Heading6"/>
        <w:numPr>
          <w:ilvl w:val="5"/>
          <w:numId w:val="1"/>
        </w:numPr>
        <w:rPr/>
      </w:pPr>
      <w:bookmarkStart w:id="223" w:name="__RefHeading___Toc2515754_730472459"/>
      <w:bookmarkStart w:id="224" w:name="_Toc86"/>
      <w:bookmarkEnd w:id="222"/>
      <w:bookmarkEnd w:id="223"/>
      <w:r>
        <w:rPr/>
        <w:t>250</w:t>
      </w:r>
      <w:r>
        <w:rPr>
          <w:rtl w:val="true"/>
        </w:rPr>
        <w:t xml:space="preserve">. </w:t>
      </w:r>
      <w:r>
        <w:rPr>
          <w:rtl w:val="true"/>
        </w:rPr>
        <w:t xml:space="preserve">مزار امامزاده يحيى بن امام على </w:t>
      </w:r>
      <w:r>
        <w:rPr>
          <w:rtl w:val="true"/>
        </w:rPr>
        <w:t>(</w:t>
      </w:r>
      <w:r>
        <w:rPr>
          <w:rtl w:val="true"/>
        </w:rPr>
        <w:t>ع</w:t>
      </w:r>
      <w:r>
        <w:rPr>
          <w:rtl w:val="true"/>
        </w:rPr>
        <w:t>)</w:t>
      </w:r>
      <w:bookmarkEnd w:id="224"/>
    </w:p>
    <w:p>
      <w:pPr>
        <w:pStyle w:val="BookText"/>
        <w:rPr/>
      </w:pPr>
      <w:r>
        <w:rPr>
          <w:rFonts w:ascii="IRNazanin" w:hAnsi="IRNazanin" w:eastAsia="IRNazanin"/>
          <w:color w:val="111111"/>
          <w:sz w:val="28"/>
          <w:sz w:val="28"/>
          <w:szCs w:val="28"/>
          <w:rtl w:val="true"/>
          <w:lang w:bidi="fa-IR"/>
        </w:rPr>
        <w:t xml:space="preserve">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اسماء بنت عميس، داراى فرزندى به نام يحيى بوده است كه در زمان حيات پدرش،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 و نسل و فرزندانى از وى، باقى نماند</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برادران يحيى از مادرش،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و عون، فرزندان جعفر طيار و محمد بن ابى بكر، يار باوفاى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در شمال مزار اسماء در هاشميه و در فاصله كمى از آن، مزار ديگرى وجود دارد كه به فرزندش، يحيى منسوب مى باشد و نزد اهالى،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 xml:space="preserve">اين مزار، احتمالاً تنها قبر شناخته شده براى يحيى بن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شمار مى آيد</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2515756_730472459"/>
      <w:bookmarkStart w:id="226" w:name="_Toc87"/>
      <w:bookmarkEnd w:id="225"/>
      <w:r>
        <w:rPr/>
        <w:t>251</w:t>
      </w:r>
      <w:r>
        <w:rPr>
          <w:rtl w:val="true"/>
        </w:rPr>
        <w:t xml:space="preserve">. </w:t>
      </w:r>
      <w:r>
        <w:rPr>
          <w:rtl w:val="true"/>
        </w:rPr>
        <w:t>مزار سيد ابراهيم بن عبدالله محض</w:t>
      </w:r>
      <w:bookmarkEnd w:id="226"/>
    </w:p>
    <w:p>
      <w:pPr>
        <w:pStyle w:val="BookText"/>
        <w:rPr/>
      </w:pPr>
      <w:r>
        <w:rPr>
          <w:rFonts w:ascii="IRNazanin" w:hAnsi="IRNazanin" w:eastAsia="IRNazanin"/>
          <w:color w:val="111111"/>
          <w:sz w:val="28"/>
          <w:sz w:val="28"/>
          <w:szCs w:val="28"/>
          <w:rtl w:val="true"/>
          <w:lang w:bidi="fa-IR"/>
        </w:rPr>
        <w:t xml:space="preserve">اين زيارتگاه، در منطقه هاشميه،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قنطره 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ابراهيم، فرزند عبدالله محض و برادر محمد نفس زكيه،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عراق، مزار ديگرى نيز منسوب به وى، در استان مثنّى، ميان رميثه و حمزه وجود دارد كه در همين كتاب،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6"/>
        <w:numPr>
          <w:ilvl w:val="5"/>
          <w:numId w:val="1"/>
        </w:numPr>
        <w:rPr/>
      </w:pPr>
      <w:bookmarkStart w:id="227" w:name="__RefHeading___Toc2515758_730472459"/>
      <w:bookmarkStart w:id="228" w:name="_Toc88"/>
      <w:bookmarkEnd w:id="227"/>
      <w:r>
        <w:rPr/>
        <w:t>252</w:t>
      </w:r>
      <w:r>
        <w:rPr>
          <w:rtl w:val="true"/>
        </w:rPr>
        <w:t xml:space="preserve">. </w:t>
      </w:r>
      <w:r>
        <w:rPr>
          <w:rtl w:val="true"/>
        </w:rPr>
        <w:t>مزار سيد ابراهيم المضر بن عبدالله</w:t>
      </w:r>
      <w:bookmarkEnd w:id="228"/>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شهرستان هاشميه قرار دارد و در نزديكى آن، زيارتگاه اسماعيل طباطبا،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شخصيت مدفون در اين زيارتگاه، يكى از سادات حسينى افطسى، به نام ابراهيم المُضر بن عبدالله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اما در منابع انساب و تراجم، آگاهى هاى چندانى درباره وى، وجود ندارد</w:t>
      </w:r>
      <w:r>
        <w:rPr>
          <w:rFonts w:eastAsia="IRNazanin" w:cs="IRNazanin"/>
          <w:color w:val="111111"/>
          <w:sz w:val="28"/>
          <w:szCs w:val="28"/>
          <w:rtl w:val="true"/>
          <w:lang w:bidi="fa-IR"/>
        </w:rPr>
        <w:t>.</w:t>
      </w:r>
    </w:p>
    <w:p>
      <w:pPr>
        <w:pStyle w:val="Heading6"/>
        <w:numPr>
          <w:ilvl w:val="5"/>
          <w:numId w:val="1"/>
        </w:numPr>
        <w:rPr/>
      </w:pPr>
      <w:bookmarkStart w:id="229" w:name="__RefHeading___Toc2515760_730472459"/>
      <w:bookmarkStart w:id="230" w:name="_Toc89"/>
      <w:bookmarkEnd w:id="229"/>
      <w:r>
        <w:rPr/>
        <w:t>253</w:t>
      </w:r>
      <w:r>
        <w:rPr>
          <w:rtl w:val="true"/>
        </w:rPr>
        <w:t xml:space="preserve">. </w:t>
      </w:r>
      <w:r>
        <w:rPr>
          <w:rtl w:val="true"/>
        </w:rPr>
        <w:t>مزار ابراهيم بن عقيل بن ابى طالب</w:t>
      </w:r>
      <w:bookmarkEnd w:id="2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شرقى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w:t>
      </w:r>
      <w:bookmarkStart w:id="231" w:name="pg14823_160381"/>
    </w:p>
    <w:p>
      <w:pPr>
        <w:pStyle w:val="BookText"/>
        <w:rPr/>
      </w:pPr>
      <w:bookmarkEnd w:id="231"/>
      <w:r>
        <w:rPr>
          <w:rFonts w:ascii="IRNazanin" w:hAnsi="IRNazanin" w:eastAsia="IRNazanin"/>
          <w:color w:val="111111"/>
          <w:sz w:val="28"/>
          <w:sz w:val="28"/>
          <w:szCs w:val="28"/>
          <w:rtl w:val="true"/>
          <w:lang w:bidi="fa-IR"/>
        </w:rPr>
        <w:t xml:space="preserve">به يكى از فرزندان عقيل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ابراهيم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حرزالدين، حدس زده است كه شايد اين زيارتگاه، مدفن يكى از نوادگان محمد بن عقيل ابن ابى طالب باشد</w:t>
      </w:r>
      <w:r>
        <w:rPr>
          <w:rFonts w:eastAsia="IRNazanin" w:cs="IRNazanin"/>
          <w:color w:val="111111"/>
          <w:sz w:val="28"/>
          <w:szCs w:val="28"/>
          <w:rtl w:val="true"/>
          <w:lang w:bidi="fa-IR"/>
        </w:rPr>
        <w:t>.</w:t>
      </w:r>
      <w:r>
        <w:rPr>
          <w:rStyle w:val="FootnoteAnchor"/>
          <w:rtl w:val="true"/>
        </w:rPr>
        <w:footnoteReference w:id="387"/>
      </w:r>
    </w:p>
    <w:p>
      <w:pPr>
        <w:pStyle w:val="Heading6"/>
        <w:numPr>
          <w:ilvl w:val="5"/>
          <w:numId w:val="1"/>
        </w:numPr>
        <w:rPr/>
      </w:pPr>
      <w:bookmarkStart w:id="232" w:name="__RefHeading___Toc2515762_730472459"/>
      <w:bookmarkStart w:id="233" w:name="_Toc90"/>
      <w:bookmarkEnd w:id="232"/>
      <w:r>
        <w:rPr/>
        <w:t>254</w:t>
      </w:r>
      <w:r>
        <w:rPr>
          <w:rtl w:val="true"/>
        </w:rPr>
        <w:t xml:space="preserve">. </w:t>
      </w:r>
      <w:r>
        <w:rPr>
          <w:rtl w:val="true"/>
        </w:rPr>
        <w:t>مزار سيد اسماعيل بن ابراهيم طباطبا</w:t>
      </w:r>
      <w:bookmarkEnd w:id="233"/>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شهرستان هاشميه قرار دارد و مدفن يكى از سادات حسنى، به نام اسماعيل بن ابراهيم طباطبا، فرزند ابراهيم الغمر بن حسن مثنّى، فرزند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اين زيارتگاه، در فاصله كمى از زيارتگاه ابراهيم المضر، قرار دارد و داراى گنبد و بارگاه است</w:t>
      </w:r>
      <w:r>
        <w:rPr>
          <w:rFonts w:eastAsia="IRNazanin" w:cs="IRNazanin"/>
          <w:color w:val="111111"/>
          <w:sz w:val="28"/>
          <w:szCs w:val="28"/>
          <w:rtl w:val="true"/>
          <w:lang w:bidi="fa-IR"/>
        </w:rPr>
        <w:t>.</w:t>
      </w:r>
    </w:p>
    <w:p>
      <w:pPr>
        <w:pStyle w:val="Heading6"/>
        <w:numPr>
          <w:ilvl w:val="5"/>
          <w:numId w:val="1"/>
        </w:numPr>
        <w:rPr/>
      </w:pPr>
      <w:bookmarkStart w:id="234" w:name="__RefHeading___Toc2515764_730472459"/>
      <w:bookmarkStart w:id="235" w:name="_Toc91"/>
      <w:bookmarkEnd w:id="234"/>
      <w:r>
        <w:rPr/>
        <w:t>255</w:t>
      </w:r>
      <w:r>
        <w:rPr>
          <w:rtl w:val="true"/>
        </w:rPr>
        <w:t xml:space="preserve">. </w:t>
      </w:r>
      <w:r>
        <w:rPr>
          <w:rtl w:val="true"/>
        </w:rPr>
        <w:t>مزار سيد حسن الاسمر</w:t>
      </w:r>
      <w:bookmarkEnd w:id="235"/>
    </w:p>
    <w:p>
      <w:pPr>
        <w:pStyle w:val="BookText"/>
        <w:rPr/>
      </w:pPr>
      <w:r>
        <w:rPr>
          <w:rFonts w:ascii="IRNazanin" w:hAnsi="IRNazanin" w:eastAsia="IRNazanin"/>
          <w:color w:val="111111"/>
          <w:sz w:val="28"/>
          <w:sz w:val="28"/>
          <w:szCs w:val="28"/>
          <w:rtl w:val="true"/>
          <w:lang w:bidi="fa-IR"/>
        </w:rPr>
        <w:t xml:space="preserve">اين زيارتگاه،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استان بابل قرار دارد و از زيارتگاه هاى بزرگ و باشكوه اين استان، به شمار مى آيد كه داراى گنبد و بارگاه و صحن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مدفون در اين زيارتگاه، حسن بن احمد،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حسينى است كه در نيمه دوم قرن چهارم،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نقيب سادات در زمان خود بوده و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وى تا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ابومحمدحسن بن شمس الدين احمد بن محمد بن عمر بن يحيى بن حسين بن احمد بن عمر بن يحيى بن حسين ذى الدمعة ابن زيد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2515766_730472459"/>
      <w:bookmarkStart w:id="237" w:name="_Toc92"/>
      <w:bookmarkEnd w:id="236"/>
      <w:r>
        <w:rPr/>
        <w:t>256</w:t>
      </w:r>
      <w:r>
        <w:rPr>
          <w:rtl w:val="true"/>
        </w:rPr>
        <w:t xml:space="preserve">. </w:t>
      </w:r>
      <w:r>
        <w:rPr>
          <w:rtl w:val="true"/>
        </w:rPr>
        <w:t xml:space="preserve">مزار سيد حسن بن عبيدالله بن عباس بن على </w:t>
      </w:r>
      <w:r>
        <w:rPr>
          <w:rtl w:val="true"/>
        </w:rPr>
        <w:t>(</w:t>
      </w:r>
      <w:r>
        <w:rPr>
          <w:rtl w:val="true"/>
        </w:rPr>
        <w:t>ع</w:t>
      </w:r>
      <w:r>
        <w:rPr>
          <w:rtl w:val="true"/>
        </w:rPr>
        <w:t>)</w:t>
      </w:r>
      <w:bookmarkEnd w:id="2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منطقه هاشميه قرار دارد و مدفن يكى از نوادگان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حسن بن عبيدالله بن عباس، به شمار مى آيد</w:t>
      </w:r>
      <w:r>
        <w:rPr>
          <w:rFonts w:eastAsia="IRNazanin" w:cs="IRNazanin"/>
          <w:color w:val="111111"/>
          <w:sz w:val="28"/>
          <w:szCs w:val="28"/>
          <w:rtl w:val="true"/>
          <w:lang w:bidi="fa-IR"/>
        </w:rPr>
        <w:t>.</w:t>
      </w:r>
      <w:r>
        <w:rPr>
          <w:rStyle w:val="FootnoteAnchor"/>
          <w:rtl w:val="true"/>
        </w:rPr>
        <w:footnoteReference w:id="390"/>
      </w:r>
      <w:bookmarkStart w:id="238" w:name="pg14823_160383"/>
    </w:p>
    <w:p>
      <w:pPr>
        <w:pStyle w:val="Heading6"/>
        <w:numPr>
          <w:ilvl w:val="5"/>
          <w:numId w:val="1"/>
        </w:numPr>
        <w:rPr/>
      </w:pPr>
      <w:bookmarkStart w:id="239" w:name="__RefHeading___Toc2515768_730472459"/>
      <w:bookmarkStart w:id="240" w:name="_Toc93"/>
      <w:bookmarkEnd w:id="238"/>
      <w:bookmarkEnd w:id="239"/>
      <w:r>
        <w:rPr/>
        <w:t>257</w:t>
      </w:r>
      <w:r>
        <w:rPr>
          <w:rtl w:val="true"/>
        </w:rPr>
        <w:t xml:space="preserve">. </w:t>
      </w:r>
      <w:r>
        <w:rPr>
          <w:rtl w:val="true"/>
        </w:rPr>
        <w:t>مزار سيد عبدالله عتائقى</w:t>
      </w:r>
      <w:bookmarkEnd w:id="240"/>
    </w:p>
    <w:p>
      <w:p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كيلومترى شهر حله قرار دارد و داراى اتاق وسيع و گنبدى بر فراز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مدفون در اين زيارتگاه، از سادات حسنى است كه گفته مى شود نسبش با پنج واسطه، به شرح زير، به امام دوم شيعيان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موسى الثانى بن عبدالله الصالح بن موسى الجون بن عبدالله المحض بن حسن مثنّى بن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كنار وى، قبور چند تن از خويشان وى، شامل برادرش صالح، پدرش موسى الثانى، مادرش حمزيه، دختر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زينب، دختر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محوطه بيرونى زيارتگاه و رواق هاى آن، قبور منسوب به چند تن ديگر از سادات و امامزادگان، از جمله فرزندان عبدالله عتائقى، به نام هاى موسى و مراد و نيز فرزندان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هاى عمران و شريفه، به چشم مى خورد</w:t>
      </w:r>
      <w:r>
        <w:rPr>
          <w:rFonts w:eastAsia="IRNazanin" w:cs="IRNazanin"/>
          <w:color w:val="111111"/>
          <w:sz w:val="28"/>
          <w:szCs w:val="28"/>
          <w:rtl w:val="true"/>
          <w:lang w:bidi="fa-IR"/>
        </w:rPr>
        <w:t>.</w:t>
      </w:r>
      <w:r>
        <w:rPr>
          <w:rStyle w:val="FootnoteAnchor"/>
          <w:rtl w:val="true"/>
        </w:rPr>
        <w:footnoteReference w:id="391"/>
      </w:r>
    </w:p>
    <w:p>
      <w:pPr>
        <w:pStyle w:val="Heading6"/>
        <w:numPr>
          <w:ilvl w:val="5"/>
          <w:numId w:val="1"/>
        </w:numPr>
        <w:rPr/>
      </w:pPr>
      <w:bookmarkStart w:id="241" w:name="__RefHeading___Toc2515770_730472459"/>
      <w:bookmarkStart w:id="242" w:name="_Toc94"/>
      <w:bookmarkEnd w:id="241"/>
      <w:r>
        <w:rPr/>
        <w:t>258</w:t>
      </w:r>
      <w:r>
        <w:rPr>
          <w:rtl w:val="true"/>
        </w:rPr>
        <w:t xml:space="preserve">. </w:t>
      </w:r>
      <w:r>
        <w:rPr>
          <w:rtl w:val="true"/>
        </w:rPr>
        <w:t>مزار سيد عبدالله محض و سادات حسنى</w:t>
      </w:r>
      <w:bookmarkEnd w:id="242"/>
    </w:p>
    <w:p>
      <w:p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توابع هاشميه قرار دارد و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هفت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اين زيارتگاه، مدفن عبدالله محض، فرزند حسن مثنّى است كه به همراه چند تن ديگر از سادات حسنى، در زندان منصور دوانيقى، در هاشميه،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از دو اتاق متصل به يكديگر، با گنبدهاى آبى رنگ، تشكيل شده است كه داخل هر اتاق، يك ضريح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در ضريح اول، چهار تن از سادات حسنى و در ضريح دوم، سه تن از سادات حسنى، مدفون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6"/>
        <w:numPr>
          <w:ilvl w:val="5"/>
          <w:numId w:val="1"/>
        </w:numPr>
        <w:rPr/>
      </w:pPr>
      <w:bookmarkStart w:id="243" w:name="__RefHeading___Toc2515772_730472459"/>
      <w:bookmarkStart w:id="244" w:name="_Toc95"/>
      <w:bookmarkEnd w:id="243"/>
      <w:r>
        <w:rPr/>
        <w:t>259</w:t>
      </w:r>
      <w:r>
        <w:rPr>
          <w:rtl w:val="true"/>
        </w:rPr>
        <w:t xml:space="preserve">. </w:t>
      </w:r>
      <w:r>
        <w:rPr>
          <w:rtl w:val="true"/>
        </w:rPr>
        <w:t>مزار سيد على بن حسين بن قاسم بن حمزه و محمد بن قاسم</w:t>
      </w:r>
      <w:bookmarkEnd w:id="24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صباغيه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كيلومترى محاويل قرار دارد و مدفن دو تن از</w:t>
      </w:r>
      <w:bookmarkStart w:id="245" w:name="pg14823_160385"/>
    </w:p>
    <w:p>
      <w:pPr>
        <w:pStyle w:val="BookText"/>
        <w:rPr/>
      </w:pPr>
      <w:bookmarkEnd w:id="245"/>
      <w:r>
        <w:rPr>
          <w:rFonts w:ascii="Amiri" w:hAnsi="Amiri" w:eastAsia="Amiri" w:cs="Amiri"/>
          <w:color w:val="111111"/>
          <w:sz w:val="28"/>
          <w:sz w:val="28"/>
          <w:szCs w:val="28"/>
          <w:rtl w:val="true"/>
          <w:lang w:bidi="ar-SA"/>
        </w:rPr>
        <w:t xml:space="preserve">سادات علوى، از نسل حضرت ابوالفضل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نام هاى على بن حسين بن قاسم بن حمزة بن حسن بن عبيدالله بن عباس و عمويش، محمد بن قاسم، به شمار مى آيد</w:t>
      </w:r>
      <w:r>
        <w:rPr>
          <w:rFonts w:eastAsia="Amiri" w:cs="Amiri" w:ascii="Amiri" w:hAnsi="Amiri"/>
          <w:color w:val="111111"/>
          <w:sz w:val="28"/>
          <w:szCs w:val="28"/>
          <w:rtl w:val="true"/>
          <w:lang w:bidi="ar-SA"/>
        </w:rPr>
        <w:t>.</w:t>
      </w:r>
      <w:r>
        <w:rPr>
          <w:rStyle w:val="FootnoteAnchor"/>
          <w:rtl w:val="true"/>
        </w:rPr>
        <w:footnoteReference w:id="392"/>
      </w:r>
    </w:p>
    <w:p>
      <w:pPr>
        <w:pStyle w:val="Heading6"/>
        <w:numPr>
          <w:ilvl w:val="5"/>
          <w:numId w:val="1"/>
        </w:numPr>
        <w:rPr/>
      </w:pPr>
      <w:bookmarkStart w:id="246" w:name="__RefHeading___Toc2515774_730472459"/>
      <w:bookmarkStart w:id="247" w:name="_Toc96"/>
      <w:bookmarkEnd w:id="246"/>
      <w:r>
        <w:rPr/>
        <w:t>260</w:t>
      </w:r>
      <w:r>
        <w:rPr>
          <w:rtl w:val="true"/>
        </w:rPr>
        <w:t xml:space="preserve">. </w:t>
      </w:r>
      <w:r>
        <w:rPr>
          <w:rtl w:val="true"/>
        </w:rPr>
        <w:t xml:space="preserve">مزار سيد قاسم بن عباس بن موسى </w:t>
      </w:r>
      <w:r>
        <w:rPr>
          <w:rtl w:val="true"/>
        </w:rPr>
        <w:t>(</w:t>
      </w:r>
      <w:r>
        <w:rPr>
          <w:rtl w:val="true"/>
        </w:rPr>
        <w:t>ع</w:t>
      </w:r>
      <w:r>
        <w:rPr>
          <w:rtl w:val="true"/>
        </w:rPr>
        <w:t>)</w:t>
      </w:r>
      <w:bookmarkEnd w:id="247"/>
    </w:p>
    <w:p>
      <w:pPr>
        <w:pStyle w:val="BookText"/>
        <w:rPr/>
      </w:pPr>
      <w:r>
        <w:rPr>
          <w:rFonts w:ascii="Amiri" w:hAnsi="Amiri" w:eastAsia="Amiri" w:cs="Amiri"/>
          <w:color w:val="111111"/>
          <w:sz w:val="28"/>
          <w:sz w:val="28"/>
          <w:szCs w:val="28"/>
          <w:rtl w:val="true"/>
          <w:lang w:bidi="ar-SA"/>
        </w:rPr>
        <w:t xml:space="preserve">علماى انساب، تداوم نسل 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تنها از فرزند او، قاسم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علت سكونت در يمن، به قاسم يمانى، شهرت داشت</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مادرش ام 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94"/>
      </w:r>
      <w:r>
        <w:rPr>
          <w:rFonts w:ascii="IRNazanin" w:hAnsi="IRNazanin" w:eastAsia="IRNazanin"/>
          <w:color w:val="111111"/>
          <w:sz w:val="28"/>
          <w:sz w:val="28"/>
          <w:szCs w:val="28"/>
          <w:rtl w:val="true"/>
          <w:lang w:bidi="fa-IR"/>
        </w:rPr>
        <w:t>و از او چهار فرزند پسر و يك دختر، به اين اسامى،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ابوالعبّاس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صاحب السلعه يا صاحب اللغه كه در كوفه مى زيست؛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ابوعبدالله صاحب اللغة؛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الأكبر ابوعبدالله؛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اسماء المسنّه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بالغ بر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 و به اسماء المسنّه، مشهور شد</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از اولاد قاسم بن 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الضعيف بن جعفر بن احمد بن القاسم بن عباس است كه به قول ابن طَقْطَقى، به شهادت رسيده است</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يكى ديگر از اولاد وى، به نام حسين بن حمزة بن احمد بن الحسين بن القاسم است كه وارد شهر مرند شد</w:t>
      </w:r>
      <w:r>
        <w:rPr>
          <w:rFonts w:eastAsia="IRNazanin" w:cs="IRNazanin"/>
          <w:color w:val="111111"/>
          <w:sz w:val="28"/>
          <w:szCs w:val="28"/>
          <w:rtl w:val="true"/>
          <w:lang w:bidi="fa-IR"/>
        </w:rPr>
        <w:t>.</w:t>
      </w:r>
      <w:r>
        <w:rPr>
          <w:rStyle w:val="FootnoteAnchor"/>
          <w:rtl w:val="true"/>
        </w:rPr>
        <w:footnoteReference w:id="39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عنبه و ديگران، قبر قاسم بن عباس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قراى كوفه مى دانند كه به فضل مشهور و معروف است</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اما ياقوت حموى و صاحب مراصد الاطلاع، ذيل مدخل</w:t>
      </w:r>
      <w:bookmarkStart w:id="248" w:name="pg14823_160388"/>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قبر مذكور را براى قاسم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به يقين، قبر قاسم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حله، مطاف اهالى آنجاست و ميان وى و فرزند عباس ابن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خلط‍‌ و اشتباه صورت گرفته كه صاحب مراقد المعارف، به اين اشتباه، اشاره نموده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جعفر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نام قاسم بن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مخفيانه مى زيسته است و در حالى كه نسب شريف خود را مخفى مى كرده، وارد ناحيه اى در سورى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زراعت و سبزى كارى، زندگانى مى كرد و نسب او را كسى ندانست</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xml:space="preserve">برخى از مورخان، داستان مخفيانه زيستن وى را به قاسم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منتسب مى دانند كه شرح مفصل آن، ذيل آستان قاسم بن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شهر القاسم استان بابل، نوشته شد</w:t>
      </w:r>
      <w:r>
        <w:rPr>
          <w:rFonts w:eastAsia="Amiri" w:cs="Amiri" w:ascii="Amiri" w:hAnsi="Amiri"/>
          <w:color w:val="111111"/>
          <w:sz w:val="28"/>
          <w:szCs w:val="28"/>
          <w:rtl w:val="true"/>
          <w:lang w:bidi="ar-SA"/>
        </w:rPr>
        <w:t>.</w:t>
      </w:r>
      <w:r>
        <w:rPr>
          <w:rStyle w:val="FootnoteAnchor"/>
          <w:rtl w:val="true"/>
        </w:rPr>
        <w:footnoteReference w:id="402"/>
      </w:r>
    </w:p>
    <w:p>
      <w:pPr>
        <w:pStyle w:val="Heading6"/>
        <w:numPr>
          <w:ilvl w:val="5"/>
          <w:numId w:val="1"/>
        </w:numPr>
        <w:rPr/>
      </w:pPr>
      <w:bookmarkStart w:id="249" w:name="__RefHeading___Toc2515776_730472459"/>
      <w:bookmarkStart w:id="250" w:name="_Toc97"/>
      <w:bookmarkEnd w:id="249"/>
      <w:r>
        <w:rPr/>
        <w:t>261</w:t>
      </w:r>
      <w:r>
        <w:rPr>
          <w:rtl w:val="true"/>
        </w:rPr>
        <w:t xml:space="preserve">. </w:t>
      </w:r>
      <w:r>
        <w:rPr>
          <w:rtl w:val="true"/>
        </w:rPr>
        <w:t>مزار سيد محمد الادرع حسنى</w:t>
      </w:r>
      <w:bookmarkEnd w:id="250"/>
    </w:p>
    <w:p>
      <w:pPr>
        <w:pStyle w:val="BookText"/>
        <w:rPr/>
      </w:pPr>
      <w:r>
        <w:rPr>
          <w:rFonts w:ascii="IRNazanin" w:hAnsi="IRNazanin" w:eastAsia="IRNazanin"/>
          <w:color w:val="111111"/>
          <w:sz w:val="28"/>
          <w:sz w:val="28"/>
          <w:szCs w:val="28"/>
          <w:rtl w:val="true"/>
          <w:lang w:bidi="fa-IR"/>
        </w:rPr>
        <w:t xml:space="preserve">اين زيارتگاه، در شمال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زيارتگاه سادات حسنى قرار دارد و به يكى از سادات حسنى،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w:t>
      </w:r>
      <w:r>
        <w:rPr>
          <w:rFonts w:eastAsia="IRNazanin" w:cs="IRNazanin"/>
          <w:color w:val="111111"/>
          <w:sz w:val="28"/>
          <w:szCs w:val="28"/>
          <w:rtl w:val="true"/>
          <w:lang w:bidi="fa-IR"/>
        </w:rPr>
        <w:t>.</w:t>
      </w:r>
      <w:r>
        <w:rPr>
          <w:rStyle w:val="FootnoteAnchor"/>
          <w:rtl w:val="true"/>
        </w:rPr>
        <w:footnoteReference w:id="403"/>
      </w:r>
    </w:p>
    <w:p>
      <w:pPr>
        <w:pStyle w:val="Heading6"/>
        <w:numPr>
          <w:ilvl w:val="5"/>
          <w:numId w:val="1"/>
        </w:numPr>
        <w:rPr/>
      </w:pPr>
      <w:bookmarkStart w:id="251" w:name="__RefHeading___Toc2515778_730472459"/>
      <w:bookmarkStart w:id="252" w:name="_Toc98"/>
      <w:bookmarkEnd w:id="251"/>
      <w:r>
        <w:rPr/>
        <w:t>262</w:t>
      </w:r>
      <w:r>
        <w:rPr>
          <w:rtl w:val="true"/>
        </w:rPr>
        <w:t xml:space="preserve">. </w:t>
      </w:r>
      <w:r>
        <w:rPr>
          <w:rtl w:val="true"/>
        </w:rPr>
        <w:t>مزار سيد محمد ديباج بن عبدالله الغمر و سادات حسنى</w:t>
      </w:r>
      <w:bookmarkEnd w:id="2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سه كيلومترى جنوب شرقى حله، كنار جاده اين شهر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و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خمسه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مدفن محمد بن ابراهيم غَمر بن حسن مثنّى، فرزند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دستور منصور عباسى، در زندان وى در هاشميه،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داخل زيارتگاه، چهار قبر ديگر وجود دارد كه به فرزندان يا نوادگان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هاى ابراهيم، اسماعيل، على و قاسم، منسوب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71</w:t>
      </w:r>
      <w:r>
        <w:rPr>
          <w:rFonts w:eastAsia="IRNazanin" w:cs="IRNazanin"/>
          <w:color w:val="111111"/>
          <w:sz w:val="28"/>
          <w:szCs w:val="28"/>
          <w:rtl w:val="true"/>
          <w:lang w:bidi="fa-IR"/>
        </w:rPr>
        <w:t>)</w:t>
      </w:r>
      <w:bookmarkStart w:id="253" w:name="pg14823_160390"/>
    </w:p>
    <w:p>
      <w:pPr>
        <w:pStyle w:val="Heading6"/>
        <w:numPr>
          <w:ilvl w:val="5"/>
          <w:numId w:val="1"/>
        </w:numPr>
        <w:rPr/>
      </w:pPr>
      <w:bookmarkStart w:id="254" w:name="__RefHeading___Toc2515780_730472459"/>
      <w:bookmarkStart w:id="255" w:name="_Toc99"/>
      <w:bookmarkEnd w:id="253"/>
      <w:bookmarkEnd w:id="254"/>
      <w:r>
        <w:rPr/>
        <w:t>263</w:t>
      </w:r>
      <w:r>
        <w:rPr>
          <w:rtl w:val="true"/>
        </w:rPr>
        <w:t xml:space="preserve">. </w:t>
      </w:r>
      <w:r>
        <w:rPr>
          <w:rtl w:val="true"/>
        </w:rPr>
        <w:t>مزار سيد يحيى بن عمر علوى</w:t>
      </w:r>
      <w:bookmarkEnd w:id="255"/>
    </w:p>
    <w:p>
      <w:pPr>
        <w:pStyle w:val="BookText"/>
        <w:rPr/>
      </w:pPr>
      <w:r>
        <w:rPr>
          <w:rFonts w:ascii="IRNazanin" w:hAnsi="IRNazanin" w:eastAsia="IRNazanin"/>
          <w:color w:val="111111"/>
          <w:sz w:val="28"/>
          <w:sz w:val="28"/>
          <w:szCs w:val="28"/>
          <w:rtl w:val="true"/>
          <w:lang w:bidi="fa-IR"/>
        </w:rPr>
        <w:t xml:space="preserve">امروزه، دو مرقد به يحيى بن عمر علوى، منسوب است كه يكى از آنها،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نزديك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الشواريف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سمت چپ كسى كه از نجف به غمّاس مى رود، در استان ديوانيه عراق،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اول،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رسيدن به آن، از طريق جاده فرعى منشعب از جاده اصلى نجف به كربلا،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اى كه زيارتگاه در آن واقع است،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هفت كيلومتر از جاده اصلى،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شامل بناى ساده اى است كه ميان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صحن، حدود هزار مترمربع است و ديوار آجرى نامنظمى، آن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حرم، اتاق كوچك محقرى است با يك در آهنى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قبر مستطيل شكل برجسته اى قرار دارد كه با پارچه اى سبزرنگ پوشيده شده و روى آن نيز ضريح مشبك آهنى، نصب گرديده و با پارچه هاى سياه 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اتاق مرقد، گنبد سبزرنگى به ارتفاع حدود سه متر و قطر تقريبى دو 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به نمازخانه اى،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حرم، تقريباً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و در دو طرف ساختمان، دو مناره سبزرنگ به ارتفاع يازده متر و قطر تقريبى دو متر،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حربى آل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اهالى منطقه، درباره اين مرقد مى 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نخستين بار،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ساختمانى روى اين مرقد،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 اين زيارتگاه ناشناخته و فقط‍‌ يك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پدربزرگ من، به اين منطقه آمد، كنار اين قبر، ساكن شد و تصميم به ساختن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سنگى وجود داشت كه حاوى نام و نسب صاحب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از اين سنگ، نگهدارى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پدر بزرگ من، سايبانى چوبى بر قبر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سايه بان چوبى، به اتاق خشتى ساده اى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نيز بناى كنونى ساخته شد و تصميم داريم آن را توسعه دهيم تا درخور شخصيت مدفون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حاج حربى، اداره اوقاف شيعه استان بابل، اين مرقد را به نام مرقد سيد يحيى ابن عمر،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مرقد، كرامات بى شمارى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بوده ام كه مريض هاى صعب العلاجى به اينجا آمده و شفاى كامل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توقفگاه مهمى است كه زائرانى كه با پاى پياده به كربلاى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 شوند، در اينجا اقامت مى كنند و در گذشته، زائرانى از ترس عوامل رژيم كه آنها را كنترل و دستگير مى كردند، به اين زيارتگاه، پناه مى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محل قبر</w:t>
      </w:r>
    </w:p>
    <w:p>
      <w:pPr>
        <w:pStyle w:val="BookText"/>
        <w:rPr/>
      </w:pPr>
      <w:r>
        <w:rPr>
          <w:rFonts w:ascii="IRNazanin" w:hAnsi="IRNazanin" w:eastAsia="IRNazanin"/>
          <w:color w:val="111111"/>
          <w:sz w:val="28"/>
          <w:sz w:val="28"/>
          <w:szCs w:val="28"/>
          <w:rtl w:val="true"/>
          <w:lang w:bidi="fa-IR"/>
        </w:rPr>
        <w:t xml:space="preserve">براى تعيين قبر واقعى يحيى بن عمر، از ميان اين مرقد و مرقد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استان ديوانيه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موقعيت جغرافيايى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شاهى، به معناى مرد داراى گوسفند فراوان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در منابع، درباره منطقه شاهى، نقل هاى متفاوتى بيان شده است كه در اينجا به برخى از آنها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ياقوت حموى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شاهى، آن گونه كه به ياد دارم، موضعى است نزديك قادسيه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تن از اهل كوفه تصميم گرفتند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داستانى كه شيخ طوسى درباره تخريب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دوره 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آمده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سمت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غاضره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قنطره كوفه رسيدم، ده خوك، به من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واسطه مردى از بنى اسد كه او را مى شناختم و خوك ها را از نزد من راند،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مسير خود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راه را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را ديدم كه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را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غاضريه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ميان اين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انتهاى آن رسيدى، راه برايت مشخص مى 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شريك بن عبدالله، قضاوت كوفه را برعهده داشت، براى ديدار خيزران، از كوفه بيرون رفت و به شاهى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خيزران در آمدن نزد او، تعلّل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سه روز در انتظار وى،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خيزران، اين ابيات را سرود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المجدى، در معرفى يحيى بن عمر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صاحب شاهى، روستايى از سواد كوفه، است</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يعقوبى نيز درباره يحيى،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در محلى به نام شاهى، ميان كوفه و بغداد باهم، روبه رو شدند</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شاهى، در پنج فرسخى كوفه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يحيى بن عمر،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صاحب 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روستايى از سواد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دوره مستعين، كشته شد و قبرش، 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قنطرة السنية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شناخته شده است</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طقطقى نيز درباره يحيى،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كشته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روستايى نزديك كوفه، از 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بوده است</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درباره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و مقايسه آن با موقعيت دو زيارتگاه، مى توان به نتايج زير رسيد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ياقوت حموى، شاهى را نزديك قادسيه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به ياد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مسئله، ترديد نشان داده است و در حقيقت، محل آن را به طور قطعى، مشخص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براقى نيز محل آن را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السنية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و اين دو قول، موقعيت مرقد دوم را ثابت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اقوال بيان شده، موقعيت مرقد اول را تأييد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اقوال، نشان مى دهد، شاهى در مسير ميان كوفه و كربلا قرار دارد و مسافت ميان مرقد اول تا كوفه، با مسافت بيان شده براى شاهى، تا كوفه كه پنج فرسخ يا تقريباً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گفته اند،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محل اول را مرقد يحيى بن عمر علوى بدانيم، محل دوم، مرقد 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مرقد دوم، قبر يحيى بن يحيى بن حسين بن زيد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جد يحيى بن عمر و ساكن كوفه بود و شايد در اين مكان، به خاك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قبر يحيى بن عمر بن حسين ابن احمد المحدث بن عمر بن يحيى بن حسين زيد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آستان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اموال خود، بازسازى كرد و بدين ترتيب، انتساب بيش از يك مرقد به يك شخص، ناشى از تشابه اسمى و تشابه نام پدر و پدربزرگ چند شخص، با يكديگر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شريف</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شريف او، به نقل از علماى انساب و تاريخ نگاران بزرگ اسلام،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يحيى بن عمر بن يحيى بن حسين بن زيد الشهيد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او، ابوالحسين</w:t>
      </w:r>
      <w:r>
        <w:rPr>
          <w:rStyle w:val="FootnoteAnchor"/>
          <w:rtl w:val="true"/>
        </w:rPr>
        <w:footnoteReference w:id="415"/>
      </w: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به قتيل شاهى معروف شد كه پس از قيام عليه دستگاه ستم و خليفه سفاك عباسى، در نزديكى كوفه و در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روستايى به نام شاهى، به شهادت رسيد</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يحيى، نبيره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خاندان فضل و جهاد، علم و عبادت و از شريف ترين بيت، يعنى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عمر، همانند يحيى بن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قيام جاودانه خود، چنان بر كاخ ستم و پايه هاى خلافت سفاك عباسى، لرزه انداخت كه در آن زمان، شعراى بسيارى در مدح او، شعر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p>
    <w:p>
      <w:pPr>
        <w:pStyle w:val="BookText"/>
        <w:rPr/>
      </w:pPr>
      <w:r>
        <w:rPr>
          <w:rFonts w:ascii="IRNazanin" w:hAnsi="IRNazanin" w:eastAsia="IRNazanin"/>
          <w:color w:val="111111"/>
          <w:sz w:val="28"/>
          <w:sz w:val="28"/>
          <w:szCs w:val="28"/>
          <w:rtl w:val="true"/>
          <w:lang w:bidi="fa-IR"/>
        </w:rPr>
        <w:t xml:space="preserve">همان گونه كه اشاره شد، نام پدر بزرگوار يحيى، عمر، مكنا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مادرش نيز ام ولد</w:t>
      </w:r>
      <w:r>
        <w:rPr>
          <w:rStyle w:val="FootnoteAnchor"/>
          <w:rtl w:val="true"/>
        </w:rPr>
        <w:footnoteReference w:id="419"/>
      </w:r>
      <w:r>
        <w:rPr>
          <w:rFonts w:ascii="IRNazanin" w:hAnsi="IRNazanin" w:eastAsia="IRNazanin"/>
          <w:color w:val="111111"/>
          <w:sz w:val="28"/>
          <w:sz w:val="28"/>
          <w:szCs w:val="28"/>
          <w:rtl w:val="true"/>
          <w:lang w:bidi="fa-IR"/>
        </w:rPr>
        <w:t xml:space="preserve">، سيده اى شريف و از بزرگان آل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كوفه،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براقى، وفات او را در كوفه دانسته است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احتمال مى رود كه در دهه چهارم قرن سوم هجرى، از دنيا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هفت پسر و چهار دختر داشته كه اسامى آنها عبارت انداز</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جعفر، حسين النسّابه، حسن، محمد الاكبر ابومنصور، احمد المحدث الشاعر، يحيى ابوالحسين، فاطمه، خديجه، مليكه و عليّه</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و</w:t>
      </w:r>
      <w:r>
        <w:rPr>
          <w:rStyle w:val="FootnoteAnchor"/>
          <w:rtl w:val="true"/>
        </w:rPr>
        <w:footnoteReference w:id="42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گرانقدر</w:t>
      </w:r>
    </w:p>
    <w:p>
      <w:pPr>
        <w:pStyle w:val="BookText"/>
        <w:rPr/>
      </w:pPr>
      <w:r>
        <w:rPr>
          <w:rFonts w:ascii="Amiri" w:hAnsi="Amiri" w:eastAsia="Amiri" w:cs="Amiri"/>
          <w:color w:val="111111"/>
          <w:sz w:val="28"/>
          <w:sz w:val="28"/>
          <w:szCs w:val="28"/>
          <w:rtl w:val="true"/>
          <w:lang w:bidi="ar-SA"/>
        </w:rPr>
        <w:t xml:space="preserve">مادر يحيى، فاطمه دختر حسين بن عبدالله بن اسماعيل بن عبدالله بن جعفر الطيّار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وى، ام الحسين</w:t>
      </w:r>
      <w:r>
        <w:rPr>
          <w:rStyle w:val="FootnoteAnchor"/>
          <w:rtl w:val="true"/>
        </w:rPr>
        <w:footnoteReference w:id="423"/>
      </w:r>
      <w:r>
        <w:rPr>
          <w:rFonts w:ascii="Amiri" w:hAnsi="Amiri" w:eastAsia="Amiri" w:cs="Amiri"/>
          <w:color w:val="111111"/>
          <w:sz w:val="28"/>
          <w:sz w:val="28"/>
          <w:szCs w:val="28"/>
          <w:rtl w:val="true"/>
          <w:lang w:bidi="ar-SA"/>
        </w:rPr>
        <w:t>و ام الخير</w:t>
      </w:r>
      <w:r>
        <w:rPr>
          <w:rStyle w:val="FootnoteAnchor"/>
          <w:rtl w:val="true"/>
        </w:rPr>
        <w:footnoteReference w:id="424"/>
      </w:r>
      <w:r>
        <w:rPr>
          <w:rFonts w:ascii="IRNazanin" w:hAnsi="IRNazanin" w:eastAsia="IRNazanin"/>
          <w:color w:val="111111"/>
          <w:sz w:val="28"/>
          <w:sz w:val="28"/>
          <w:szCs w:val="28"/>
          <w:rtl w:val="true"/>
          <w:lang w:bidi="fa-IR"/>
        </w:rPr>
        <w:t xml:space="preserve">بوده و زنى عفيف و پاكدامن و از نبيره هاى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شرح حال اين مخدره، در كتب تاريخ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برخى قراين، چنين فهميده مى شود كه وى پيش از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پس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جمانى بن محمد بن جعفر بن محمد بن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شعراى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ضمن مرثيه يحيى، از فضيلت مادر او ياد مى كند و در پايان اشعار خود، مى گويد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لَعَمْري ابْنَةُ‌ الْطَيَّارِ اذْ نَتَجَت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شِيَمٌ‌ لا تَجْتَوي وَنَسيمُ‌</w:t>
      </w:r>
    </w:p>
    <w:p>
      <w:pPr>
        <w:pStyle w:val="BookText"/>
        <w:rPr/>
      </w:pPr>
      <w:r>
        <w:rPr>
          <w:rFonts w:ascii="Amiri" w:hAnsi="Amiri" w:eastAsia="Amiri" w:cs="Amiri"/>
          <w:color w:val="111111"/>
          <w:sz w:val="28"/>
          <w:sz w:val="28"/>
          <w:szCs w:val="28"/>
          <w:rtl w:val="true"/>
          <w:lang w:bidi="ar-SA"/>
        </w:rPr>
        <w:t>لَقَدْ بَيّضَتْ‌ وَجْهَ‌ الَّزمانِ‌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بِهِ‌ الاْسْلامُ‌ وَهُو كَظيمُ‌</w:t>
      </w:r>
    </w:p>
    <w:p>
      <w:pPr>
        <w:pStyle w:val="BookText"/>
        <w:rPr/>
      </w:pPr>
      <w:r>
        <w:rPr>
          <w:rFonts w:ascii="Amiri" w:hAnsi="Amiri" w:eastAsia="Amiri" w:cs="Amiri"/>
          <w:color w:val="111111"/>
          <w:sz w:val="28"/>
          <w:sz w:val="28"/>
          <w:szCs w:val="28"/>
          <w:rtl w:val="true"/>
          <w:lang w:bidi="ar-SA"/>
        </w:rPr>
        <w:t>فَما أَنْتَجَتْ‌ مِنْ‌ مِثْلِهِ‌ هاشِمِيَّهٌ‌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لاقَلَّبَتْهُ‌ اْلكَفُّ‌ وَ هُوَ فَطيمُ‌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سوگند به جان خودم كه مادرش، فرزند جعفر طيار، هنگامى كه او را در شكم داشت، خصال و بوى خوشى داشت كه ناخوش نداشت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مادرش، با چهره او، چهره روزگار را روشن و اسلام را به وجود او، خوشنود كرد و فرزند او، خشم خود را فرو برنده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زن هاشمى همانند او نزاييد و هيچ دستى، همانند او را پرستارى نكرد تا از شير باز گرفته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و محل تولد يحيى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در كتب تاريخى، به تاريخ و محل تولد يحيى بن عمر، اشاره 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برخى قراين، چنين دريافت مى شود كه وى در كوفه، به دنيا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براقى در تاريخ كوفه، وفات پدر يحيى، عمر بن يحيى را در اين شهر، نوشته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و برادرزادگان و بنى اعمام يحيى بن عمر، همه در كوفه مى زيسته اند و اين مطلب در كتاب هاى انساب، اشاره شده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به دليل ستم حاكمان و كارگزاران خليفه، از كوفه خارج شده و اين به دليل سكونت وى در اين شهر و روبه رو شدن با برخى حوادث تلخ است كه يحيى ابن عمر را به قيام،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يحيى بن عمر را در كوفه دانسته اند و وى هنگام خروج، زن، فرزندان و غلامانى به همراه داشته است</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از آنجا كه تاريخ شروع قيام وى را در سال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اند، احتمال مى رود كه وى در دهه آخر قرن دوم يا ابتداى قرن سوم، متولد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شجاعت و شخصيت يحيى بن عمر</w:t>
      </w:r>
    </w:p>
    <w:p>
      <w:pPr>
        <w:pStyle w:val="BookText"/>
        <w:rPr/>
      </w:pPr>
      <w:r>
        <w:rPr>
          <w:rFonts w:ascii="IRNazanin" w:hAnsi="IRNazanin" w:eastAsia="IRNazanin"/>
          <w:color w:val="111111"/>
          <w:sz w:val="28"/>
          <w:sz w:val="28"/>
          <w:szCs w:val="28"/>
          <w:rtl w:val="true"/>
          <w:lang w:bidi="fa-IR"/>
        </w:rPr>
        <w:t>مورخان اسلامى از او، به شايستگى ياد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فارسا قويّا ورعا ثقة حسن الوجه اخوه لاُمه ابوالقاسم علي بن محمد الصوفي ابن يحيى بن عبدالله بن محمد بن عمر الاطرف بن 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چابك سوارى شجاع، خداترس، مطمئن و نيكوچهره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مادرى او، ابوالقاسم على بن محمد الصوفى بن يحيى بن عبدالله بن محمد بن عمر علوى، نام داشت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رضي الله عنه رجلاً فارسا شجاعا شديد البدن مجتمع القلب بعيدا من رهق الشباب و ما يعاب به مثله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يحيى مردى شجاع، سوارى جنگجو، نيرومند و پردل بود و از سبكسرى هاى جوانى كه موجب عيب ديگران است، بركنار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تاريخش،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ذا زهد و ورع و نسك و علم، صحيح العقل، سليم الحواس، منتصب القامة و قبره مشهور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او مردى زاهد، خداترس و عالم، صاحب عقل و حواسى سليم و قدى بلند بود و قبرش مشهور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فقيها فاضلاً شجاعا فصيحا شاعرا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مردى شجاع، فاضل، فقيه، فصيح و شاعر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عبدالرحمان 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سواتهم و وجوههم</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جنگجويان اهل بيت و از شناخته شدگان و بزرگان آنان، به شمار مى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من ازهد الناس</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با تقوا و از زاهدترين مردم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اين گونه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حسن السيرة والديانة، قوي الساعده</w:t>
      </w:r>
      <w:r>
        <w:rPr>
          <w:rFonts w:eastAsia="IRNazanin" w:cs="IRNazanin"/>
          <w:color w:val="111111"/>
          <w:sz w:val="28"/>
          <w:szCs w:val="28"/>
          <w:rtl w:val="true"/>
          <w:lang w:bidi="fa-IR"/>
        </w:rPr>
        <w:t>...»</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خوش معاشرت و ديندار و قوى بازو بود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كه گفته شد، شهيد جاويد، يحيى بن عمر، مردى شريف و ديندار، پرهيزكار،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 و صاحب جود و بخشش و مردم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دليرى در ميدان كارزار، با مهربانى به مردم، در وجود او به هم پيوسته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از محمد بن احمد صيرفى و ديگران، درباره نيرو و قدرت او نيز روايت كرده اند كه يحيى در بغداد، سكونت داشت و عمودى آهنين در خانه داشت كه هرگاه به يكى از غلامان و كنيزان خود، خشم مى گرفت، آن عمود آهنين را به گردنشان مى پيچيد و هيچ كس جز خودش نمى توانست آن را باز كند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مذهب يحيى</w:t>
      </w:r>
    </w:p>
    <w:p>
      <w:pPr>
        <w:pStyle w:val="BookText"/>
        <w:rPr/>
      </w:pPr>
      <w:r>
        <w:rPr>
          <w:rFonts w:ascii="IRNazanin" w:hAnsi="IRNazanin" w:eastAsia="IRNazanin"/>
          <w:color w:val="111111"/>
          <w:sz w:val="28"/>
          <w:sz w:val="28"/>
          <w:szCs w:val="28"/>
          <w:rtl w:val="true"/>
          <w:lang w:bidi="fa-IR"/>
        </w:rPr>
        <w:t>تاريخ نگاران درباره مذهب يحيى بن عمر، اظهار نظر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برخى قراين و منابع، چنين برمى آيد كه وى، مذهب زيدى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ادامه خواهد آمد، پس از قيام يحيى در كوفه، زيديه به او پيوستند</w:t>
      </w:r>
      <w:r>
        <w:rPr>
          <w:rStyle w:val="FootnoteAnchor"/>
          <w:rtl w:val="true"/>
        </w:rPr>
        <w:footnoteReference w:id="437"/>
      </w:r>
      <w:r>
        <w:rPr>
          <w:rFonts w:ascii="Amiri" w:hAnsi="Amiri" w:eastAsia="Amiri" w:cs="Amiri"/>
          <w:color w:val="111111"/>
          <w:sz w:val="28"/>
          <w:sz w:val="28"/>
          <w:szCs w:val="28"/>
          <w:rtl w:val="true"/>
          <w:lang w:bidi="ar-SA"/>
        </w:rPr>
        <w:t>كه اين خود، نشانه انعطاف يحيى به زيديه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هرحال، نص صريحى مبنى بر اينكه روش و مذهب يحيى در طريق زيديه بوده است، در دست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از آنجا كه وى، هم عصر امام هادى و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علماى رجال، او را در شمار اصحاب آن دو امام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نشمرده اند، اين احتمال تقويت مى يابد كه يحيى، به زيديه تمايل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تن از مورخان بزرگ زيديه، يحيى را از ائمه خود مى 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مجد الدين مؤيدى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معاصر زيدى در يمن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 شرح الزلف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يحيى را در شمار ائمه زيديه دانسته است</w:t>
      </w:r>
      <w:r>
        <w:rPr>
          <w:rFonts w:eastAsia="IRNazanin" w:cs="IRNazanin"/>
          <w:color w:val="111111"/>
          <w:sz w:val="28"/>
          <w:szCs w:val="28"/>
          <w:rtl w:val="true"/>
          <w:lang w:bidi="fa-IR"/>
        </w:rPr>
        <w:t>.</w:t>
      </w:r>
      <w:r>
        <w:rPr>
          <w:rStyle w:val="FootnoteAnchor"/>
          <w:rtl w:val="true"/>
        </w:rPr>
        <w:footnoteReference w:id="43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عنبه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صاحب شاهي أحد ائمه الزيدّية</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على نمازى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رجال خود،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عمر بن يحيى بن الحسين بن زيد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ابوالحسين، احد ائمه الزيديّة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بر اين اساس، بى ترديد، وى از ائمه زيديه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معنا نيست كه خود يحيى، اين عقيده و مذهب را داشته است؛ زيرا زيدى ها، هر سيدى را كه قيام كند، با برخى شرايط‍‌ ديگر، جزو ائمه خود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 محل قيام</w:t>
      </w:r>
    </w:p>
    <w:p>
      <w:pPr>
        <w:pStyle w:val="BookText"/>
        <w:rPr/>
      </w:pPr>
      <w:r>
        <w:rPr>
          <w:rFonts w:ascii="IRNazanin" w:hAnsi="IRNazanin" w:eastAsia="IRNazanin"/>
          <w:color w:val="111111"/>
          <w:sz w:val="28"/>
          <w:sz w:val="28"/>
          <w:szCs w:val="28"/>
          <w:rtl w:val="true"/>
          <w:lang w:bidi="fa-IR"/>
        </w:rPr>
        <w:t xml:space="preserve">مشعل جاودانى كه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پويندگان راه حق و علويان داده بود، خاموش شدنى نبود و اگر در نقطه اى از سرزمين اسلامى، خاموش مى شد، به سرعت در نقطه اى ديگر، زبانه مى كشيد و بر اندام جنايتكاران، لرزه مى افكند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بار يكى از فرزندزادگان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پرچم قيام عيله ستم را به دوش كشيد و سرزمين عراق، قيام مردى از دودمان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يحيى بن عمر را به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اسلامى، محل قيام تاريخى يحيى را در كوفه و در منطقه اى، به نام شاهى، ثبت كرده اند</w:t>
      </w:r>
      <w:r>
        <w:rPr>
          <w:rFonts w:eastAsia="IRNazanin" w:cs="IRNazanin"/>
          <w:color w:val="111111"/>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xml:space="preserve">ولى درباره تاريخ قيام وى، اختلاف است؛ برخى قيام يحيى را در زمان متوكل عباسى و در سال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442"/>
      </w:r>
      <w:r>
        <w:rPr>
          <w:rFonts w:ascii="Amiri" w:hAnsi="Amiri" w:eastAsia="Amiri" w:cs="Amiri"/>
          <w:color w:val="111111"/>
          <w:sz w:val="28"/>
          <w:sz w:val="28"/>
          <w:szCs w:val="28"/>
          <w:rtl w:val="true"/>
          <w:lang w:bidi="ar-SA"/>
        </w:rPr>
        <w:t xml:space="preserve">و برخى در زمان مستعين و در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دانسته اند</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ولى مسلّم اين است كه قيام يحيى، دو مرحله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خراسان كه در اين دوره، يحيى دستگير و روانه زندان شد و پس از آزادى، در بغداد سكونت كرد؛ تا اينكه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قيام كرد و به شهادت رسيد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قيام يحيى</w:t>
      </w:r>
    </w:p>
    <w:p>
      <w:pPr>
        <w:pStyle w:val="BookText"/>
        <w:rPr/>
      </w:pPr>
      <w:r>
        <w:rPr>
          <w:rFonts w:ascii="IRNazanin" w:hAnsi="IRNazanin" w:eastAsia="IRNazanin"/>
          <w:color w:val="111111"/>
          <w:sz w:val="28"/>
          <w:sz w:val="28"/>
          <w:szCs w:val="28"/>
          <w:rtl w:val="true"/>
          <w:lang w:bidi="fa-IR"/>
        </w:rPr>
        <w:t>يحيى بن عمر، در دوران متوكل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خليفه عباسى، با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دشمنى مى نمود و آنان را دستگير مى كرد و پيوسته درصدد آزار و اذيت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مردى عيّاش، بدطينت و زشت سيرت بود و همواره به لهو و لعب، آوازه خوانى و طرب،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دشمنى او با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همه مورخان، دوران حكومت او را از سياه ترين دوران، براى شيعيان و علويان،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آزادمردان، زور و ستم را تاب نمى آورند، يحيى مصمم شد تا حق خود و ستمديدگان و رنج كشيدگان را از كارگزاران عباسى بازگيرد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همين منظور،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444"/>
      </w:r>
      <w:r>
        <w:rPr>
          <w:rFonts w:ascii="IRNazanin" w:hAnsi="IRNazanin" w:eastAsia="IRNazanin"/>
          <w:color w:val="111111"/>
          <w:sz w:val="28"/>
          <w:sz w:val="28"/>
          <w:szCs w:val="28"/>
          <w:rtl w:val="true"/>
          <w:lang w:bidi="fa-IR"/>
        </w:rPr>
        <w:t xml:space="preserve">وارد خراسان شد و چون قرض داشت و زندگى به او، سخت فشار آورده بود،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رُخَّجى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متوكل، سرپرست طالبيان بود، آمد و درباره مطالبه حقوق خود، با وى گفت 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فرج، با او با خشونت و تندى،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پاسخش را گفت و به او دشنام داد و او را به خروج عليه خليفه،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ماجرا را براى خليفه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عبدالله بن طاهر كه حاكم خراسان بود، دستور داد يحيى بن عمر را دستگير و روانه دارالخلافه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دستگير و به نزد متوكل،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دستور داد او را يازده تازيانه</w:t>
      </w:r>
      <w:r>
        <w:rPr>
          <w:rStyle w:val="FootnoteAnchor"/>
          <w:rtl w:val="true"/>
        </w:rPr>
        <w:footnoteReference w:id="445"/>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وى را در خانه يحيى ابن خاقان، وزير خود زندانى كرد و مدتى در آنجا زندانى بود تا اينكه پس از مدتى با ميانجيگرى بستگانش، آزاد شد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پس از آزادى، به مدينه رفت و مدتى با وضع بدى،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سامرا رفت و در آنجا با كسى كه مسئول پرداخت مستمرى وى بود،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نيز با يحيى، برخورد بدى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بايد به امثال شما، مستمرى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شب را با ناراحتى بسيار در خانه يكى از دوستانش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برايش غذا آوردند، با آنكه گرسنه بود، از ناراحتى غذا نخورد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زنده مانديم، غذا خواهيم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ابوالفرج اصفهانى، از احمد بن عبيدالله و او از ابى عبدالله بن ابى الحصين،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يحيى تصميم به خروج گرفت، نخست به زيارت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تصميم خود را با زائرانى كه در آنجا بودند،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حاضران، دعوتش را پذيرفتند و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آنجا، به شاهى</w:t>
      </w:r>
      <w:r>
        <w:rPr>
          <w:rStyle w:val="FootnoteAnchor"/>
          <w:rtl w:val="true"/>
        </w:rPr>
        <w:footnoteReference w:id="447"/>
      </w:r>
      <w:r>
        <w:rPr>
          <w:rFonts w:ascii="IRNazanin" w:hAnsi="IRNazanin" w:eastAsia="IRNazanin"/>
          <w:color w:val="111111"/>
          <w:sz w:val="28"/>
          <w:sz w:val="28"/>
          <w:szCs w:val="28"/>
          <w:rtl w:val="true"/>
          <w:lang w:bidi="fa-IR"/>
        </w:rPr>
        <w:t>آمد و تا شب در آنجا، توقف كرد و چون شب فرارسيد، به سوى كوفه حركت كرد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تصرف شهر كوفه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عمر، شبانه وارد شهر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همراهش بودند، فرياد مى زدند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أَجيبوا داعِيَ‌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به سوى خدا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دعوت او را پذيرفتند و شيعيان بسيارى، با او همراه شدند و با وى، بيعت كردند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كم كم خبر قيام يحيى، به گوش حاكم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أيّوب بن حسن بن موسى بن جعفر بن سليمان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وى فرار را بر قرار، ترجيح داد</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 xml:space="preserve">يحيى، فرداى آن شب،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فلوجه</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رفت و در آنجا نيز گروه زيادى با وى، بيعت كردند</w:t>
      </w:r>
      <w:r>
        <w:rPr>
          <w:rFonts w:eastAsia="IRNazanin" w:cs="IRNazanin"/>
          <w:color w:val="111111"/>
          <w:sz w:val="28"/>
          <w:szCs w:val="28"/>
          <w:rtl w:val="true"/>
          <w:lang w:bidi="fa-IR"/>
        </w:rPr>
        <w:t>.</w:t>
      </w:r>
      <w:r>
        <w:rPr>
          <w:rStyle w:val="FootnoteAnchor"/>
        </w:rPr>
        <w:footnoteReference w:id="45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كوفه حمله نمود و بيت المال را كه دو هزار دينار و هفت هزار درهم بود، تصرف كرد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آن گاه افرادى را نزد صرّافانى فرستاد كه پول هاى حكومتى نزد آنان بود و آن پول ها را نيز گرفت</w:t>
      </w:r>
      <w:r>
        <w:rPr>
          <w:rStyle w:val="FootnoteAnchor"/>
          <w:rtl w:val="true"/>
        </w:rPr>
        <w:footnoteReference w:id="454"/>
      </w:r>
      <w:r>
        <w:rPr>
          <w:rFonts w:ascii="Amiri" w:hAnsi="Amiri" w:eastAsia="Amiri" w:cs="Amiri"/>
          <w:color w:val="111111"/>
          <w:sz w:val="28"/>
          <w:sz w:val="28"/>
          <w:szCs w:val="28"/>
          <w:rtl w:val="true"/>
          <w:lang w:bidi="ar-SA"/>
        </w:rPr>
        <w:t>و ميان مردم تقسيم كرد</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سپس براى آزاد كردن زندانيان، به آنجا حمله كرد و همه زندانيان را از اسارت ستم رهانيد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حمله دشمن</w:t>
      </w:r>
    </w:p>
    <w:p>
      <w:pPr>
        <w:pStyle w:val="BookText"/>
        <w:rPr/>
      </w:pPr>
      <w:r>
        <w:rPr>
          <w:rFonts w:ascii="IRNazanin" w:hAnsi="IRNazanin" w:eastAsia="IRNazanin"/>
          <w:color w:val="111111"/>
          <w:sz w:val="28"/>
          <w:sz w:val="28"/>
          <w:szCs w:val="28"/>
          <w:rtl w:val="true"/>
          <w:lang w:bidi="fa-IR"/>
        </w:rPr>
        <w:t xml:space="preserve">يحيى پس از آزادى زندانيان،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محلى كه اهل آن، به يارى او برخاسته بودند و در آنجا خطبه اى خواند و هدف قيام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Style w:val="FootnoteAnchor"/>
          <w:rtl w:val="true"/>
        </w:rPr>
        <w:footnoteReference w:id="457"/>
      </w:r>
      <w:r>
        <w:rPr>
          <w:rFonts w:ascii="IRNazanin" w:hAnsi="IRNazanin" w:eastAsia="IRNazanin"/>
          <w:color w:val="111111"/>
          <w:sz w:val="28"/>
          <w:sz w:val="28"/>
          <w:szCs w:val="28"/>
          <w:rtl w:val="true"/>
          <w:lang w:bidi="fa-IR"/>
        </w:rPr>
        <w:t xml:space="preserve">و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اسلامى</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قرار داد؛ چنان كه ابوالفرج، درباره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خَرَجَ‌ غَضَباً لِلّهِ‌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خروج او براى خشمگين شدن در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از مؤلّفان زيدى، درباره انگيزه قيام يحيى،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اظهر العدل و حسن السيرة على طريق الطاهرين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دعوت خود را به سوى رضاى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 و ميان مردم، عدل و رفتار 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 را به روش ائمه پ‍‌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 از اجداد گذش‍‌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خود، پيش گرفت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يحيى را دوست داشتند و به وى، علاقه و خلوص نيت، نشان مى دادند؛ چنان كه درباره او گفته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استفح اموره بالكفّ‌ عن الدّماء والتورّع عن أخذ شيء من اموال النّاس واظهر العدل والانصاف</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قيامش را با حفظ‍‌ خون مردم و خوددارى از اخاذى و پول گرفتن از آنان، شروع كرد و او، عدالت و انصاف را اظهار مى داشت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همچنان يحيى، در محله بنى حمّان بود؛ تا اينكه ابوجعفر محمد بن عبيدالله،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قدرت حكومت وقت، براى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حاكم بغداد، محمد بن عبدالله بن طاهر، در نامه اى، أيّوب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فرارى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محمود السرخسى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جنگ با يحيى، امر كرد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با اين دستور، عبدالله بن محمود و ايوب بن الحسن، با لشكرى كه از اطراف كوفه جمع آورى كرده بودند، به جنگ يحيى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اعراب، به يحيى خبر دادند كه لشكر دشمن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از جا برخاست و بر اسب خود، سوار شد و يك تنه به سپاه حاكم، حمله كرد و با شمشير، ضربتى به صورت عبدالله بن محمود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فرار كرد و لشكريانش هم در پى او فرار كردند و اموالى از خود، بر جاى گذاشتند كه نصيب يحيى و يارانش 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خروج از كوفه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شكست عبدالله بن محمود سرخسى و عقب نشينى رسوا كننده آنان از كوفه، كار يحيى بن عمر بالا گرفت و مردم، گروه گروه، به او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اين باره،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جماعتى از زيديه كه در نزديكى كوفه و واسط‍‌ بودند، به يارى او شتافتند</w:t>
      </w:r>
      <w:r>
        <w:rPr>
          <w:rFonts w:eastAsia="IRNazanin" w:cs="IRNazanin"/>
          <w:color w:val="111111"/>
          <w:sz w:val="28"/>
          <w:szCs w:val="28"/>
          <w:rtl w:val="true"/>
          <w:lang w:bidi="fa-IR"/>
        </w:rPr>
        <w:t>».</w:t>
      </w:r>
      <w:r>
        <w:rPr>
          <w:rStyle w:val="FootnoteAnchor"/>
        </w:rPr>
        <w:footnoteReference w:id="46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زركلى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فقوي امره جدا</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 اموراتش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عمر، پس از پيروزى بر لشكر عبدالله بن محمود، ماندن در كوفه را به دو دليل صلاح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آنجا كه كوفه در آينده، آبستن حوادث بود، نخواست جان مردمان بى گناه،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چون مردم گروه گروه، به وى مى پيوستند، صلاح ديد تا در خارج كوفه، اردو بزند و پادگان نظامى براى خود، برپا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در خارج كوفه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فرسخ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 لشكرگاهى برپا كرد و عده اى از اعراب اطراف نيز به او پيوستند و لشكريانش بسيار شد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يحيى به تشكيل و تحكيم موضع خويش پرداخت و اموال و مركب ها و سلاح هاى بسيارى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نهضت يحيى بن عمر پيوستند،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اسماعيل بن ابراهيم بن محمد بن على بن محمد بن عبدالله بن جعفر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و ابراهيم بن عثمان بن عبدالله بن الحسن بن الحسن بن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يحيى بن عبدالله بن الحسن بن الحسن بن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السميدع</w:t>
      </w:r>
      <w:r>
        <w:rPr>
          <w:rStyle w:val="FootnoteAnchor"/>
          <w:rtl w:val="true"/>
        </w:rPr>
        <w:footnoteReference w:id="46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عبدالله بن زيدان بن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پرهيزكار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سواران مشهور سپاه يحيى بود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هيضم بن علاء عجلى كه با گروهى از بستگان خود، به يارى يحيى، شتافته بودند</w:t>
      </w:r>
      <w:r>
        <w:rPr>
          <w:rFonts w:eastAsia="IRNazanin" w:cs="IRNazanin"/>
          <w:color w:val="111111"/>
          <w:sz w:val="28"/>
          <w:szCs w:val="28"/>
          <w:rtl w:val="true"/>
          <w:lang w:bidi="fa-IR"/>
        </w:rPr>
        <w:t>.</w:t>
      </w:r>
      <w:r>
        <w:rPr>
          <w:rStyle w:val="FootnoteAnchor"/>
        </w:rPr>
        <w:footnoteReference w:id="47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آنكه يحيى، سپاه وجه فلس را شكست داد، پيروزمندانه وارد شهر كوفه شد و به جمع آورى سپاه و سلاح پرداخت، تا آماده نبردى ديگر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در شب دوازدهم رجب، اصحاب خود را جمع نمود و با آنان مشورت كرد كه جنگ كنند يا منتظر افرادى باشند كه با او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زيديه كه در جنگ، تجربه و درايت نداشتند، پافشارى كردند كه يحيى با حسين بن اسماعيل،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از قبايل اطراف، نيرو و امكانات براى يحيى مى رسيد و سپاه او، لحظه به لحظه، تقويت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تاريكى صبح جمعه، يحيى به منطقه شاهى رسيد و حمله آغاز شد و دو سپاه، مقابل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شروع شد و نخست با تيراندازى، شمار زيادى از دشمنان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حسين بن اسماعيل، به سپاهيان خود دستور پيشروى داد و پس از آن، جنگ سختى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آتش جنگ، شعله ور شد، يكى از فرماندهان سپاه يحيى،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هيضم بن علاء عجلى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اقوام و همراهان، به دليل خستگى راه طولانى كه طى كرده بودند، نتوانستند ايستادگى كنند و فرار كردند و به روايتى،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موجب تضعيف روحيه سپاهيان يحيى و تقويت روحيه قواى دشمن شد و سپاهيان يحيى را فرارى داد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شهادت يحيى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فرار هيضم، يحيى با سپاهيان اندك خود، با سپاه دشمن مى جنگيد تا بر اثر زياد شدن زخم هايش، از اسب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يحيى بن عمر و فرونشستن غبار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منتاب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ضبابى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مبارك يحيى را از بدن جدا كرد و آن را در ظرفى گذاشت كه مخصوص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به همراه عمر بن خطاب، برادر عبدالرحمان، نزد حسين بن اسماعيل، سر لشكر قواى عباسى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ابوالفراج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اصفهانى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آنقدر زخم و جراحت در صورت يحيى بود كه شناخته نمى شد</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با قتل يحيى، صفحه اى از صفحات جهاد مقدس در اسلام، بسته شد و قيام و شهادت فردى ديگر از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رقم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يحيى در مجلس حاكم بغداد</w:t>
      </w:r>
    </w:p>
    <w:p>
      <w:pPr>
        <w:pStyle w:val="BookText"/>
        <w:rPr/>
      </w:pPr>
      <w:r>
        <w:rPr>
          <w:rFonts w:ascii="IRNazanin" w:hAnsi="IRNazanin" w:eastAsia="IRNazanin"/>
          <w:color w:val="111111"/>
          <w:sz w:val="28"/>
          <w:sz w:val="28"/>
          <w:szCs w:val="28"/>
          <w:rtl w:val="true"/>
          <w:lang w:bidi="fa-IR"/>
        </w:rPr>
        <w:t>حسين بن اسماعيل، سر يحيى را براى محمد بن عبدالله بن طاهر، در بغداد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بغداد در شادى كشته شدن ذريه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جشنى عمومى برپا كرد و اوباش و اطرافيانش نيز اظهار شادى كردند و اين پيروزى و موفقيت در كشتن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ظاهر براى تبريك، به مجلس محمد بن عبدالله آمد، أبوهاشم داوود بن قاسم جعفرى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صريح اللهجه و فصيح بود و در اظهار عقيده اش از حاكم و مأموران دولتى، هراسى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بن عبيداللهب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ابوهاشم وارد شد، رو به محمد بن عبدالله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براى كشتن مردى، تبريك مى گويند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بايد به او تسليت مى گفتند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حاكم بغداد از شنيدن اين سخن، خاموش ماند و سكوت ترسناكى، مجلس را فراگرفت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ابوهاشم از مجلس بيرون رفت؛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 وبا بخوريد كه گوشت پيامبر، گوارايتان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دردانه اى را كه خداوند، طالب اوست، مرگ طبيعى براى چنين فردى، سزاوار نيست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باور نكردن كشته شدن يحيى</w:t>
      </w:r>
    </w:p>
    <w:p>
      <w:pPr>
        <w:pStyle w:val="BookText"/>
        <w:rPr/>
      </w:pPr>
      <w:r>
        <w:rPr>
          <w:rFonts w:ascii="IRNazanin" w:hAnsi="IRNazanin" w:eastAsia="IRNazanin"/>
          <w:color w:val="111111"/>
          <w:sz w:val="28"/>
          <w:sz w:val="28"/>
          <w:szCs w:val="28"/>
          <w:rtl w:val="true"/>
          <w:lang w:bidi="fa-IR"/>
        </w:rPr>
        <w:t>همان گونه كه اشاره شد، پس از شهادت يحيى، بر چهره اش به قدرى اثر شمشير و زخم بود كه شناخته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سو، مردم كوفه كه قتل يحيى را باور نمى كردند، حسين بن اسماعيل، ابوجعفر حسنى، معروف به ادرع را كه پيش از اين، نامش برده شد، به نزد مردم كوفه فرستاد تا خبر قتل يحيى را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ابوجعفر به نزد مردم كوفه آمد و خبر قتل يحيى را به آنها داد، مردم او را دشنام دادند و سخنان ناهنجارى به او گفتند و به قصد جنگ با او، شورش كردند؛ تا جايى كه يكى از غلامان او را نيز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اسماعيل كه اوضاع را چنان ديد، يكى از برادران مادرى يحيى بن عمر را به نام على بن محمد صوفى كه از فرزندان عمر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نزد مردم كوفه فرستاد و او خبر قتل يحيى را به مردم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 با شنيدن سخنان او، قتل يحيى را باور نمودند و صداها را به گريه و شيون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اسماعيل، سر يحيى بن عمر را برداشت و به سوى بغداد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نيز چون هوادار يحيى بودند، قتل يحيى را باور نداشتند و با صداى بلند، فرياد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كشته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صداها به قدرى زياد شد كه كودكان در كوچه فرياد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نه كشته شده و نه گريخته، بلكه سر به بيابان نهاده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هنگامى كه صاحب زنج، قيام كرد، در مسير حركتش به سوى باديه، مردم تصور كردند كه وى، يحيى بن عمر است كه در كوفه،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جماعتى به وى پيوستند و با وى بيعت، كردند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فرستادن سر يحيى نزد خليفه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بريده يحيى بن عمر، پس از مجلس حاكم بغداد، به سوى سامرا نزد مستعين عباسى،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دستور داد سر مبارك يحيى را بر دروازه شهر سامرا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آويزان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پس از ديدن سر، دور آن را گرفتند و به سوگوارى و عزا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رژيم سفاك عباسى، از ترس اجتماع مردم، سر را دوباره به بغداد فرستاد تا بر دروازه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بن عبدالله بن طاهر نتوانست سر مبارك يحيى را در بغداد نمايان كند؛ زيرا مردمى كه هوادار يحيى بودند،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بغداد كه ترسيد مردم، سر مبارك يحيى را از او بگيرند، آن را در يك صندوق نهاد و در انبار اسلحه، پنهان كرد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وضعيت اسيران يحيى</w:t>
      </w:r>
    </w:p>
    <w:p>
      <w:pPr>
        <w:pStyle w:val="BookText"/>
        <w:rPr/>
      </w:pPr>
      <w:r>
        <w:rPr>
          <w:rFonts w:ascii="IRNazanin" w:hAnsi="IRNazanin" w:eastAsia="IRNazanin"/>
          <w:color w:val="111111"/>
          <w:sz w:val="28"/>
          <w:sz w:val="28"/>
          <w:szCs w:val="28"/>
          <w:rtl w:val="true"/>
          <w:lang w:bidi="fa-IR"/>
        </w:rPr>
        <w:t>پس از شهادت يحيى بن عمر، حسين بن اسماعيل، با اميرى كه از طرف مستعين عباسى، به شاهى آمده بود، قصد حمله به كوفه را داشت كه با مخالفت حسين روبه رو شد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سرانجام آنها به تعقيب سربازان يحيى و هواداران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را اسير و در غل و زنجير كردند و به طرف بغداد،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وضع بسيار بد و رقت آورى داشتند كه وخامت آن، وصف كردنى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مورخان مى 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ورود حسين بن اسماعيل به بغداد، ياران يحيى بن عمر را وارد بغداد كردند و تا به آن روز، هيچ اسيرى را بدان وضع رقت بار، به شهر بغداد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پاى برهنه مى دوانيدند و هركدام عقب مى ماندند، گردنش را مى زدند</w:t>
      </w:r>
      <w:r>
        <w:rPr>
          <w:rFonts w:eastAsia="IRNazanin" w:cs="IRNazanin"/>
          <w:color w:val="111111"/>
          <w:sz w:val="28"/>
          <w:szCs w:val="28"/>
          <w:rtl w:val="true"/>
          <w:lang w:bidi="fa-IR"/>
        </w:rPr>
        <w:t>.</w:t>
      </w:r>
      <w:r>
        <w:rPr>
          <w:rStyle w:val="FootnoteAnchor"/>
          <w:rtl w:val="true"/>
        </w:rPr>
        <w:footnoteReference w:id="48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وضعيت اسيران، به همين منوال بود؛ تا اينكه نامه مستعين مبنى بر آزادى اسرا رسيد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دستور وى، همه را آزاد كردند؛ جز 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رئيس لشكريان يحيى بن عمر در كوفه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او را آزاد نكردند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اشنانى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جناح را به زندان افكندند و همچنان در زندان بود؛ تا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وى، دستورى از محمد بن عبدالله بن طاهر رسيد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پست نجس، اسحاق بن جناح را با يهود دفن كنيد و كسى بر جنازه اش، نماز نخواند و غسلش ندهد و كفنش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جنازه او را در همان لباس هايى كه داشت، ميان پارچه اى قومسى پيچيدند و به خرابه اى بردند و در آنجا افكندند و ديوار ويرانه اى را روى او، خراب كردند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پس از اين واقعه، مأموران حكومتى، شروع به تفتيش و تعقيب سادات كردند و هركسى را كه مى گرفتند، شكنجه و آزار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از وطن خود فرار مى كردند و در شهرهاى ديگر پنهان مى شدند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ظهيرالدين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 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ساداتى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معركه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خلاص يافتند نيز روى به كوهستان عراق نهادند و به كوهستان طبرستان و ديلمان درآمدند و آنجا، به زحمتى تمام، به سر مى بردند</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اقرار دشمن به خطاكارى و سرانجام او</w:t>
      </w:r>
    </w:p>
    <w:p>
      <w:pPr>
        <w:pStyle w:val="BookText"/>
        <w:rPr/>
      </w:pPr>
      <w:r>
        <w:rPr>
          <w:rFonts w:ascii="IRNazanin" w:hAnsi="IRNazanin" w:eastAsia="IRNazanin"/>
          <w:color w:val="111111"/>
          <w:sz w:val="28"/>
          <w:sz w:val="28"/>
          <w:szCs w:val="28"/>
          <w:rtl w:val="true"/>
          <w:lang w:bidi="fa-IR"/>
        </w:rPr>
        <w:t>محمد بن عبدالله بن طاهر، پس از كشتن يحيى بن عمر، به خواهر و زنانش دستور داد به سوى خراسان حركت كنند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هيچ خانه اى، سرِ كشته اى از كشتگان اين خاندان نرفت؛ جز آنكه نعمت از آن خانه، بيرون شد و دولت از آنجا رخت بربست</w:t>
      </w:r>
      <w:r>
        <w:rPr>
          <w:rFonts w:eastAsia="IRNazanin" w:cs="IRNazanin"/>
          <w:color w:val="111111"/>
          <w:sz w:val="28"/>
          <w:szCs w:val="28"/>
          <w:rtl w:val="true"/>
          <w:lang w:bidi="fa-IR"/>
        </w:rPr>
        <w:t>».</w:t>
      </w:r>
      <w:r>
        <w:rPr>
          <w:rStyle w:val="FootnoteAnchor"/>
          <w:rtl w:val="true"/>
        </w:rPr>
        <w:footnoteReference w:id="4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عاقبت كشتن ذريّه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مى دانست و به اشتباه خود پى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حب رياست و خوش خدمتى به خلفاى سفاك عباسى، او را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واداشت كه خون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بريزد و اين ننگ و رسوايى را به نام خود، در تاريخ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برادر محمد بن عبدالله، به اين خونريزى بى شرمانه وى، اعتراض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بر خلاف عهد طاهر، رفتار كردى؛ زيرا 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خواب ديده بود؛ در حالى كه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واحفظنى فى ولدى فإنّك لاتزال محفوظا ما حفظتنى فى ولدى</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در مورد فرزندانم، براى خود حفظ‍‌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آنها مدارا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هميشه محفوظى تا وقتى كه مرا در مورد فرزندانم، حفظ‍‌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محمد 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نيز من در خواب، اين گونه شنيدم كه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نكثتم</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را شكستيد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اشعارى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 طاهريان، به ويژه محمد بن عبدالله بن طاهر، به مناسبت كشته شدن يحيى، نقل شده است كه از ستم طاهريان، خبر مى دهد</w:t>
      </w:r>
      <w:r>
        <w:rPr>
          <w:rFonts w:eastAsia="IRNazanin" w:cs="IRNazanin"/>
          <w:color w:val="111111"/>
          <w:sz w:val="28"/>
          <w:szCs w:val="28"/>
          <w:rtl w:val="true"/>
          <w:lang w:bidi="fa-IR"/>
        </w:rPr>
        <w:t>.</w:t>
      </w:r>
      <w:r>
        <w:rPr>
          <w:rStyle w:val="FootnoteAnchor"/>
          <w:rtl w:val="true"/>
        </w:rPr>
        <w:footnoteReference w:id="488"/>
      </w:r>
      <w:r>
        <w:rPr>
          <w:rFonts w:ascii="Amiri" w:hAnsi="Amiri" w:eastAsia="Amiri" w:cs="Amiri"/>
          <w:color w:val="111111"/>
          <w:sz w:val="28"/>
          <w:sz w:val="28"/>
          <w:szCs w:val="28"/>
          <w:rtl w:val="true"/>
          <w:lang w:bidi="ar-SA"/>
        </w:rPr>
        <w:t>ابن اسفنديار،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سبب كشته شدن يحيى بن عمر، به دست محمد بن عبدالله بن طاهر، در كوفه، هميشه طالبيان با اولاد طاهر بن حسين، بد بودند</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سيد ظهيرالدين مرعشى،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نسل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بركتى و كثرتى به فضل و فيض بى دريغ خود پديدآورد و اولاد دشمنان ايشان را منقطع گردانيد</w:t>
      </w:r>
      <w:r>
        <w:rPr>
          <w:rFonts w:eastAsia="IRNazanin" w:cs="IRNazanin"/>
          <w:color w:val="111111"/>
          <w:sz w:val="28"/>
          <w:szCs w:val="28"/>
          <w:rtl w:val="true"/>
          <w:lang w:bidi="fa-IR"/>
        </w:rPr>
        <w:t>».</w:t>
      </w:r>
      <w:r>
        <w:rPr>
          <w:rStyle w:val="FootnoteAnchor"/>
          <w:rtl w:val="true"/>
        </w:rPr>
        <w:footnoteReference w:id="49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سال پس از واقعه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زيد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ميان ديلمان قيام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طاهريان را به انتقام يحيى بن عمر كشت و به اين ترتيب، زوال دولت طاهريان، فرا رسيد</w:t>
      </w:r>
      <w:r>
        <w:rPr>
          <w:rFonts w:eastAsia="IRNazanin" w:cs="IRNazanin"/>
          <w:color w:val="111111"/>
          <w:sz w:val="28"/>
          <w:szCs w:val="28"/>
          <w:rtl w:val="true"/>
          <w:lang w:bidi="fa-IR"/>
        </w:rPr>
        <w:t>.</w:t>
      </w:r>
      <w:r>
        <w:rPr>
          <w:rStyle w:val="FootnoteAnchor"/>
        </w:rPr>
        <w:footnoteReference w:id="49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فرزندان و نسل يحيى</w:t>
      </w:r>
    </w:p>
    <w:p>
      <w:pPr>
        <w:pStyle w:val="BookText"/>
        <w:rPr/>
      </w:pPr>
      <w:r>
        <w:rPr>
          <w:rFonts w:ascii="IRNazanin" w:hAnsi="IRNazanin" w:eastAsia="IRNazanin"/>
          <w:color w:val="111111"/>
          <w:sz w:val="28"/>
          <w:sz w:val="28"/>
          <w:szCs w:val="28"/>
          <w:rtl w:val="true"/>
          <w:lang w:bidi="fa-IR"/>
        </w:rPr>
        <w:t>بى شك، يحيى، زن و فرزندانى داشته است و چنان كه ابوالفرج اصفهانى مى نويسد، آنها جزو اسرا به بغداد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نام و تاريخ تولد و چگونگى زندگى آنها بر ما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بيشتر علماى انساب، يحيى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اند؛</w:t>
      </w:r>
      <w:r>
        <w:rPr>
          <w:rStyle w:val="FootnoteAnchor"/>
          <w:rtl w:val="true"/>
        </w:rPr>
        <w:footnoteReference w:id="492"/>
      </w:r>
      <w:r>
        <w:rPr>
          <w:rFonts w:ascii="IRNazanin" w:hAnsi="IRNazanin" w:eastAsia="IRNazanin"/>
          <w:color w:val="111111"/>
          <w:sz w:val="28"/>
          <w:sz w:val="28"/>
          <w:szCs w:val="28"/>
          <w:rtl w:val="true"/>
          <w:lang w:bidi="fa-IR"/>
        </w:rPr>
        <w:t>براى مثال، بخارى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مردم، ندانسته، عده اى را به يحيى منتسب كرده اند كه اشتباه 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از اين دو قول، مى توان چنين برداشت كرد كه شايد يحيى، فرزندانى داشته، ولى از فرزند پسر او، نسلى باقى نمانده و نسل يحيى از فرزند ذكور او،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گفته شد، ابن خلدون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حسن المذهب في الصحابه و إليه ينسب العُمَريُّون الذين استقاموا بالكوفة أيّام الديلم من قبل السلطان ببغداد</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يحيى نسبت به صحابه، مذهب خوبى داشت و طايفه عمريان كه در روزگار ديالمه در كوفه حكومت داشتند، از قبل سلطان بغداد، به او منتسب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يحيى</w:t>
      </w:r>
    </w:p>
    <w:p>
      <w:pPr>
        <w:pStyle w:val="BookText"/>
        <w:rPr/>
      </w:pPr>
      <w:r>
        <w:rPr>
          <w:rFonts w:ascii="IRNazanin" w:hAnsi="IRNazanin" w:eastAsia="IRNazanin"/>
          <w:color w:val="111111"/>
          <w:sz w:val="28"/>
          <w:sz w:val="28"/>
          <w:szCs w:val="28"/>
          <w:rtl w:val="true"/>
          <w:lang w:bidi="fa-IR"/>
        </w:rPr>
        <w:t>يحيى بن عمر، در راه دفاع از اسلام و كيان دين و نجات مسلمانان از ستم و تجاوز خلفاى جائر عباسى، قيام كرد و در اين راه مقدس،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ياد او از دل هيچ مسلمان آزاده و معتقدى، بيرون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مبارزان راه خدا، كسانى كه جان خود را فداى اسلام كردند،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قيام يكى ديگر از علويان زيدى كه هدف اصلى آنان، مقابله و قيام عليه ستم عباسيان بود، با خونريزى و درنده خويى غيرانسانى آنان، سركوب و نابود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براى كشته شدن يحيى، متأثّر بودند و به شدت مى گريستند و محافل و مجالس</w:t>
      </w:r>
      <w:r>
        <w:rPr>
          <w:rFonts w:eastAsia="IRNazanin" w:cs="IRNazanin"/>
          <w:color w:val="111111"/>
          <w:sz w:val="28"/>
          <w:szCs w:val="28"/>
          <w:lang w:bidi="fa-IR"/>
        </w:rPr>
        <w:t>7</w:t>
      </w:r>
      <w:r>
        <w:rPr>
          <w:rFonts w:eastAsia="IRNazanin" w:cs="IRNazanin"/>
          <w:color w:val="111111"/>
          <w:sz w:val="28"/>
          <w:szCs w:val="28"/>
          <w:rtl w:val="true"/>
          <w:lang w:bidi="fa-IR"/>
        </w:rPr>
        <w:t>.</w:t>
      </w:r>
      <w:bookmarkStart w:id="256" w:name="pg14823_160432"/>
    </w:p>
    <w:p>
      <w:pPr>
        <w:pStyle w:val="BookText"/>
        <w:rPr/>
      </w:pPr>
      <w:bookmarkEnd w:id="256"/>
      <w:r>
        <w:rPr>
          <w:rFonts w:ascii="IRNazanin" w:hAnsi="IRNazanin" w:eastAsia="IRNazanin"/>
          <w:color w:val="111111"/>
          <w:sz w:val="28"/>
          <w:sz w:val="28"/>
          <w:szCs w:val="28"/>
          <w:rtl w:val="true"/>
          <w:lang w:bidi="fa-IR"/>
        </w:rPr>
        <w:t>بسيارى در كوفه و بغداد در عزاى وى،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و ابن ابى الحديد، در اين باره،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ما احبّوا طالبيّا قط‍‌ دعا الى نفسه حبّهم يحيى و لا رثى احد منهم بمثل مارثى به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مردم هيچ سيد علوى را به اندازه يحيى دوست نداشتند و در رثاى هيچ يك از مقتولان از اين خاندان، به اندازه يحيى بن عمر، شعر نسروده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قتل يحيى، شعراى بسيارى وجود داشتند كه همگى به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مى ورزيدند و هوادار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ظهيرالدين مرعشى،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گيلان، او را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علاقه مردم به يحيى، به اندازه اى بود كه وقتى على بن محمد، صاحب زنج، قيام نمود و خود را از نوادگان يحيى معرفى كرد، در مسيرش به سوى باديه، بسيارى از مردم كوفه، با او بيعت كردند و تصور كردند كه او، خود يحيى است</w:t>
      </w:r>
      <w:r>
        <w:rPr>
          <w:rFonts w:eastAsia="IRNazanin" w:cs="IRNazanin"/>
          <w:color w:val="111111"/>
          <w:sz w:val="28"/>
          <w:szCs w:val="28"/>
          <w:rtl w:val="true"/>
          <w:lang w:bidi="fa-IR"/>
        </w:rPr>
        <w:t>.</w:t>
      </w:r>
      <w:r>
        <w:rPr>
          <w:rStyle w:val="FootnoteAnchor"/>
          <w:rtl w:val="true"/>
        </w:rPr>
        <w:footnoteReference w:id="497"/>
      </w:r>
    </w:p>
    <w:p>
      <w:pPr>
        <w:pStyle w:val="Heading6"/>
        <w:numPr>
          <w:ilvl w:val="5"/>
          <w:numId w:val="1"/>
        </w:numPr>
        <w:rPr/>
      </w:pPr>
      <w:bookmarkStart w:id="257" w:name="__RefHeading___Toc2515782_730472459"/>
      <w:bookmarkStart w:id="258" w:name="_Toc100"/>
      <w:bookmarkEnd w:id="257"/>
      <w:r>
        <w:rPr/>
        <w:t>264</w:t>
      </w:r>
      <w:r>
        <w:rPr>
          <w:rtl w:val="true"/>
        </w:rPr>
        <w:t xml:space="preserve">. </w:t>
      </w:r>
      <w:r>
        <w:rPr>
          <w:rtl w:val="true"/>
        </w:rPr>
        <w:t xml:space="preserve">هارون فرزند امام موسى كاظم </w:t>
      </w:r>
      <w:r>
        <w:rPr>
          <w:rtl w:val="true"/>
        </w:rPr>
        <w:t>(</w:t>
      </w:r>
      <w:r>
        <w:rPr>
          <w:rtl w:val="true"/>
        </w:rPr>
        <w:t>ع</w:t>
      </w:r>
      <w:r>
        <w:rPr>
          <w:rtl w:val="true"/>
        </w:rPr>
        <w:t>) /</w:t>
      </w:r>
      <w:r>
        <w:rPr>
          <w:rtl w:val="true"/>
        </w:rPr>
        <w:t xml:space="preserve">حله </w:t>
      </w:r>
      <w:r>
        <w:rPr>
          <w:rtl w:val="true"/>
        </w:rPr>
        <w:t xml:space="preserve">/ </w:t>
      </w:r>
      <w:r>
        <w:rPr>
          <w:rtl w:val="true"/>
        </w:rPr>
        <w:t>خارج شهر</w:t>
      </w:r>
      <w:bookmarkEnd w:id="258"/>
    </w:p>
    <w:p>
      <w:pPr>
        <w:pStyle w:val="BookText"/>
        <w:rPr/>
      </w:pPr>
      <w:r>
        <w:rPr>
          <w:rFonts w:ascii="IRNazanin" w:hAnsi="IRNazanin" w:eastAsia="IRNazanin"/>
          <w:color w:val="111111"/>
          <w:sz w:val="28"/>
          <w:sz w:val="28"/>
          <w:szCs w:val="28"/>
          <w:rtl w:val="true"/>
          <w:lang w:bidi="fa-IR"/>
        </w:rPr>
        <w:t xml:space="preserve">در خارج از شهر حله، مزار قديمى وجود دارد كه به يكى از فرزندان بلافصل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هارون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با پلان مستطيل شكل ودر مساحت تقريبى سيصد متر ساخته شده و شامل صحن، ايوان، دو گلدسته، گنبد شلجمى و ضريح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جانب شمال آن طراحى شده و دو گلدسته در انتهاى ديوار دو جهت همين سمت قرار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صحت انتساب اين قبرو با توجه به مزارات متعدد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مى بايست به زندگانى هارون توجه بيشترى داشت كه ذيلا به ان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فرزند ديگر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مادرش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ابوالحسن عمرى نسّابه براى او هشت فرزند قايل شده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آنان محمّد، احمد، زينب، امّ‌عبدالله، فاطمه، امّ‌جعفر، موسى و دو فرزند كه بعد از او به دنيا آمدند كه يكى به نام هارون بود كه در كودكى وفات يافت و ديگرى به نام زينب صغرى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به گفته نسب شناسان، نوادگان او در شهرهاى رى، قم، بخارا، نيشابور، بلخ، دامغان و يمن سكونت داشته اند و تداوم نسل او تنها از فرزندش احمد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وى سيّدى جليل القدر و شريف بود</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متأسّفانه، از تاريخ تولّد و وفات او در كتب معتبر انساب و تراجم ذكرى به ميان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برخى از مورّخان متأخّر، از هجرت او به ايران صحبت كرده اند و در محلّ‌ دفن او نيز اختلاف نموده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باقر شريف قريشى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 مأمون الرشيد او را تحت فشار قرار دادند و با او درگير شدند كه به مجروح شدن وى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او از شهر و ديار خود گريخت و به روستاها و مناطق كشاورزى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معالجه و مداوا كردند و آن گاه كه مأموران او را شناختند، او را در همان جا به قتل رساندند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نيز مى نويسند كه، وى به همراه خواهرش حضرت فاطمه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همراه بيست و دو تن از علويان جهت ديدار برادرش حضرت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مرو عزيمت كرد و در پى دستور ممانعت مأمون از حركت اين كاروان، مأموران به قافله يورش برده و در اين نبرد وى مجروح مى شود و سرانجام به قتل مى رسد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در اين جا به بررسى مزارات منسوب به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هارون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ضامن بن شدقم، ضمن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محمّدبن جرير مدنى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متوفّاى اواخر قرن دهم يا اوايل قرن يازدهم،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داخل اصفهان شد و در همين شهر از دنيا رفت و دفن گرديد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المشعشعين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بعضى كتب انساب نقل كرده است كه، قبر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علاّمه نسّابه امير محمّد قاسم سبزوارى، در برخى از تأليفاتش نقل كرده است كه، مزار هارون را در جايى جز اصفهان نيافتم</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اين امامزاده هم اكنون در محلّه گلبهار اصفهان، در پيچ و خم بازار كهنه و مقابل مسجد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از مقابر بسيار قديمى اصفهان مى باشد كه در عهد صفويّه رونق داشت و ساختمان آن از آثار باستانى اصفهان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وى نزد مورّخان به اختلاف ذكر شده است برخى او را هارون بن محمّد ابن زيد بن حسن بن جعفر بن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نيز گويند، آن جناب در زمان معتصم خليفه عبّاسى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به شهادت رسيده است، لكن بايد بدانيم كه براى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به نام جعفر ذكر نكرده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نسب اين امامزاده اختلاف زياد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ميزان الانساب</w:t>
      </w:r>
      <w:r>
        <w:rPr>
          <w:rStyle w:val="FootnoteAnchor"/>
          <w:rtl w:val="true"/>
        </w:rPr>
        <w:footnoteReference w:id="506"/>
      </w:r>
      <w:r>
        <w:rPr>
          <w:rFonts w:ascii="Amiri" w:hAnsi="Amiri" w:eastAsia="Amiri" w:cs="Amiri"/>
          <w:color w:val="111111"/>
          <w:sz w:val="28"/>
          <w:sz w:val="28"/>
          <w:szCs w:val="28"/>
          <w:rtl w:val="true"/>
          <w:lang w:bidi="ar-SA"/>
        </w:rPr>
        <w:t>معتقد است كه،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هارون بن على از اولاد و احفاد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هم گفته اند</w:t>
      </w:r>
      <w:r>
        <w:rPr>
          <w:rStyle w:val="FootnoteAnchor"/>
          <w:rtl w:val="true"/>
        </w:rPr>
        <w:footnoteReference w:id="507"/>
      </w:r>
      <w:r>
        <w:rPr>
          <w:rFonts w:ascii="IRNazanin" w:hAnsi="IRNazanin" w:eastAsia="IRNazanin"/>
          <w:color w:val="111111"/>
          <w:sz w:val="28"/>
          <w:sz w:val="28"/>
          <w:szCs w:val="28"/>
          <w:rtl w:val="true"/>
          <w:lang w:bidi="fa-IR"/>
        </w:rPr>
        <w:t xml:space="preserve">هارون بن محمّد بن زيد بن الحسن و دسته ديگرى او را هارون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508"/>
      </w:r>
      <w:r>
        <w:rPr>
          <w:rFonts w:ascii="Amiri" w:hAnsi="Amiri" w:eastAsia="Amiri" w:cs="Amiri"/>
          <w:color w:val="111111"/>
          <w:sz w:val="28"/>
          <w:sz w:val="28"/>
          <w:szCs w:val="28"/>
          <w:rtl w:val="true"/>
          <w:lang w:bidi="ar-SA"/>
        </w:rPr>
        <w:t xml:space="preserve">و احتمال مى رود كه او، هارون بن اسحاق كوكبى بن حسن بن زيد بن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در تاريخ سلطانى نوشته شده است كه او، هارون بن محمد بن احمد بن جعفر بن هارون بن امام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تاريخ سلطانى، نسب او را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محمّدبن احمدبن جعفربن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الاحوال الحسنه باشد كه او در يمن وفات نموده و نسل او در آن جا سكنى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تداوم نسل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احمد فرزند اوست، از اين رو احتمال فوق از سوى مؤلف تاريخ سلطانى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آقاميرزا محمدباقر چهار سوقى، امامزاده هارون ولايت را نبيره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گفته اند كه، اين بزرگوار از اولاد و احفاد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نسبش هارون بن محمّد بن زيد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مشروح اين احتمالات در مصدر ذيل مى خوانيد</w:t>
      </w:r>
      <w:r>
        <w:rPr>
          <w:rFonts w:eastAsia="IRNazanin" w:cs="IRNazanin"/>
          <w:color w:val="111111"/>
          <w:sz w:val="28"/>
          <w:szCs w:val="28"/>
          <w:rtl w:val="true"/>
          <w:lang w:bidi="fa-IR"/>
        </w:rPr>
        <w:t>.</w:t>
      </w:r>
      <w:r>
        <w:rPr>
          <w:rStyle w:val="FootnoteAnchor"/>
          <w:rtl w:val="true"/>
        </w:rPr>
        <w:footnoteReference w:id="51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هارون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كيلومترى ساوه در ميان قريه طريز ناهيد و دهكده رضاآباد، بقعه اى است كه به زعم مردم، قبر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تفرقه سادات به وسيله سپاه عبّاسيان، با جراحات زيادى داخل زراعات قريه ورزنه شد و به زمين افتاد و در حال اغماء بود كه شخص زارعى در حين سركشى به زراعات خود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جناب را ديده، به عمّال مأمون كه او را جست و جو مى كرده اند خبر داده و دشمن را بر سر آن حضرت مى آورد و فورا به قتلش مبادرت مى نمايد</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عده اى بر اين باورند كه، شخصيت مدفون در اين آرامگاه احتمالاً هارون، فرزند بلافصل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xml:space="preserve">از جمله كسانى كه اين بقعه را به 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مى دهند، عبّاس فيض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نسّابه امير محمّد قاسم سبزوارى چنين آورده است كه، هر چند كه من مقبره هارون بن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نيافته ام، ولى علماى انساب مدفن او را جز در اصفهان تعيين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الْوجدان لايَدلُّ‌ عَلي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اينكه دهكده طريز ناهيد جزء ساوه اصفهان بوده است، مى توان گفت مقصود علماى انساب از اصفهان همين عمارت باشد كه در منتهى اليه خاك اصفهان قرار داشت و چون قم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شهرى مستقل شناخته شد، اين قريه هم تابع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مقدمات، هيچ گونه مانعى ندارد كه مدفون در اين گنبد را همان هارون فرزند بلافصل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w:t>
      </w:r>
      <w:r>
        <w:rPr>
          <w:rStyle w:val="FootnoteAnchor"/>
          <w:rtl w:val="true"/>
        </w:rPr>
        <w:footnoteReference w:id="51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اينكه ساوه بخشى از اصفهان به شمار مى آمده يا نه، بايد اذعان نمود كه قبرى كه علماى انساب آن را متعلّق به هارون مى دانند، هم اكنون در اصفهان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كه موجب شده است تا عده اى قبر هارون بن موسى را در ساوه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همراهى او با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عزيمت به مرو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نظريّه، در پى دستور ممانعت مأمون از حركت كاروان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مأموران در منطقه ساوه به قافله هجوم مى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مجروح و سرانجام به قتل مى رسد؛</w:t>
      </w:r>
      <w:r>
        <w:rPr>
          <w:rStyle w:val="FootnoteAnchor"/>
          <w:rtl w:val="true"/>
        </w:rPr>
        <w:footnoteReference w:id="514"/>
      </w:r>
      <w:r>
        <w:rPr>
          <w:rFonts w:ascii="Amiri" w:hAnsi="Amiri" w:eastAsia="Amiri" w:cs="Amiri"/>
          <w:color w:val="111111"/>
          <w:sz w:val="28"/>
          <w:sz w:val="28"/>
          <w:szCs w:val="28"/>
          <w:rtl w:val="true"/>
          <w:lang w:bidi="ar-SA"/>
        </w:rPr>
        <w:t>كه اين موضوع صحّت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كه موجب سست شدن وبى پايه بودن اين نظريّه شده است، گزارش هايى مى باشد كه آشكار مى سازند دست كم هيچ يك از برادران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با وى همراه نبوده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ذبيح الله محلاتى نيز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 امامزاده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 كيلومترى شهر ساوه است</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امّا اين ادّعا صحيح به نظر نمى رسد و به احتمال قوى، اين مكان مدفن امامزاده سيّد هارون بن موسى بن ابراهيم الاصغر بن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Style w:val="FootnoteAnchor"/>
          <w:rtl w:val="true"/>
        </w:rPr>
        <w:footnoteReference w:id="516"/>
      </w:r>
      <w:r>
        <w:rPr>
          <w:rFonts w:ascii="IRNazanin" w:hAnsi="IRNazanin" w:eastAsia="IRNazanin"/>
          <w:color w:val="111111"/>
          <w:sz w:val="28"/>
          <w:sz w:val="28"/>
          <w:szCs w:val="28"/>
          <w:rtl w:val="true"/>
          <w:lang w:bidi="fa-IR"/>
        </w:rPr>
        <w:t xml:space="preserve">زيرا فرزند برادر او اسحاق بن ابراهيم بن موسى بن ابراهيم الأصغر بن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ساوه مى زيست و اينك در اين شهر داراى گنبد و بارگاه مجلّلى دارد</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از اين رو احتمال قوى داده مى شود كه، عموى سلطان اسحاق، هارون در اين مكان مدفون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امامزاده هارون 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اى ديگر در روستاى كرد امير شهرستان شهريار به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است كه از هيچ اعتبارى برخوردار نيست و به طور قطع، شخصيّت مدفون در آن بايد ابوالحسين هارون الاقطع بن حسين بن محمّد بن هارون بن محمّد بن قاسم بن حسن بن زيد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ضمن اينكه ابن طباطبا از هجرت او به شهر رى خبر داده</w:t>
      </w:r>
      <w:r>
        <w:rPr>
          <w:rStyle w:val="FootnoteAnchor"/>
          <w:rtl w:val="true"/>
        </w:rPr>
        <w:footnoteReference w:id="518"/>
      </w:r>
      <w:r>
        <w:rPr>
          <w:rFonts w:ascii="IRNazanin" w:hAnsi="IRNazanin" w:eastAsia="IRNazanin"/>
          <w:color w:val="111111"/>
          <w:sz w:val="28"/>
          <w:sz w:val="28"/>
          <w:szCs w:val="28"/>
          <w:rtl w:val="true"/>
          <w:lang w:bidi="fa-IR"/>
        </w:rPr>
        <w:t>و شهريار نيز در گذشته جزو رى بزرگ محسوب مى شد، ابوالحسن عمرى نسّابه نيز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گفته كه وى در شهررى بوده و مادرش نيز اهل شهررى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مكنّى به ابوالحسين و پدربزرگ دو امام زيدى به نام الشريف السيّد الفقيه العدل ابوالحسين احمد بن الحسين بن هارون الاقطع و برادرش السيّد يحيى هارونى است</w:t>
      </w:r>
      <w:r>
        <w:rPr>
          <w:rFonts w:eastAsia="IRNazanin" w:cs="IRNazanin"/>
          <w:color w:val="111111"/>
          <w:sz w:val="28"/>
          <w:szCs w:val="28"/>
          <w:rtl w:val="true"/>
          <w:lang w:bidi="fa-IR"/>
        </w:rPr>
        <w:t>.»</w:t>
      </w:r>
      <w:r>
        <w:rPr>
          <w:rStyle w:val="FootnoteAnchor"/>
        </w:rPr>
        <w:footnoteReference w:id="51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عنبه از علماى نسب شناس قرن نهم هجرى نيز ورود و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الاقطع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شهر رى تأييد كرده و توضيحاتى درباره احفاد او مى دهد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مرحوم بدايع نگار در كتاب خود از هجرت، وفات و دفن او در شهر رى خبر داده است؛ اما محل دقيق دفن او را به جهت عدم اطّلاع از اين مزار ذكر نمى كند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بنابراين، جاى هيچ شكى نيست كه مزار كنونى در روستاى كرد امير شهريار از آنِ‌ همين سيّد جليل القدر حسنى و جدّالائمّه الزيديّه طبرستان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گفتار، مزار تاريخى اين امامزاده است كه متعلق به قرن ششم و هفتم هجرى است كه اخيرا به شكل زيبايى بازسازى شده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امامزاده هارون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پنجه شاه كاشان، بقعه و بارگاهى قرار دارد كه داراى صحن وسيع است و گنبد و مأذنه بلندى در آن وجود دارد كه مشهور به زيارت هارون ابن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درداخل ضريح دو قبر وجود دارد كه مى گويند، قبر ديگر از آنِ‌ فرزندش محمد است</w:t>
      </w:r>
      <w:r>
        <w:rPr>
          <w:rFonts w:eastAsia="IRNazanin" w:cs="IRNazanin"/>
          <w:color w:val="111111"/>
          <w:sz w:val="28"/>
          <w:szCs w:val="28"/>
          <w:rtl w:val="true"/>
          <w:lang w:bidi="fa-IR"/>
        </w:rPr>
        <w:t>.</w:t>
      </w:r>
      <w:r>
        <w:rPr>
          <w:rStyle w:val="FootnoteAnchor"/>
          <w:rtl w:val="true"/>
        </w:rPr>
        <w:footnoteReference w:id="52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كمونه در اين باره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كاشان، قبر هارون بن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سيّدعلى روضاتى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كاشان و شيخ عبدالرحيم ضرّابى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يكى از مزارات كاشان مرقد هارون بن موسى بن جعفر در محله پنجه شاه است و كنار آن قبرهايى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w:t>
      </w:r>
      <w:r>
        <w:rPr>
          <w:rStyle w:val="FootnoteAnchor"/>
        </w:rPr>
        <w:footnoteReference w:id="52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صاحب مستدركات علم رجال الحديث، درباره اين قول ترديد دارد و احتمالى داده كه با برخى از قراين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مزار معروف في كاشان ولعلّه منسوب الى جدّه فيتّحد مع هارون بن موسى بن اسماعيل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كاشان مزار معروفى منسوب به اوست و شايد منسوب به جدّش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شخص مدفون را با اينكه در او واسطه است به جدّ اعلاى او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نموده و سلسله نسب را حذف و ساقط‍‌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متّحد با هارون بن موسى بن اسماعيل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روات احاديث بوده و از پدر و جدش چند روايت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اين نظر با بعضى قراين سازگار است؛ زيرا برادر او على بن موسى بن اسماعيل در ايّام خليفه معتزّ عبّاسى در رى قيام كرده بود و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طاهر بن عبدالله دستگير شد و به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محبوس گرديد و در زندان وفات يافت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بنابراين، بعيد به نظر نمى رسد كه هارون بن موسى بن اسماعيل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قيام برادر خود حضور داشته و پس از زخمى شدن در كاشان، كه دارالمؤمنين بوده، پناه آورده و وفات يافته و بعدها هارون بن موسى بن اسماعيل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و تحريف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هارون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تفرشى معروف به بدايع نگار درباره مزار امامزاده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تكيه طالقان بقعه دارد و گويند پسر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Style w:val="FootnoteAnchor"/>
          <w:rtl w:val="true"/>
        </w:rPr>
        <w:footnoteReference w:id="52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قول از شهرت بيشترى برخوردار مى باشد 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زخمى شدن در يكى از روستاهاى تكيه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در همان جا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 براى او بقعه اى ساخته شده و روى ضريح آن نوشته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قبر امامزاده سلطان هارون بن سلطان اتقياء و امام اولياء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بنابراين محتمل است، وى از جمله همراهان احمد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حمزة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شهررى باشد كه پس از درگيرى با مأموران حكّام محلّى مجروح شده و به طالقان پناه آورده و در آن جا وفات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يادآور شد، كه مزارات ديگرى به نام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شهرهاى ايران وجود دارد كه بررسى همه آنان در حيطه اين كتاب نيست و خوانندگان محترم را به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بقاع متبركه ارجاع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هارون تويسركان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كرزان تويسركان نيز بقعه اى به نام هارون ابن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اما اين انتساب نمى تواند منشأ صحيحى داشته باشد چنان كه تويسركان سابق، محل سكونت سادات حسنى بود، بعيد نيست اين آرامگاه نيز متعلق به يكى از سادات حسنى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نسّابه ابن طباطبا از اعلام قرن پنجم هجرى، ابوالقاسم يحيى بن ابى الحسن على بن حسين الاحول بن هارون الاقطع بن حسين بن محمّد بن هارون بن محمّد البطحانى بن قاسم بن محمّد بن زيد بن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بهمدان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تجّار شهر همدان ياد مى كند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اوصاحب چهار برادر به اسامى طاهر، زيد، هارون و ابوالقاسم 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شخصيّت مدفون در اين بقعه، هارون بن ابى الحسن على بن حسين الاحول مذكور است كه سيدى جليل القدر، عظيم الشان و بسيار بزرگوار بوده است</w:t>
      </w:r>
      <w:r>
        <w:rPr>
          <w:rFonts w:eastAsia="IRNazanin" w:cs="IRNazanin"/>
          <w:color w:val="111111"/>
          <w:sz w:val="28"/>
          <w:szCs w:val="28"/>
          <w:rtl w:val="true"/>
          <w:lang w:bidi="fa-IR"/>
        </w:rPr>
        <w:t>.</w:t>
      </w:r>
      <w:r>
        <w:rPr>
          <w:rStyle w:val="FootnoteAnchor"/>
          <w:rtl w:val="true"/>
        </w:rPr>
        <w:footnoteReference w:id="53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رازى و ابوطالب مروزى و عميدى نسّابه، فرزندان على بن هارون الاقطع را در اهواز و همدان ذكر نموده و مى گويند كه، على در آمل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 حسين الاحول بين على و هارون از قلم افتاده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سيد هارون، دو عموى بزرگوار به نام هاى ابوالحسين احمد و ابوطالب يحيى داشت كه از بزرگان و مشاهير فقهاى طبرستان به شمار مى رفتند و در ديلم قيام پرشورى را پى ريزى كردند كه آوازه آن تا اصفهان، رى، جبل و خراسان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در قرن پنجم از موقعيّت ممتازى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پس از وفات سيد ابوطالب يحيى، امامزاده هارون به منطقه كرزان تويسركان مهاجرت نموده و در همين شهر وفات يافته باشد</w:t>
      </w:r>
      <w:r>
        <w:rPr>
          <w:rFonts w:eastAsia="IRNazanin" w:cs="IRNazanin"/>
          <w:color w:val="111111"/>
          <w:sz w:val="28"/>
          <w:szCs w:val="28"/>
          <w:rtl w:val="true"/>
          <w:lang w:bidi="fa-IR"/>
        </w:rPr>
        <w:t>.</w:t>
      </w:r>
      <w:r>
        <w:rPr>
          <w:rStyle w:val="FootnoteAnchor"/>
        </w:rPr>
        <w:footnoteReference w:id="53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59" w:name="pg14823_160451"/>
    </w:p>
    <w:p>
      <w:pPr>
        <w:pStyle w:val="Heading3"/>
        <w:numPr>
          <w:ilvl w:val="2"/>
          <w:numId w:val="1"/>
        </w:numPr>
        <w:rPr/>
      </w:pPr>
      <w:bookmarkStart w:id="260" w:name="__RefHeading___Toc2515784_730472459"/>
      <w:bookmarkStart w:id="261" w:name="_Toc101"/>
      <w:bookmarkEnd w:id="259"/>
      <w:bookmarkEnd w:id="260"/>
      <w:r>
        <w:rPr>
          <w:rtl w:val="true"/>
        </w:rPr>
        <w:t>فصل هشتم</w:t>
      </w:r>
      <w:r>
        <w:rPr>
          <w:rtl w:val="true"/>
        </w:rPr>
        <w:t xml:space="preserve">: </w:t>
      </w:r>
      <w:r>
        <w:rPr>
          <w:rtl w:val="true"/>
        </w:rPr>
        <w:t>زيارتگاه هاى استان بصره</w:t>
      </w:r>
      <w:bookmarkEnd w:id="261"/>
    </w:p>
    <w:p>
      <w:pPr>
        <w:pStyle w:val="Heading4"/>
        <w:numPr>
          <w:ilvl w:val="3"/>
          <w:numId w:val="1"/>
        </w:numPr>
        <w:rPr/>
      </w:pPr>
      <w:bookmarkStart w:id="262" w:name="__RefHeading___Toc2515786_730472459"/>
      <w:bookmarkStart w:id="263" w:name="_Toc102"/>
      <w:bookmarkEnd w:id="262"/>
      <w:r>
        <w:rPr>
          <w:rtl w:val="true"/>
        </w:rPr>
        <w:t>موقعيت جغرافيايى</w:t>
      </w:r>
      <w:bookmarkEnd w:id="263"/>
    </w:p>
    <w:p>
      <w:pPr>
        <w:pStyle w:val="BookText"/>
        <w:rPr/>
      </w:pPr>
      <w:r>
        <w:rPr>
          <w:rFonts w:ascii="Amiri" w:hAnsi="Amiri" w:eastAsia="Amiri" w:cs="Amiri"/>
          <w:color w:val="111111"/>
          <w:sz w:val="28"/>
          <w:sz w:val="28"/>
          <w:szCs w:val="28"/>
          <w:rtl w:val="true"/>
          <w:lang w:bidi="ar-SA"/>
        </w:rPr>
        <w:t>استان بصره، در جنوب شرقى عراق، واقع است و از سمت شمال، با استان هاى ميسان و ذى قار و از سمت غرب، با استان مثنّى هم جوار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سمت شرق نيز با ايران و اروندرود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سمت جنوب، با كويت مرز دارد و ساحل اندكى نيز با خليج فارس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بصره كه مركز اين استان است، مهم ترين شهر جنوب عراق و در واقع تنها بندر اين كشور،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كنار شط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اروندرود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فاصله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شرقى بغداد، واقع است</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515788_730472459"/>
      <w:bookmarkStart w:id="265" w:name="_Toc103"/>
      <w:bookmarkEnd w:id="264"/>
      <w:r>
        <w:rPr>
          <w:rtl w:val="true"/>
        </w:rPr>
        <w:t>تاريخچه شهر بصره</w:t>
      </w:r>
      <w:bookmarkEnd w:id="265"/>
    </w:p>
    <w:p>
      <w:pPr>
        <w:pStyle w:val="BookText"/>
        <w:rPr/>
      </w:pPr>
      <w:r>
        <w:rPr>
          <w:rFonts w:ascii="IRNazanin" w:hAnsi="IRNazanin" w:eastAsia="IRNazanin"/>
          <w:color w:val="111111"/>
          <w:sz w:val="28"/>
          <w:sz w:val="28"/>
          <w:szCs w:val="28"/>
          <w:rtl w:val="true"/>
          <w:lang w:bidi="fa-IR"/>
        </w:rPr>
        <w:t>تاريخچه شهر بصره</w:t>
      </w:r>
      <w:r>
        <w:rPr>
          <w:rStyle w:val="FootnoteAnchor"/>
          <w:rtl w:val="true"/>
        </w:rPr>
        <w:footnoteReference w:id="53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بيان تاريخچه بصره، درخور ذكر است كه بصره قديم، در محل شهر كنونى</w:t>
      </w:r>
    </w:p>
    <w:p>
      <w:pPr>
        <w:pStyle w:val="BookText"/>
        <w:rPr/>
      </w:pPr>
      <w:r>
        <w:rPr>
          <w:rFonts w:ascii="IRNazanin" w:hAnsi="IRNazanin" w:eastAsia="IRNazanin"/>
          <w:color w:val="111111"/>
          <w:sz w:val="28"/>
          <w:sz w:val="28"/>
          <w:szCs w:val="28"/>
          <w:rtl w:val="true"/>
          <w:lang w:bidi="fa-IR"/>
        </w:rPr>
        <w:t>زبير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بصره امروزى، در حوالى شهر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چهاردهم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صحابه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ويرانه هاى قرارگاه قديم ايرانيان كه اعراب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خواندند،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هفدهم، به دستور عمر بن خطاب، اين محل براى احداث اردوگاه نظامى لشكر مسلمانان، برگزيده شد و اين اردوگاه پايه و اساس شكل گيرى شهر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صحنه وقوع جنگ جمل، ميان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باروى شهر بصره، با خندقى در اطراف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دوم و قرن سوم هجرى، دوره شكوفايى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ششم هجرى، مساحت بصره، به طرز درخور توجهى، كاهش يافت و پس از حملات مغول در نيمه سده هفتم هجرى، اين شهر با سرعت بيشترى رو به افول و تباهى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كه در نيمه هاى قرن هشتم، از بصره ديدن كرده است، در سفرنامه خود، از ويران بودن قسمت اعظم اين شهر،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شهر قديم بصره، به جز بقايايى از مسجد جامع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طلحه، زبير، حسن بصرى و ابن سيرين، چيزى برجاى نمانده است و در واقع شهر زبير كنونى، در محل بصره قديم، شكل گرفته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ويرانى بصره قديم، ساكنان اين شهر، به تدريج، به محل فعلى آن، در حدود بيست كيلومتر دورتر از بصره قديم، تغيير مكان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عثمانى متأخر، از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به تدريج، رو به تجدد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 و در دوره تسلط‍‌ انگليس بر عراق، رشد بسيار سريعى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 هاى شركت نفت عراق در استان بصره و كشف حوزه نفتى مهمى نزديك منطقه زبير و نيز موقعيت بندرى آن، باعث گسترش و رونق بصره گرديد؛ به طورى كه اين شهر، به يكى از شهرهاى مهم عراق، تبديل شد</w:t>
      </w:r>
      <w:r>
        <w:rPr>
          <w:rFonts w:eastAsia="IRNazanin" w:cs="IRNazanin"/>
          <w:color w:val="111111"/>
          <w:sz w:val="28"/>
          <w:szCs w:val="28"/>
          <w:rtl w:val="true"/>
          <w:lang w:bidi="fa-IR"/>
        </w:rPr>
        <w:t>.</w:t>
      </w:r>
      <w:bookmarkStart w:id="266" w:name="pg14823_160457"/>
    </w:p>
    <w:p>
      <w:pPr>
        <w:pStyle w:val="Heading4"/>
        <w:numPr>
          <w:ilvl w:val="3"/>
          <w:numId w:val="1"/>
        </w:numPr>
        <w:rPr/>
      </w:pPr>
      <w:bookmarkStart w:id="267" w:name="__RefHeading___Toc2515790_730472459"/>
      <w:bookmarkStart w:id="268" w:name="_Toc104"/>
      <w:bookmarkEnd w:id="266"/>
      <w:bookmarkEnd w:id="267"/>
      <w:r>
        <w:rPr>
          <w:rtl w:val="true"/>
        </w:rPr>
        <w:t>زيارتگاه هاى شيعه</w:t>
      </w:r>
      <w:bookmarkEnd w:id="268"/>
    </w:p>
    <w:p>
      <w:pPr>
        <w:pStyle w:val="Heading5"/>
        <w:numPr>
          <w:ilvl w:val="4"/>
          <w:numId w:val="1"/>
        </w:numPr>
        <w:rPr/>
      </w:pPr>
      <w:bookmarkStart w:id="269" w:name="__RefHeading___Toc2515792_730472459"/>
      <w:bookmarkStart w:id="270" w:name="_Toc105"/>
      <w:bookmarkEnd w:id="269"/>
      <w:r>
        <w:rPr/>
        <w:t>265</w:t>
      </w:r>
      <w:r>
        <w:rPr>
          <w:rtl w:val="true"/>
        </w:rPr>
        <w:t xml:space="preserve">. </w:t>
      </w:r>
      <w:r>
        <w:rPr>
          <w:rtl w:val="true"/>
        </w:rPr>
        <w:t>مرقد زيد بن صوحان</w:t>
      </w:r>
      <w:bookmarkEnd w:id="270"/>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بصره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صوحان 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خاص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عبدالقيس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اى از قبيله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سه برادر به نام هاى صعصعه، سيحان و عبدالله داشت كه اينها نيز از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برخى مورخان نوشته اند كه زيد در زمان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آورد و روزگار آن حضرت را درك كرد و بنابراين، او را از اصحاب آن حضرت،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ديگر او را تابعى دانسته و از جمله كسانى به شمار آورده 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نكردند</w:t>
      </w:r>
      <w:r>
        <w:rPr>
          <w:rFonts w:eastAsia="IRNazanin" w:cs="IRNazanin"/>
          <w:color w:val="111111"/>
          <w:sz w:val="28"/>
          <w:szCs w:val="28"/>
          <w:rtl w:val="true"/>
          <w:lang w:bidi="fa-IR"/>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تراجم و رجال، از شيعه و سنى، او را ستوده و از زهد و عبادت وى، سخن گفته اند؛ براى مثال، شيخ طوسى او را از ابدال برشمرده</w:t>
      </w:r>
      <w:r>
        <w:rPr>
          <w:rStyle w:val="FootnoteAnchor"/>
          <w:rtl w:val="true"/>
        </w:rPr>
        <w:footnoteReference w:id="535"/>
      </w:r>
      <w:r>
        <w:rPr>
          <w:rFonts w:ascii="IRNazanin" w:hAnsi="IRNazanin" w:eastAsia="IRNazanin"/>
          <w:color w:val="111111"/>
          <w:sz w:val="28"/>
          <w:sz w:val="28"/>
          <w:szCs w:val="28"/>
          <w:rtl w:val="true"/>
          <w:lang w:bidi="fa-IR"/>
        </w:rPr>
        <w:t>و صاحب تاريخ بغداد نيز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صوحان، شب ها قيام مى كرد و روزها، روزه مى گرفت و شب هاى جمعه را احيا مى كرد</w:t>
      </w:r>
      <w:r>
        <w:rPr>
          <w:rFonts w:eastAsia="IRNazanin" w:cs="IRNazanin"/>
          <w:color w:val="111111"/>
          <w:sz w:val="28"/>
          <w:szCs w:val="28"/>
          <w:rtl w:val="true"/>
          <w:lang w:bidi="fa-IR"/>
        </w:rPr>
        <w:t>».</w:t>
      </w:r>
      <w:r>
        <w:rPr>
          <w:rStyle w:val="FootnoteAnchor"/>
          <w:rtl w:val="true"/>
        </w:rPr>
        <w:footnoteReference w:id="53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ابن عبدالبر، در جنگ هاى فتح ايران، زيد در لشكرى كه سلمان، فرمانده آن بود، حضور داشت و به دستور وى، نماز جماعت لشكر مسلمانان را امامت مى كرد</w:t>
      </w:r>
      <w:r>
        <w:rPr>
          <w:rStyle w:val="FootnoteAnchor"/>
          <w:rtl w:val="true"/>
        </w:rPr>
        <w:footnoteReference w:id="537"/>
      </w:r>
      <w:r>
        <w:rPr>
          <w:rFonts w:ascii="IRNazanin" w:hAnsi="IRNazanin" w:eastAsia="IRNazanin"/>
          <w:color w:val="111111"/>
          <w:sz w:val="28"/>
          <w:sz w:val="28"/>
          <w:szCs w:val="28"/>
          <w:rtl w:val="true"/>
          <w:lang w:bidi="fa-IR"/>
        </w:rPr>
        <w:t>و در جريان يكى از اين جنگ ها، يكى از دو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هركس مى خواهد به مردى بنگرد كه يكى از اعضاى بدنش، او را در رفتن به بهشت پيشى گرفت، به زيد بن صوحان بنگرد</w:t>
      </w:r>
      <w:r>
        <w:rPr>
          <w:rFonts w:eastAsia="IRNazanin" w:cs="IRNazanin"/>
          <w:color w:val="111111"/>
          <w:sz w:val="28"/>
          <w:szCs w:val="28"/>
          <w:rtl w:val="true"/>
          <w:lang w:bidi="fa-IR"/>
        </w:rPr>
        <w:t>.</w:t>
      </w:r>
      <w:r>
        <w:rPr>
          <w:rStyle w:val="FootnoteAnchor"/>
          <w:rtl w:val="true"/>
        </w:rPr>
        <w:footnoteReference w:id="538"/>
      </w:r>
      <w:bookmarkStart w:id="271" w:name="pg14823_160459"/>
    </w:p>
    <w:p>
      <w:pPr>
        <w:pStyle w:val="BookText"/>
        <w:rPr/>
      </w:pPr>
      <w:bookmarkEnd w:id="271"/>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جنگ جمل، در ركاب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همين جنگ، به دست عمار ياسر، به درك واصل شد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برادر زيد، سيحان بن صوحان نيز در همين جنگ شهيد شد</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در كوفه، دو مسجد به زيد و برادرش صعصعه، منسوب است كه از مساجد متبرك شيعه، به شمار مى آيد و در فصل اول همين كتاب، به اين دو مسجد اشاره شد</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515794_730472459"/>
      <w:bookmarkStart w:id="273" w:name="_Toc106"/>
      <w:bookmarkEnd w:id="272"/>
      <w:r>
        <w:rPr/>
        <w:t>266</w:t>
      </w:r>
      <w:r>
        <w:rPr>
          <w:rtl w:val="true"/>
        </w:rPr>
        <w:t xml:space="preserve">. </w:t>
      </w:r>
      <w:r>
        <w:rPr>
          <w:rtl w:val="true"/>
        </w:rPr>
        <w:t>مرقد على بن يقطين</w:t>
      </w:r>
      <w:bookmarkEnd w:id="273"/>
    </w:p>
    <w:p>
      <w:pPr>
        <w:pStyle w:val="BookText"/>
        <w:rPr/>
      </w:pPr>
      <w:r>
        <w:rPr>
          <w:rFonts w:ascii="IRNazanin" w:hAnsi="IRNazanin" w:eastAsia="IRNazanin"/>
          <w:color w:val="111111"/>
          <w:sz w:val="28"/>
          <w:sz w:val="28"/>
          <w:szCs w:val="28"/>
          <w:rtl w:val="true"/>
          <w:lang w:bidi="fa-IR"/>
        </w:rPr>
        <w:t xml:space="preserve">از زيارتگاه هاى شيعيان در بصره، زيارتگاه منسوب به على بن يقطين، از اصحاب گرامى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القطانه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على بن يقطين، از ياران بزرگوار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بنابه مصالحى و با تأييد و موافقت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دستگاه خلافت عباسى، همكارى داشت و از سوى برخى خلفاى عباسى، مناصبى را عهده 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خاندانى مشهور، به شمار مى آيد كه نام آنان در منابع حديث و تاريخ، فراوان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و پيش از وى ابن نديم، درباره پدر وى، يقطين، گفته اند كه او از داعيان مشهور بنى عباس بود كه از دست مروان حمار گريخت و پس از تشكيل دولت عباسيان، به خدمت سفاح و منصور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مذهب شيعه و امامت، اعتقاد داشت و فرزندانش نيز چنين بودند</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صادقى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ارائه شواهدى، نشان داده است كه يقطين از نزديكان خلفاى عباسى بود و در جريان سركوب كردن قيام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نقش داشت و با فرزند خود، على نيز در مذهب و عقايد، اختلاف داشت</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به گفته ابن نديم، على بن يقطين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به دنيا آمد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در منابع تاريخ اسلام، نام وى نخستين بار در دوران مهدى عباسى، به چشم مى خورد و به گفته طبرى، مهدى او را به رياست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مسئوليت اين ديوان، بازرسى و رسيدگى بر دواير دولتى بود، گماشت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شيخ طوسى در رجال خود، على ابن يقطين را در شمار ياران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 xml:space="preserve">كشى نيز روايات متعددى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آورده كه در آنها، به نيكى از وى ياد شده است و امام، بارها او را به بهشت وعده داده و برايش طلب رحمت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او سفارش كرد كه به هم كيشان خود،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نيز به امام وعده كمك به شيعه را داد و حتى مخفيانه، اموالى را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فرستاد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كلينى نقل مى كند كه وى، ماليات را آشكارا از شيعيان مى گرفت و پنهانى به آنها برمى گرداند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على بن يقطين از همكارى با خلفا، ناراحت بود و امام او را دلدارى مى داد و 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كنار ظالمان، خوبانى دارد تا از اوليايش، دفع شر كنند و تو اين گونه اى</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شيخ مفيد، دو خبر درباره علم غيب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على بن يقطين از توطئه خبرچينان هارون آورده است كه يكى به وضو گرفتن وى به روش اهل سنت و ديگرى، به لباس اهدايى هارون مربوط‍‌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على بن يقطين، دو تن از برادران وى، خزيمه و يعقوب، از فرزندان يقطين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74" w:name="pg14823_160463"/>
    </w:p>
    <w:p>
      <w:pPr>
        <w:pStyle w:val="BookText"/>
        <w:rPr/>
      </w:pPr>
      <w:bookmarkEnd w:id="274"/>
      <w:r>
        <w:rPr>
          <w:rFonts w:ascii="Amiri" w:hAnsi="Amiri" w:eastAsia="Amiri" w:cs="Amiri"/>
          <w:color w:val="111111"/>
          <w:sz w:val="28"/>
          <w:sz w:val="28"/>
          <w:szCs w:val="28"/>
          <w:rtl w:val="true"/>
          <w:lang w:bidi="ar-SA"/>
        </w:rPr>
        <w:t xml:space="preserve">نيز از اصحاب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در سند بسيارى از روايات واقع شده اند</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xml:space="preserve">گاهى نيز از دو برادر ديگر آنان، به نام هاى احمد و جعفر، در شمار ياران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حسن و حسين، فرزندان على بن يقطين و نوه اش، قاسم بن حسن، در منابع رجال و حديث شيعه، شناخته شده اند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به گفته ابن نديم، على بن يقطين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از دنيا رفت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بنابراين با استناد به اين تصريح، انتساب زيارتگاه منسوب به وى در بصره، پذيرفتنى نيست و بايد آن را مدفن شخص ديگرى دانست يا فقط‍‌ آن را زيارتگاهى نمادين، به شمار آورد</w:t>
      </w:r>
      <w:r>
        <w:rPr>
          <w:rFonts w:eastAsia="IRNazanin" w:cs="IRNazanin"/>
          <w:color w:val="111111"/>
          <w:sz w:val="28"/>
          <w:szCs w:val="28"/>
          <w:rtl w:val="true"/>
          <w:lang w:bidi="fa-IR"/>
        </w:rPr>
        <w:t>.</w:t>
      </w:r>
    </w:p>
    <w:p>
      <w:pPr>
        <w:pStyle w:val="Heading5"/>
        <w:numPr>
          <w:ilvl w:val="4"/>
          <w:numId w:val="1"/>
        </w:numPr>
        <w:rPr/>
      </w:pPr>
      <w:bookmarkStart w:id="275" w:name="__RefHeading___Toc2515796_730472459"/>
      <w:bookmarkStart w:id="276" w:name="_Toc107"/>
      <w:bookmarkEnd w:id="275"/>
      <w:r>
        <w:rPr/>
        <w:t>267</w:t>
      </w:r>
      <w:r>
        <w:rPr>
          <w:rtl w:val="true"/>
        </w:rPr>
        <w:t xml:space="preserve">. </w:t>
      </w:r>
      <w:r>
        <w:rPr>
          <w:rtl w:val="true"/>
        </w:rPr>
        <w:t xml:space="preserve">مقام امام على </w:t>
      </w:r>
      <w:r>
        <w:rPr>
          <w:rtl w:val="true"/>
        </w:rPr>
        <w:t>(</w:t>
      </w:r>
      <w:r>
        <w:rPr>
          <w:rtl w:val="true"/>
        </w:rPr>
        <w:t>ع</w:t>
      </w:r>
      <w:r>
        <w:rPr>
          <w:rtl w:val="true"/>
        </w:rPr>
        <w:t>)</w:t>
      </w:r>
      <w:bookmarkEnd w:id="276"/>
    </w:p>
    <w:p>
      <w:pPr>
        <w:pStyle w:val="BookText"/>
        <w:rPr/>
      </w:pPr>
      <w:r>
        <w:rPr>
          <w:rFonts w:ascii="IRNazanin" w:hAnsi="IRNazanin" w:eastAsia="IRNazanin"/>
          <w:color w:val="111111"/>
          <w:sz w:val="28"/>
          <w:sz w:val="28"/>
          <w:szCs w:val="28"/>
          <w:rtl w:val="true"/>
          <w:lang w:bidi="fa-IR"/>
        </w:rPr>
        <w:t xml:space="preserve">اين مقام كه نزد شيعيان بصره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شناخته مى شود، در محل مسجد جامع قديم بصره،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امروزى، كنار جاده اين شهر به بصره امروزى،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اوليه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يك يا دو سال، دچار آتش سوزى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ابوموسى اشعرى، دوباره آن را با خشت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زياد بن ابى سفيان نيز در دوره ولايت خود بر عراق از سوى معاويه،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با گچ و آجر، بازسازى كرد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با اين بازسازى، مسجد جامع بصره، به يكى از مساجد بزرگ و مهم صدر اسلام تبديل شد و تا مدت ها، از اهميت ويژه اى برخوردار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جنگ جمل، به اين مسجد وارد شد و در آن، اقامه نماز كرد و خطبه اى براى مردم شهر،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مى شود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دستور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بازگشت از جنگ جمل، در اين مسجد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فقها و علماى متقدم شيعه، فضايلى براى اين مسجد قائل شده اند؛ از جمله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اعتكاف به جز در پنج مسجد، جايز نيست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كوفه، مسجد مدائن و مسجد بصره و دليل آن، اين است كه اينها مساجد جامعى مى باشند كه امام عادلى در آنها، نماز جمعه اقامه نموده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مساجدى كه پيامبر يا وصى پيامبرى در آنها، نماز جمعه بجا آورده و براى همين، اعتكاف در آنها جايز است، چهار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نماز جمعه خوانده است، مسجد مدينه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جمعه خوانده اند، مسجد كوفه و مسجد بصره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جمعه برپا داشته است</w:t>
      </w:r>
      <w:r>
        <w:rPr>
          <w:rFonts w:eastAsia="IRNazanin" w:cs="IRNazanin"/>
          <w:color w:val="111111"/>
          <w:sz w:val="28"/>
          <w:szCs w:val="28"/>
          <w:rtl w:val="true"/>
          <w:lang w:bidi="fa-IR"/>
        </w:rPr>
        <w:t>.</w:t>
      </w:r>
      <w:r>
        <w:rPr>
          <w:rStyle w:val="FootnoteAnchor"/>
          <w:rtl w:val="true"/>
        </w:rPr>
        <w:footnoteReference w:id="5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مسجد جامع قديم بصره، تقريباً از بين رفته و تنها بقاياى اندكى از آن، در گوشه شمال غربى مسجد،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محل شبستان آن كه به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 مسجد بزرگى با معمارى به سبك جديد و غيرمتناسب با بناى قديمى اين مسجد و معمارى سنتى عراق، ايجاد شده كه داراى گنبد و مناره مربع مرتفعى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مقام، از زيارتگاه هاى مهم شيعه در بصره، به شمار مى آيد و در حال حاضر شيعيان بصره هر سال در روزهاى زيارت اربعين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اين مسجد، پياده روى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77</w:t>
      </w:r>
      <w:r>
        <w:rPr>
          <w:rFonts w:eastAsia="IRNazanin" w:cs="IRNazanin"/>
          <w:color w:val="111111"/>
          <w:sz w:val="28"/>
          <w:szCs w:val="28"/>
          <w:rtl w:val="true"/>
          <w:lang w:bidi="fa-IR"/>
        </w:rPr>
        <w:t>)».</w:t>
      </w:r>
      <w:bookmarkStart w:id="277" w:name="pg14823_160467"/>
    </w:p>
    <w:p>
      <w:pPr>
        <w:pStyle w:val="Heading5"/>
        <w:numPr>
          <w:ilvl w:val="4"/>
          <w:numId w:val="1"/>
        </w:numPr>
        <w:rPr/>
      </w:pPr>
      <w:bookmarkStart w:id="278" w:name="__RefHeading___Toc2515798_730472459"/>
      <w:bookmarkStart w:id="279" w:name="_Toc108"/>
      <w:bookmarkEnd w:id="277"/>
      <w:bookmarkEnd w:id="278"/>
      <w:r>
        <w:rPr/>
        <w:t>268</w:t>
      </w:r>
      <w:r>
        <w:rPr>
          <w:rtl w:val="true"/>
        </w:rPr>
        <w:t xml:space="preserve">. </w:t>
      </w:r>
      <w:r>
        <w:rPr>
          <w:rtl w:val="true"/>
        </w:rPr>
        <w:t xml:space="preserve">مقام امام على </w:t>
      </w:r>
      <w:r>
        <w:rPr>
          <w:rtl w:val="true"/>
        </w:rPr>
        <w:t>(</w:t>
      </w:r>
      <w:r>
        <w:rPr>
          <w:rtl w:val="true"/>
        </w:rPr>
        <w:t>ع</w:t>
      </w:r>
      <w:r>
        <w:rPr>
          <w:rtl w:val="true"/>
        </w:rPr>
        <w:t>)</w:t>
      </w:r>
      <w:bookmarkEnd w:id="279"/>
    </w:p>
    <w:p>
      <w:pPr>
        <w:pStyle w:val="BookText"/>
        <w:rPr/>
      </w:pPr>
      <w:r>
        <w:rPr>
          <w:rFonts w:ascii="Amiri" w:hAnsi="Amiri" w:eastAsia="Amiri" w:cs="Amiri"/>
          <w:color w:val="111111"/>
          <w:sz w:val="28"/>
          <w:sz w:val="28"/>
          <w:szCs w:val="28"/>
          <w:rtl w:val="true"/>
          <w:lang w:bidi="ar-SA"/>
        </w:rPr>
        <w:t xml:space="preserve">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ساحل شمالى رود عشار، در شهر بصره جديد، مسجدى وجود دارد كه به نام مسجد مقام يا مسجد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شناخته مى شود</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 xml:space="preserve">وجه تسميه اين مسجد، وجود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اهالى 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قاعدتاً با حضور آن حضرت در اين منطقه پس از جنگ جمل، ارتباط‍‌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باش 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انتساب اين مقام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ترديد نموده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اين مسجد، از مساجد قديمى و مهم شهر جديد بصره است كه گفته مى شود آن را حاج محمد ششترى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نخستين آن، از خشت و 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استقلال عراق، وزارت اوقاف عراق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با آجر و به شيوه مناسبى، بازسازى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مسجد به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داراى رواقى به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بر فراز آن، گنبد بزرگى با پوشش كاشى كربلايى، وجود دارد كه داخل آن، كتيبه اى حاوى سوره جمعه،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مسجد، داراى مناره مدورى است كه با پوشش كاشى كارى و كتيبه هاى حاوى آيات قرآن و اسامى جلاله، تزيين يافته است</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280" w:name="__RefHeading___Toc2515800_730472459"/>
      <w:bookmarkStart w:id="281" w:name="_Toc109"/>
      <w:bookmarkEnd w:id="280"/>
      <w:r>
        <w:rPr/>
        <w:t>269</w:t>
      </w:r>
      <w:r>
        <w:rPr>
          <w:rtl w:val="true"/>
        </w:rPr>
        <w:t xml:space="preserve">. </w:t>
      </w:r>
      <w:r>
        <w:rPr>
          <w:rtl w:val="true"/>
        </w:rPr>
        <w:t xml:space="preserve">مقام امام زين العابدين </w:t>
      </w:r>
      <w:r>
        <w:rPr>
          <w:rtl w:val="true"/>
        </w:rPr>
        <w:t>(</w:t>
      </w:r>
      <w:r>
        <w:rPr>
          <w:rtl w:val="true"/>
        </w:rPr>
        <w:t>ع</w:t>
      </w:r>
      <w:r>
        <w:rPr>
          <w:rtl w:val="true"/>
        </w:rPr>
        <w:t>)</w:t>
      </w:r>
      <w:bookmarkEnd w:id="281"/>
    </w:p>
    <w:p>
      <w:pPr>
        <w:pStyle w:val="BookText"/>
        <w:rPr/>
      </w:pPr>
      <w:r>
        <w:rPr>
          <w:rFonts w:ascii="IRNazanin" w:hAnsi="IRNazanin" w:eastAsia="IRNazanin"/>
          <w:color w:val="111111"/>
          <w:sz w:val="28"/>
          <w:sz w:val="28"/>
          <w:szCs w:val="28"/>
          <w:rtl w:val="true"/>
          <w:lang w:bidi="fa-IR"/>
        </w:rPr>
        <w:t xml:space="preserve">اين مقام،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قرار دارد و داراى گنبد است و در گذشته، قبرستانى اطراف آن، وجود داشته است</w:t>
      </w:r>
      <w:r>
        <w:rPr>
          <w:rFonts w:eastAsia="IRNazanin" w:cs="IRNazanin"/>
          <w:color w:val="111111"/>
          <w:sz w:val="28"/>
          <w:szCs w:val="28"/>
          <w:rtl w:val="true"/>
          <w:lang w:bidi="fa-IR"/>
        </w:rPr>
        <w:t>.</w:t>
      </w:r>
      <w:r>
        <w:rPr>
          <w:rStyle w:val="FootnoteAnchor"/>
          <w:rtl w:val="true"/>
        </w:rPr>
        <w:footnoteReference w:id="559"/>
      </w:r>
    </w:p>
    <w:p>
      <w:pPr>
        <w:pStyle w:val="Heading5"/>
        <w:numPr>
          <w:ilvl w:val="4"/>
          <w:numId w:val="1"/>
        </w:numPr>
        <w:rPr/>
      </w:pPr>
      <w:bookmarkStart w:id="282" w:name="__RefHeading___Toc2515802_730472459"/>
      <w:bookmarkStart w:id="283" w:name="_Toc110"/>
      <w:bookmarkEnd w:id="282"/>
      <w:r>
        <w:rPr/>
        <w:t>270</w:t>
      </w:r>
      <w:r>
        <w:rPr>
          <w:rtl w:val="true"/>
        </w:rPr>
        <w:t xml:space="preserve">. </w:t>
      </w:r>
      <w:r>
        <w:rPr>
          <w:rtl w:val="true"/>
        </w:rPr>
        <w:t xml:space="preserve">مقام امام رضا </w:t>
      </w:r>
      <w:r>
        <w:rPr>
          <w:rtl w:val="true"/>
        </w:rPr>
        <w:t>(</w:t>
      </w:r>
      <w:r>
        <w:rPr>
          <w:rtl w:val="true"/>
        </w:rPr>
        <w:t>ع</w:t>
      </w:r>
      <w:r>
        <w:rPr>
          <w:rtl w:val="true"/>
        </w:rPr>
        <w:t>)</w:t>
      </w:r>
      <w:bookmarkEnd w:id="28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خود از مدينه منوره به سمت خراسان، از شهر بصره</w:t>
      </w:r>
      <w:bookmarkStart w:id="284" w:name="pg14823_160469"/>
    </w:p>
    <w:p>
      <w:pPr>
        <w:pStyle w:val="BookText"/>
        <w:rPr/>
      </w:pPr>
      <w:bookmarkEnd w:id="284"/>
      <w:r>
        <w:rPr>
          <w:rFonts w:ascii="Amiri" w:hAnsi="Amiri" w:eastAsia="Amiri" w:cs="Amiri"/>
          <w:color w:val="111111"/>
          <w:sz w:val="28"/>
          <w:sz w:val="28"/>
          <w:szCs w:val="28"/>
          <w:rtl w:val="true"/>
          <w:lang w:bidi="ar-SA"/>
        </w:rPr>
        <w:t>عراق، عبور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حاضر،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بصره، مقامى منسوب به آن حضرت، وجود دارد كه شيعيان ساكن منطقه، آن را محل توقف يا نماز خواندن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ورود ايشان به بصره، مى 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2515804_730472459"/>
      <w:bookmarkStart w:id="286" w:name="_Toc111"/>
      <w:bookmarkEnd w:id="285"/>
      <w:r>
        <w:rPr/>
        <w:t>271</w:t>
      </w:r>
      <w:r>
        <w:rPr>
          <w:rtl w:val="true"/>
        </w:rPr>
        <w:t xml:space="preserve">. </w:t>
      </w:r>
      <w:r>
        <w:rPr>
          <w:rtl w:val="true"/>
        </w:rPr>
        <w:t xml:space="preserve">مقام حضرت مهدى </w:t>
      </w:r>
      <w:r>
        <w:rPr>
          <w:rtl w:val="true"/>
        </w:rPr>
        <w:t>(</w:t>
      </w:r>
      <w:r>
        <w:rPr>
          <w:rtl w:val="true"/>
        </w:rPr>
        <w:t>عج</w:t>
      </w:r>
      <w:r>
        <w:rPr>
          <w:rtl w:val="true"/>
        </w:rPr>
        <w:t>)</w:t>
      </w:r>
      <w:bookmarkEnd w:id="286"/>
    </w:p>
    <w:p>
      <w:pPr>
        <w:pStyle w:val="BookText"/>
        <w:rPr/>
      </w:pPr>
      <w:r>
        <w:rPr>
          <w:rFonts w:ascii="IRNazanin" w:hAnsi="IRNazanin" w:eastAsia="IRNazanin"/>
          <w:color w:val="111111"/>
          <w:sz w:val="28"/>
          <w:sz w:val="28"/>
          <w:szCs w:val="28"/>
          <w:rtl w:val="true"/>
          <w:lang w:bidi="fa-IR"/>
        </w:rPr>
        <w:t xml:space="preserve">اين مقام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قرار دارد و نزد اهالى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شناخته مى شود</w:t>
      </w:r>
      <w:r>
        <w:rPr>
          <w:rFonts w:eastAsia="IRNazanin" w:cs="IRNazanin"/>
          <w:color w:val="111111"/>
          <w:sz w:val="28"/>
          <w:szCs w:val="28"/>
          <w:rtl w:val="true"/>
          <w:lang w:bidi="fa-IR"/>
        </w:rPr>
        <w:t>.</w:t>
      </w:r>
      <w:r>
        <w:rPr>
          <w:rStyle w:val="FootnoteAnchor"/>
          <w:rtl w:val="true"/>
        </w:rPr>
        <w:footnoteReference w:id="560"/>
      </w:r>
    </w:p>
    <w:p>
      <w:pPr>
        <w:pStyle w:val="Heading5"/>
        <w:numPr>
          <w:ilvl w:val="4"/>
          <w:numId w:val="1"/>
        </w:numPr>
        <w:rPr/>
      </w:pPr>
      <w:bookmarkStart w:id="287" w:name="__RefHeading___Toc2515806_730472459"/>
      <w:bookmarkStart w:id="288" w:name="_Toc112"/>
      <w:bookmarkEnd w:id="287"/>
      <w:r>
        <w:rPr/>
        <w:t>272</w:t>
      </w:r>
      <w:r>
        <w:rPr>
          <w:rtl w:val="true"/>
        </w:rPr>
        <w:t xml:space="preserve">. </w:t>
      </w:r>
      <w:r>
        <w:rPr>
          <w:rtl w:val="true"/>
        </w:rPr>
        <w:t xml:space="preserve">مقام خضر نبى </w:t>
      </w:r>
      <w:r>
        <w:rPr>
          <w:rtl w:val="true"/>
        </w:rPr>
        <w:t>(</w:t>
      </w:r>
      <w:r>
        <w:rPr>
          <w:rtl w:val="true"/>
        </w:rPr>
        <w:t>ع</w:t>
      </w:r>
      <w:r>
        <w:rPr>
          <w:rtl w:val="true"/>
        </w:rPr>
        <w:t>)</w:t>
      </w:r>
      <w:bookmarkEnd w:id="288"/>
    </w:p>
    <w:p>
      <w:pPr>
        <w:pStyle w:val="BookText"/>
        <w:rPr/>
      </w:pPr>
      <w:r>
        <w:rPr>
          <w:rFonts w:ascii="IRNazanin" w:hAnsi="IRNazanin" w:eastAsia="IRNazanin"/>
          <w:color w:val="111111"/>
          <w:sz w:val="28"/>
          <w:sz w:val="28"/>
          <w:szCs w:val="28"/>
          <w:rtl w:val="true"/>
          <w:lang w:bidi="fa-IR"/>
        </w:rPr>
        <w:t xml:space="preserve">در بصره، دو مقام منسوب به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دارد كه مقام اول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واقع است و مقام دوم،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ابوحديد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289" w:name="__RefHeading___Toc2515808_730472459"/>
      <w:bookmarkStart w:id="290" w:name="_Toc113"/>
      <w:bookmarkEnd w:id="289"/>
      <w:r>
        <w:rPr>
          <w:rtl w:val="true"/>
        </w:rPr>
        <w:t>زيارتگاه هاى اهل سنت</w:t>
      </w:r>
      <w:bookmarkEnd w:id="290"/>
    </w:p>
    <w:p>
      <w:pPr>
        <w:pStyle w:val="Heading5"/>
        <w:numPr>
          <w:ilvl w:val="4"/>
          <w:numId w:val="1"/>
        </w:numPr>
        <w:rPr/>
      </w:pPr>
      <w:bookmarkStart w:id="291" w:name="__RefHeading___Toc2515810_730472459"/>
      <w:bookmarkStart w:id="292" w:name="_Toc114"/>
      <w:bookmarkEnd w:id="291"/>
      <w:r>
        <w:rPr/>
        <w:t>273</w:t>
      </w:r>
      <w:r>
        <w:rPr>
          <w:rtl w:val="true"/>
        </w:rPr>
        <w:t xml:space="preserve">. </w:t>
      </w:r>
      <w:r>
        <w:rPr>
          <w:rtl w:val="true"/>
        </w:rPr>
        <w:t>زيارتگاه سهل بن عبدالله تسترى</w:t>
      </w:r>
      <w:bookmarkEnd w:id="292"/>
    </w:p>
    <w:p>
      <w:pPr>
        <w:pStyle w:val="BookText"/>
        <w:rPr/>
      </w:pPr>
      <w:r>
        <w:rPr>
          <w:rFonts w:ascii="IRNazanin" w:hAnsi="IRNazanin" w:eastAsia="IRNazanin"/>
          <w:color w:val="111111"/>
          <w:sz w:val="28"/>
          <w:sz w:val="28"/>
          <w:szCs w:val="28"/>
          <w:rtl w:val="true"/>
          <w:lang w:bidi="fa-IR"/>
        </w:rPr>
        <w:t xml:space="preserve">اين زيارتگاه كه به مقام حمزه نيز شناخته مى شود،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فاو، قرار دارد</w:t>
      </w:r>
      <w:r>
        <w:rPr>
          <w:rStyle w:val="FootnoteAnchor"/>
          <w:rtl w:val="true"/>
        </w:rPr>
        <w:footnoteReference w:id="562"/>
      </w:r>
      <w:r>
        <w:rPr>
          <w:rFonts w:ascii="IRNazanin" w:hAnsi="IRNazanin" w:eastAsia="IRNazanin"/>
          <w:color w:val="111111"/>
          <w:sz w:val="28"/>
          <w:sz w:val="28"/>
          <w:szCs w:val="28"/>
          <w:rtl w:val="true"/>
          <w:lang w:bidi="fa-IR"/>
        </w:rPr>
        <w:t>و به سهل بن عبدالله تُسترى، از عرفاى بزرگ قرن سوم هجرى، منسوب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عبدالله بن يونس بن عيسى بن عبدالله بن رفيع تسترى، مكنا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طبقه دوم صوفيه</w:t>
      </w:r>
      <w:r>
        <w:rPr>
          <w:rStyle w:val="FootnoteAnchor"/>
          <w:rtl w:val="true"/>
        </w:rPr>
        <w:footnoteReference w:id="563"/>
      </w:r>
      <w:r>
        <w:rPr>
          <w:rFonts w:ascii="IRNazanin" w:hAnsi="IRNazanin" w:eastAsia="IRNazanin"/>
          <w:color w:val="111111"/>
          <w:sz w:val="28"/>
          <w:sz w:val="28"/>
          <w:szCs w:val="28"/>
          <w:rtl w:val="true"/>
          <w:lang w:bidi="fa-IR"/>
        </w:rPr>
        <w:t>و اهل شوشتر خوزستان،</w:t>
      </w:r>
      <w:r>
        <w:rPr>
          <w:rStyle w:val="FootnoteAnchor"/>
          <w:rtl w:val="true"/>
        </w:rPr>
        <w:footnoteReference w:id="56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او، محمد بن سوّار نيز از صوفيان مشهور قرون اوليه اسلامى، به شمار مى آيد و سهل در تصوف، شاگرد و</w:t>
      </w:r>
      <w:bookmarkStart w:id="293" w:name="pg14823_160471"/>
    </w:p>
    <w:p>
      <w:pPr>
        <w:pStyle w:val="BookText"/>
        <w:rPr/>
      </w:pPr>
      <w:bookmarkEnd w:id="293"/>
      <w:r>
        <w:rPr>
          <w:rFonts w:ascii="IRNazanin" w:hAnsi="IRNazanin" w:eastAsia="IRNazanin"/>
          <w:color w:val="111111"/>
          <w:sz w:val="28"/>
          <w:sz w:val="28"/>
          <w:szCs w:val="28"/>
          <w:rtl w:val="true"/>
          <w:lang w:bidi="fa-IR"/>
        </w:rPr>
        <w:t>مصاحب وى بوده</w:t>
      </w:r>
      <w:r>
        <w:rPr>
          <w:rStyle w:val="FootnoteAnchor"/>
          <w:rtl w:val="true"/>
        </w:rPr>
        <w:footnoteReference w:id="565"/>
      </w:r>
      <w:r>
        <w:rPr>
          <w:rFonts w:ascii="Amiri" w:hAnsi="Amiri" w:eastAsia="Amiri" w:cs="Amiri"/>
          <w:color w:val="111111"/>
          <w:sz w:val="28"/>
          <w:sz w:val="28"/>
          <w:szCs w:val="28"/>
          <w:rtl w:val="true"/>
          <w:lang w:bidi="ar-SA"/>
        </w:rPr>
        <w:t>و از وى نيز حديث، روايت كرده است</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قبر محمد بن سوّار، تا به امروز، در شهر شوشتر پابرجا و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شهيد، قاضى نورالله شوشترى كه همشهرى محمد بن سوار و سهل بن عبدالله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صوفى را نيز كنار تعدادى از بزرگان تصوف، از شخصيت هاى شيعه برشمرده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اقوال و سخنان حكمت آميزى از سهل بن عبدالله، در منابع زندگى نامه مشايخ تصوف، نقل شده 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او به قول مشهور،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گرچه در منابع، به محل وفات وى،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اينكه قبر وى، از گذشته در بصره، مشهور بوده</w:t>
      </w:r>
      <w:r>
        <w:rPr>
          <w:rStyle w:val="FootnoteAnchor"/>
          <w:rtl w:val="true"/>
        </w:rPr>
        <w:footnoteReference w:id="569"/>
      </w:r>
      <w:r>
        <w:rPr>
          <w:rFonts w:ascii="IRNazanin" w:hAnsi="IRNazanin" w:eastAsia="IRNazanin"/>
          <w:color w:val="111111"/>
          <w:sz w:val="28"/>
          <w:sz w:val="28"/>
          <w:szCs w:val="28"/>
          <w:rtl w:val="true"/>
          <w:lang w:bidi="fa-IR"/>
        </w:rPr>
        <w:t>و براى وى قبرى نيز در شوشتر، گزارش نشده است، بنابراين احتمال وفات وى در بصره، بعيد نيست</w:t>
      </w:r>
      <w:r>
        <w:rPr>
          <w:rFonts w:eastAsia="IRNazanin" w:cs="IRNazanin"/>
          <w:color w:val="111111"/>
          <w:sz w:val="28"/>
          <w:szCs w:val="28"/>
          <w:rtl w:val="true"/>
          <w:lang w:bidi="fa-IR"/>
        </w:rPr>
        <w:t>.</w:t>
      </w:r>
    </w:p>
    <w:p>
      <w:pPr>
        <w:pStyle w:val="Heading5"/>
        <w:numPr>
          <w:ilvl w:val="4"/>
          <w:numId w:val="1"/>
        </w:numPr>
        <w:rPr/>
      </w:pPr>
      <w:bookmarkStart w:id="294" w:name="__RefHeading___Toc2515812_730472459"/>
      <w:bookmarkStart w:id="295" w:name="_Toc115"/>
      <w:bookmarkEnd w:id="294"/>
      <w:r>
        <w:rPr/>
        <w:t>274</w:t>
      </w:r>
      <w:r>
        <w:rPr>
          <w:rtl w:val="true"/>
        </w:rPr>
        <w:t xml:space="preserve">. </w:t>
      </w:r>
      <w:r>
        <w:rPr>
          <w:rtl w:val="true"/>
        </w:rPr>
        <w:t>مرقد انس بن مالك</w:t>
      </w:r>
      <w:bookmarkEnd w:id="295"/>
    </w:p>
    <w:p>
      <w:pPr>
        <w:pStyle w:val="BookText"/>
        <w:rPr/>
      </w:pPr>
      <w:r>
        <w:rPr>
          <w:rFonts w:ascii="IRNazanin" w:hAnsi="IRNazanin" w:eastAsia="IRNazanin"/>
          <w:color w:val="111111"/>
          <w:sz w:val="28"/>
          <w:sz w:val="28"/>
          <w:szCs w:val="28"/>
          <w:rtl w:val="true"/>
          <w:lang w:bidi="fa-IR"/>
        </w:rPr>
        <w:t xml:space="preserve">قبر انس بن مالك، از صحابه مشهور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حدود شش ميل از شهر زبير، قرار دارد و روى آن نيز گنبد و مقبره اى وجود دارد</w:t>
      </w:r>
      <w:r>
        <w:rPr>
          <w:rFonts w:eastAsia="IRNazanin" w:cs="IRNazanin"/>
          <w:color w:val="111111"/>
          <w:sz w:val="28"/>
          <w:szCs w:val="28"/>
          <w:rtl w:val="true"/>
          <w:lang w:bidi="fa-IR"/>
        </w:rPr>
        <w:t>.</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 بن مالك بن نضر، از تيره بنى نجار قبيله خزرج است</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كنيه وى را ابوحمزه</w:t>
      </w:r>
      <w:r>
        <w:rPr>
          <w:rStyle w:val="FootnoteAnchor"/>
          <w:rtl w:val="true"/>
        </w:rPr>
        <w:footnoteReference w:id="572"/>
      </w:r>
      <w:r>
        <w:rPr>
          <w:rFonts w:ascii="IRNazanin" w:hAnsi="IRNazanin" w:eastAsia="IRNazanin"/>
          <w:color w:val="111111"/>
          <w:sz w:val="28"/>
          <w:sz w:val="28"/>
          <w:szCs w:val="28"/>
          <w:rtl w:val="true"/>
          <w:lang w:bidi="fa-IR"/>
        </w:rPr>
        <w:t xml:space="preserve">و لقبش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مزاح، او را كه</w:t>
      </w:r>
    </w:p>
    <w:p>
      <w:pPr>
        <w:pStyle w:val="BookText"/>
        <w:rPr/>
      </w:pPr>
      <w:r>
        <w:rPr>
          <w:rFonts w:ascii="IRNazanin" w:hAnsi="IRNazanin" w:eastAsia="IRNazanin"/>
          <w:color w:val="111111"/>
          <w:sz w:val="28"/>
          <w:sz w:val="28"/>
          <w:szCs w:val="28"/>
          <w:rtl w:val="true"/>
          <w:lang w:bidi="fa-IR"/>
        </w:rPr>
        <w:t xml:space="preserve">كودكى كوچك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ذوالأذنين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دو گوش</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خطاب مى كرد</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انس در هشت يا ده سالگى، به تقاضاى مادرش، در مدينه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او در بسيارى از غزوه 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پسرش، موسى بن انس، او در غزوه هايى، همچون احزاب، حديبيه، خيبر، عمرة القضاء، فتح مكه، حنين، طائف و تبوك،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وى، نقش چشم گيرى در اين غزوه ها، ياد نشده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انس در دوران ابوبكر، همراه برادرش، براء، در سركوب اهل ردّه يمامه، به سال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شركت داشت</w:t>
      </w:r>
      <w:r>
        <w:rPr>
          <w:rStyle w:val="FootnoteAnchor"/>
          <w:rtl w:val="true"/>
        </w:rPr>
        <w:footnoteReference w:id="577"/>
      </w:r>
      <w:r>
        <w:rPr>
          <w:rFonts w:ascii="IRNazanin" w:hAnsi="IRNazanin" w:eastAsia="IRNazanin"/>
          <w:color w:val="111111"/>
          <w:sz w:val="28"/>
          <w:sz w:val="28"/>
          <w:szCs w:val="28"/>
          <w:rtl w:val="true"/>
          <w:lang w:bidi="fa-IR"/>
        </w:rPr>
        <w:t>و بعدها براى استفاده از دانش او، مأمور گردآورى زكات بحرين شد</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او يكى از ده نفر انصارى بود كه به سال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حاكم جديد بصره، ابوموسى اشعرى، همراه شد</w:t>
      </w:r>
      <w:r>
        <w:rPr>
          <w:rStyle w:val="FootnoteAnchor"/>
          <w:rtl w:val="true"/>
        </w:rPr>
        <w:footnoteReference w:id="579"/>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نبرد شوشتر شركت كرد</w:t>
      </w:r>
      <w:r>
        <w:rPr>
          <w:rStyle w:val="FootnoteAnchor"/>
          <w:rtl w:val="true"/>
        </w:rPr>
        <w:footnoteReference w:id="580"/>
      </w:r>
      <w:r>
        <w:rPr>
          <w:rFonts w:ascii="IRNazanin" w:hAnsi="IRNazanin" w:eastAsia="IRNazanin"/>
          <w:color w:val="111111"/>
          <w:sz w:val="28"/>
          <w:sz w:val="28"/>
          <w:szCs w:val="28"/>
          <w:rtl w:val="true"/>
          <w:lang w:bidi="fa-IR"/>
        </w:rPr>
        <w:t>و گويا پس از آن، ساكن بصره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ماجراى اعتراض مسلمانان به عملكرد عثمان و كارگزارانش، انس از جمله معدود افرادى بود كه از عثمان حمايت مى كرد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همچنين او،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هايش، خطاكار معرفى مى كرد</w:t>
      </w:r>
      <w:r>
        <w:rPr>
          <w:rStyle w:val="FootnoteAnchor"/>
          <w:rtl w:val="true"/>
        </w:rPr>
        <w:footnoteReference w:id="582"/>
      </w:r>
      <w:r>
        <w:rPr>
          <w:rFonts w:ascii="IRNazanin" w:hAnsi="IRNazanin" w:eastAsia="IRNazanin"/>
          <w:color w:val="111111"/>
          <w:sz w:val="28"/>
          <w:sz w:val="28"/>
          <w:szCs w:val="28"/>
          <w:rtl w:val="true"/>
          <w:lang w:bidi="fa-IR"/>
        </w:rPr>
        <w:t xml:space="preserve">و هنگامى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از صحابه حاضر در مجلس، به صورت ضمنى، خواست تا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غديرخم، درباره ايشان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بپذيرند، او اظهار فراموشى كرد و به نفرين امام، دچار بيمارى پيسى شد و در پى اين بيمارى، سوگند ياد كرد كه ديگر هيچ يك از فضيلت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كتمان نكند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انس در زمان معاويه، از صحابه اى بود كه با زياد بن ابيه، حاكم خونريز بصره، همكارى كرد و عهده دار غنيمت ها شد</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عاشورا، سپاه عمر سعد را به صحابه اى كه تا آن زمان زنده مانده بودند، همچون انس بن مالك، ارجاع داد؛ تا از جايگاه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شوند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او وقتى كه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تشتى برابر عبيدالله بن زياد ديد، لب به اعتراض گشود و با يادآورى شباهت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عبيدالله همان لب و دندانى را با چوبدستى مى زند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پياپى مى بوسيده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پس از مرگ يزيد و آشوب در بصره، انس با زبيريان، همسو شد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پى اخراج كارگزاران اموى از بصره، از سوى ابن زبير، امامت جماعت بصريان را به مدت چهل روز يا دو ماه، به عهده گرفت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در پى سركوبى قيام عبدالله بن زبير، وى به دليل همراهى با زبيريان، از صحابه اى بود كه حجاج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آنان را تحقير كرد و برگردنشان، داغ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انس همواره از حجاج تنفر داشت و اطاعت مسلمانان را از او، حرام مى دانست و مردم را به نبرد با او، فرا مى خواند و به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حجاج، تشويق مى كرد</w:t>
      </w:r>
      <w:r>
        <w:rPr>
          <w:rFonts w:eastAsia="IRNazanin" w:cs="IRNazanin"/>
          <w:color w:val="111111"/>
          <w:sz w:val="28"/>
          <w:szCs w:val="28"/>
          <w:rtl w:val="true"/>
          <w:lang w:bidi="fa-IR"/>
        </w:rPr>
        <w:t>.</w:t>
      </w:r>
      <w:r>
        <w:rPr>
          <w:rStyle w:val="FootnoteAnchor"/>
          <w:rtl w:val="true"/>
        </w:rPr>
        <w:footnoteReference w:id="58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با توهين به انس كه دو تن از پسرانش در قيام عليه امويان، كشته شده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Style w:val="FootnoteAnchor"/>
          <w:rtl w:val="true"/>
        </w:rPr>
        <w:footnoteReference w:id="589"/>
      </w:r>
      <w:r>
        <w:rPr>
          <w:rFonts w:ascii="IRNazanin" w:hAnsi="IRNazanin" w:eastAsia="IRNazanin"/>
          <w:color w:val="111111"/>
          <w:sz w:val="28"/>
          <w:sz w:val="28"/>
          <w:szCs w:val="28"/>
          <w:rtl w:val="true"/>
          <w:lang w:bidi="fa-IR"/>
        </w:rPr>
        <w:t xml:space="preserve">، او را پيشواى گمراهان و جولان دهنده در فتنه ها خواند و به همكارى با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زبير و ابن جارود، متهم كرد و سوگند خورد كه او را به سختى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خليفه وقت، عبدالملك، در پى شكايت انس به وى، با دلجويى از انس، در نامه اى به حجاج، با يادآورى سال هاى خدمت وى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را مجبور كرد پياده به خانه انس رفته، از او عذرخواهى كند و رضايت نامه كتبى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انس از حجاج، آزارى نديد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روايت هاى فراوانى، به نقل از انس، درباره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مى شود؛ از جمله حديث متواتر مرغ بريان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هاى شيعى و سنى،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نقل مى كند هنگامى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مرغ بريانى هديه آوردند،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محبوب ترين خلقش را نزد او بفرستد تا در خوردن آن، با ايشان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وجودى كه در اين هنگام،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انس ايشان را سه بار از در خانه برگرداند؛ زيرا مى خواست اين افتخار، نصيب يكى از انصار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بار سوم،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 فرمان داد تا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داخل خانه بخواند و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كسى نيستى كه قومت را دوست دارى</w:t>
      </w:r>
      <w:r>
        <w:rPr>
          <w:rFonts w:eastAsia="IRNazanin" w:cs="IRNazanin"/>
          <w:color w:val="111111"/>
          <w:sz w:val="28"/>
          <w:szCs w:val="28"/>
          <w:rtl w:val="true"/>
          <w:lang w:bidi="fa-IR"/>
        </w:rPr>
        <w:t>».</w:t>
      </w:r>
      <w:r>
        <w:rPr>
          <w:rStyle w:val="FootnoteAnchor"/>
          <w:rtl w:val="true"/>
        </w:rPr>
        <w:footnoteReference w:id="59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منابع شيعه و سنى، انس روايت كرده است كه تا شش ماه، در پى نزول آيه تطهير،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صبح از برابر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گذشت، اهل خانه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فرامى خواند و آن آيه را تلاوت مى كرد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براساس رواياتى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 از كسانى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دروغ داده اند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بر پايه برخى گزارش ها، ابوحنيفه نيز احاديث انس را معتبر</w:t>
      </w:r>
      <w:r>
        <w:rPr>
          <w:rFonts w:eastAsia="IRNazanin" w:cs="IRNazanin"/>
          <w:color w:val="111111"/>
          <w:sz w:val="28"/>
          <w:szCs w:val="28"/>
          <w:lang w:bidi="fa-IR"/>
        </w:rPr>
        <w:t>0</w:t>
      </w:r>
      <w:r>
        <w:rPr>
          <w:rFonts w:eastAsia="IRNazanin" w:cs="IRNazanin"/>
          <w:color w:val="111111"/>
          <w:sz w:val="28"/>
          <w:szCs w:val="28"/>
          <w:rtl w:val="true"/>
          <w:lang w:bidi="fa-IR"/>
        </w:rPr>
        <w:t>.</w:t>
      </w:r>
      <w:bookmarkStart w:id="296" w:name="pg14823_160478"/>
    </w:p>
    <w:p>
      <w:pPr>
        <w:pStyle w:val="BookText"/>
        <w:rPr/>
      </w:pPr>
      <w:bookmarkEnd w:id="296"/>
      <w:r>
        <w:rPr>
          <w:rFonts w:ascii="IRNazanin" w:hAnsi="IRNazanin" w:eastAsia="IRNazanin"/>
          <w:color w:val="111111"/>
          <w:sz w:val="28"/>
          <w:sz w:val="28"/>
          <w:szCs w:val="28"/>
          <w:rtl w:val="true"/>
          <w:lang w:bidi="fa-IR"/>
        </w:rPr>
        <w:t>نمى شمرد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به گفته برخى رجاليان، گروهى از جاعلان حديث نيز روايت هاى جعلى خود را به او، نسبت داده اند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انس در نقاط‍‌ گوناگون بصره، صاحب چهار خانه بزرگ، از جمله خانه مجللى،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دو دختر،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جاى ماند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گويند او به سبب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سرمايه، اموال و فرزندان فراوان شده بود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سنّى بيش از صد سال، در قصرش در بصره، درگذشت</w:t>
      </w:r>
      <w:r>
        <w:rPr>
          <w:rFonts w:eastAsia="IRNazanin" w:cs="IRNazanin"/>
          <w:color w:val="111111"/>
          <w:sz w:val="28"/>
          <w:szCs w:val="28"/>
          <w:rtl w:val="true"/>
          <w:lang w:bidi="fa-IR"/>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2515814_730472459"/>
      <w:bookmarkStart w:id="298" w:name="_Toc116"/>
      <w:bookmarkEnd w:id="297"/>
      <w:r>
        <w:rPr/>
        <w:t>275</w:t>
      </w:r>
      <w:r>
        <w:rPr>
          <w:rtl w:val="true"/>
        </w:rPr>
        <w:t xml:space="preserve">. </w:t>
      </w:r>
      <w:r>
        <w:rPr>
          <w:rtl w:val="true"/>
        </w:rPr>
        <w:t>مرقد حسن بصرى و ابن سيرين</w:t>
      </w:r>
      <w:bookmarkEnd w:id="298"/>
    </w:p>
    <w:p>
      <w:pPr>
        <w:pStyle w:val="BookText"/>
        <w:rPr/>
      </w:pPr>
      <w:r>
        <w:rPr>
          <w:rFonts w:ascii="IRNazanin" w:hAnsi="IRNazanin" w:eastAsia="IRNazanin"/>
          <w:color w:val="111111"/>
          <w:sz w:val="28"/>
          <w:sz w:val="28"/>
          <w:szCs w:val="28"/>
          <w:rtl w:val="true"/>
          <w:lang w:bidi="fa-IR"/>
        </w:rPr>
        <w:t xml:space="preserve">اين دو زيارتگاه، كنار يكديگر، در قبرستانى قديمى كه به نام حسن بصرى شناخته مى شود،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و به دو تن از مشهورترين تابعان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حسن بصرى و ابن سيرين، منسوب مى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نامه 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ملقب به ابوسعيد يكى از مواليان بود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پدرش يسار كه فيروز نام داشت و مسيحى بود، از اسراى ميسان</w:t>
      </w:r>
      <w:r>
        <w:rPr>
          <w:rStyle w:val="FootnoteAnchor"/>
          <w:rtl w:val="true"/>
        </w:rPr>
        <w:footnoteReference w:id="601"/>
      </w:r>
      <w:r>
        <w:rPr>
          <w:rFonts w:ascii="IRNazanin" w:hAnsi="IRNazanin" w:eastAsia="IRNazanin"/>
          <w:color w:val="111111"/>
          <w:sz w:val="28"/>
          <w:sz w:val="28"/>
          <w:szCs w:val="28"/>
          <w:rtl w:val="true"/>
          <w:lang w:bidi="fa-IR"/>
        </w:rPr>
        <w:t xml:space="preserve">در جنگ 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جنگ هاى مسلمانان با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مادر او خيره از آزادكرده هاى ام سلمه زوجه رسول خدا به شمار مى آمد؛ بنابراين پدر و مادر هر دو برده بودند كه آزاد شدند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وى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Style w:val="FootnoteAnchor"/>
          <w:rtl w:val="true"/>
        </w:rPr>
        <w:footnoteReference w:id="604"/>
      </w:r>
      <w:r>
        <w:rPr>
          <w:rFonts w:ascii="Amiri" w:hAnsi="Amiri" w:eastAsia="Amiri" w:cs="Amiri"/>
          <w:color w:val="111111"/>
          <w:sz w:val="28"/>
          <w:sz w:val="28"/>
          <w:szCs w:val="28"/>
          <w:rtl w:val="true"/>
          <w:lang w:bidi="ar-SA"/>
        </w:rPr>
        <w:t>دو سال مانده به خلافت عمر در مدينه به دنيا آمد</w:t>
      </w:r>
      <w:r>
        <w:rPr>
          <w:rStyle w:val="FootnoteAnchor"/>
          <w:rtl w:val="true"/>
        </w:rPr>
        <w:footnoteReference w:id="605"/>
      </w:r>
      <w:r>
        <w:rPr>
          <w:rFonts w:ascii="IRNazanin" w:hAnsi="IRNazanin" w:eastAsia="IRNazanin"/>
          <w:color w:val="111111"/>
          <w:sz w:val="28"/>
          <w:sz w:val="28"/>
          <w:szCs w:val="28"/>
          <w:rtl w:val="true"/>
          <w:lang w:bidi="fa-IR"/>
        </w:rPr>
        <w:t>و در وادى القرى پرورش يافت و مردى بسيار فصيح بود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حسن بصرى از فقهاى طراز اول، امام التابعين</w:t>
      </w:r>
      <w:r>
        <w:rPr>
          <w:rStyle w:val="FootnoteAnchor"/>
          <w:rtl w:val="true"/>
        </w:rPr>
        <w:footnoteReference w:id="607"/>
      </w:r>
      <w:r>
        <w:rPr>
          <w:rFonts w:ascii="IRNazanin" w:hAnsi="IRNazanin" w:eastAsia="IRNazanin"/>
          <w:color w:val="111111"/>
          <w:sz w:val="28"/>
          <w:sz w:val="28"/>
          <w:szCs w:val="28"/>
          <w:rtl w:val="true"/>
          <w:lang w:bidi="fa-IR"/>
        </w:rPr>
        <w:t>و بزرگ محدثان</w:t>
      </w:r>
      <w:r>
        <w:rPr>
          <w:rStyle w:val="FootnoteAnchor"/>
          <w:rtl w:val="true"/>
        </w:rPr>
        <w:footnoteReference w:id="608"/>
      </w:r>
      <w:r>
        <w:rPr>
          <w:rFonts w:ascii="IRNazanin" w:hAnsi="IRNazanin" w:eastAsia="IRNazanin"/>
          <w:color w:val="111111"/>
          <w:sz w:val="28"/>
          <w:sz w:val="28"/>
          <w:szCs w:val="28"/>
          <w:rtl w:val="true"/>
          <w:lang w:bidi="fa-IR"/>
        </w:rPr>
        <w:t>اهل سنت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مردى جامع و عالمى بلندمرتبه و فقيه و امين و مورد اعتماد و زاهد و پارسا و داراى دانشى گسترده و سخن آور و زيبا و خوش اندام بوده است</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او را در سيره شبيه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و در انديشه شبيه عمر بن خطاب</w:t>
      </w:r>
      <w:r>
        <w:rPr>
          <w:rStyle w:val="FootnoteAnchor"/>
          <w:rtl w:val="true"/>
        </w:rPr>
        <w:footnoteReference w:id="611"/>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فقه صاحب طريقه بود و مذهب و مكتب بصرى با نام او شناخته مى شد</w:t>
      </w:r>
      <w:r>
        <w:rPr>
          <w:rStyle w:val="FootnoteAnchor"/>
          <w:rtl w:val="true"/>
        </w:rPr>
        <w:footnoteReference w:id="612"/>
      </w:r>
      <w:r>
        <w:rPr>
          <w:rFonts w:ascii="IRNazanin" w:hAnsi="IRNazanin" w:eastAsia="IRNazanin"/>
          <w:color w:val="111111"/>
          <w:sz w:val="28"/>
          <w:sz w:val="28"/>
          <w:szCs w:val="28"/>
          <w:rtl w:val="true"/>
          <w:lang w:bidi="fa-IR"/>
        </w:rPr>
        <w:t>و ملقب به امام اهل بصره بود</w:t>
      </w:r>
      <w:r>
        <w:rPr>
          <w:rStyle w:val="FootnoteAnchor"/>
          <w:rtl w:val="true"/>
        </w:rPr>
        <w:footnoteReference w:id="613"/>
      </w:r>
      <w:r>
        <w:rPr>
          <w:rFonts w:ascii="IRNazanin" w:hAnsi="IRNazanin" w:eastAsia="IRNazanin"/>
          <w:color w:val="111111"/>
          <w:sz w:val="28"/>
          <w:sz w:val="28"/>
          <w:szCs w:val="28"/>
          <w:rtl w:val="true"/>
          <w:lang w:bidi="fa-IR"/>
        </w:rPr>
        <w:t>و از اين رو منش، رفتار، پوشش و گفتار او را مى نوشتند و تبعيت مى كردند</w:t>
      </w:r>
      <w:r>
        <w:rPr>
          <w:rStyle w:val="FootnoteAnchor"/>
          <w:rtl w:val="true"/>
        </w:rPr>
        <w:footnoteReference w:id="614"/>
      </w:r>
      <w:r>
        <w:rPr>
          <w:rFonts w:ascii="IRNazanin" w:hAnsi="IRNazanin" w:eastAsia="IRNazanin"/>
          <w:color w:val="111111"/>
          <w:sz w:val="28"/>
          <w:sz w:val="28"/>
          <w:szCs w:val="28"/>
          <w:rtl w:val="true"/>
          <w:lang w:bidi="fa-IR"/>
        </w:rPr>
        <w:t>به عنوان مثال در سيره او آورده اند كه با رنگ زرد خضاب مى كرد، انگشترى از نقره در دست چپش بود و موهاى سبيل خود را بدان گونه كه مردم كوتاه مى كردند،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جامه يمنى داراى نقش و نگار و بر سرش عمامه سياه بود</w:t>
      </w:r>
      <w:r>
        <w:rPr>
          <w:rFonts w:eastAsia="IRNazanin" w:cs="IRNazanin"/>
          <w:color w:val="111111"/>
          <w:sz w:val="28"/>
          <w:szCs w:val="28"/>
          <w:rtl w:val="true"/>
          <w:lang w:bidi="fa-IR"/>
        </w:rPr>
        <w:t>.</w:t>
      </w:r>
      <w:r>
        <w:rPr>
          <w:rStyle w:val="FootnoteAnchor"/>
          <w:rtl w:val="true"/>
        </w:rPr>
        <w:footnoteReference w:id="61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عثمان را درك كرده و از وى حديث نقل نموده و به هنگام قتل او چهارده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وى در حكومت عثمان با عبدالرحمن بن سمره به سيستان رفته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كاتب او بوده است</w:t>
      </w:r>
      <w:r>
        <w:rPr>
          <w:rStyle w:val="FootnoteAnchor"/>
          <w:rtl w:val="true"/>
        </w:rPr>
        <w:footnoteReference w:id="616"/>
      </w:r>
      <w:r>
        <w:rPr>
          <w:rFonts w:ascii="IRNazanin" w:hAnsi="IRNazanin" w:eastAsia="IRNazanin"/>
          <w:color w:val="111111"/>
          <w:sz w:val="28"/>
          <w:sz w:val="28"/>
          <w:szCs w:val="28"/>
          <w:rtl w:val="true"/>
          <w:lang w:bidi="fa-IR"/>
        </w:rPr>
        <w:t>كه به لحاظ‍‌ طفوليت وى چندان درست به نظر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را از مخالفان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وى تا يك سال پس از جنگ صفين در مدينه بوده است</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 xml:space="preserve">نقل است كه در زمان خلافت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قتيبه بن مسلم به خراسان رفته است و تحت تابعيت ايشان نبوده است</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در زمان خلافت معاويه به عنوان كاتب ربيع بن زياد والى خراسان به سيستان رفته و امور ديوانى و تعليم و تعلم آن ناحيه را به مدت سه سال به عهده داشته است؛ به طورى كه ربيع بدون مشورت او اقدامى نمى نمود</w:t>
      </w:r>
      <w:r>
        <w:rPr>
          <w:rFonts w:eastAsia="Amiri" w:cs="Amiri" w:ascii="Amiri" w:hAnsi="Amiri"/>
          <w:color w:val="111111"/>
          <w:sz w:val="28"/>
          <w:szCs w:val="28"/>
          <w:rtl w:val="true"/>
          <w:lang w:bidi="ar-SA"/>
        </w:rPr>
        <w:t>.</w:t>
      </w:r>
      <w:r>
        <w:rPr>
          <w:rStyle w:val="FootnoteAnchor"/>
          <w:rtl w:val="true"/>
        </w:rPr>
        <w:footnoteReference w:id="620"/>
      </w:r>
      <w:r>
        <w:rPr>
          <w:rFonts w:ascii="IRNazanin" w:hAnsi="IRNazanin" w:eastAsia="IRNazanin"/>
          <w:color w:val="111111"/>
          <w:sz w:val="28"/>
          <w:sz w:val="28"/>
          <w:szCs w:val="28"/>
          <w:rtl w:val="true"/>
          <w:lang w:bidi="fa-IR"/>
        </w:rPr>
        <w:t>وى بيشتر عمر خود را در بصره گذراند و در اين مدت زعامت فكرى و فقهى اهل بصره را برعهده داشته است و از سوى عمر بن عبدالعزيز به منصب قضاوت گماشته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را يكى از عباد و زهاد هشتگانه دانسته اند</w:t>
      </w:r>
      <w:r>
        <w:rPr>
          <w:rStyle w:val="FootnoteAnchor"/>
          <w:rtl w:val="true"/>
        </w:rPr>
        <w:footnoteReference w:id="621"/>
      </w:r>
      <w:r>
        <w:rPr>
          <w:rFonts w:ascii="IRNazanin" w:hAnsi="IRNazanin" w:eastAsia="IRNazanin"/>
          <w:color w:val="111111"/>
          <w:sz w:val="28"/>
          <w:sz w:val="28"/>
          <w:szCs w:val="28"/>
          <w:rtl w:val="true"/>
          <w:lang w:bidi="fa-IR"/>
        </w:rPr>
        <w:t xml:space="preserve">؛ به طورى كه اهل عرفان و تصوف همچنين اكثر مشايخ اهل عرفان، خود را به او منتسب مى نمايند و حسن را در سلسله مشايخ سرآمد مى دانند و معتقدند كه او خرقه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Style w:val="FootnoteAnchor"/>
          <w:rtl w:val="true"/>
        </w:rPr>
        <w:footnoteReference w:id="622"/>
      </w:r>
      <w:r>
        <w:rPr>
          <w:rFonts w:ascii="Amiri" w:hAnsi="Amiri" w:eastAsia="Amiri" w:cs="Amiri"/>
          <w:color w:val="111111"/>
          <w:sz w:val="28"/>
          <w:sz w:val="28"/>
          <w:szCs w:val="28"/>
          <w:rtl w:val="true"/>
          <w:lang w:bidi="ar-SA"/>
        </w:rPr>
        <w:t>كه صحت و سقم آن نيازمند بررسى موشكافانه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او به عنوان يكى از زاهدان برجسته قرن اول به شمار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وى را سرآمد موعظه و تذكر، حلم و عبادت و زهد و صدق دانسته اند</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يكى از عرفاى برجسته هم دوره او محمد بن سيرين نام دارد كه در منش و رفتار با حسن بصرى مورد مقايسه قرار گرفته است؛ چنان چه گفته اند</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مردى بسيار اندوهگين و محمد بن سيرين فردى شوخ و خنده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براى خشنودى خدا سخن مى گفت و اعتراض مى كرد و محمد بن سيرين براى خشنودى خدا سكوت مى كرد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حسن بصرى جلسات موعظه داشت و همه عرفا و گوشه نشينان بصره نزد او مى آمدند و سخنان او را مى شنيدند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نقل شده كه در منزلش مجلس خاص داشت كه در آن جز در معانى زهد و پارسايى و علوم باطن سخن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محفل او از آن جهان و آخرت بود و پس از نقل داستان هاى آموزنده دست هاى خود را براى دعا بلند مى كرد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احمد بن اسحاق نقل كرده كه گفته اند هيچ كس را ترسان تر از حسن بصرى و عمر بن عبدالعزيز نديده ام، گويى كه آتش دوزخ فقط‍‌ براى آن دو آفريده شده است؛</w:t>
      </w:r>
      <w:r>
        <w:rPr>
          <w:rStyle w:val="FootnoteAnchor"/>
          <w:rtl w:val="true"/>
        </w:rPr>
        <w:footnoteReference w:id="627"/>
      </w:r>
      <w:r>
        <w:rPr>
          <w:rFonts w:ascii="IRNazanin" w:hAnsi="IRNazanin" w:eastAsia="IRNazanin"/>
          <w:color w:val="111111"/>
          <w:sz w:val="28"/>
          <w:sz w:val="28"/>
          <w:szCs w:val="28"/>
          <w:rtl w:val="true"/>
          <w:lang w:bidi="fa-IR"/>
        </w:rPr>
        <w:t>اما در حلقه خود در مسجد حديث و فقه و علوم قرآن و لغت و ساير علوم مى گفت و اگر درباره تصوف از او سوالى مى شد، پاسخ مى داد</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از وى مواعظ‍‌ و لطايفى در كتب تاريخى نقل شده است</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به عنوان يكى از مهم ترين مصادر روايى اهل سنت از جايگاه خاصى برخوردار است و ديدگاه وى مورد توجه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وى به مقام و منزلت و رفعت علمى خاندان اهل بيت واقف بود؛ اما با اين حال خود را به شكل مستقل صاحب راى و نظر مى دانست و در مقابل اهل بيت دستگاهى علم كرده بود؛ چنان 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شكوه از او گفته اند كه ابوحنيفه اصحاب دارد، حسن بصرى هم اصحاب دارد</w:t>
      </w:r>
      <w:r>
        <w:rPr>
          <w:rFonts w:eastAsia="IRNazanin" w:cs="IRNazanin"/>
          <w:color w:val="111111"/>
          <w:sz w:val="28"/>
          <w:szCs w:val="28"/>
          <w:rtl w:val="true"/>
          <w:lang w:bidi="fa-IR"/>
        </w:rPr>
        <w:t>.</w:t>
      </w:r>
      <w:r>
        <w:rPr>
          <w:rStyle w:val="FootnoteAnchor"/>
        </w:rPr>
        <w:footnoteReference w:id="63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حسن بصرى در منقبت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 و وى را در علم و ورع و شرف برتر امت دانسته است؛</w:t>
      </w:r>
      <w:r>
        <w:rPr>
          <w:rStyle w:val="FootnoteAnchor"/>
          <w:rtl w:val="true"/>
        </w:rPr>
        <w:footnoteReference w:id="631"/>
      </w:r>
      <w:r>
        <w:rPr>
          <w:rFonts w:ascii="IRNazanin" w:hAnsi="IRNazanin" w:eastAsia="IRNazanin"/>
          <w:color w:val="111111"/>
          <w:sz w:val="28"/>
          <w:sz w:val="28"/>
          <w:szCs w:val="28"/>
          <w:rtl w:val="true"/>
          <w:lang w:bidi="fa-IR"/>
        </w:rPr>
        <w:t>اما چنان چه پيش از اين ذكر شد مواضعى مخالف ايشان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جنگ جمل پس از ورود امام به بصره با حسن بصرى مواجه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وضويت را نيكو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كسانى را كشتى كه به غايت نيكو وضو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 كه همراه آنها در جنگ شركت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براى نبرد آماده كرده بودم و يقين داشتم كه تخلف از جيش ام المؤمنين كفر است، اما هر بار ندايى شنيدم كه مى گفت برگرد كه قاتل و مقتول هر دو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آن منادى برادرت ابليس بود؛ اما منظور او لشكر عايشه بود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در ادامه زمانى كه حضرت به ايراد سخنرانى پرداختند، وى لوحى به دست داشت و سخنان حضرت را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قوم را سامرى است و اين حسن بصرى سامرى اين امت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هرچند بصرى نگاه مثبتى به جنگ هاى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با اين حال اين حديث از چند جهت چندان درست به نظر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حسن بصرى در اين زمان بر اساس سال ولادت كمتر از پانزده سال داشته است و بيان چنين سخنانى در مورد فرد كم سن و سالى كه شايد هنوز به بلوغ نرسيده باشد،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چنان كه در منابع آمده است وى تا يك سال پس از نبرد صفين در مدينه بوده است</w:t>
      </w:r>
      <w:r>
        <w:rPr>
          <w:rFonts w:eastAsia="IRNazanin" w:cs="IRNazanin"/>
          <w:color w:val="111111"/>
          <w:sz w:val="28"/>
          <w:szCs w:val="28"/>
          <w:rtl w:val="true"/>
          <w:lang w:bidi="fa-IR"/>
        </w:rPr>
        <w:t>.</w:t>
      </w:r>
      <w:r>
        <w:rPr>
          <w:rStyle w:val="FootnoteAnchor"/>
          <w:rtl w:val="true"/>
        </w:rPr>
        <w:footnoteReference w:id="63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صحت اين روايت مورد ترديد است؛ اما روايات ديگرى وجود دارد كه به درستى مواضع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وى انعكاس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دوره اى كه شبهاتى پيرامون مساله قضا و قدر مطرح مى شد، حسن بصرى ضمن نامه اى به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خاندان نبوت و معدن حكمت هستيد، شما را خداوند كشتى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سيار در درياهاى ژرف قرار داده، پناه بى پناهان هستيد و به ريسمان شما چنگ مى زند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پيرو شما شود هدايت مى يابد و هر كه تخلف جويد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نامه را موقعى نوشتم كه امت حيران و سرگردان در مساله قضا و 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آنچه خداوند به شما ارزانى داشته از علوم براى ما بگشاييد تا راهنماى اعتقاد ما شود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حضرت در پاسخ، سخنان وى را متذكر شده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نزد تو و يارانت چنان كه نوشته اى مى بوديم، به ما مقدم نمى شديد و ديگرى را بر ما مقدم نمى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آياتى را بيان مى دارند و حجت را بر وى تمام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ملاقات بصرى با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روزى امام او را در منا در حال وعظ‍‌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توقف كرد و از او چند سوال نمود كه حسن در پاسخ سرافكنده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وعظ‍‌ مردمان مى نمايى و تعهد حال خود نمى كنى‌؟</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وى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ملاقاتى داشته است و حضرت وى را به جهت اشاعه برخى اعتقادات و تفسير غلط‍‌ برخى از آيات سرزنش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 اگر به تو بگويم، دعوى چيزى را كردى كه به جهت تو نبود و تو را اى جاهل بصره اصلا علم و حوصله دريافت فهم آن نيست، يقين آنچه در حق تو گفتم، مرا علم و اطلاع به حقيقت آن كما ينبغى و يليق از روى صدق و تحقيق است، زيرا كه همگى آن از تو بر من ظاهر و عيان گرديد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حسن بصرى امام التابعين و از بزرگان حديثى اهل سنت محسوب مى شود، آراء و عقايد او درباره افراد تحت عنوان سيره و سنت از اعتبار خاصى ميان عامه برخوردار بوده و در شكل دادن به افكار آنان نقش جدى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مردم نظر وى را درباره شخصيت هاى مؤثر جويا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ابوبكر از وى پرسيده اند، ابوبكر افضل است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كه پيش از آن در مدح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سوابقى دارد كه ابوبكر نيز در آن شريك است؛ 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ايجاد كرد كه ابوبكر درآن شريك نبود، بنابراين ابوبكر افضل است</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 xml:space="preserve">حتى روايت است كه عمر بن عبدالعزيز كسى را نزد حسن بصرى فرستاد تا بپرسد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جانشين خود قرار داده است، حسن بصرى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سوگند به خدايى كه جز او خدايى 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به جانشينى خود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و پرهيزگارتر از آن است كه كسى را بر مردم حاكم گرداند؛ اما به اين كار فرمان داده نشده باشد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در مورد عمر نيز زمانى كه پرسيدند عمر افضل است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وى همان بود كه در مورد ابوبكر داده بود و عمر را افضل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چنان كه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نمود به سيره ابوبكر، عمر و عثمان نيز پرداخته و روايات زيادى در اين باب نقل نموده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حسن، عثمان را نيز برتر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عثمان را ديده و از وى كرامتى نقل نموده است</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هر چند در باب عقايد حسن بصرى نظر مشهور چنين است؛ اما روايتى از حسن بصرى در يكى از منابع شيعى موجود است كه در آن حسن اظهارات خود را درباره خلفاى راشدين از باب تقيه دانسته است</w:t>
      </w:r>
      <w:r>
        <w:rPr>
          <w:rStyle w:val="FootnoteAnchor"/>
          <w:rtl w:val="true"/>
        </w:rPr>
        <w:footnoteReference w:id="641"/>
      </w:r>
      <w:r>
        <w:rPr>
          <w:rFonts w:ascii="IRNazanin" w:hAnsi="IRNazanin" w:eastAsia="IRNazanin"/>
          <w:color w:val="111111"/>
          <w:sz w:val="28"/>
          <w:sz w:val="28"/>
          <w:szCs w:val="28"/>
          <w:rtl w:val="true"/>
          <w:lang w:bidi="fa-IR"/>
        </w:rPr>
        <w:t xml:space="preserve">و چرخشى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معاويه از وى نقل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چهار خصلت داشت كه اگر يكى از آنها را مى داشت براى هلاك و تبهكارى او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بر اين امت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خلافت را بدون مشورت مسلمين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فرزند خود يزيد را كه دائم الخمر است، به ولايت عهد و خلافت مسلمين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اينكه زياد را برادر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قتل حجر و ياران او</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 از معاويه مى دانست و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معاوية بن ابى سفيان را ديديد كه بر منبر خطبه مى خواند، گردنش را بزنيد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و از اين رو رستگار نشدند</w:t>
      </w:r>
      <w:r>
        <w:rPr>
          <w:rFonts w:eastAsia="IRNazanin" w:cs="IRNazanin"/>
          <w:color w:val="111111"/>
          <w:sz w:val="28"/>
          <w:szCs w:val="28"/>
          <w:rtl w:val="true"/>
          <w:lang w:bidi="fa-IR"/>
        </w:rPr>
        <w:t>».</w:t>
      </w:r>
      <w:r>
        <w:rPr>
          <w:rStyle w:val="FootnoteAnchor"/>
          <w:rtl w:val="true"/>
        </w:rPr>
        <w:footnoteReference w:id="64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بيشتر عمر خود را در بصره گذراند و با تشكيل محافل علمى رهبرى فكرى بصره را در فقه و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 و در حوادث و رخدادهاى پيش آمده، زعامت فكرى آنان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لحاظ‍‌ سياسى اهل تقيه بود و از مجموع سخنان او به دست مى آيد كه وى مخالفت با حكومت را در قالب قيام مسلحانه جايز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حكومت ظالمانه حجاج و قيام ابن اشعث زمانى كه مردم نظر وى را جويا شدند، در پاسخ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خدا سوگند كه خداوند حجاج را براى عقوبت شما بر شما چيره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با عقوبت خدا معارضه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آرامش و تضرع به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هنگامى كه از سوى سلطان گرفتار مى شوند شكيبايى كنند، چيزى نمى گذرد كه گشايش مى يابند؛ ولى دشوارى در اين است كه به شمشير روى مى آورند و بر آن توكل مى كنند و به خدا سوگند هرگز روى خوبى و خوشى را نمى بينند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در جريان يزيد بن مهلب نيز هر چند از شاميان اعلان بيزارى جست؛</w:t>
      </w:r>
      <w:r>
        <w:rPr>
          <w:rStyle w:val="FootnoteAnchor"/>
          <w:rtl w:val="true"/>
        </w:rPr>
        <w:footnoteReference w:id="645"/>
      </w:r>
      <w:r>
        <w:rPr>
          <w:rFonts w:ascii="Amiri" w:hAnsi="Amiri" w:eastAsia="Amiri" w:cs="Amiri"/>
          <w:color w:val="111111"/>
          <w:sz w:val="28"/>
          <w:sz w:val="28"/>
          <w:szCs w:val="28"/>
          <w:rtl w:val="true"/>
          <w:lang w:bidi="ar-SA"/>
        </w:rPr>
        <w:t>اما با شورش عليه آنها مخالف بود</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وى تقيه را واجب مى دانست</w:t>
      </w:r>
      <w:r>
        <w:rPr>
          <w:rStyle w:val="FootnoteAnchor"/>
          <w:rtl w:val="true"/>
        </w:rPr>
        <w:footnoteReference w:id="647"/>
      </w:r>
      <w:r>
        <w:rPr>
          <w:rFonts w:ascii="Amiri" w:hAnsi="Amiri" w:eastAsia="Amiri" w:cs="Amiri"/>
          <w:color w:val="111111"/>
          <w:sz w:val="28"/>
          <w:sz w:val="28"/>
          <w:szCs w:val="28"/>
          <w:rtl w:val="true"/>
          <w:lang w:bidi="ar-SA"/>
        </w:rPr>
        <w:t>و در اين راستا با حركت سعيد بن جبير نيز موافق نبود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هر چند موعظه هايى از او براى حاكمان و امرا نقل شده است؛</w:t>
      </w:r>
      <w:r>
        <w:rPr>
          <w:rStyle w:val="FootnoteAnchor"/>
          <w:rtl w:val="true"/>
        </w:rPr>
        <w:footnoteReference w:id="648"/>
      </w:r>
      <w:r>
        <w:rPr>
          <w:rFonts w:ascii="IRNazanin" w:hAnsi="IRNazanin" w:eastAsia="IRNazanin"/>
          <w:color w:val="111111"/>
          <w:sz w:val="28"/>
          <w:sz w:val="28"/>
          <w:szCs w:val="28"/>
          <w:rtl w:val="true"/>
          <w:lang w:bidi="fa-IR"/>
        </w:rPr>
        <w:t>اما زمانى كه از وى خواسته شد نزد اميران برود و آنان را امر به معروف و نهى از منكر كند، زبون كردن خود را روا ندانست و معتقد بود كه شمشيرهاى آنان بر زبان امثال او پيشى خواهد گرفت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بر اين اساس حكومت مخالفت با چنين علمايى را به سود خود نمى دانست و شايد بر همين اساس بستر مناسبى براى وى فراهم شد تا مكتبى را در بصره پديد آورد و دستگاهى مقابل اهل بيت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عمران بن حصين، مغيره بن شعبه، عبدالرحمن بن سمره، ابى بكره، نعمان بن بشير، جندب بن عبدالله، سمرة بن جندب، ابن عباس، ابن عمر، جابر، عمرو بن ثعلب، عبدالله بن عمر، معقل بن يسار، ابى هريره، اسود بن سريع، انس بن مالك و گروه كثيرى از صحابه و تابعين روايت نقل نموده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وى نيز ايوب، ثابت، يونس بن عون، حميد طويل، هشام بن حسان، جرير بن حازم، يزيد بن ابراهيم، مبارك بن فضاله و گروه كثيرى نقل روايت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رجب سال صد و ده هجرى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بصره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در شب جمعه وفات يافت و پس از نماز جمعه بر وى نماز خواندند و به قدرى ازدحام نمودند كه نماز عصر در جامع بصره اقامه نشد</w:t>
      </w:r>
      <w:r>
        <w:rPr>
          <w:rFonts w:eastAsia="IRNazanin" w:cs="IRNazanin"/>
          <w:color w:val="111111"/>
          <w:sz w:val="28"/>
          <w:szCs w:val="28"/>
          <w:rtl w:val="true"/>
          <w:lang w:bidi="fa-IR"/>
        </w:rPr>
        <w:t>.</w:t>
      </w:r>
      <w:r>
        <w:rPr>
          <w:rStyle w:val="FootnoteAnchor"/>
          <w:rtl w:val="true"/>
        </w:rPr>
        <w:footnoteReference w:id="65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نامه ابن 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سيرين،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تابعان و از فقيهان و محدثان سده اول 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سيرين،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خالد بن وليد، به اسارت مسلمانان درآمد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او پس از اسارت، غلام انس بن مالك،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پرداخت بيست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 درهم، خود را آزاد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ابن سيرين، زنى به نام صفيه، كنيز ابوبكر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دو سال مانده از خلافت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دنيا آمد</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مؤلفان متقدم صوفيه، ورع و تقواى ابن سيرين را ستوده و او را در تأليفات خويش به عنوان يكى، از الگوهاى زهد و پارسايى ذكر كرده و تعدادى از ويژگى هاى وى، از جمله يك روز در ميان روزه گرفتن، رعايت جانب احتياط‍‌ در مسائل شرعى و امانتدارى را برشمرده اند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براساس گزارش هاى موجود، ابن سيرين نيز همانند بيشتر زاهدان گوشه نشينى و پرداختن به سلوك فردى را از درگير شدن در امور سياسى و اجتماعى، برتر مى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اينكه او شاهد رويدادهاى هولناكى، از جمله فاجعه كربلا، ويران ساختن كعبه و ظلم و جنايت هاى حجاج بن يوسف ثقفى بود، اما واكنشى از وى، در برابر اين رويدادها، ديده نمى شود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حكايتى را نقل كرده است كه براساس آن، ابن سيرين روزى شنيد كه شخصى حجاج بن يوسف را دشنام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از اين كار، نهى كرد و به او گفت اگر وارد روز قيامت شوى، كوچك ترين گناهانت بر تو سخت تر است از بزرگ ترين گناهان حجاج و اگر خداوند در روز قيامت، حقوق كسانى را كه حجاج به آنها ظلم كرده، به آنها بازگرداند، حق حجاج را نيز از كسانى كه به وى ظلم كرده اند، به او بازمى گرداند</w:t>
      </w:r>
      <w:r>
        <w:rPr>
          <w:rFonts w:eastAsia="IRNazanin" w:cs="IRNazanin"/>
          <w:color w:val="111111"/>
          <w:sz w:val="28"/>
          <w:szCs w:val="28"/>
          <w:rtl w:val="true"/>
          <w:lang w:bidi="fa-IR"/>
        </w:rPr>
        <w:t>.</w:t>
      </w:r>
      <w:r>
        <w:rPr>
          <w:rStyle w:val="FootnoteAnchor"/>
          <w:rtl w:val="true"/>
        </w:rPr>
        <w:footnoteReference w:id="65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او گاهى به كنايه، از معاويه و عايشه، خرده مى گرفت و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و حجر بن عدى، جانبدارى مى كرد</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ابونعيم اصفهانى نيز از وى،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كرده است كه اين سرخى را كه در زمان غروب آفتاب، در افق آسمان پديد مى آيد، نمى ديديم؛ تا اينكه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ابن سيرين در قرون ميانى اسلامى، به خوابگزارى، مشهور گرديد و كتاب ها و نسخه هاى خطى متعددى در فن تعبير خواب، به وى نسبت داده شد؛ در حالى كه نويسندگان متقدم همچون شافعى، ابن سعد، ابن معين و خليفة بن خياط‍‌، درباره خوابگزارى وى، سخنى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ديگرى، همچون احمد بن حنبل و ابن قتيبه نيز اقوالى از وى نقل كرده اند كه نشان مى دهد او علاقه اى به تعبير خواب،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نظر مى رسد ابن سيرين، هيچ نوشته اى در موضوع خوابگزارى نداشته است و تنها برخى نويسندگان، همچون بخارى، جاحظ‍‌ و وكيع، اقوال بسيار اندكى درباره تعبير رؤيا، از وى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ابن نديم، كتابى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الرؤيا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نسبت داده است و ابونعيم اصفهانى نيز نخستين كسى است كه ده روايت از خوابگزارى هاى او را آورده است و اين روايات در هيچ يك از منابع پيش از وى،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هاى اخير نيز كتاب هايى متفاوت از يكديگر،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الرؤيا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وى، منتشر شده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ابن سيرين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هشتاد و چند سالگى، پس از صد روز از درگذشت حسن بصرى، از دنيا رفت</w:t>
      </w:r>
      <w:r>
        <w:rPr>
          <w:rFonts w:eastAsia="IRNazanin" w:cs="IRNazanin"/>
          <w:color w:val="111111"/>
          <w:sz w:val="28"/>
          <w:szCs w:val="28"/>
          <w:rtl w:val="true"/>
          <w:lang w:bidi="fa-IR"/>
        </w:rPr>
        <w:t>.</w:t>
      </w:r>
      <w:r>
        <w:rPr>
          <w:rStyle w:val="FootnoteAnchor"/>
          <w:rtl w:val="true"/>
        </w:rPr>
        <w:footnoteReference w:id="66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حسن بصرى، از بناهاى آرامگاهى كهن عراق است كه داراى گنبد پلكانى مرتفع بوده و گنبد آن، تا به امروز، باقى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علاءالدين العانى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گنبد كنونى قبر حسن بصرى، مى تواند از آثار امير شمس الدين باتكان باشد كه گنبدى بر قبر هريك از طلحه و زبير، ساخته بود</w:t>
      </w:r>
      <w:r>
        <w:rPr>
          <w:rFonts w:eastAsia="IRNazanin" w:cs="IRNazanin"/>
          <w:color w:val="111111"/>
          <w:sz w:val="28"/>
          <w:szCs w:val="28"/>
          <w:rtl w:val="true"/>
          <w:lang w:bidi="fa-IR"/>
        </w:rPr>
        <w:t>.</w:t>
      </w:r>
      <w:r>
        <w:rPr>
          <w:rStyle w:val="FootnoteAnchor"/>
          <w:rtl w:val="true"/>
        </w:rPr>
        <w:footnoteReference w:id="661"/>
      </w:r>
      <w:r>
        <w:rPr>
          <w:rFonts w:ascii="Amiri" w:hAnsi="Amiri" w:eastAsia="Amiri" w:cs="Amiri"/>
          <w:color w:val="111111"/>
          <w:sz w:val="28"/>
          <w:sz w:val="28"/>
          <w:szCs w:val="28"/>
          <w:rtl w:val="true"/>
          <w:lang w:bidi="ar-SA"/>
        </w:rPr>
        <w:t>در اين صورت، بايد اين بنا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99" w:name="pg14823_160501"/>
    </w:p>
    <w:p>
      <w:pPr>
        <w:pStyle w:val="BookText"/>
        <w:rPr/>
      </w:pPr>
      <w:bookmarkEnd w:id="299"/>
      <w:r>
        <w:rPr>
          <w:rFonts w:ascii="Amiri" w:hAnsi="Amiri" w:eastAsia="Amiri" w:cs="Amiri"/>
          <w:color w:val="111111"/>
          <w:sz w:val="28"/>
          <w:sz w:val="28"/>
          <w:szCs w:val="28"/>
          <w:rtl w:val="true"/>
          <w:lang w:bidi="ar-SA"/>
        </w:rPr>
        <w:t>را از آثار نيمه اول قرن هفتم، به شمار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اتاق مقبره حسن بصرى، داراى نمايى نزديك به مربع، به ابعاد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ورودى آن، در ضلع شمالى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گنبد پلكانى به ارتفاع حدود سيزده متر از سطح زمين، وجود دارد كه از آجر و گچ،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داراى شش رديف مقرنس و نيز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ضلعى، در پايين آن است و در بالاترين نقطه گنبد مضرّس، يك گنبد كوچك نيم كره اى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اتاق مقبره حسن بصرى، اتاق مقبره ابن سيرين قرار دارد كه نماى آن، نزديك به مربع و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علاءالدين العانى، با استناد به شواهد معمارى، معتقد است كه اين اتاق نيز داراى گنبدى مضرّس، شبيه به گنبد مقبره حسن بصرى، اما كوچك تر از آن بوده كه امروزه، از بين رفته و گنبد نيم كره اى جديدى، جايگزين آن شده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از مدفونين نزديك حسن بصرى، قبر ملاصدراى شيرازى است كه در اتاق روبه روى او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قبرستان حسن بصرى، مشاهير ديگرى نيز دفن شده اند كه از آن جمله، مى توان به شيخ محمد نبهانى،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النبهانية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عبدالغفار الاخرس موصلى، شاعر عراقى،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5"/>
        <w:numPr>
          <w:ilvl w:val="4"/>
          <w:numId w:val="1"/>
        </w:numPr>
        <w:rPr/>
      </w:pPr>
      <w:bookmarkStart w:id="300" w:name="__RefHeading___Toc2515816_730472459"/>
      <w:bookmarkStart w:id="301" w:name="_Toc117"/>
      <w:bookmarkEnd w:id="300"/>
      <w:r>
        <w:rPr/>
        <w:t>276</w:t>
      </w:r>
      <w:r>
        <w:rPr>
          <w:rtl w:val="true"/>
        </w:rPr>
        <w:t xml:space="preserve">. </w:t>
      </w:r>
      <w:r>
        <w:rPr>
          <w:rtl w:val="true"/>
        </w:rPr>
        <w:t>مرقد زبير بن عوام و عتبة بن غزوان</w:t>
      </w:r>
      <w:bookmarkEnd w:id="301"/>
    </w:p>
    <w:p>
      <w:pPr>
        <w:pStyle w:val="BookText"/>
        <w:rPr/>
      </w:pPr>
      <w:r>
        <w:rPr>
          <w:rFonts w:ascii="IRNazanin" w:hAnsi="IRNazanin" w:eastAsia="IRNazanin"/>
          <w:color w:val="111111"/>
          <w:sz w:val="28"/>
          <w:sz w:val="28"/>
          <w:szCs w:val="28"/>
          <w:rtl w:val="true"/>
          <w:lang w:bidi="fa-IR"/>
        </w:rPr>
        <w:t xml:space="preserve">اين زيارتگاه، ميان شهر زبير قرار دارد و در آن، قبر دو تن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زبير بن عوام و عتبة بن غزوان،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بيان تاريخچه و توصيف بنا، به معرفى اين دو مى پردازيم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نامه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بن عوام اسدى، مكنا به ابوعبدالله يا ابوطاهر، مادرش صفيّه،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تولد وى را به اختلاف، در سال بيست و چهارم</w:t>
      </w:r>
    </w:p>
    <w:p>
      <w:pPr>
        <w:pStyle w:val="BookText"/>
        <w:rPr/>
      </w:pPr>
      <w:r>
        <w:rPr>
          <w:rFonts w:ascii="IRNazanin" w:hAnsi="IRNazanin" w:eastAsia="IRNazanin"/>
          <w:color w:val="111111"/>
          <w:sz w:val="28"/>
          <w:sz w:val="28"/>
          <w:szCs w:val="28"/>
          <w:rtl w:val="true"/>
          <w:lang w:bidi="fa-IR"/>
        </w:rPr>
        <w:t>يا بيست و ششم يا سى ام عام الفيل، گزارش كرده اند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او از سابقان در اسلام و مهاجران به حبشه بود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 پس از بازگشت به مكه، به مدينه هجرت كرد</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او در تمام غزوات مسلمانان،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كرد</w:t>
      </w:r>
      <w:r>
        <w:rPr>
          <w:rStyle w:val="FootnoteAnchor"/>
          <w:rtl w:val="true"/>
        </w:rPr>
        <w:footnoteReference w:id="667"/>
      </w:r>
      <w:r>
        <w:rPr>
          <w:rFonts w:ascii="Amiri" w:hAnsi="Amiri" w:eastAsia="Amiri" w:cs="Amiri"/>
          <w:color w:val="111111"/>
          <w:sz w:val="28"/>
          <w:sz w:val="28"/>
          <w:szCs w:val="28"/>
          <w:rtl w:val="true"/>
          <w:lang w:bidi="ar-SA"/>
        </w:rPr>
        <w:t>و زخم هاى بسيارى در اين نبردها ديد</w:t>
      </w:r>
      <w:r>
        <w:rPr>
          <w:rStyle w:val="FootnoteAnchor"/>
          <w:rtl w:val="true"/>
        </w:rPr>
        <w:footnoteReference w:id="668"/>
      </w:r>
      <w:r>
        <w:rPr>
          <w:rFonts w:ascii="IRNazanin" w:hAnsi="IRNazanin" w:eastAsia="IRNazanin"/>
          <w:color w:val="111111"/>
          <w:sz w:val="28"/>
          <w:sz w:val="28"/>
          <w:szCs w:val="28"/>
          <w:rtl w:val="true"/>
          <w:lang w:bidi="fa-IR"/>
        </w:rPr>
        <w:t xml:space="preserve">و با شمشيرش در جنگ ها، غم هاى فراوانى را از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w:t>
      </w:r>
      <w:r>
        <w:rPr>
          <w:rStyle w:val="FootnoteAnchor"/>
          <w:rtl w:val="true"/>
        </w:rPr>
        <w:footnoteReference w:id="66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زبير كنار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هاشميان و ديگر پيروان راستين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بيعت با ابوبكر، كناره گيرى كرد</w:t>
      </w:r>
      <w:r>
        <w:rPr>
          <w:rStyle w:val="FootnoteAnchor"/>
          <w:rtl w:val="true"/>
        </w:rPr>
        <w:footnoteReference w:id="670"/>
      </w:r>
      <w:r>
        <w:rPr>
          <w:rFonts w:ascii="IRNazanin" w:hAnsi="IRNazanin" w:eastAsia="IRNazanin"/>
          <w:color w:val="111111"/>
          <w:sz w:val="28"/>
          <w:sz w:val="28"/>
          <w:szCs w:val="28"/>
          <w:rtl w:val="true"/>
          <w:lang w:bidi="fa-IR"/>
        </w:rPr>
        <w:t xml:space="preserve">و ميان گروه اندكى بود كه با تراشيدن سر، آمادگى خود را براى مبارزه مسلحانه در راه احقاق حق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او به همراه بنى هاشم و تنى چند از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شش ماه و به قولى تا زمان وفات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نكرد</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 xml:space="preserve">زبير، از جمله شاهدان وصيت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ميراث ايشان</w:t>
      </w:r>
      <w:r>
        <w:rPr>
          <w:rStyle w:val="FootnoteAnchor"/>
          <w:rtl w:val="true"/>
        </w:rPr>
        <w:footnoteReference w:id="673"/>
      </w:r>
      <w:r>
        <w:rPr>
          <w:rFonts w:ascii="Amiri" w:hAnsi="Amiri" w:eastAsia="Amiri" w:cs="Amiri"/>
          <w:color w:val="111111"/>
          <w:sz w:val="28"/>
          <w:sz w:val="28"/>
          <w:szCs w:val="28"/>
          <w:rtl w:val="true"/>
          <w:lang w:bidi="ar-SA"/>
        </w:rPr>
        <w:t>و از معدود كسانى بود كه در مراسم نماز مخفيانه بر جنازه آن حضرت، شركت كرد</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در اين دوره، زبير خود را از بنى هاشم برمى شمرد</w:t>
      </w:r>
      <w:r>
        <w:rPr>
          <w:rStyle w:val="FootnoteAnchor"/>
          <w:rtl w:val="true"/>
        </w:rPr>
        <w:footnoteReference w:id="675"/>
      </w:r>
      <w:r>
        <w:rPr>
          <w:rFonts w:ascii="Amiri" w:hAnsi="Amiri" w:eastAsia="Amiri" w:cs="Amiri"/>
          <w:color w:val="111111"/>
          <w:sz w:val="28"/>
          <w:sz w:val="28"/>
          <w:szCs w:val="28"/>
          <w:rtl w:val="true"/>
          <w:lang w:bidi="ar-SA"/>
        </w:rPr>
        <w:t>و در رجزها، خود را ابن الصفيه مى خواند و به مادر هاشمى خود، نسبت مى داد</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اما سرانجام مقارن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جوانى پسرش، عبدالله و تحت تأثير وى، از خط‍‌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 مسئله، زبير را تا پيش از آن، از اهل بيت به شمار آورده و در حق وى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الزبير منّا اهل البيت حتى نشأ له عبدالله</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عمر به هنگام سخن گفتن از اشخاصى كه شايستگى خلافت پس از وى را داشتند، وجود صفاتى مانند بخل</w:t>
      </w:r>
      <w:r>
        <w:rPr>
          <w:rStyle w:val="FootnoteAnchor"/>
          <w:rtl w:val="true"/>
        </w:rPr>
        <w:footnoteReference w:id="678"/>
      </w:r>
      <w:r>
        <w:rPr>
          <w:rFonts w:ascii="IRNazanin" w:hAnsi="IRNazanin" w:eastAsia="IRNazanin"/>
          <w:color w:val="111111"/>
          <w:sz w:val="28"/>
          <w:sz w:val="28"/>
          <w:szCs w:val="28"/>
          <w:rtl w:val="true"/>
          <w:lang w:bidi="fa-IR"/>
        </w:rPr>
        <w:t>، حرص</w:t>
      </w:r>
      <w:r>
        <w:rPr>
          <w:rStyle w:val="FootnoteAnchor"/>
          <w:rtl w:val="true"/>
        </w:rPr>
        <w:footnoteReference w:id="679"/>
      </w:r>
      <w:r>
        <w:rPr>
          <w:rFonts w:ascii="Amiri" w:hAnsi="Amiri" w:eastAsia="Amiri" w:cs="Amiri"/>
          <w:color w:val="111111"/>
          <w:sz w:val="28"/>
          <w:sz w:val="28"/>
          <w:szCs w:val="28"/>
          <w:rtl w:val="true"/>
          <w:lang w:bidi="ar-SA"/>
        </w:rPr>
        <w:t>، كج خلقى</w:t>
      </w:r>
      <w:r>
        <w:rPr>
          <w:rStyle w:val="FootnoteAnchor"/>
          <w:rtl w:val="true"/>
        </w:rPr>
        <w:footnoteReference w:id="680"/>
      </w:r>
      <w:r>
        <w:rPr>
          <w:rFonts w:ascii="IRNazanin" w:hAnsi="IRNazanin" w:eastAsia="IRNazanin"/>
          <w:color w:val="111111"/>
          <w:sz w:val="28"/>
          <w:sz w:val="28"/>
          <w:szCs w:val="28"/>
          <w:rtl w:val="true"/>
          <w:lang w:bidi="fa-IR"/>
        </w:rPr>
        <w:t>و كم حوصلگى</w:t>
      </w:r>
      <w:r>
        <w:rPr>
          <w:rStyle w:val="FootnoteAnchor"/>
          <w:rtl w:val="true"/>
        </w:rPr>
        <w:footnoteReference w:id="681"/>
      </w:r>
      <w:r>
        <w:rPr>
          <w:rFonts w:ascii="Amiri" w:hAnsi="Amiri" w:eastAsia="Amiri" w:cs="Amiri"/>
          <w:color w:val="111111"/>
          <w:sz w:val="28"/>
          <w:sz w:val="28"/>
          <w:szCs w:val="28"/>
          <w:rtl w:val="true"/>
          <w:lang w:bidi="ar-SA"/>
        </w:rPr>
        <w:t>را در زبير، مانع از انتخاب وى براى جانشينى خود، بيان كرد</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اما او را به عنوان يكى از شش نفر اعضاى شوراى خلافت در سال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انتخاب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نيز در همان مجلس، عمر را فاقد برترى بر اعضاى شوراى خلافت، در نسب و سابقه در اسلام و نزديك بودن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خلافت دانست</w:t>
      </w:r>
      <w:r>
        <w:rPr>
          <w:rStyle w:val="FootnoteAnchor"/>
          <w:rtl w:val="true"/>
        </w:rPr>
        <w:footnoteReference w:id="683"/>
      </w:r>
      <w:r>
        <w:rPr>
          <w:rFonts w:ascii="IRNazanin" w:hAnsi="IRNazanin" w:eastAsia="IRNazanin"/>
          <w:color w:val="111111"/>
          <w:sz w:val="28"/>
          <w:sz w:val="28"/>
          <w:szCs w:val="28"/>
          <w:rtl w:val="true"/>
          <w:lang w:bidi="fa-IR"/>
        </w:rPr>
        <w:t xml:space="preserve">و در جريان اين شورا، به نفع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كناره گيرى كرد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همچنين او در ميان محاصره كنندگان خانه عثمان، حضور داشت</w:t>
      </w:r>
      <w:r>
        <w:rPr>
          <w:rStyle w:val="FootnoteAnchor"/>
          <w:rtl w:val="true"/>
        </w:rPr>
        <w:footnoteReference w:id="685"/>
      </w:r>
      <w:r>
        <w:rPr>
          <w:rFonts w:ascii="IRNazanin" w:hAnsi="IRNazanin" w:eastAsia="IRNazanin"/>
          <w:color w:val="111111"/>
          <w:sz w:val="28"/>
          <w:sz w:val="28"/>
          <w:szCs w:val="28"/>
          <w:rtl w:val="true"/>
          <w:lang w:bidi="fa-IR"/>
        </w:rPr>
        <w:t>و آنان را به كشتن عثمان به دليل اينكه دين را تغيير داده بود،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ها، مواضع زبير را از تندترين موضع گيرى هاى ضد عثمان، دانسته اند</w:t>
      </w:r>
      <w:r>
        <w:rPr>
          <w:rFonts w:eastAsia="IRNazanin" w:cs="IRNazanin"/>
          <w:color w:val="111111"/>
          <w:sz w:val="28"/>
          <w:szCs w:val="28"/>
          <w:rtl w:val="true"/>
          <w:lang w:bidi="fa-IR"/>
        </w:rPr>
        <w:t>.</w:t>
      </w:r>
      <w:r>
        <w:rPr>
          <w:rStyle w:val="FootnoteAnchor"/>
          <w:rtl w:val="true"/>
        </w:rPr>
        <w:footnoteReference w:id="68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عثمان، زبير از نخستين افرادى بود كه مقابل همگان، با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او اين بيعت را براساس توافق شوراى اصحاب دانست</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پس از بيعت عمومى مردم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زبير و طلحه از امام خواستند تا حكومت كوفه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منابع، يمامه و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واگذار كند</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اما آن حضرت، با مشاهده اشتياقى كه طلحه و زبير در دستيابى به قدرت از خود نشان دادند و نيز احساس خطرى كه از دستيابى آنان به ثروت و قدرت عراقين مى كرد، از واگذارى اين سمت ها به آنان، خوددارى كرد و نياز خود را به حضور طلحه و زبير در مقر خلافت اظهار كرد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پس از اين بود كه زبير بعد از گذشت چهار ماه از بيعت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بهانه بجا آوردن عمره، از مدينه خارج شد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زبير و طلحه در مكه، با عايشه متحد شدند و با مقدمه چينى هاى معاويه، بصره را از ميان گزينه هاى ديگر، براى مقصد برگزيدند</w:t>
      </w:r>
      <w:r>
        <w:rPr>
          <w:rFonts w:eastAsia="IRNazanin" w:cs="IRNazanin"/>
          <w:color w:val="111111"/>
          <w:sz w:val="28"/>
          <w:szCs w:val="28"/>
          <w:rtl w:val="true"/>
          <w:lang w:bidi="fa-IR"/>
        </w:rPr>
        <w:t>.</w:t>
      </w:r>
      <w:r>
        <w:rPr>
          <w:rStyle w:val="FootnoteAnchor"/>
          <w:rtl w:val="true"/>
        </w:rPr>
        <w:footnoteReference w:id="69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زبير پس از ساعتى از شروع نبرد و پس از قتل طلحه به دست مروان بن حكم</w:t>
      </w:r>
      <w:r>
        <w:rPr>
          <w:rStyle w:val="FootnoteAnchor"/>
          <w:rtl w:val="true"/>
        </w:rPr>
        <w:footnoteReference w:id="693"/>
      </w:r>
      <w:r>
        <w:rPr>
          <w:rFonts w:ascii="IRNazanin" w:hAnsi="IRNazanin" w:eastAsia="IRNazanin"/>
          <w:color w:val="111111"/>
          <w:sz w:val="28"/>
          <w:sz w:val="28"/>
          <w:szCs w:val="28"/>
          <w:rtl w:val="true"/>
          <w:lang w:bidi="fa-IR"/>
        </w:rPr>
        <w:t xml:space="preserve">، به دعوت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حضرت سخن گفت و امام،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يادآورى كرد كه زبير را از ستم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جنگيدن با وى، نهى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يادآورى اين حديث، زبير از جنگيدن، رويگردان شد و ننگ فرار را بر آتش جهنم، ترجيح داد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افزون بر اين گفت وگو، شدت يافتن رقابت ميان طلحه و زبير و تمايل عايشه به طلحه</w:t>
      </w:r>
      <w:r>
        <w:rPr>
          <w:rStyle w:val="FootnoteAnchor"/>
          <w:rtl w:val="true"/>
        </w:rPr>
        <w:footnoteReference w:id="695"/>
      </w:r>
      <w:r>
        <w:rPr>
          <w:rFonts w:ascii="Amiri" w:hAnsi="Amiri" w:eastAsia="Amiri" w:cs="Amiri"/>
          <w:color w:val="111111"/>
          <w:sz w:val="28"/>
          <w:sz w:val="28"/>
          <w:szCs w:val="28"/>
          <w:rtl w:val="true"/>
          <w:lang w:bidi="ar-SA"/>
        </w:rPr>
        <w:t>دعوت معاويه از زبير براى رفتن به شام</w:t>
      </w:r>
      <w:r>
        <w:rPr>
          <w:rStyle w:val="FootnoteAnchor"/>
          <w:rtl w:val="true"/>
        </w:rPr>
        <w:footnoteReference w:id="696"/>
      </w:r>
      <w:r>
        <w:rPr>
          <w:rFonts w:ascii="Amiri" w:hAnsi="Amiri" w:eastAsia="Amiri" w:cs="Amiri"/>
          <w:color w:val="111111"/>
          <w:sz w:val="28"/>
          <w:sz w:val="28"/>
          <w:szCs w:val="28"/>
          <w:rtl w:val="true"/>
          <w:lang w:bidi="ar-SA"/>
        </w:rPr>
        <w:t xml:space="preserve">و اطلاع يافتن او از حضور عمار در لشكر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را از ديگر عوامل كناره گيرى وى، گفته 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زبير پس از كناره گيرى از جنگ،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وادى السباع</w:t>
      </w:r>
      <w:r>
        <w:rPr>
          <w:rStyle w:val="FootnoteAnchor"/>
          <w:rtl w:val="true"/>
        </w:rPr>
        <w:footnoteReference w:id="698"/>
      </w:r>
      <w:r>
        <w:rPr>
          <w:rFonts w:ascii="IRNazanin" w:hAnsi="IRNazanin" w:eastAsia="IRNazanin"/>
          <w:color w:val="111111"/>
          <w:sz w:val="28"/>
          <w:sz w:val="28"/>
          <w:szCs w:val="28"/>
          <w:rtl w:val="true"/>
          <w:lang w:bidi="fa-IR"/>
        </w:rPr>
        <w:t xml:space="preserve">يا وادى سفوان، نزديكى بصره،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كشته شد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آگاهى يافتن از قتل زبير، در سوگ او گريست و با يادآورى خدمات زبير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قاتلش را به دوزخ مژده داد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احتمالاً اين وعده، با توجه به توبه زبير، پيش از مرگش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زبير را بيشتر از يازده پسر و نُه دختر، ذكر كرده اند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زندگى نامه عتبه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عتبة بن غزوان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غزوان بن حارث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قبيله بنى مازن</w:t>
      </w:r>
      <w:r>
        <w:rPr>
          <w:rStyle w:val="FootnoteAnchor"/>
          <w:rtl w:val="true"/>
        </w:rPr>
        <w:footnoteReference w:id="702"/>
      </w:r>
      <w:r>
        <w:rPr>
          <w:rFonts w:ascii="IRNazanin" w:hAnsi="IRNazanin" w:eastAsia="IRNazanin"/>
          <w:color w:val="111111"/>
          <w:sz w:val="28"/>
          <w:sz w:val="28"/>
          <w:szCs w:val="28"/>
          <w:rtl w:val="true"/>
          <w:lang w:bidi="fa-IR"/>
        </w:rPr>
        <w:t>، هم پيمان بنى نوفل بن عبدمناف بن قصى، و كنيه اش ابوعبدالله و به قولى ابوغزوان، بوده است</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گفته اند هفتمين نفرى بود كه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مسلمانان مهاجر به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مكه بازگشت و پس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منوره، عتبه نيز به همراه مقداد، به مدينه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هجرت، چهل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بدر و ساير غزوه هاى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كرد</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وى را در شمار تيراندازان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كرده اند</w:t>
      </w:r>
      <w:r>
        <w:rPr>
          <w:rFonts w:eastAsia="IRNazanin" w:cs="IRNazanin"/>
          <w:color w:val="111111"/>
          <w:sz w:val="28"/>
          <w:szCs w:val="28"/>
          <w:rtl w:val="true"/>
          <w:lang w:bidi="fa-IR"/>
        </w:rPr>
        <w:t>.</w:t>
      </w:r>
      <w:r>
        <w:rPr>
          <w:rStyle w:val="FootnoteAnchor"/>
          <w:rtl w:val="true"/>
        </w:rPr>
        <w:footnoteReference w:id="70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عتبة بن غزوان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فتوحات اسلامى شركت كرد و شهر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بصره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 بناى شهر بصره اسلامى را گذاشت و حدود آن را مشخص كرد و خود در اين شهر، سكونت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مسجد اين شهر را براى نخستين بار از 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وى را والى بصره كرد</w:t>
      </w:r>
      <w:r>
        <w:rPr>
          <w:rFonts w:eastAsia="IRNazanin" w:cs="IRNazanin"/>
          <w:color w:val="111111"/>
          <w:sz w:val="28"/>
          <w:szCs w:val="28"/>
          <w:rtl w:val="true"/>
          <w:lang w:bidi="fa-IR"/>
        </w:rPr>
        <w:t>.</w:t>
      </w:r>
      <w:r>
        <w:rPr>
          <w:rStyle w:val="FootnoteAnchor"/>
        </w:rPr>
        <w:footnoteReference w:id="70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عتبة بن غزوان پس از گذشت شش ماه از ولايت خود بر بصره، به مدينه بازگشت و از عمر درخواست كرد او را از ولايت بصره،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 نپذيرفت و او در مسير بازگشت به مدينه،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بنى سليم</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اما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همان سال،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ديگرى نيز، او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از دنيا رفت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با توجه به اقوال مورخان، مبنى بر وفات عتبة بن غزوان در معدن بنى سليم يا ربذه يا مدينه منوره، بنابراين انتساب قبر مزبور به عتبة بن غزوان،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جهانگردانى، همچون على بن ابى بكر هروى و ابن بطوطه كه به تفصيل از زيارتگاه هاى بصره ياد كرده اند</w:t>
      </w:r>
      <w:r>
        <w:rPr>
          <w:rStyle w:val="FootnoteAnchor"/>
          <w:rtl w:val="true"/>
        </w:rPr>
        <w:footnoteReference w:id="710"/>
      </w:r>
      <w:r>
        <w:rPr>
          <w:rFonts w:ascii="IRNazanin" w:hAnsi="IRNazanin" w:eastAsia="IRNazanin"/>
          <w:color w:val="111111"/>
          <w:sz w:val="28"/>
          <w:sz w:val="28"/>
          <w:szCs w:val="28"/>
          <w:rtl w:val="true"/>
          <w:lang w:bidi="fa-IR"/>
        </w:rPr>
        <w:t>، به وجود قبر يا زيارتگاه عتبة بن غزوان در اين شهر، اشاره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يونس السامرائى، قبر منسوب به عتبة بن غزوان را مدفن يكى از صوفيان قرون نخستين اسلامى، به نام عتبة بن ابان بن صمعه،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گرچه عتبة الغلام، از صوفيان ساكن بصره بوده</w:t>
      </w:r>
      <w:r>
        <w:rPr>
          <w:rStyle w:val="FootnoteAnchor"/>
          <w:rtl w:val="true"/>
        </w:rPr>
        <w:footnoteReference w:id="712"/>
      </w:r>
      <w:r>
        <w:rPr>
          <w:rFonts w:ascii="IRNazanin" w:hAnsi="IRNazanin" w:eastAsia="IRNazanin"/>
          <w:color w:val="111111"/>
          <w:sz w:val="28"/>
          <w:sz w:val="28"/>
          <w:szCs w:val="28"/>
          <w:rtl w:val="true"/>
          <w:lang w:bidi="fa-IR"/>
        </w:rPr>
        <w:t>و ابن بطوطه نيز به وجود زيارتگاهى منسوب به وى در اين شهر، اشاره كرده است</w:t>
      </w:r>
      <w:r>
        <w:rPr>
          <w:rStyle w:val="FootnoteAnchor"/>
          <w:rtl w:val="true"/>
        </w:rPr>
        <w:footnoteReference w:id="713"/>
      </w:r>
      <w:r>
        <w:rPr>
          <w:rFonts w:ascii="IRNazanin" w:hAnsi="IRNazanin" w:eastAsia="IRNazanin"/>
          <w:color w:val="111111"/>
          <w:sz w:val="28"/>
          <w:sz w:val="28"/>
          <w:szCs w:val="28"/>
          <w:rtl w:val="true"/>
          <w:lang w:bidi="fa-IR"/>
        </w:rPr>
        <w:t>، با اين حال، نمى توان قاطعانه، قبر موجود كنار زبير را از وى دانست؛ زيرا ابن جوزى از خروج عتبه از بصره در پايان عمر و شهادتش در يكى از جنگ ها، سخن گفته است</w:t>
      </w:r>
      <w:r>
        <w:rPr>
          <w:rFonts w:eastAsia="IRNazanin" w:cs="IRNazanin"/>
          <w:color w:val="111111"/>
          <w:sz w:val="28"/>
          <w:szCs w:val="28"/>
          <w:rtl w:val="true"/>
          <w:lang w:bidi="fa-IR"/>
        </w:rPr>
        <w:t>.</w:t>
      </w:r>
      <w:r>
        <w:rPr>
          <w:rStyle w:val="FootnoteAnchor"/>
          <w:rtl w:val="true"/>
        </w:rPr>
        <w:footnoteReference w:id="71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گزارش ابونعيم اصفهانى، او در غزوه مسلمانان با روميان كه در منطقه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مَصّيصه</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رخ داد، شركت كرد و در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شهادت رسيد</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ضمن آنكه به گفته ابن بطوطه، زيارتگاه زبير، بيرون شهر بصره قرار داشته، اما قبر عتبة الغلام و تعدادى ديگرى از زيارتگاه هاى بصره، داخل ديوار قديمى اين شهر، قرار داشته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تاريخچه و توصيف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چگونگى پدايش قبر زبير و بناى زيارتگاه وى، ابن جوزى در ذيل حوادث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كه در ماه محرم اين سال، اهالى بصره، قبرى قديمى را شناسايى كردند كه جنازه شخص مدفون در آن، با لباس و شمشيرش، سالم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تصور اينكه اين شخص، زبير است، او را از قبر خارج و كفن كردند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سپردند و بر آن، بنايى ساختند</w:t>
      </w:r>
      <w:r>
        <w:rPr>
          <w:rFonts w:eastAsia="IRNazanin" w:cs="IRNazanin"/>
          <w:color w:val="111111"/>
          <w:sz w:val="28"/>
          <w:szCs w:val="28"/>
          <w:rtl w:val="true"/>
          <w:lang w:bidi="fa-IR"/>
        </w:rPr>
        <w:t>.</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برخى شواهد تاريخى، نشان مى دهد كه صاحب اين قبر، نمى تواند زبير باشد؛ زيرا به نوشته طبرى در تاريخ خود،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زبير را كُشت، اسب و انگشتر و شمشير وى را با خود برداشت و غلام زبير نيز او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جرموز، شمشير زبير را به نزد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ايشان، درباره اين شمشير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طالما جلّى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7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نقل، ابن جرموز، قاتل زبير، شمشير وى را با خود برده است؛ در حالى كه شخصى كه اهالى بصره، جنازه او را يافتند، با شمشير خود به خاك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امروزه، حدود شش ميل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 كهن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دارد</w:t>
      </w:r>
      <w:r>
        <w:rPr>
          <w:rStyle w:val="FootnoteAnchor"/>
          <w:rtl w:val="true"/>
        </w:rPr>
        <w:footnoteReference w:id="720"/>
      </w:r>
      <w:r>
        <w:rPr>
          <w:rFonts w:ascii="IRNazanin" w:hAnsi="IRNazanin" w:eastAsia="IRNazanin"/>
          <w:color w:val="111111"/>
          <w:sz w:val="28"/>
          <w:sz w:val="28"/>
          <w:szCs w:val="28"/>
          <w:rtl w:val="true"/>
          <w:lang w:bidi="fa-IR"/>
        </w:rPr>
        <w:t>و از ظاهر سخن ابن جوزى، چنين برمى آيد كه قبر حاوى جنازه سالم، در بصره يا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محلى نزديك به آن، شناسايى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قبر زبير، مهم ترين زيارتگاه اهل سنت در بصره، به شمار مى آيد؛ تا جايى كه شهر كهن و تاريخى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ابن جوزى، پس از شناسايى جنازه منسوب به زبير 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امير ابوالمسك عنبر، از رجال بهاءالدوله ديلمى، گنبدى بر قبر وى، بنا كرد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والى بصره در دوره مستنصر عباسى،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شمس الدين باتكين بن عبدالله رومى ناصرى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را ساخت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گفته مى شود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سلطان سليم دوم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سلطان سليمان قانونى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گنبدى بر فراز قبر،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سلطان عبدالحميد دوم، دو پرده حرير نفيس زربافت، تهيه گرديد و روى قبر هريك از زبير و عتبة بن غزوان،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هاى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مجموعى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همكارى اهالى و نيكوكاران شهر زبير، ساختمان مسجد،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اخير نيز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وزارت اوقاف عراق، اين مسجد را بازسازى كرد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داراى يك ورودى اصلى، در سمت غربى آن و مناره اى كاشى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آن، به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متصل به آن، رواقى به عرض دو 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غربى شبستان، اتاقى است كه درون آن، قبر منسوب به عتبة بن غزوان،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ورودى اتاق مقبره زبير، قرار دارد كه داراى يك ورودى ديگر از بيرون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مقبره زبير، گنبد بزرگى قرار دارد كه از بيرون، كاشى كارى شده و از داخل، با نقش هايى به سبك مغربى، تزيين يافته است</w:t>
      </w:r>
      <w:r>
        <w:rPr>
          <w:rFonts w:eastAsia="IRNazanin" w:cs="IRNazanin"/>
          <w:color w:val="111111"/>
          <w:sz w:val="28"/>
          <w:szCs w:val="28"/>
          <w:rtl w:val="true"/>
          <w:lang w:bidi="fa-IR"/>
        </w:rPr>
        <w:t>.</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02" w:name="pg14823_160517"/>
    </w:p>
    <w:p>
      <w:pPr>
        <w:pStyle w:val="Heading5"/>
        <w:numPr>
          <w:ilvl w:val="4"/>
          <w:numId w:val="1"/>
        </w:numPr>
        <w:rPr/>
      </w:pPr>
      <w:bookmarkStart w:id="303" w:name="__RefHeading___Toc2515818_730472459"/>
      <w:bookmarkStart w:id="304" w:name="_Toc118"/>
      <w:bookmarkEnd w:id="302"/>
      <w:bookmarkEnd w:id="303"/>
      <w:r>
        <w:rPr/>
        <w:t>277</w:t>
      </w:r>
      <w:r>
        <w:rPr>
          <w:rtl w:val="true"/>
        </w:rPr>
        <w:t xml:space="preserve">. </w:t>
      </w:r>
      <w:r>
        <w:rPr>
          <w:rtl w:val="true"/>
        </w:rPr>
        <w:t>مرقد طلحة بن عبيدالله</w:t>
      </w:r>
      <w:bookmarkEnd w:id="304"/>
    </w:p>
    <w:p>
      <w:pPr>
        <w:pStyle w:val="BookText"/>
        <w:rPr/>
      </w:pPr>
      <w:r>
        <w:rPr>
          <w:rFonts w:ascii="IRNazanin" w:hAnsi="IRNazanin" w:eastAsia="IRNazanin"/>
          <w:color w:val="111111"/>
          <w:sz w:val="28"/>
          <w:sz w:val="28"/>
          <w:szCs w:val="28"/>
          <w:rtl w:val="true"/>
          <w:lang w:bidi="fa-IR"/>
        </w:rPr>
        <w:t xml:space="preserve">قبر طلحه،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شرق شهر زبير، ميان خرابه هاى بصره قديم، قرار دارد و ساختمان روى آن،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امير شمس الدين باتكين، در دوره مستنصر عباسى، ساخته شده است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به گزارش ابن بطوطه، قبر طلحه در شهر بصره، در قرن هفتم، زيارتگاه و داراى قبه و بارگاه و مورد توجه مردم بود و كنارش، زاويه اى قرار داشت كه در آن، به مسافران طعام مى دادند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مرقد طلحه، شامل بناى مربع گنبددارى است كه در سمت شرقى آن، مسجد جديدى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وزارت اوقاف عراق،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آن مربع شكل، به طول هر ضلع، ده متر است كه بر فراز آن، گنبدى مدور وجود دارد و رواقى نيز متصل به مسجد، به طول ده متر و عرض دو متر، وجود دارد</w:t>
      </w:r>
      <w:r>
        <w:rPr>
          <w:rFonts w:eastAsia="IRNazanin" w:cs="IRNazanin"/>
          <w:color w:val="111111"/>
          <w:sz w:val="28"/>
          <w:szCs w:val="28"/>
          <w:rtl w:val="true"/>
          <w:lang w:bidi="fa-IR"/>
        </w:rPr>
        <w:t>.</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ابوعبدالله طلحة بن عبيدالله تَيمى، مادرش، صعبه حضرميه، از زنان بدكاره معروف مكه بود و به همين دليل، در نسب وى خدشه مى كنند و پدر مادرى اش را برده اى ايرانى به نام ذرمهر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گفته اند او، مردى سبزه و خوش صورت و پُر مو بود و به لقب طلحة الخير نيز معروف بود</w:t>
      </w:r>
      <w:r>
        <w:rPr>
          <w:rStyle w:val="FootnoteAnchor"/>
          <w:rtl w:val="true"/>
        </w:rPr>
        <w:footnoteReference w:id="728"/>
      </w:r>
      <w:r>
        <w:rPr>
          <w:rFonts w:ascii="Amiri" w:hAnsi="Amiri" w:eastAsia="Amiri" w:cs="Amiri"/>
          <w:color w:val="111111"/>
          <w:sz w:val="28"/>
          <w:sz w:val="28"/>
          <w:szCs w:val="28"/>
          <w:rtl w:val="true"/>
          <w:lang w:bidi="ar-SA"/>
        </w:rPr>
        <w:t>و از سخنوران قريش، به شمار مى آمد</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از پيشگامان در اسلام</w:t>
      </w:r>
      <w:r>
        <w:rPr>
          <w:rStyle w:val="FootnoteAnchor"/>
          <w:rtl w:val="true"/>
        </w:rPr>
        <w:footnoteReference w:id="730"/>
      </w:r>
      <w:r>
        <w:rPr>
          <w:rFonts w:ascii="IRNazanin" w:hAnsi="IRNazanin" w:eastAsia="IRNazanin"/>
          <w:color w:val="111111"/>
          <w:sz w:val="28"/>
          <w:sz w:val="28"/>
          <w:szCs w:val="28"/>
          <w:rtl w:val="true"/>
          <w:lang w:bidi="fa-IR"/>
        </w:rPr>
        <w:t xml:space="preserve">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او و زبير، در مكه،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علت تجارت يا مأموريتى كه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بود، در نبرد بدر حضور نداشت ولى در ساير غزوات و سفرهاى مهم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را نيز از غنايم و اجر حضور در بدر، برخوردار ساخت</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 xml:space="preserve">در غزوه احد، او با سپر كردن دست خود، مانع از رسيدن تير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نتيجه اين كار، يكى از انگشتان دستش، مورد اصابت قرار گرفت و فلج شد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اهل سنت، روايات زيادى در فضيلت طلحه، نقل كرده اند كه گمان مى رود بيشتر آنها، جعلى و براى تبرئه او از گناه بزرگ خروج بر امام زمان خود و دشمنى وى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بنابه روايت مشهور، ولى جعلى و ضعيف اهل سنت، او يكى از ده نفرى است كه به وى، بشارت بهشت داده شده است</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طلحه باوجود دستور قرآن، درباره حرام بودن ازدواج با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آن حضرت، گفت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عايشه ازدواج خواهد كرد و با اين سخنان، مايه آزردگى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نيز در توبيخ وى، نازل شد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هرچند طلحه درباره تعيين عمر بن خطاب براى جانشينى ابوبكر، به وى اعتراض كرد</w:t>
      </w:r>
      <w:r>
        <w:rPr>
          <w:rStyle w:val="FootnoteAnchor"/>
          <w:rtl w:val="true"/>
        </w:rPr>
        <w:footnoteReference w:id="736"/>
      </w:r>
      <w:r>
        <w:rPr>
          <w:rFonts w:ascii="Amiri" w:hAnsi="Amiri" w:eastAsia="Amiri" w:cs="Amiri"/>
          <w:color w:val="111111"/>
          <w:sz w:val="28"/>
          <w:sz w:val="28"/>
          <w:szCs w:val="28"/>
          <w:rtl w:val="true"/>
          <w:lang w:bidi="ar-SA"/>
        </w:rPr>
        <w:t>، اما عمر وى را يكى از اعضاى شوراى خلافت قرار داد كه وى نيز در اين شورا، رأى خود را به نفع عثمان داد</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او در اين دوره، با حمايت خلفا، از ثروتى افسانه اى برخوردار شد</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با حمايت عايشه كه از قبيله اش بود، به خلافت پس از عثمان، چشم داشت</w:t>
      </w:r>
      <w:r>
        <w:rPr>
          <w:rStyle w:val="FootnoteAnchor"/>
          <w:rtl w:val="true"/>
        </w:rPr>
        <w:footnoteReference w:id="739"/>
      </w:r>
      <w:r>
        <w:rPr>
          <w:rFonts w:ascii="Amiri" w:hAnsi="Amiri" w:eastAsia="Amiri" w:cs="Amiri"/>
          <w:color w:val="111111"/>
          <w:sz w:val="28"/>
          <w:sz w:val="28"/>
          <w:szCs w:val="28"/>
          <w:rtl w:val="true"/>
          <w:lang w:bidi="ar-SA"/>
        </w:rPr>
        <w:t>و از تندترين سران معترض عليه عثمان بود</w:t>
      </w:r>
      <w:r>
        <w:rPr>
          <w:rStyle w:val="FootnoteAnchor"/>
          <w:rtl w:val="true"/>
        </w:rPr>
        <w:footnoteReference w:id="740"/>
      </w:r>
      <w:r>
        <w:rPr>
          <w:rFonts w:ascii="IRNazanin" w:hAnsi="IRNazanin" w:eastAsia="IRNazanin"/>
          <w:color w:val="111111"/>
          <w:sz w:val="28"/>
          <w:sz w:val="28"/>
          <w:szCs w:val="28"/>
          <w:rtl w:val="true"/>
          <w:lang w:bidi="fa-IR"/>
        </w:rPr>
        <w:t xml:space="preserve">؛ به گونه اى كه برخلاف خواهش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را از رساندن آب به عثمان، منع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اعتنا نكرد</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طلحه پس از قتل عثمان،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شايسته خلافت دانست و پشتيبانى خود را از آن حضرت، اعلام كرد و نخستين كسى بود كه با ايشان، مقابل همگان بيعت كرد</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او كنار زبير،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حكومت كوفه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منابع، يمامه و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واگذار كند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 xml:space="preserve">اما آن حضرت، با مشاهده اشتياق آنان به قدرت و احساس خطر كردن از دستيابى آنان به ثروت و قدرت عراقين، از واگذارى اين سمت ها به آنان، خوددارى كرد و نياز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مشاور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طلحه و زبير در مقرّ خلافت، اظهار كرد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آنها، چنين تصميمى را جفايى در حق خود مى ديدند؛ زيرا با آنكه در شوراى خلافت، داراى جايگاهى همانند امام بودند، او را بر خود مقدم كردند و مانع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پاى ايشان، برداشتند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آنان پس از گذشت چهار ماه از بيعت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بهانه بجا آوردن عمره، از مدينه خارج</w:t>
      </w:r>
      <w:r>
        <w:rPr>
          <w:rStyle w:val="FootnoteAnchor"/>
          <w:rtl w:val="true"/>
        </w:rPr>
        <w:footnoteReference w:id="746"/>
      </w:r>
      <w:r>
        <w:rPr>
          <w:rFonts w:ascii="IRNazanin" w:hAnsi="IRNazanin" w:eastAsia="IRNazanin"/>
          <w:color w:val="111111"/>
          <w:sz w:val="28"/>
          <w:sz w:val="28"/>
          <w:szCs w:val="28"/>
          <w:rtl w:val="true"/>
          <w:lang w:bidi="fa-IR"/>
        </w:rPr>
        <w:t xml:space="preserve">و در مكه، با عايشه متحد شدند و با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بصره را از ميان گزينه هاى ديگر، به عنوان مقصد برگزيدند</w:t>
      </w:r>
      <w:r>
        <w:rPr>
          <w:rFonts w:eastAsia="IRNazanin" w:cs="IRNazanin"/>
          <w:color w:val="111111"/>
          <w:sz w:val="28"/>
          <w:szCs w:val="28"/>
          <w:rtl w:val="true"/>
          <w:lang w:bidi="fa-IR"/>
        </w:rPr>
        <w:t>.</w:t>
      </w:r>
      <w:r>
        <w:rPr>
          <w:rStyle w:val="FootnoteAnchor"/>
          <w:rtl w:val="true"/>
        </w:rPr>
        <w:footnoteReference w:id="74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مختلف، اعتراف طلحه به مشاركت در قتل عثمان و پشيمانى وى را نقل كرده اند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به همين دليل بود كه در ميانه جنگ جمل، مروان بن حكم كه از لشكريان طلحه بود، با پرتاب تيرى، وى را كشت</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او در حقانيت خود در اين جنگ، ترديد داشت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بنابر</w:t>
      </w:r>
      <w:r>
        <w:rPr>
          <w:rFonts w:eastAsia="IRNazanin" w:cs="IRNazanin"/>
          <w:color w:val="111111"/>
          <w:sz w:val="28"/>
          <w:szCs w:val="28"/>
          <w:lang w:bidi="fa-IR"/>
        </w:rPr>
        <w:t>2</w:t>
      </w:r>
      <w:r>
        <w:rPr>
          <w:rFonts w:eastAsia="IRNazanin" w:cs="IRNazanin"/>
          <w:color w:val="111111"/>
          <w:sz w:val="28"/>
          <w:szCs w:val="28"/>
          <w:rtl w:val="true"/>
          <w:lang w:bidi="fa-IR"/>
        </w:rPr>
        <w:t>.</w:t>
      </w:r>
      <w:bookmarkStart w:id="305" w:name="pg14823_160523"/>
    </w:p>
    <w:p>
      <w:pPr>
        <w:pStyle w:val="BookText"/>
        <w:rPr/>
      </w:pPr>
      <w:bookmarkEnd w:id="305"/>
      <w:r>
        <w:rPr>
          <w:rFonts w:ascii="IRNazanin" w:hAnsi="IRNazanin" w:eastAsia="IRNazanin"/>
          <w:color w:val="111111"/>
          <w:sz w:val="28"/>
          <w:sz w:val="28"/>
          <w:szCs w:val="28"/>
          <w:rtl w:val="true"/>
          <w:lang w:bidi="fa-IR"/>
        </w:rPr>
        <w:t xml:space="preserve">گزارش هاى مختلف،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جمل، به سراغ چهره هاى شاخص كشتگان جمل رفت و با آنان، از جمله طلحه، سخن گفت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طلحه در منطقه اى نزديك ميدان معركه جمل، كنار آب رودخانه،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گزارشى، چندى بعد، وى را در خواب ديدند كه از گذشتن آب بر جنازه اش، شكايت مى كند و بعد از اين بود كه جنازه طلحه را كه سبز شده و صورت و محاسنش، خورده شده بود، بيرون آوردند و در خانه اى، داخل شهر دفن كردند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از جمله فرزندان طلحه، مى توان از اشخاص زير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 كنار پدر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عمران، موسى،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واقعه حره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لشكر يزيد،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مادرشان ام كلثوم، دختر ابوبكر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عيسى، يحيى و ام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همسرى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همسرى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دخترى به نام فاطمه، براى آن حضرت، به دنيا آورد</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306" w:name="__RefHeading___Toc2515820_730472459"/>
      <w:bookmarkStart w:id="307" w:name="_Toc119"/>
      <w:bookmarkEnd w:id="306"/>
      <w:r>
        <w:rPr/>
        <w:t>278</w:t>
      </w:r>
      <w:r>
        <w:rPr>
          <w:rtl w:val="true"/>
        </w:rPr>
        <w:t xml:space="preserve">. </w:t>
      </w:r>
      <w:r>
        <w:rPr>
          <w:rtl w:val="true"/>
        </w:rPr>
        <w:t>مرقد عباس بن مرداس سلمى</w:t>
      </w:r>
      <w:bookmarkEnd w:id="307"/>
    </w:p>
    <w:p>
      <w:pPr>
        <w:pStyle w:val="BookText"/>
        <w:rPr/>
      </w:pPr>
      <w:r>
        <w:rPr>
          <w:rFonts w:ascii="IRNazanin" w:hAnsi="IRNazanin" w:eastAsia="IRNazanin"/>
          <w:color w:val="111111"/>
          <w:sz w:val="28"/>
          <w:sz w:val="28"/>
          <w:szCs w:val="28"/>
          <w:rtl w:val="true"/>
          <w:lang w:bidi="fa-IR"/>
        </w:rPr>
        <w:t xml:space="preserve">مرقد عباس بن مرداس، از صحابه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منطقه كاووس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جنوب روستاى فياضى، در جنوب شهر ابوالخصيب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هجده كيلومترى جنوب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w:t>
      </w:r>
      <w:r>
        <w:rPr>
          <w:rStyle w:val="FootnoteAnchor"/>
          <w:rtl w:val="true"/>
        </w:rPr>
        <w:footnoteReference w:id="75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مرداس سُلَمى، از تيره بنى جمح بن عَمرو است و كنيه اش را ابوالفضل و به قولى، ابوالهيثم گفته اند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او پيش از فتح مكه، اسلام آورد و به همراه نهصد تن از افراد قبيله اش، با اسب و تجهيزات خود، به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تا در فتح مكه، شركت كنند</w:t>
      </w:r>
      <w:r>
        <w:rPr>
          <w:rFonts w:eastAsia="IRNazanin" w:cs="IRNazanin"/>
          <w:color w:val="111111"/>
          <w:sz w:val="28"/>
          <w:szCs w:val="28"/>
          <w:rtl w:val="true"/>
          <w:lang w:bidi="fa-IR"/>
        </w:rPr>
        <w:t>.</w:t>
      </w:r>
      <w:r>
        <w:rPr>
          <w:rStyle w:val="FootnoteAnchor"/>
          <w:rtl w:val="true"/>
        </w:rPr>
        <w:footnoteReference w:id="756"/>
      </w:r>
      <w:bookmarkStart w:id="308" w:name="pg14823_160524"/>
    </w:p>
    <w:p>
      <w:pPr>
        <w:pStyle w:val="BookText"/>
        <w:rPr/>
      </w:pPr>
      <w:bookmarkEnd w:id="308"/>
      <w:r>
        <w:rPr>
          <w:rFonts w:ascii="IRNazanin" w:hAnsi="IRNazanin" w:eastAsia="IRNazanin"/>
          <w:color w:val="111111"/>
          <w:sz w:val="28"/>
          <w:sz w:val="28"/>
          <w:szCs w:val="28"/>
          <w:rtl w:val="true"/>
          <w:lang w:bidi="fa-IR"/>
        </w:rPr>
        <w:t xml:space="preserve">عباس بن مرداس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غزوه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مى كرد و پس از آن، به نزد قوم خود بازمى گشت و در مكه و مدينه، حضور نمى يافت</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گويند او از كسانى است كه در دوره جاهليت نيز، خَمر را تحريم كرده بود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ابن مرداس، طبع شاعرى نيز داشت و در برخى منابع، اشعار وى نقل شده است</w:t>
      </w:r>
      <w:r>
        <w:rPr>
          <w:rFonts w:eastAsia="Amiri" w:cs="Amiri" w:ascii="Amiri" w:hAnsi="Amiri"/>
          <w:color w:val="111111"/>
          <w:sz w:val="28"/>
          <w:szCs w:val="28"/>
          <w:rtl w:val="true"/>
          <w:lang w:bidi="ar-SA"/>
        </w:rPr>
        <w:t>.</w:t>
      </w:r>
      <w:r>
        <w:rPr>
          <w:rStyle w:val="FootnoteAnchor"/>
          <w:rtl w:val="true"/>
        </w:rPr>
        <w:footnoteReference w:id="759"/>
      </w:r>
      <w:r>
        <w:rPr>
          <w:rFonts w:ascii="IRNazanin" w:hAnsi="IRNazanin" w:eastAsia="IRNazanin"/>
          <w:color w:val="111111"/>
          <w:sz w:val="28"/>
          <w:sz w:val="28"/>
          <w:szCs w:val="28"/>
          <w:rtl w:val="true"/>
          <w:lang w:bidi="fa-IR"/>
        </w:rPr>
        <w:t>ابن سعد، او را در شمار صحابه اى كه پس از اسلام، در بصره سكونت داشتند، ياد كرده و گفته است كه او در وادى بصره، زندگى مى كرد و به اين شهر رفت وآمد زيادى داشت و اهل بصره از وى، روايت كرده اند و فرزندانش نيز در باديه بصره، مى زيسته اند و برخى از آنها، به شهر بصره مهاجرت كردند</w:t>
      </w:r>
      <w:r>
        <w:rPr>
          <w:rFonts w:eastAsia="IRNazanin" w:cs="IRNazanin"/>
          <w:color w:val="111111"/>
          <w:sz w:val="28"/>
          <w:szCs w:val="28"/>
          <w:rtl w:val="true"/>
          <w:lang w:bidi="fa-IR"/>
        </w:rPr>
        <w:t>.</w:t>
      </w:r>
      <w:r>
        <w:rPr>
          <w:rStyle w:val="FootnoteAnchor"/>
          <w:rtl w:val="true"/>
        </w:rPr>
        <w:footnoteReference w:id="760"/>
      </w:r>
    </w:p>
    <w:p>
      <w:pPr>
        <w:pStyle w:val="Heading5"/>
        <w:numPr>
          <w:ilvl w:val="4"/>
          <w:numId w:val="1"/>
        </w:numPr>
        <w:rPr/>
      </w:pPr>
      <w:bookmarkStart w:id="309" w:name="__RefHeading___Toc2515822_730472459"/>
      <w:bookmarkStart w:id="310" w:name="_Toc120"/>
      <w:bookmarkEnd w:id="309"/>
      <w:r>
        <w:rPr/>
        <w:t>279</w:t>
      </w:r>
      <w:r>
        <w:rPr>
          <w:rtl w:val="true"/>
        </w:rPr>
        <w:t xml:space="preserve">. </w:t>
      </w:r>
      <w:r>
        <w:rPr>
          <w:rtl w:val="true"/>
        </w:rPr>
        <w:t>مزار ابوالجوزى</w:t>
      </w:r>
      <w:bookmarkEnd w:id="310"/>
    </w:p>
    <w:p>
      <w:pPr>
        <w:pStyle w:val="BookText"/>
        <w:rPr/>
      </w:pPr>
      <w:r>
        <w:rPr>
          <w:rFonts w:ascii="Amiri" w:hAnsi="Amiri" w:eastAsia="Amiri" w:cs="Amiri"/>
          <w:color w:val="111111"/>
          <w:sz w:val="28"/>
          <w:sz w:val="28"/>
          <w:szCs w:val="28"/>
          <w:rtl w:val="true"/>
          <w:lang w:bidi="ar-SA"/>
        </w:rPr>
        <w:t>اين مزار، در روستاى ابوسَلال، از توابع شهر ابوالخصيب، قرار دارد</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درباره شخص مدفون در آن،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مى شود كه از علماى بصره و نامش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مزار، شامل دو اتاق گنبددار متصل به يكديگر است كه در اتاق جنوبى، قبر ابوالجوزى و در اتاق شرقى، قبر همسرش قرار دارد</w:t>
      </w:r>
      <w:r>
        <w:rPr>
          <w:rFonts w:eastAsia="IRNazanin" w:cs="IRNazanin"/>
          <w:color w:val="111111"/>
          <w:sz w:val="28"/>
          <w:szCs w:val="28"/>
          <w:rtl w:val="true"/>
          <w:lang w:bidi="fa-IR"/>
        </w:rPr>
        <w:t>.</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2515824_730472459"/>
      <w:bookmarkStart w:id="312" w:name="_Toc121"/>
      <w:bookmarkEnd w:id="311"/>
      <w:r>
        <w:rPr/>
        <w:t>280</w:t>
      </w:r>
      <w:r>
        <w:rPr>
          <w:rtl w:val="true"/>
        </w:rPr>
        <w:t xml:space="preserve">. </w:t>
      </w:r>
      <w:r>
        <w:rPr>
          <w:rtl w:val="true"/>
        </w:rPr>
        <w:t>مزار شيخ خالد</w:t>
      </w:r>
      <w:bookmarkEnd w:id="3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مزار، در جاده منتهى به روستاى محيله، نزديك روستاى حمزه، در منطقه ابوالخصيب، واقع است و عبدالله المبارك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از رجال خاندان حاكم</w:t>
      </w:r>
      <w:bookmarkStart w:id="313" w:name="pg14823_160526"/>
    </w:p>
    <w:p>
      <w:pPr>
        <w:pStyle w:val="BookText"/>
        <w:rPr/>
      </w:pPr>
      <w:bookmarkEnd w:id="313"/>
      <w:r>
        <w:rPr>
          <w:rFonts w:ascii="Amiri" w:hAnsi="Amiri" w:eastAsia="Amiri" w:cs="Amiri"/>
          <w:color w:val="111111"/>
          <w:sz w:val="28"/>
          <w:sz w:val="28"/>
          <w:szCs w:val="28"/>
          <w:rtl w:val="true"/>
          <w:lang w:bidi="ar-SA"/>
        </w:rPr>
        <w:t>كويت، بناى آن را بازسازى كرده است</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متأسفانه درباره شخصيت مدفون در آن، اطلاعى حاصل نشد</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515826_730472459"/>
      <w:bookmarkStart w:id="315" w:name="_Toc122"/>
      <w:bookmarkEnd w:id="314"/>
      <w:r>
        <w:rPr/>
        <w:t>281</w:t>
      </w:r>
      <w:r>
        <w:rPr>
          <w:rtl w:val="true"/>
        </w:rPr>
        <w:t xml:space="preserve">. </w:t>
      </w:r>
      <w:r>
        <w:rPr>
          <w:rtl w:val="true"/>
        </w:rPr>
        <w:t>مقبره سليمان بن على عباسى</w:t>
      </w:r>
      <w:bookmarkEnd w:id="315"/>
    </w:p>
    <w:p>
      <w:p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 الزين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جنوب بصره قرار دارد و نزد 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سليمان بن على بن عبدالله بن عباس، مكنا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نخستين امراى عباسى در زمان تأسيس خلافت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وى، على بن عبدالله بن عباس، كوچك ترين فرزند عبدالله بن عباس، از اصحاب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شب شهادت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 و براى همين، على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عبدالله بن عباس در هر شبانه روز، هزار ركعت نماز مى خواند و گفته شده است هزار بار سجده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منطقه شراة از توابع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اردن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دمشق آمد و در اين شهر، خانه اى داشت؛ تا اينكه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شام، درگذشت</w:t>
      </w:r>
      <w:r>
        <w:rPr>
          <w:rFonts w:eastAsia="IRNazanin" w:cs="IRNazanin"/>
          <w:color w:val="111111"/>
          <w:sz w:val="28"/>
          <w:szCs w:val="28"/>
          <w:rtl w:val="true"/>
          <w:lang w:bidi="fa-IR"/>
        </w:rPr>
        <w:t>.</w:t>
      </w:r>
      <w:r>
        <w:rPr>
          <w:rStyle w:val="FootnoteAnchor"/>
          <w:rtl w:val="true"/>
        </w:rPr>
        <w:footnoteReference w:id="76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وى، سليمان بن على، مورد احترام دو برادر خود، سفاح و منصور، نخستين خلفاى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سوى منصور، ولايت مناطق بصره، اهواز، بحرين و عمان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غلامان زيادى را آزاد كرد؛ از جمله در هر شب عرفه، صد نفر را آزاد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گفتنى است كه على بن ابى بكر هروى، از وجود قبر سليمان بن على عباسى، كنار پدرش، على بن عبدالله بن عباس و همسرش، ام الحسن بنت جعفر بن حسن مثنّى، در قبرستان باب الصغير دمشق، خبر داده است</w:t>
      </w:r>
      <w:r>
        <w:rPr>
          <w:rFonts w:eastAsia="IRNazanin" w:cs="IRNazanin"/>
          <w:color w:val="111111"/>
          <w:sz w:val="28"/>
          <w:szCs w:val="28"/>
          <w:rtl w:val="true"/>
          <w:lang w:bidi="fa-IR"/>
        </w:rPr>
        <w:t>.</w:t>
      </w:r>
      <w:r>
        <w:rPr>
          <w:rStyle w:val="FootnoteAnchor"/>
          <w:rtl w:val="true"/>
        </w:rPr>
        <w:footnoteReference w:id="768"/>
      </w:r>
      <w:bookmarkStart w:id="316" w:name="pg14823_160528"/>
    </w:p>
    <w:p>
      <w:pPr>
        <w:pStyle w:val="Heading4"/>
        <w:numPr>
          <w:ilvl w:val="3"/>
          <w:numId w:val="1"/>
        </w:numPr>
        <w:rPr/>
      </w:pPr>
      <w:bookmarkStart w:id="317" w:name="__RefHeading___Toc2515828_730472459"/>
      <w:bookmarkStart w:id="318" w:name="_Toc123"/>
      <w:bookmarkEnd w:id="316"/>
      <w:bookmarkEnd w:id="317"/>
      <w:r>
        <w:rPr>
          <w:rtl w:val="true"/>
        </w:rPr>
        <w:t>زيارتگاه هاى سادات</w:t>
      </w:r>
      <w:bookmarkEnd w:id="318"/>
    </w:p>
    <w:p>
      <w:pPr>
        <w:pStyle w:val="Heading5"/>
        <w:numPr>
          <w:ilvl w:val="4"/>
          <w:numId w:val="1"/>
        </w:numPr>
        <w:rPr/>
      </w:pPr>
      <w:bookmarkStart w:id="319" w:name="__RefHeading___Toc2515830_730472459"/>
      <w:bookmarkStart w:id="320" w:name="_Toc124"/>
      <w:bookmarkEnd w:id="319"/>
      <w:r>
        <w:rPr/>
        <w:t>282</w:t>
      </w:r>
      <w:r>
        <w:rPr>
          <w:rtl w:val="true"/>
        </w:rPr>
        <w:t xml:space="preserve">. </w:t>
      </w:r>
      <w:r>
        <w:rPr>
          <w:rtl w:val="true"/>
        </w:rPr>
        <w:t>مزار سيد ابراهيم ردينى</w:t>
      </w:r>
      <w:bookmarkEnd w:id="320"/>
    </w:p>
    <w:p>
      <w:pPr>
        <w:pStyle w:val="BookText"/>
        <w:rPr/>
      </w:pPr>
      <w:r>
        <w:rPr>
          <w:rFonts w:ascii="IRNazanin" w:hAnsi="IRNazanin" w:eastAsia="IRNazanin"/>
          <w:color w:val="111111"/>
          <w:sz w:val="28"/>
          <w:sz w:val="28"/>
          <w:szCs w:val="28"/>
          <w:rtl w:val="true"/>
          <w:lang w:bidi="fa-IR"/>
        </w:rPr>
        <w:t xml:space="preserve">اين زيارتگاه، در شهر ابوالخصيب قرار دارد و مدفون در آن، شيخ ابراهيم ردينى، جد اعلاى آل ردينى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هاى منسوب به سادات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حدود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بصره آمده و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 شيخ عبدالسلام ثانى، گنبد قبر وى را ساخته و در دوره اخير نيز، سيد صالح ردينى، آن را بازسازى كرده است</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321" w:name="__RefHeading___Toc2515832_730472459"/>
      <w:bookmarkStart w:id="322" w:name="_Toc125"/>
      <w:bookmarkEnd w:id="321"/>
      <w:r>
        <w:rPr/>
        <w:t>283</w:t>
      </w:r>
      <w:r>
        <w:rPr>
          <w:rtl w:val="true"/>
        </w:rPr>
        <w:t xml:space="preserve">. </w:t>
      </w:r>
      <w:r>
        <w:rPr>
          <w:rtl w:val="true"/>
        </w:rPr>
        <w:t>مزار سيد ابوالحمد</w:t>
      </w:r>
      <w:bookmarkEnd w:id="322"/>
    </w:p>
    <w:p>
      <w:pPr>
        <w:pStyle w:val="BookText"/>
        <w:rPr/>
      </w:pPr>
      <w:r>
        <w:rPr>
          <w:rFonts w:ascii="IRNazanin" w:hAnsi="IRNazanin" w:eastAsia="IRNazanin"/>
          <w:color w:val="111111"/>
          <w:sz w:val="28"/>
          <w:sz w:val="28"/>
          <w:szCs w:val="28"/>
          <w:rtl w:val="true"/>
          <w:lang w:bidi="fa-IR"/>
        </w:rPr>
        <w:t>اين زيارتگاه، در منطقه ابوالخصيب قرار دارد و به يكى از سادات رفاعى، به نام سيد صالح ابوالحمد،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المنضد فى مناقب السيد احمد ووالده الممجّد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وى تا سيد عزالدين، مدفون در بصره، چنين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عبدالله بن حسن بن حسين بن عزالدين يوسف</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323" w:name="__RefHeading___Toc2515834_730472459"/>
      <w:bookmarkStart w:id="324" w:name="_Toc126"/>
      <w:bookmarkEnd w:id="323"/>
      <w:r>
        <w:rPr/>
        <w:t>284</w:t>
      </w:r>
      <w:r>
        <w:rPr>
          <w:rtl w:val="true"/>
        </w:rPr>
        <w:t xml:space="preserve">. </w:t>
      </w:r>
      <w:r>
        <w:rPr>
          <w:rtl w:val="true"/>
        </w:rPr>
        <w:t>مزار سيد حسن جبيلى</w:t>
      </w:r>
      <w:bookmarkEnd w:id="324"/>
    </w:p>
    <w:p>
      <w:pPr>
        <w:pStyle w:val="BookText"/>
        <w:rPr/>
      </w:pPr>
      <w:r>
        <w:rPr>
          <w:rFonts w:ascii="IRNazanin" w:hAnsi="IRNazanin" w:eastAsia="IRNazanin"/>
          <w:color w:val="111111"/>
          <w:sz w:val="28"/>
          <w:sz w:val="28"/>
          <w:szCs w:val="28"/>
          <w:rtl w:val="true"/>
          <w:lang w:bidi="fa-IR"/>
        </w:rPr>
        <w:t xml:space="preserve">اين زيارتگاه، در منطقه جبيله، نزديك روستاى معقل، از توابع شهر بصره، واقع شده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به ظاهر بن على، اين است كه گويند، بر اثر سيل عظيمى، در گذشته، روستاى جبيله و اين مزار به زير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قبر اين سيد،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ظاهر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w:t>
      </w:r>
      <w:r>
        <w:rPr>
          <w:rFonts w:eastAsia="IRNazanin" w:cs="IRNazanin"/>
          <w:color w:val="111111"/>
          <w:sz w:val="28"/>
          <w:szCs w:val="28"/>
          <w:rtl w:val="true"/>
          <w:lang w:bidi="fa-IR"/>
        </w:rPr>
        <w:t>.</w:t>
      </w:r>
      <w:r>
        <w:rPr>
          <w:rStyle w:val="FootnoteAnchor"/>
          <w:rtl w:val="true"/>
        </w:rPr>
        <w:footnoteReference w:id="77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زيارتگاه، به صورت مستطيل و داراى دو رواق، اتاق مرقد، گنبد، ضريح و صحن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مدخل اصلى، مرقد سيد ظاهر بن على قرار دارد كه ابعاد</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از چوب،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مرقد، رواقى به طول بيست متر و عرض چهار متر قرار دارد كه مخصوص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به اين رواق، رواق ديگرى به ابعاد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به اتاق مرقد مى رسد كه ابعاد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وسط‍‌ آن، ضريحى چوبى،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دو متر از چوب ساج،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به شكل كلاه خودى و به قطر پنج متر و ارتفاع ده متر است كه در ساليان اخير، كاشى 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ديرباز، توليت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عطب، بوده است كه يكى از عشاير بصره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قدورى ياسين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اين قبيله، از آن نگهدارى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منطقه به علت علاقه زياد و نيز برخى كرامات از صاحب اين قبر، قسم به نام او مى خورند و برايش نذورات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سيد حسن جبيلى، از سادات موسوى است و از بحرين وارد عراق شده و در بصره، ساكن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مظفر، معتقد است كه سيد حسن جبيلى،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مهاجرت نموده و در جبيل، به وعظ‍‌ و خطابه،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از اطراف، براى شنيدن مطالب علمى اش، به جبيل مى آمدند و همين، باعث شهرت بيشتر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سيد حسن با دوازده واسطه،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بن عبدالله بن سيد علم الدين على المرتضى النسابة بن سيد جلال الدين عبدالحميد بن سيد فخار شمس الدين بن سيد محمد بن فخار بن سيد احمد بن ابى الغنائم بن سيد حسين الشيتى بن سيد محمد الحائرى بن سيد ابراهيم المجاب ابن محمد العابد بن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جد پنجم عالم زاهد، فقيه عابد، سيد هاشم حطاب نجفى، جد سادات آل سيد سلمان، بزرگ محله حويش در نجف اشرف است كه نسبش با چند واسطه، به اين صورت، به سيد حسن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حطاب بن محمد بن عويد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عواد الصغير</w:t>
      </w:r>
      <w:r>
        <w:rPr>
          <w:rFonts w:eastAsia="IRNazanin" w:cs="IRNazanin"/>
          <w:color w:val="111111"/>
          <w:sz w:val="28"/>
          <w:szCs w:val="28"/>
          <w:rtl w:val="true"/>
          <w:lang w:bidi="fa-IR"/>
        </w:rPr>
        <w:t>)</w:t>
      </w:r>
      <w:bookmarkStart w:id="325" w:name="pg14823_160532"/>
    </w:p>
    <w:p>
      <w:pPr>
        <w:pStyle w:val="BookText"/>
        <w:rPr/>
      </w:pPr>
      <w:bookmarkEnd w:id="325"/>
      <w:r>
        <w:rPr>
          <w:rFonts w:ascii="Amiri" w:hAnsi="Amiri" w:eastAsia="Amiri" w:cs="Amiri"/>
          <w:color w:val="111111"/>
          <w:sz w:val="28"/>
          <w:sz w:val="28"/>
          <w:szCs w:val="28"/>
          <w:rtl w:val="true"/>
          <w:lang w:bidi="ar-SA"/>
        </w:rPr>
        <w:t>بن محمد بن عواد الكبير؛ جد سادات عوادين در عراق و سادات آل سليمان و آل درويش</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سيد مهدى رجايى، نسب وى را به همين صورت، ذكر نموده است و شرح حال بيشترى در كتب تراجم، يافت نشد</w:t>
      </w:r>
      <w:r>
        <w:rPr>
          <w:rFonts w:eastAsia="Amiri" w:cs="Amiri" w:ascii="Amiri" w:hAnsi="Amiri"/>
          <w:color w:val="111111"/>
          <w:sz w:val="28"/>
          <w:szCs w:val="28"/>
          <w:rtl w:val="true"/>
          <w:lang w:bidi="ar-SA"/>
        </w:rPr>
        <w:t>.</w:t>
      </w:r>
      <w:r>
        <w:rPr>
          <w:rStyle w:val="FootnoteAnchor"/>
          <w:rtl w:val="true"/>
        </w:rPr>
        <w:footnoteReference w:id="773"/>
      </w:r>
    </w:p>
    <w:p>
      <w:pPr>
        <w:pStyle w:val="Heading5"/>
        <w:numPr>
          <w:ilvl w:val="4"/>
          <w:numId w:val="1"/>
        </w:numPr>
        <w:rPr/>
      </w:pPr>
      <w:bookmarkStart w:id="326" w:name="__RefHeading___Toc2515836_730472459"/>
      <w:bookmarkStart w:id="327" w:name="_Toc127"/>
      <w:bookmarkEnd w:id="326"/>
      <w:r>
        <w:rPr/>
        <w:t>285</w:t>
      </w:r>
      <w:r>
        <w:rPr>
          <w:rtl w:val="true"/>
        </w:rPr>
        <w:t xml:space="preserve">. </w:t>
      </w:r>
      <w:r>
        <w:rPr>
          <w:rtl w:val="true"/>
        </w:rPr>
        <w:t>مزار سيد رجب رفاعى</w:t>
      </w:r>
      <w:bookmarkEnd w:id="327"/>
    </w:p>
    <w:p>
      <w:pPr>
        <w:pStyle w:val="BookText"/>
        <w:rPr/>
      </w:pPr>
      <w:r>
        <w:rPr>
          <w:rFonts w:ascii="IRNazanin" w:hAnsi="IRNazanin" w:eastAsia="IRNazanin"/>
          <w:color w:val="111111"/>
          <w:sz w:val="28"/>
          <w:sz w:val="28"/>
          <w:szCs w:val="28"/>
          <w:rtl w:val="true"/>
          <w:lang w:bidi="fa-IR"/>
        </w:rPr>
        <w:t xml:space="preserve">اين زيارتگاه، در منطقه سبيليات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زمين هاى سادات آل رفاعى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ابوخصيب، از توابع استان بصره،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كل بقعه، نزديك به هزار مترمربع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و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جزء بناى تاريخى قرن يازدهم هجرى،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بقعه، مسجد جامع سبيليات مى باشد كه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ساخته شده است و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قصر سيد طالب پاشاى نقيب و مرقد سيد يحيى، نقيب بصره،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بقعه، از خشت و گل و ساروج، ساخته شده و ضخامت ديوار آن يك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داراى رواق، ايوان، گنبد و صحن و اتاق مرقد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رواق مرقد،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متصل به آن، اتاق مرقد قرار دارد كه درِ چوبى قديمى، آن را دربرگرفته و بر آن،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مرقد السيد رجب بن السيد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آن به سال ساخت بنا، يعنى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اشاره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اتاق مرقد، به اندازه سه پلكان از كف شبستان، پايين تر واقع شده و ابعاد 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گنبد عرقچينى بلندى به قطر پنج متر و ارتفاع پانزده متر قرار دارد كه بيش از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را ساقه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اتاق مرقد، نسب شخص مدفون كه از سادات رفاعى است، به اين صورت، ثبت شده است</w:t>
      </w:r>
      <w:r>
        <w:rPr>
          <w:rFonts w:eastAsia="IRNazanin" w:cs="IRNazanin"/>
          <w:color w:val="111111"/>
          <w:sz w:val="28"/>
          <w:szCs w:val="28"/>
          <w:rtl w:val="true"/>
          <w:lang w:bidi="fa-IR"/>
        </w:rPr>
        <w:t>:</w:t>
      </w:r>
      <w:bookmarkStart w:id="328" w:name="pg14823_160534"/>
    </w:p>
    <w:p>
      <w:pPr>
        <w:pStyle w:val="BookText"/>
        <w:rPr/>
      </w:pPr>
      <w:bookmarkEnd w:id="328"/>
      <w:r>
        <w:rPr>
          <w:rFonts w:ascii="Amiri" w:hAnsi="Amiri" w:eastAsia="Amiri" w:cs="Amiri"/>
          <w:color w:val="111111"/>
          <w:sz w:val="28"/>
          <w:sz w:val="28"/>
          <w:szCs w:val="28"/>
          <w:rtl w:val="true"/>
          <w:lang w:bidi="ar-SA"/>
        </w:rPr>
        <w:t xml:space="preserve">السيد رجب بن السيد شعبان بن محمد درويش بن محمد صالح بن عبدالرحمن بن عبدالله نقيب البصرة بن حسن بن حسين ابوالفضل بن يوسف عزالدين نقيب البصرة ابن رجب الكبير نقيب البصرة مرقده الشريف بفم الدير وتعرف الآن السبيليات بن السيد شمس الدين محمد بن السيد عبدالرحيم بن السيد سيف الدين عثمان بن السيد حسن بن السيد محمد عسلة بن السيد علي ابوالفوارس بن علي احمد المرتض‍‌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ى بن ابي الفواضل علي بن رفاعة الحسن المكي بن ابي رفاعة المهدي بن ابي القاسم محمد ابن موسى الحسن بن احمد الصالح بن موسى ابي سبحة بن ابراهيم المرتضى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از سيد رجب، به عنوان نقيب بصره،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مرقد سيد رجب، چهار قبر ديگر مشاهده مى شود كه متعلق به اجداد سادات رفاعى در تكريت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قبر، نوشته هايى از آيات قرآن و اسامى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سيد عبدالرزاق كمونه، پسرعموى وى، سيد رجب بن محمد سعيد بن طالب بن اسحاق بن طالب بن يعقوب بن شعبان، را نقيب بصره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نموده است</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329" w:name="__RefHeading___Toc2515838_730472459"/>
      <w:bookmarkStart w:id="330" w:name="_Toc128"/>
      <w:bookmarkEnd w:id="329"/>
      <w:r>
        <w:rPr/>
        <w:t>286</w:t>
      </w:r>
      <w:r>
        <w:rPr>
          <w:rtl w:val="true"/>
        </w:rPr>
        <w:t xml:space="preserve">. </w:t>
      </w:r>
      <w:r>
        <w:rPr>
          <w:rtl w:val="true"/>
        </w:rPr>
        <w:t>مزار سيد طالب نقيب</w:t>
      </w:r>
      <w:bookmarkEnd w:id="330"/>
    </w:p>
    <w:p>
      <w:pPr>
        <w:pStyle w:val="BookText"/>
        <w:rPr/>
      </w:pPr>
      <w:r>
        <w:rPr>
          <w:rFonts w:ascii="IRNazanin" w:hAnsi="IRNazanin" w:eastAsia="IRNazanin"/>
          <w:color w:val="111111"/>
          <w:sz w:val="28"/>
          <w:sz w:val="28"/>
          <w:szCs w:val="28"/>
          <w:rtl w:val="true"/>
          <w:lang w:bidi="fa-IR"/>
        </w:rPr>
        <w:t>اين زيارتگاه، در منطقه سبيليات شهر ابوخصيب، از توابع استان بصره و در مجاورت مسجد جامع سبيليات،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بقعه كه در ساليان اخير، ويران شده، در حال بازسازى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طالب از نقيبان اشراف آل رفاعى است و بيشتر اجداد او، سرپرست سادات بصره و نواحى آن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ادعاى اهالى نسب وى،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اين گونه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طالب بن درويش بن طالب بن اسحاق بن طالب بن يعقوب بن شعبان بن محمد</w:t>
      </w:r>
      <w:bookmarkStart w:id="331" w:name="pg14823_160536"/>
    </w:p>
    <w:p>
      <w:pPr>
        <w:pStyle w:val="BookText"/>
        <w:rPr/>
      </w:pPr>
      <w:bookmarkEnd w:id="331"/>
      <w:r>
        <w:rPr>
          <w:rFonts w:ascii="Amiri" w:hAnsi="Amiri" w:eastAsia="Amiri" w:cs="Amiri"/>
          <w:color w:val="111111"/>
          <w:sz w:val="28"/>
          <w:sz w:val="28"/>
          <w:szCs w:val="28"/>
          <w:rtl w:val="true"/>
          <w:lang w:bidi="ar-SA"/>
        </w:rPr>
        <w:t>درويش ابن صالح ابوالجمال بن عبدالرحمان بن عبدالله بن حسن التقى بن حسين ابويوسف عزالدين بن رجب الكبير بن شمس الدين بن سيد احمد رفاعى</w:t>
      </w:r>
      <w:r>
        <w:rPr>
          <w:rFonts w:eastAsia="Amiri" w:cs="Amiri" w:ascii="Amiri" w:hAnsi="Amiri"/>
          <w:color w:val="111111"/>
          <w:sz w:val="28"/>
          <w:szCs w:val="28"/>
          <w:rtl w:val="true"/>
          <w:lang w:bidi="ar-SA"/>
        </w:rPr>
        <w:t>.</w:t>
      </w:r>
      <w:r>
        <w:rPr>
          <w:rStyle w:val="FootnoteAnchor"/>
          <w:rtl w:val="true"/>
        </w:rPr>
        <w:footnoteReference w:id="777"/>
      </w:r>
    </w:p>
    <w:p>
      <w:pPr>
        <w:pStyle w:val="Heading5"/>
        <w:numPr>
          <w:ilvl w:val="4"/>
          <w:numId w:val="1"/>
        </w:numPr>
        <w:rPr/>
      </w:pPr>
      <w:bookmarkStart w:id="332" w:name="__RefHeading___Toc2515840_730472459"/>
      <w:bookmarkStart w:id="333" w:name="_Toc129"/>
      <w:bookmarkEnd w:id="332"/>
      <w:r>
        <w:rPr/>
        <w:t>287</w:t>
      </w:r>
      <w:r>
        <w:rPr>
          <w:rtl w:val="true"/>
        </w:rPr>
        <w:t xml:space="preserve">. </w:t>
      </w:r>
      <w:r>
        <w:rPr>
          <w:rtl w:val="true"/>
        </w:rPr>
        <w:t>مزار سيد عزالدين رفاعى</w:t>
      </w:r>
      <w:bookmarkEnd w:id="333"/>
    </w:p>
    <w:p>
      <w:pPr>
        <w:pStyle w:val="BookText"/>
        <w:rPr/>
      </w:pPr>
      <w:r>
        <w:rPr>
          <w:rFonts w:ascii="IRNazanin" w:hAnsi="IRNazanin" w:eastAsia="IRNazanin"/>
          <w:color w:val="111111"/>
          <w:sz w:val="28"/>
          <w:sz w:val="28"/>
          <w:szCs w:val="28"/>
          <w:rtl w:val="true"/>
          <w:lang w:bidi="fa-IR"/>
        </w:rPr>
        <w:t xml:space="preserve">اين زيارتگاه،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بصره قرار دارد</w:t>
      </w:r>
      <w:r>
        <w:rPr>
          <w:rStyle w:val="FootnoteAnchor"/>
          <w:rtl w:val="true"/>
        </w:rPr>
        <w:footnoteReference w:id="778"/>
      </w:r>
      <w:r>
        <w:rPr>
          <w:rFonts w:ascii="IRNazanin" w:hAnsi="IRNazanin" w:eastAsia="IRNazanin"/>
          <w:color w:val="111111"/>
          <w:sz w:val="28"/>
          <w:sz w:val="28"/>
          <w:szCs w:val="28"/>
          <w:rtl w:val="true"/>
          <w:lang w:bidi="fa-IR"/>
        </w:rPr>
        <w:t xml:space="preserve">و به يكى از مشايخ رفاعيه، به نام سيد يوسف عزالدين رفاعى، مكنا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سيد رجب رفاعى است كه مزار وى در روستاى سبيليات، از توابع ابوالخصيب، قرار دارد و در نسب نامه آنها، از اين پدر و پسر،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در گذشته، در اين مزار، مجالس ذكر و مولودى صوفيان برگزار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برپايى چنين مراسمى، منسوخ شده است</w:t>
      </w:r>
      <w:r>
        <w:rPr>
          <w:rFonts w:eastAsia="IRNazanin" w:cs="IRNazanin"/>
          <w:color w:val="111111"/>
          <w:sz w:val="28"/>
          <w:szCs w:val="28"/>
          <w:rtl w:val="true"/>
          <w:lang w:bidi="fa-IR"/>
        </w:rPr>
        <w:t>.</w:t>
      </w:r>
      <w:r>
        <w:rPr>
          <w:rStyle w:val="FootnoteAnchor"/>
          <w:rtl w:val="true"/>
        </w:rPr>
        <w:footnoteReference w:id="780"/>
      </w:r>
    </w:p>
    <w:p>
      <w:pPr>
        <w:pStyle w:val="Heading5"/>
        <w:numPr>
          <w:ilvl w:val="4"/>
          <w:numId w:val="1"/>
        </w:numPr>
        <w:rPr/>
      </w:pPr>
      <w:bookmarkStart w:id="334" w:name="__RefHeading___Toc2515842_730472459"/>
      <w:bookmarkStart w:id="335" w:name="_Toc130"/>
      <w:bookmarkEnd w:id="334"/>
      <w:r>
        <w:rPr/>
        <w:t>288</w:t>
      </w:r>
      <w:r>
        <w:rPr>
          <w:rtl w:val="true"/>
        </w:rPr>
        <w:t xml:space="preserve">. </w:t>
      </w:r>
      <w:r>
        <w:rPr>
          <w:rtl w:val="true"/>
        </w:rPr>
        <w:t>مزار سيد لفتة الهذال حسنى</w:t>
      </w:r>
      <w:bookmarkEnd w:id="335"/>
    </w:p>
    <w:p>
      <w:pPr>
        <w:pStyle w:val="BookText"/>
        <w:rPr/>
      </w:pPr>
      <w:r>
        <w:rPr>
          <w:rFonts w:ascii="IRNazanin" w:hAnsi="IRNazanin" w:eastAsia="IRNazanin"/>
          <w:color w:val="111111"/>
          <w:sz w:val="28"/>
          <w:sz w:val="28"/>
          <w:szCs w:val="28"/>
          <w:rtl w:val="true"/>
          <w:lang w:bidi="fa-IR"/>
        </w:rPr>
        <w:t>اين زيارتگاه قديمى، در منطقه براضعيه، نزديك شهر بصره و در فاصله سى مترى از خيابان اصلى منتهى به مسجد جامع بصره،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بقعه، مربع شكل و از خشت و گل، ساخته شده است و بيش از يك قرن، از ساخت آن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مدخل اصلى، شبستان كوچكى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كه بالاى ديوار منتهى به اتاق مرقد، كتيبه اى نصب مى باشد كه روى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السيد لفتة بن السيد ذياب بن السيد حمود الهذال الحسني</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عبور از يك درِ كوچك، به اتاق مرقد مى رسيم كه ابعاد 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بالاى آن، گنبدى كلاه خودى شكل، تعبيه شده كه بر ساقه اى نزديك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كل گنبد از سطح زمين، نزديك به ده 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ضريح</w:t>
      </w:r>
      <w:bookmarkStart w:id="336" w:name="pg14823_160538"/>
    </w:p>
    <w:p>
      <w:pPr>
        <w:pStyle w:val="BookText"/>
        <w:rPr/>
      </w:pPr>
      <w:bookmarkEnd w:id="336"/>
      <w:r>
        <w:rPr>
          <w:rFonts w:ascii="IRNazanin" w:hAnsi="IRNazanin" w:eastAsia="IRNazanin"/>
          <w:color w:val="111111"/>
          <w:sz w:val="28"/>
          <w:sz w:val="28"/>
          <w:szCs w:val="28"/>
          <w:rtl w:val="true"/>
          <w:lang w:bidi="fa-IR"/>
        </w:rPr>
        <w:t xml:space="preserve">چوبى،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مرقد محافظت مى كند كه با پارچه سبزى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اتاق مرقد، آيات قرآن و احاديث نبوى شريف، زينت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شخص مدفون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 و برايش كراماتى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از ديرباز، مورد توجه اهالى بصره و توابع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حال آن در منابع موجود، به دست نيامده است</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337" w:name="__RefHeading___Toc2515844_730472459"/>
      <w:bookmarkStart w:id="338" w:name="_Toc131"/>
      <w:bookmarkEnd w:id="337"/>
      <w:r>
        <w:rPr/>
        <w:t>289</w:t>
      </w:r>
      <w:r>
        <w:rPr>
          <w:rtl w:val="true"/>
        </w:rPr>
        <w:t xml:space="preserve">. </w:t>
      </w:r>
      <w:r>
        <w:rPr>
          <w:rtl w:val="true"/>
        </w:rPr>
        <w:t>مزار سيد يحيى رفاعى</w:t>
      </w:r>
      <w:bookmarkEnd w:id="338"/>
    </w:p>
    <w:p>
      <w:pPr>
        <w:pStyle w:val="BookText"/>
        <w:rPr/>
      </w:pPr>
      <w:r>
        <w:rPr>
          <w:rFonts w:ascii="IRNazanin" w:hAnsi="IRNazanin" w:eastAsia="IRNazanin"/>
          <w:color w:val="111111"/>
          <w:sz w:val="28"/>
          <w:sz w:val="28"/>
          <w:szCs w:val="28"/>
          <w:rtl w:val="true"/>
          <w:lang w:bidi="fa-IR"/>
        </w:rPr>
        <w:t xml:space="preserve">اين زيارتگاه پس از مسجد جامع بصره و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قبر سيد طالب نقيب، واقع شده و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ساليان اخير، گنبد ساختمان بقعه، خراب شده و تاكنون كسى، آن را تعمير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يحيى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مغرب به بصره،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سيدى زاهد و عالمى سترگ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القائم بامرالله عباسى، نقابت طالبيان بصره را به او سپرد و صاحب مقام بلندى ميان علويان 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يحيى، فرزند سيد ثابت بن سيد حازم،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الفوراس اشبيلى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سيد احمد رفاعى كبير بن سيد سلطان على بن سيد يحيى موسوى است</w:t>
      </w:r>
      <w:r>
        <w:rPr>
          <w:rFonts w:eastAsia="Amiri" w:cs="Amiri" w:ascii="Amiri" w:hAnsi="Amiri"/>
          <w:color w:val="111111"/>
          <w:sz w:val="28"/>
          <w:szCs w:val="28"/>
          <w:rtl w:val="true"/>
          <w:lang w:bidi="ar-SA"/>
        </w:rPr>
        <w:t>.</w:t>
      </w:r>
      <w:r>
        <w:rPr>
          <w:rStyle w:val="FootnoteAnchor"/>
          <w:rtl w:val="true"/>
        </w:rPr>
        <w:footnoteReference w:id="782"/>
      </w:r>
      <w:bookmarkStart w:id="339" w:name="pg14823_160540"/>
    </w:p>
    <w:p>
      <w:pPr>
        <w:pStyle w:val="Heading3"/>
        <w:numPr>
          <w:ilvl w:val="2"/>
          <w:numId w:val="1"/>
        </w:numPr>
        <w:rPr/>
      </w:pPr>
      <w:bookmarkStart w:id="340" w:name="__RefHeading___Toc2515846_730472459"/>
      <w:bookmarkStart w:id="341" w:name="_Toc132"/>
      <w:bookmarkEnd w:id="339"/>
      <w:bookmarkEnd w:id="340"/>
      <w:r>
        <w:rPr>
          <w:rtl w:val="true"/>
        </w:rPr>
        <w:t>فصل نهم</w:t>
      </w:r>
      <w:r>
        <w:rPr>
          <w:rtl w:val="true"/>
        </w:rPr>
        <w:t xml:space="preserve">: </w:t>
      </w:r>
      <w:r>
        <w:rPr>
          <w:rtl w:val="true"/>
        </w:rPr>
        <w:t>زيارتگاه هاى استان دهوك</w:t>
      </w:r>
      <w:bookmarkEnd w:id="341"/>
    </w:p>
    <w:p>
      <w:pPr>
        <w:pStyle w:val="Heading4"/>
        <w:numPr>
          <w:ilvl w:val="3"/>
          <w:numId w:val="1"/>
        </w:numPr>
        <w:rPr/>
      </w:pPr>
      <w:bookmarkStart w:id="342" w:name="__RefHeading___Toc2515848_730472459"/>
      <w:bookmarkStart w:id="343" w:name="_Toc133"/>
      <w:bookmarkEnd w:id="342"/>
      <w:r>
        <w:rPr>
          <w:rtl w:val="true"/>
        </w:rPr>
        <w:t>موقعيت جغرافيايى</w:t>
      </w:r>
      <w:bookmarkEnd w:id="343"/>
    </w:p>
    <w:p>
      <w:pPr>
        <w:pStyle w:val="BookText"/>
        <w:rPr/>
      </w:pPr>
      <w:r>
        <w:rPr>
          <w:rFonts w:ascii="IRNazanin" w:hAnsi="IRNazanin" w:eastAsia="IRNazanin"/>
          <w:color w:val="111111"/>
          <w:sz w:val="28"/>
          <w:sz w:val="28"/>
          <w:szCs w:val="28"/>
          <w:rtl w:val="true"/>
          <w:lang w:bidi="fa-IR"/>
        </w:rPr>
        <w:t>استان دهوك، شمالى ترين استان عراق و از سمت شمال و شمال غربى، با كشور تركيه،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سمت غرب و جنوب، با استان نينوا و از سمت شرق، با استان اربيل، هم 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استان، شهر دهوك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مهم تاريخى آن،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و قلعه عماديه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هفتاد كيلومترى شمال شهر دهوك و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تاريخى كهنى است كه بر سطح صخره اى وسيع و بيضى شكلى بر قله كوه، به ارتفاع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واقع و ساخته شده و از چشم انداز طبيعى بسيار زيبايى،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 زنگى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و داراى دو دروازه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آثار تاريخى آن كه تاكنون باقى مانده،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دروازه هاى شهر، مسجد و مدرسه امير قباد در شمال شهر، يك كليساى تاريخى و بقاياى يك كنيسه يهودى</w:t>
      </w:r>
      <w:r>
        <w:rPr>
          <w:rFonts w:eastAsia="IRNazanin" w:cs="IRNazanin"/>
          <w:color w:val="111111"/>
          <w:sz w:val="28"/>
          <w:szCs w:val="28"/>
          <w:rtl w:val="true"/>
          <w:lang w:bidi="fa-IR"/>
        </w:rPr>
        <w:t>.</w:t>
      </w:r>
      <w:bookmarkStart w:id="344" w:name="pg14823_160542"/>
    </w:p>
    <w:p>
      <w:pPr>
        <w:pStyle w:val="BookText"/>
        <w:rPr/>
      </w:pPr>
      <w:bookmarkEnd w:id="3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و قلعه عَقره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قديمى كوچكى است در شمال عراق كه در دامنه كوه، ساخته شده است و به دو دره زيبا و سرسبز، مشرف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در كتاب معجم البلدان، از اين محل،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اينكه به چند شهر و روستاى ديگر، به همين نام، اشاره مى كند، درباره اين محل،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قلعه مستحكمى است در كوهستان هاى موصل كه اهالى آن، كرد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 الحُمَيديه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شناخته مى شود و در شرق موصل،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اهل علم، از آن برخاسته اند كه از جمله آنان است دوست من، شهاب الدين محمد بن فضلون عَدَوى عَقرى نحوى لغوى فقيه متكلم حكيم</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شهر عقره تا پيش از انتفاضه مردم 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بخشى از استان نينوا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اقليم كردستان عراق، ملحق شد و امروزه از نظر ادارى، مركز شهرستان عقره در استان دهوك،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بالاى كوهى كه شهر عقره در دامنه آن ساخته شده، ويرانه هاى قلعه اى قديمى از دوره اسلامى، باقى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پل تاريخى، برروى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و فاصله آن از مركز استان،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Heading4"/>
        <w:numPr>
          <w:ilvl w:val="3"/>
          <w:numId w:val="1"/>
        </w:numPr>
        <w:rPr/>
      </w:pPr>
      <w:bookmarkStart w:id="345" w:name="__RefHeading___Toc2515850_730472459"/>
      <w:bookmarkStart w:id="346" w:name="_Toc134"/>
      <w:bookmarkEnd w:id="345"/>
      <w:r>
        <w:rPr>
          <w:rtl w:val="true"/>
        </w:rPr>
        <w:t>مهم ترين زيارتگاه ها و مقابر استان دهوك</w:t>
      </w:r>
      <w:bookmarkEnd w:id="346"/>
    </w:p>
    <w:p>
      <w:pPr>
        <w:pStyle w:val="Heading5"/>
        <w:numPr>
          <w:ilvl w:val="4"/>
          <w:numId w:val="1"/>
        </w:numPr>
        <w:rPr/>
      </w:pPr>
      <w:bookmarkStart w:id="347" w:name="__RefHeading___Toc2515852_730472459"/>
      <w:bookmarkStart w:id="348" w:name="_Toc135"/>
      <w:bookmarkEnd w:id="347"/>
      <w:r>
        <w:rPr/>
        <w:t>290</w:t>
      </w:r>
      <w:r>
        <w:rPr>
          <w:rtl w:val="true"/>
        </w:rPr>
        <w:t xml:space="preserve">. </w:t>
      </w:r>
      <w:r>
        <w:rPr>
          <w:rtl w:val="true"/>
        </w:rPr>
        <w:t>زيارتگاه اسماعيل وليانى</w:t>
      </w:r>
      <w:bookmarkEnd w:id="348"/>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شامل بناى سنگى جديدى است كه رواق يا سايبان مستطيل كوچكى دارد و بر فراز آن، گنبد سفيدرنگى وجود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اسماعيل قازانقايى،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برزنجى كردستان و مشايخ بزرگ طريقت قادريه در اين سرزمين،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برزنجى، از خاندان هاى معروف جنوب كردستان، به شمار مى آيند كه نسب خود را به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رسانند و</w:t>
      </w:r>
      <w:bookmarkStart w:id="349" w:name="pg14823_160544"/>
    </w:p>
    <w:p>
      <w:pPr>
        <w:pStyle w:val="BookText"/>
        <w:rPr/>
      </w:pPr>
      <w:bookmarkEnd w:id="349"/>
      <w:r>
        <w:rPr>
          <w:rFonts w:ascii="IRNazanin" w:hAnsi="IRNazanin" w:eastAsia="IRNazanin"/>
          <w:color w:val="111111"/>
          <w:sz w:val="28"/>
          <w:sz w:val="28"/>
          <w:szCs w:val="28"/>
          <w:rtl w:val="true"/>
          <w:lang w:bidi="fa-IR"/>
        </w:rPr>
        <w:t xml:space="preserve">به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سليمانيه عراق، منسوب مى باشند و زيارتگاه جد اعلاى آنها، شيخ عيسى برزنجى، در همين منطقه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اسماعيل وليانى، طريقه علويه و خلوتيه را از پدرش شيخ محمد نودهى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مدتى در بغداد، در زمره مريدان يكى از صوفيان اهل سنت، به نام شيخ احمد احسايى، درآمد و از وى، طريقت قادريه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زادگاهش قازانقايه، بازگشت و براى نخستين بار در كردستان، طريقت قادريه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وليان موصل درگذشت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نزديك مقبره شيخ اسماعيل وليانى، قبور تعداد ديگرى از اقطاب و مشايخ تصوف قرار دارد كه مهم ترين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الهتاك، فرزند شيخ عبدالعزيز گيلانى، شيخ عبدالعزيز برزنجى، پدر شيخ سعيد برزنجى، شيخ محيى الدين بن شيخ محمود هشه زينى، شيخ فاتح برزنجى و شيخ يحيى، فرزند شيخ اسماعيل وليانى</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350" w:name="__RefHeading___Toc2515854_730472459"/>
      <w:bookmarkStart w:id="351" w:name="_Toc136"/>
      <w:bookmarkEnd w:id="350"/>
      <w:r>
        <w:rPr/>
        <w:t>291</w:t>
      </w:r>
      <w:r>
        <w:rPr>
          <w:rtl w:val="true"/>
        </w:rPr>
        <w:t xml:space="preserve">. </w:t>
      </w:r>
      <w:r>
        <w:rPr>
          <w:rtl w:val="true"/>
        </w:rPr>
        <w:t>زيارتگاه پير جِب</w:t>
      </w:r>
      <w:bookmarkEnd w:id="35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شهر عقره قرار دارد و به يكى از مشاهير متأخر اين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بن حسين زيبارى كُردى عقراوى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نام اصلى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دنبال يك رؤيا، براى شركت در جهاد عليه ارتش ناپلئون بناپارت كه 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مصر را اشغال كرده بودند، به آنجا رفته و پس از آزاد شدن مصر، در سال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زادگاه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نيز در خانه خود، به خاك سپرده شد و قبرش، به زيارتگاه اهالى عقره،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وى، شامل اتاق ساده اى است كه در دوره اخير، با مصالح جديد، بازسازى شده و داراى گنبد كوچكى است كه از بيرون با رنگ سبز، رنگ آميزى شده است</w:t>
      </w:r>
      <w:r>
        <w:rPr>
          <w:rFonts w:eastAsia="IRNazanin" w:cs="IRNazanin"/>
          <w:color w:val="111111"/>
          <w:sz w:val="28"/>
          <w:szCs w:val="28"/>
          <w:rtl w:val="true"/>
          <w:lang w:bidi="fa-IR"/>
        </w:rPr>
        <w:t>.</w:t>
      </w:r>
      <w:r>
        <w:rPr>
          <w:rStyle w:val="FootnoteAnchor"/>
          <w:rtl w:val="true"/>
        </w:rPr>
        <w:footnoteReference w:id="786"/>
      </w:r>
      <w:bookmarkStart w:id="352" w:name="pg14823_160546"/>
    </w:p>
    <w:p>
      <w:pPr>
        <w:pStyle w:val="Heading5"/>
        <w:numPr>
          <w:ilvl w:val="4"/>
          <w:numId w:val="1"/>
        </w:numPr>
        <w:rPr/>
      </w:pPr>
      <w:bookmarkStart w:id="353" w:name="__RefHeading___Toc2515856_730472459"/>
      <w:bookmarkStart w:id="354" w:name="_Toc137"/>
      <w:bookmarkEnd w:id="352"/>
      <w:bookmarkEnd w:id="353"/>
      <w:r>
        <w:rPr/>
        <w:t>292</w:t>
      </w:r>
      <w:r>
        <w:rPr>
          <w:rtl w:val="true"/>
        </w:rPr>
        <w:t xml:space="preserve">. </w:t>
      </w:r>
      <w:r>
        <w:rPr>
          <w:rtl w:val="true"/>
        </w:rPr>
        <w:t>زيارتگاه عبدالعزيز بن عبدالقادر گيلانى</w:t>
      </w:r>
      <w:bookmarkEnd w:id="354"/>
    </w:p>
    <w:p>
      <w:pPr>
        <w:pStyle w:val="BookText"/>
        <w:rPr/>
      </w:pPr>
      <w:r>
        <w:rPr>
          <w:rFonts w:ascii="IRNazanin" w:hAnsi="IRNazanin" w:eastAsia="IRNazanin"/>
          <w:color w:val="111111"/>
          <w:sz w:val="28"/>
          <w:sz w:val="28"/>
          <w:szCs w:val="28"/>
          <w:rtl w:val="true"/>
          <w:lang w:bidi="fa-IR"/>
        </w:rPr>
        <w:t>زيارتگاه منسوب به عبدالعزيز بن عبدالقادر گيلانى، در حاشيه دره شمال غربى شهر عقره قرار دارد و مهم ترين زيارتگاه استان دهوك،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شامل ساختمان و تكيه بزرگى است كه بر فراز آن، گنبدى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نيز ضريح طلاكوبى، به شيوه ضريح هاى موجود در ايران،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اين زيارتگاه، زائران بسيارى نيز از ميان طرفداران و پيروان طريقت قادريه، از كشورهاى مختلف اسلامى، به ويژه هند، پاكستان، افغانستان، ايران و تركيه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زيارتگاه ديگرى نيز منسوب به عبدالعزيز بن عبدالقادر گيلانى،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دامنه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عبدالعزيز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شرقى كشور سوريه،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كه در بخش زيارتگاه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خواهيم كرد، با توجه به تصريح مورخان مبنى بر اينكه عبدالعزيز گيلانى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سنجار، سكونت نموده و مزارى نيز براى وى در همانجا، وجود دارد، بنابراين انتساب دو قبر منسوب به وى در شهر عقره عراق و در روستاى غرّه سوريه، پذيرفتنى نيست</w:t>
      </w:r>
      <w:r>
        <w:rPr>
          <w:rFonts w:eastAsia="IRNazanin" w:cs="IRNazanin"/>
          <w:color w:val="111111"/>
          <w:sz w:val="28"/>
          <w:szCs w:val="28"/>
          <w:rtl w:val="true"/>
          <w:lang w:bidi="fa-IR"/>
        </w:rPr>
        <w:t>.</w:t>
      </w:r>
    </w:p>
    <w:p>
      <w:pPr>
        <w:pStyle w:val="Heading5"/>
        <w:numPr>
          <w:ilvl w:val="4"/>
          <w:numId w:val="1"/>
        </w:numPr>
        <w:rPr/>
      </w:pPr>
      <w:bookmarkStart w:id="355" w:name="__RefHeading___Toc2515858_730472459"/>
      <w:bookmarkStart w:id="356" w:name="_Toc138"/>
      <w:bookmarkEnd w:id="355"/>
      <w:r>
        <w:rPr/>
        <w:t>293</w:t>
      </w:r>
      <w:r>
        <w:rPr>
          <w:rtl w:val="true"/>
        </w:rPr>
        <w:t xml:space="preserve">. </w:t>
      </w:r>
      <w:r>
        <w:rPr>
          <w:rtl w:val="true"/>
        </w:rPr>
        <w:t>مقبره اسماعيل پاشاى اول</w:t>
      </w:r>
      <w:bookmarkEnd w:id="356"/>
    </w:p>
    <w:p>
      <w:pPr>
        <w:pStyle w:val="BookText"/>
        <w:rPr/>
      </w:pPr>
      <w:r>
        <w:rPr>
          <w:rFonts w:ascii="IRNazanin" w:hAnsi="IRNazanin" w:eastAsia="IRNazanin"/>
          <w:color w:val="111111"/>
          <w:sz w:val="28"/>
          <w:sz w:val="28"/>
          <w:szCs w:val="28"/>
          <w:rtl w:val="true"/>
          <w:lang w:bidi="fa-IR"/>
        </w:rPr>
        <w:t>اين مقبره، در شهر عماديه قرار دارد و مدفن امير اسماعيل پاشاى اول، از حاكمان اين شهر است كه كنار وى، دخترش روشن نيز مدفون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شامل يك مقبره سنگى هشت ضلعى، شبيه مقبره سلطان حسين است؛ با اين تفاوت كه گنبد اين مقبره، نيم كروى است</w:t>
      </w:r>
      <w:r>
        <w:rPr>
          <w:rFonts w:eastAsia="IRNazanin" w:cs="IRNazanin"/>
          <w:color w:val="111111"/>
          <w:sz w:val="28"/>
          <w:szCs w:val="28"/>
          <w:rtl w:val="true"/>
          <w:lang w:bidi="fa-IR"/>
        </w:rPr>
        <w:t>.</w:t>
      </w:r>
    </w:p>
    <w:p>
      <w:pPr>
        <w:pStyle w:val="Heading5"/>
        <w:numPr>
          <w:ilvl w:val="4"/>
          <w:numId w:val="1"/>
        </w:numPr>
        <w:rPr/>
      </w:pPr>
      <w:bookmarkStart w:id="357" w:name="__RefHeading___Toc2515860_730472459"/>
      <w:bookmarkStart w:id="358" w:name="_Toc139"/>
      <w:bookmarkEnd w:id="357"/>
      <w:r>
        <w:rPr/>
        <w:t>294</w:t>
      </w:r>
      <w:r>
        <w:rPr>
          <w:rtl w:val="true"/>
        </w:rPr>
        <w:t xml:space="preserve">. </w:t>
      </w:r>
      <w:r>
        <w:rPr>
          <w:rtl w:val="true"/>
        </w:rPr>
        <w:t>مقبره سلطان حسين</w:t>
      </w:r>
      <w:bookmarkEnd w:id="35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مقبره، در ورودى شهر عماديه و سمت جنوب شرقى آن، قرار دارد و مدفن سلطان حسين، يكى از حاكمان اين شهر از خاندان بهدينان، بوده است كه كنار وى، همسرش، نائله خان نيز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شامل يك مقبره سنگى هشت ضلعى، شبيه يك برج آرامگاهى، اما كم ارتفاع است و داراى گنبد هرمى چند ضلعى كم خيزى نيز مى باشد</w:t>
      </w:r>
      <w:r>
        <w:rPr>
          <w:rFonts w:eastAsia="IRNazanin" w:cs="IRNazanin"/>
          <w:color w:val="111111"/>
          <w:sz w:val="28"/>
          <w:szCs w:val="28"/>
          <w:rtl w:val="true"/>
          <w:lang w:bidi="fa-IR"/>
        </w:rPr>
        <w:t>.</w:t>
      </w:r>
      <w:bookmarkStart w:id="359" w:name="pg14823_160548"/>
    </w:p>
    <w:p>
      <w:pPr>
        <w:pStyle w:val="Heading3"/>
        <w:numPr>
          <w:ilvl w:val="2"/>
          <w:numId w:val="1"/>
        </w:numPr>
        <w:rPr/>
      </w:pPr>
      <w:bookmarkStart w:id="360" w:name="__RefHeading___Toc2515862_730472459"/>
      <w:bookmarkStart w:id="361" w:name="_Toc140"/>
      <w:bookmarkEnd w:id="359"/>
      <w:bookmarkEnd w:id="360"/>
      <w:r>
        <w:rPr>
          <w:rtl w:val="true"/>
        </w:rPr>
        <w:t>فصل دهم</w:t>
      </w:r>
      <w:r>
        <w:rPr>
          <w:rtl w:val="true"/>
        </w:rPr>
        <w:t xml:space="preserve">: </w:t>
      </w:r>
      <w:r>
        <w:rPr>
          <w:rtl w:val="true"/>
        </w:rPr>
        <w:t>زيارتگاه هاى استان ديالى</w:t>
      </w:r>
      <w:bookmarkEnd w:id="361"/>
    </w:p>
    <w:p>
      <w:pPr>
        <w:pStyle w:val="Heading4"/>
        <w:numPr>
          <w:ilvl w:val="3"/>
          <w:numId w:val="1"/>
        </w:numPr>
        <w:rPr/>
      </w:pPr>
      <w:bookmarkStart w:id="362" w:name="__RefHeading___Toc2515864_730472459"/>
      <w:bookmarkStart w:id="363" w:name="_Toc141"/>
      <w:bookmarkEnd w:id="362"/>
      <w:r>
        <w:rPr>
          <w:rtl w:val="true"/>
        </w:rPr>
        <w:t>موقعيت جغرافيايى</w:t>
      </w:r>
      <w:bookmarkEnd w:id="363"/>
    </w:p>
    <w:p>
      <w:pPr>
        <w:pStyle w:val="BookText"/>
        <w:rPr/>
      </w:pPr>
      <w:r>
        <w:rPr>
          <w:rFonts w:ascii="Amiri" w:hAnsi="Amiri" w:eastAsia="Amiri" w:cs="Amiri"/>
          <w:color w:val="111111"/>
          <w:sz w:val="28"/>
          <w:sz w:val="28"/>
          <w:szCs w:val="28"/>
          <w:rtl w:val="true"/>
          <w:lang w:bidi="ar-SA"/>
        </w:rPr>
        <w:t xml:space="preserve">استان ديالى، در شرق عراق، واقع شده و با استان هاى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سمت 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صلاح الدين، بغداد و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سمت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سمت 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جوار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سمت شرق نيز مرزى نسبتاً طولانى، با ايران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اين استان،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شرقى بغداد و در ساحل راست رود ديالى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شاخه هاى شرقى رود دجله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داراى خاك بسيار حاصلخيزى است و در آن، درختان ميوه و محصولات كشاورزى متعددى، كشت مى شود</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ديگر شهرهاى اين استان،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خانقين، مقداديه، مندلى و قره تپه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شهرهاى استان ديالى، شهر قره تپه است كه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بعقوبه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منطقه كفرى،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دستور سلطان عبدالحميد دوم عثمانى و به دست شخصى، به نام سيد على بيك،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تپه، پيش تر تابع استان كركوك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چندى است كه به استان ديالى، ضميمه شده است</w:t>
      </w:r>
      <w:r>
        <w:rPr>
          <w:rFonts w:eastAsia="IRNazanin" w:cs="IRNazanin"/>
          <w:color w:val="111111"/>
          <w:sz w:val="28"/>
          <w:szCs w:val="28"/>
          <w:rtl w:val="true"/>
          <w:lang w:bidi="fa-IR"/>
        </w:rPr>
        <w:t>.</w:t>
      </w:r>
      <w:bookmarkStart w:id="364" w:name="pg14823_160550"/>
    </w:p>
    <w:p>
      <w:pPr>
        <w:pStyle w:val="Heading4"/>
        <w:numPr>
          <w:ilvl w:val="3"/>
          <w:numId w:val="1"/>
        </w:numPr>
        <w:rPr/>
      </w:pPr>
      <w:bookmarkStart w:id="365" w:name="__RefHeading___Toc2515866_730472459"/>
      <w:bookmarkStart w:id="366" w:name="_Toc142"/>
      <w:bookmarkEnd w:id="364"/>
      <w:bookmarkEnd w:id="365"/>
      <w:r>
        <w:rPr>
          <w:rtl w:val="true"/>
        </w:rPr>
        <w:t>زيارتگاه هاى امامزادگان و سادات</w:t>
      </w:r>
      <w:bookmarkEnd w:id="366"/>
    </w:p>
    <w:p>
      <w:pPr>
        <w:pStyle w:val="Heading5"/>
        <w:numPr>
          <w:ilvl w:val="4"/>
          <w:numId w:val="1"/>
        </w:numPr>
        <w:rPr/>
      </w:pPr>
      <w:bookmarkStart w:id="367" w:name="__RefHeading___Toc2515868_730472459"/>
      <w:bookmarkStart w:id="368" w:name="_Toc143"/>
      <w:bookmarkEnd w:id="367"/>
      <w:r>
        <w:rPr/>
        <w:t>295</w:t>
      </w:r>
      <w:r>
        <w:rPr>
          <w:rtl w:val="true"/>
        </w:rPr>
        <w:t xml:space="preserve">. </w:t>
      </w:r>
      <w:r>
        <w:rPr>
          <w:rtl w:val="true"/>
        </w:rPr>
        <w:t xml:space="preserve">مزار امامزاده احمد بن موسى </w:t>
      </w:r>
      <w:r>
        <w:rPr>
          <w:rtl w:val="true"/>
        </w:rPr>
        <w:t>(</w:t>
      </w:r>
      <w:r>
        <w:rPr>
          <w:rtl w:val="true"/>
        </w:rPr>
        <w:t>ع</w:t>
      </w:r>
      <w:r>
        <w:rPr>
          <w:rtl w:val="true"/>
        </w:rPr>
        <w:t>)</w:t>
      </w:r>
      <w:bookmarkEnd w:id="368"/>
    </w:p>
    <w:p>
      <w:pPr>
        <w:pStyle w:val="BookText"/>
        <w:rPr/>
      </w:pPr>
      <w:r>
        <w:rPr>
          <w:rFonts w:ascii="IRNazanin" w:hAnsi="IRNazanin" w:eastAsia="IRNazanin"/>
          <w:color w:val="111111"/>
          <w:sz w:val="28"/>
          <w:sz w:val="28"/>
          <w:szCs w:val="28"/>
          <w:rtl w:val="true"/>
          <w:lang w:bidi="fa-IR"/>
        </w:rPr>
        <w:t>اين زيارتگاه كه در مسير ابوصيدا به ديالى، قرار دارد،</w:t>
      </w:r>
      <w:r>
        <w:rPr>
          <w:rStyle w:val="FootnoteAnchor"/>
          <w:rtl w:val="true"/>
        </w:rPr>
        <w:footnoteReference w:id="788"/>
      </w:r>
      <w:r>
        <w:rPr>
          <w:rFonts w:ascii="IRNazanin" w:hAnsi="IRNazanin" w:eastAsia="IRNazanin"/>
          <w:color w:val="111111"/>
          <w:sz w:val="28"/>
          <w:sz w:val="28"/>
          <w:szCs w:val="28"/>
          <w:rtl w:val="true"/>
          <w:lang w:bidi="fa-IR"/>
        </w:rPr>
        <w:t xml:space="preserve">متعلق به يكى از نوادگان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نزد اهالى، به فرزند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مرقد شريف،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مورد حمله تروريستى قرار گرفت و آخرين بار،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پى حمله تروريست ها، دو تن از نگهبانان آن، كشته شدند</w:t>
      </w:r>
      <w:r>
        <w:rPr>
          <w:rFonts w:eastAsia="IRNazanin" w:cs="IRNazanin"/>
          <w:color w:val="111111"/>
          <w:sz w:val="28"/>
          <w:szCs w:val="28"/>
          <w:rtl w:val="true"/>
          <w:lang w:bidi="fa-IR"/>
        </w:rPr>
        <w:t>.</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2515870_730472459"/>
      <w:bookmarkStart w:id="370" w:name="_Toc144"/>
      <w:bookmarkEnd w:id="369"/>
      <w:r>
        <w:rPr/>
        <w:t>296</w:t>
      </w:r>
      <w:r>
        <w:rPr>
          <w:rtl w:val="true"/>
        </w:rPr>
        <w:t xml:space="preserve">. </w:t>
      </w:r>
      <w:r>
        <w:rPr>
          <w:rtl w:val="true"/>
        </w:rPr>
        <w:t xml:space="preserve">مزار امامزاده عبدالله بن امام هادى </w:t>
      </w:r>
      <w:r>
        <w:rPr>
          <w:rtl w:val="true"/>
        </w:rPr>
        <w:t>(</w:t>
      </w:r>
      <w:r>
        <w:rPr>
          <w:rtl w:val="true"/>
        </w:rPr>
        <w:t>ع</w:t>
      </w:r>
      <w:r>
        <w:rPr>
          <w:rtl w:val="true"/>
        </w:rPr>
        <w:t>)</w:t>
      </w:r>
      <w:bookmarkEnd w:id="370"/>
    </w:p>
    <w:p>
      <w:pPr>
        <w:pStyle w:val="BookText"/>
        <w:rPr/>
      </w:pPr>
      <w:r>
        <w:rPr>
          <w:rFonts w:ascii="IRNazanin" w:hAnsi="IRNazanin" w:eastAsia="IRNazanin"/>
          <w:color w:val="111111"/>
          <w:sz w:val="28"/>
          <w:sz w:val="28"/>
          <w:szCs w:val="28"/>
          <w:rtl w:val="true"/>
          <w:lang w:bidi="fa-IR"/>
        </w:rPr>
        <w:t>اين زيارتگاه زيبا، سمت راست جاده خانقين به بعقوبه و در پنج كيلومترى روستاى دورة الكبيره، واقع شده و بسيار مورد توجه اهالى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آرامگاه، قديمى و داراى ايوانى روباز،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ايوان، رواقى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كه به اتاق مرقد، متصل مى شود كه به صورت هشت ضلعى است و مساحت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فضا، گنبدى كلاه خودى، به قطر پنج متر و ارتفاع ده متر از سطح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بزرگ و چند حجره براى استراحت زائران، از ديگر امكانات رفاهى اين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مرقد نيز با چوب ساج، ساخته شده و به ابعاد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79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انتساب اين بقعه به فرزند بلافصل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صحيح نيست؛ زيرا آن حضرت، تنها پنج فرزند به اسامى،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محمد، حكيمه و جعفر كذاب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كه خفته در اين مكان، يكى از نوادگان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بعيد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89</w:t>
      </w:r>
      <w:r>
        <w:rPr>
          <w:rFonts w:eastAsia="IRNazanin" w:cs="IRNazanin"/>
          <w:color w:val="111111"/>
          <w:sz w:val="28"/>
          <w:szCs w:val="28"/>
          <w:rtl w:val="true"/>
          <w:lang w:bidi="fa-IR"/>
        </w:rPr>
        <w:t>)</w:t>
      </w:r>
      <w:bookmarkStart w:id="371" w:name="pg14823_160552"/>
    </w:p>
    <w:p>
      <w:pPr>
        <w:pStyle w:val="Heading5"/>
        <w:numPr>
          <w:ilvl w:val="4"/>
          <w:numId w:val="1"/>
        </w:numPr>
        <w:rPr/>
      </w:pPr>
      <w:bookmarkStart w:id="372" w:name="__RefHeading___Toc2515872_730472459"/>
      <w:bookmarkStart w:id="373" w:name="_Toc145"/>
      <w:bookmarkEnd w:id="371"/>
      <w:bookmarkEnd w:id="372"/>
      <w:r>
        <w:rPr/>
        <w:t>297</w:t>
      </w:r>
      <w:r>
        <w:rPr>
          <w:rtl w:val="true"/>
        </w:rPr>
        <w:t xml:space="preserve">. </w:t>
      </w:r>
      <w:r>
        <w:rPr>
          <w:rtl w:val="true"/>
        </w:rPr>
        <w:t xml:space="preserve">مزار امامزادگان عون و عبدالله فرزندان امام هادى </w:t>
      </w:r>
      <w:r>
        <w:rPr>
          <w:rtl w:val="true"/>
        </w:rPr>
        <w:t>(</w:t>
      </w:r>
      <w:r>
        <w:rPr>
          <w:rtl w:val="true"/>
        </w:rPr>
        <w:t>ع</w:t>
      </w:r>
      <w:r>
        <w:rPr>
          <w:rtl w:val="true"/>
        </w:rPr>
        <w:t>)</w:t>
      </w:r>
      <w:bookmarkEnd w:id="373"/>
    </w:p>
    <w:p>
      <w:pPr>
        <w:pStyle w:val="BookText"/>
        <w:rPr/>
      </w:pPr>
      <w:r>
        <w:rPr>
          <w:rFonts w:ascii="IRNazanin" w:hAnsi="IRNazanin" w:eastAsia="IRNazanin"/>
          <w:color w:val="111111"/>
          <w:sz w:val="28"/>
          <w:sz w:val="28"/>
          <w:szCs w:val="28"/>
          <w:rtl w:val="true"/>
          <w:lang w:bidi="fa-IR"/>
        </w:rPr>
        <w:t xml:space="preserve">اين دو قبر كه به دو فرزند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دارد، در ناحيه وجيهيه اطراف شهر ديالى، واقع شده است و ساختمان كوچك و مختصرى دارد</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 xml:space="preserve">در صحت انتساب اين دو تن، به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جاى ترديد است؛ زيرا آن امام همام، فرزندانى به نام عون و عبدالله، نداشته است</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xml:space="preserve">شايد از فرزندان جعفر بن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نوادگان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بقعه، آرميده باشند كه نياز به تحقيق بيشتر دارد</w:t>
      </w:r>
      <w:r>
        <w:rPr>
          <w:rFonts w:eastAsia="IRNazanin" w:cs="IRNazanin"/>
          <w:color w:val="111111"/>
          <w:sz w:val="28"/>
          <w:szCs w:val="28"/>
          <w:rtl w:val="true"/>
          <w:lang w:bidi="fa-IR"/>
        </w:rPr>
        <w:t>.</w:t>
      </w:r>
    </w:p>
    <w:p>
      <w:pPr>
        <w:pStyle w:val="Heading5"/>
        <w:numPr>
          <w:ilvl w:val="4"/>
          <w:numId w:val="1"/>
        </w:numPr>
        <w:rPr/>
      </w:pPr>
      <w:bookmarkStart w:id="374" w:name="__RefHeading___Toc2515874_730472459"/>
      <w:bookmarkStart w:id="375" w:name="_Toc146"/>
      <w:bookmarkEnd w:id="374"/>
      <w:r>
        <w:rPr/>
        <w:t>298</w:t>
      </w:r>
      <w:r>
        <w:rPr>
          <w:rtl w:val="true"/>
        </w:rPr>
        <w:t xml:space="preserve">. </w:t>
      </w:r>
      <w:r>
        <w:rPr>
          <w:rtl w:val="true"/>
        </w:rPr>
        <w:t>مزار امامزاده محمد حنفيه</w:t>
      </w:r>
      <w:bookmarkEnd w:id="375"/>
    </w:p>
    <w:p>
      <w:pPr>
        <w:pStyle w:val="BookText"/>
        <w:rPr/>
      </w:pPr>
      <w:r>
        <w:rPr>
          <w:rFonts w:ascii="Amiri" w:hAnsi="Amiri" w:eastAsia="Amiri" w:cs="Amiri"/>
          <w:color w:val="111111"/>
          <w:sz w:val="28"/>
          <w:sz w:val="28"/>
          <w:szCs w:val="28"/>
          <w:rtl w:val="true"/>
          <w:lang w:bidi="ar-SA"/>
        </w:rPr>
        <w:t xml:space="preserve">ابوالقاسم محمد بن اميرمؤمنان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منوره،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وى، خوله حنفيه، دختر جعفر بن قيس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انتساب به مادرش،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حنفيه، شناخته مى شود</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از جمع كردن بين نام و كنيه خود،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كه براى فرزندش محمد، اسم و كنيه ايشان را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شركت داشت و در جريان جنگ جمل،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لشكر خود را به دست وى سپرد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در زمان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گروهى از شيعيان، قائل به امامت محمد حنفيه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حق وى، معتقد گشتند كه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زنده و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در تاريخ، به كيسانيه، شناخته شدند</w:t>
      </w:r>
      <w:r>
        <w:rPr>
          <w:rFonts w:eastAsia="IRNazanin" w:cs="IRNazanin"/>
          <w:color w:val="111111"/>
          <w:sz w:val="28"/>
          <w:szCs w:val="28"/>
          <w:rtl w:val="true"/>
          <w:lang w:bidi="fa-IR"/>
        </w:rPr>
        <w:t>.</w:t>
      </w:r>
    </w:p>
    <w:p>
      <w:pPr>
        <w:pStyle w:val="Heading5"/>
        <w:numPr>
          <w:ilvl w:val="4"/>
          <w:numId w:val="1"/>
        </w:numPr>
        <w:rPr/>
      </w:pPr>
      <w:bookmarkStart w:id="376" w:name="__RefHeading___Toc2515876_730472459"/>
      <w:bookmarkStart w:id="377" w:name="_Toc147"/>
      <w:bookmarkEnd w:id="376"/>
      <w:r>
        <w:rPr/>
        <w:t>299</w:t>
      </w:r>
      <w:r>
        <w:rPr>
          <w:rtl w:val="true"/>
        </w:rPr>
        <w:t xml:space="preserve">. </w:t>
      </w:r>
      <w:r>
        <w:rPr>
          <w:rtl w:val="true"/>
        </w:rPr>
        <w:t xml:space="preserve">مزار امامزاده محمد بن موسى </w:t>
      </w:r>
      <w:r>
        <w:rPr>
          <w:rtl w:val="true"/>
        </w:rPr>
        <w:t>(</w:t>
      </w:r>
      <w:r>
        <w:rPr>
          <w:rtl w:val="true"/>
        </w:rPr>
        <w:t>ع</w:t>
      </w:r>
      <w:r>
        <w:rPr>
          <w:rtl w:val="true"/>
        </w:rPr>
        <w:t>)</w:t>
      </w:r>
      <w:bookmarkEnd w:id="37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قبرى منسوب به محمد، پسر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عواتق، اطراف ديالى قرار</w:t>
      </w:r>
      <w:bookmarkStart w:id="378" w:name="pg14823_160554"/>
    </w:p>
    <w:p>
      <w:pPr>
        <w:pStyle w:val="BookText"/>
        <w:rPr/>
      </w:pPr>
      <w:bookmarkEnd w:id="378"/>
      <w:r>
        <w:rPr>
          <w:rFonts w:ascii="IRNazanin" w:hAnsi="IRNazanin" w:eastAsia="IRNazanin"/>
          <w:color w:val="111111"/>
          <w:sz w:val="28"/>
          <w:sz w:val="28"/>
          <w:szCs w:val="28"/>
          <w:rtl w:val="true"/>
          <w:lang w:bidi="fa-IR"/>
        </w:rPr>
        <w:t>دارد و داراى ساختمان مختصرى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يكى از نوادگان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فرزند او، اشتباه گرفته شده است</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379" w:name="__RefHeading___Toc2515878_730472459"/>
      <w:bookmarkStart w:id="380" w:name="_Toc148"/>
      <w:bookmarkEnd w:id="379"/>
      <w:r>
        <w:rPr/>
        <w:t>300</w:t>
      </w:r>
      <w:r>
        <w:rPr>
          <w:rtl w:val="true"/>
        </w:rPr>
        <w:t xml:space="preserve">. </w:t>
      </w:r>
      <w:r>
        <w:rPr>
          <w:rtl w:val="true"/>
        </w:rPr>
        <w:t xml:space="preserve">مزار امامزاده محمد اصغر بن موسى </w:t>
      </w:r>
      <w:r>
        <w:rPr>
          <w:rtl w:val="true"/>
        </w:rPr>
        <w:t>(</w:t>
      </w:r>
      <w:r>
        <w:rPr>
          <w:rtl w:val="true"/>
        </w:rPr>
        <w:t>ع</w:t>
      </w:r>
      <w:r>
        <w:rPr>
          <w:rtl w:val="true"/>
        </w:rPr>
        <w:t>)</w:t>
      </w:r>
      <w:bookmarkEnd w:id="380"/>
    </w:p>
    <w:p>
      <w:pPr>
        <w:pStyle w:val="BookText"/>
        <w:rPr/>
      </w:pPr>
      <w:r>
        <w:rPr>
          <w:rFonts w:ascii="IRNazanin" w:hAnsi="IRNazanin" w:eastAsia="IRNazanin"/>
          <w:color w:val="111111"/>
          <w:sz w:val="28"/>
          <w:sz w:val="28"/>
          <w:szCs w:val="28"/>
          <w:rtl w:val="true"/>
          <w:lang w:bidi="fa-IR"/>
        </w:rPr>
        <w:t>اين زيارتگاه در ناحيه ابوصيدا، اطراف ديالى، واقع شده و بسيار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كوچك اما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اهالى، محمد اصغر، فرزند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دليلى براى آن، اقامه نشده است</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381" w:name="__RefHeading___Toc2515880_730472459"/>
      <w:bookmarkStart w:id="382" w:name="_Toc149"/>
      <w:bookmarkEnd w:id="381"/>
      <w:r>
        <w:rPr/>
        <w:t>301</w:t>
      </w:r>
      <w:r>
        <w:rPr>
          <w:rtl w:val="true"/>
        </w:rPr>
        <w:t xml:space="preserve">. </w:t>
      </w:r>
      <w:r>
        <w:rPr>
          <w:rtl w:val="true"/>
        </w:rPr>
        <w:t>مزار سيد ابراهيم سمين</w:t>
      </w:r>
      <w:bookmarkEnd w:id="382"/>
    </w:p>
    <w:p>
      <w:pPr>
        <w:pStyle w:val="BookText"/>
        <w:rPr/>
      </w:pPr>
      <w:r>
        <w:rPr>
          <w:rFonts w:ascii="IRNazanin" w:hAnsi="IRNazanin" w:eastAsia="IRNazanin"/>
          <w:color w:val="111111"/>
          <w:sz w:val="28"/>
          <w:sz w:val="28"/>
          <w:szCs w:val="28"/>
          <w:rtl w:val="true"/>
          <w:lang w:bidi="fa-IR"/>
        </w:rPr>
        <w:t xml:space="preserve">اين زيارتگاه قديمى، بين روستاى امين 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روستاى حميد 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كيلومترى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شرق شهر قره تپه و پانصد مترى ايستگاه راه آهن كركوك و در سيزده كيلومترى شهر قره تپه، واقع شده است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ساختمان بقعه، بيش از چهار قرن، قدمت دارد و شامل ايوان، گنبد، رواق و شبستان، صحن و حجراتى براى استراحت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به شكل كلاه خودى كوتاه، به قطر پنج متر و ارتفاع سيزده متر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گنبد، ضريح چوبى مشبك،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مرقد محافظت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بنا بازسازى شده و صحن آن نزديك به دو هزار مترمربع است كه گرداگرد آن را حجراتى، احاطه كرده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ديرباز، اين زيارتگاه، مورد توجه شيعيان و اهل سنت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 و ترك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مناسبات و ترك خصم، به سيد ابراهيم سمين، قسم ياد مى كنند و به بقعه مبارك وى، تبرك مى جويند و به سبب كراماتى كه از اين قبر، آشكار شده، نزد شيعيان و اهل سنت، مورد تعظيم، تقديس و احترام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نسب شريف</w:t>
      </w:r>
    </w:p>
    <w:p>
      <w:pPr>
        <w:pStyle w:val="BookText"/>
        <w:rPr/>
      </w:pPr>
      <w:r>
        <w:rPr>
          <w:rFonts w:ascii="Amiri" w:hAnsi="Amiri" w:eastAsia="Amiri" w:cs="Amiri"/>
          <w:color w:val="111111"/>
          <w:sz w:val="28"/>
          <w:sz w:val="28"/>
          <w:szCs w:val="28"/>
          <w:rtl w:val="true"/>
          <w:lang w:bidi="ar-SA"/>
        </w:rPr>
        <w:t xml:space="preserve">نسب شريف ابراهيم سمين، با هشت واسطه، به اين صورت، به امام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ابراهيم سمين بن تاج الدين بن عزالدين بن عبدالرحيم بن قاسم بن ابراهيم بن حسين القطعي بن موسى ابي سبحة بن ابراهيم المرتضى بن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سيدى جليل القدر و شريف بود كه به سبب چاقى بدنش، به سمين ملقب شد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وى در آخر خلافت عباسيان، از دنيا رفت و به دستور خليفه، بر قبرش، آرامگاهى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نيز فرزندش، خليل كه مادرش، آمنه، دختر امير يعقوب خان، امير منطقه نكه بار بود،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از اين بانو، صاحب سه فرزند، به اسامى خليل، محمود و فاطمه شد</w:t>
      </w:r>
      <w:r>
        <w:rPr>
          <w:rFonts w:eastAsia="IRNazanin" w:cs="IRNazanin"/>
          <w:color w:val="111111"/>
          <w:sz w:val="28"/>
          <w:szCs w:val="28"/>
          <w:rtl w:val="true"/>
          <w:lang w:bidi="fa-IR"/>
        </w:rPr>
        <w:t>.</w:t>
      </w:r>
      <w:r>
        <w:rPr>
          <w:rStyle w:val="FootnoteAnchor"/>
          <w:rtl w:val="true"/>
        </w:rPr>
        <w:footnoteReference w:id="800"/>
      </w:r>
      <w:r>
        <w:rPr>
          <w:rFonts w:ascii="Amiri" w:hAnsi="Amiri" w:eastAsia="Amiri" w:cs="Amiri"/>
          <w:color w:val="111111"/>
          <w:sz w:val="28"/>
          <w:sz w:val="28"/>
          <w:szCs w:val="28"/>
          <w:rtl w:val="true"/>
          <w:lang w:bidi="ar-SA"/>
        </w:rPr>
        <w:t xml:space="preserve">سلسله نسب اين خاندان،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ذكر شده است</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علماى زنجان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اشاره به نسب شريف سيد ابراهيم،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او، كرامات و حكاياتى است كه در كتاب ها نوشته شده و از جمله آنها، اتفاقى است كه بين او و خليفه زمانش، روى داد و آن در كتاب سراج الطريق، از تأليفات ابويوسف سيد حسن بن هداية الله پير خضرايى، آمده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فرزندان و نوادگان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اشاره شد، سيد ابراهيم سمين، صاحب سه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تداوم نسل او، تنها از سيد خليل است كه كنار وى، مدفون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خليل، طوائف متعددى در زنجان، گيلان، عراق، طوز خرماتو، منطقه تسعين كركوك و قره تپه، به وجود آمده اند</w:t>
      </w:r>
      <w:r>
        <w:rPr>
          <w:rFonts w:eastAsia="IRNazanin" w:cs="IRNazanin"/>
          <w:color w:val="111111"/>
          <w:sz w:val="28"/>
          <w:szCs w:val="28"/>
          <w:rtl w:val="true"/>
          <w:lang w:bidi="fa-IR"/>
        </w:rPr>
        <w:t>.</w:t>
      </w:r>
      <w:r>
        <w:rPr>
          <w:rStyle w:val="FootnoteAnchor"/>
        </w:rPr>
        <w:footnoteReference w:id="80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خانواده، مى 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على بن موسى بن شاه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مرتضى بن على بن حسن بن محمود بن سليمان بن احمد بن على بن داوود بن محمود بن على بن خليل بن ابراهيم 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 بن قلندر بن على بن برهان بن موسى بن شاه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اسماعيل بن هادى بن حسن بن ابراهيم بن محمد بن محمود بن داوود بن سليمان بن احمد بن محمد بن داوود بن ابراهيم بن على بن خليل بن ابراهيم 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كرد</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از جمله اين تبارنامه، سيد ابوطالب فخرالدين محمود موسوى، فرزند سيد مهدى بن ابى عبدالله بن ابى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كاظم بن محمدحسين بن امير سيد محسن بن امير سيد سليم بن امير برهان الدين على شاهى بن سيد حسن بن سيد عبدالله بن على بن سليمان بن احمد بن محمد ابن داوود بن ابراهيم بن على بن خليل است كه از سادات بزرگوار رشت و مردى پرهيبت، باوقار و پرهيزكار و آثار عبادت و بزرگوارى، در چهره اش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گذشته، از ائمه جماعات رشت بود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عتبات عاليات سفر كرد و فرزند علامه حرزالدين، او را ملاقات نمود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اشياء تاريخى آستانه و نحوه توليت آن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گذشته تاكنون، اداره بقعه امامزاده ابراهيم سمين، به دست نوادگان وى بوده و آخرين شخصى كه كليددار اين آستانه بوده، سيد على بن احمد بن حسين بن على بن اسماعيل بن هادى بن حسن بن ابراهيم بن محمد بن محمود بن داوود بن سليمان بن احمد بن محمد بن داوود بن ابراهيم بن على بن خليل بن ابراهيم سمين، نام داشت كه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فرزندانش، از جمله، سيد احمد ابن ابراهيم بن على، كليدار، بقعه بوده است</w:t>
      </w:r>
      <w:r>
        <w:rPr>
          <w:rFonts w:eastAsia="IRNazanin" w:cs="IRNazanin"/>
          <w:color w:val="111111"/>
          <w:sz w:val="28"/>
          <w:szCs w:val="28"/>
          <w:rtl w:val="true"/>
          <w:lang w:bidi="fa-IR"/>
        </w:rPr>
        <w:t>.</w:t>
      </w:r>
      <w:r>
        <w:rPr>
          <w:rStyle w:val="FootnoteAnchor"/>
        </w:rPr>
        <w:footnoteReference w:id="80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محمدحسين حرزالدين، در حاشيه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عصر روز يك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شيخ محمدحسين ابن شيخ محسن لنكرانى، عالم شهر قره تپه و جناب علامه شيخ محمد حيدر، عالم شهر جلولا، براى زيارت قبر ابراهيم سمين و اطلاع از اوضاع بقعه، به آنجا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را صحنى مرتفع كه وسعت آن، سه هزار متر بود، احاطه كرده بود و شامل اتاق و ستون هايى براى بستن چهارپايان، حمام و چاه آبى براى آشاميدن زائران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كمى دورتر از مرقد، كانال آب قره تپه وجود داشت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گبه شمانه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شاخه اى از نهر ديالى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نيز در ساختمان بقعه، وجود داشت كه هنگام تعمير بنا، در سال گذشته، آن را از مكان خود درآوردند و در جاى ديگرى گذاشتند و پس از پيدا كردن، خدام بقعه، آن را به خانه شيخ محمدحسين، عالم شهر قره تپه، آوردند و به سرعت به خواندن كتيبه روى آن مشغول شدم و اين عبارت، روى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سعى و عمر هذا المقام نصيرت شفيعه محمد سعيد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مرقد حضرت 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ريف ابراهيم السمين الذي عمره بنت انكي حسين بك ابن الحاج علي بك في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اين سنگ از مرمر سفيد مايل به سبز بود و حجم آن، از عرض، يك قدم و از طول، يك قدم و نيم و تعداد سطرهاى حجارى شده آن، شش سطر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ديگرى در بقعه وجود دارد كه با خط‍‌ جديد در حدود پنج سال پيش، هنگام بازديد از بقعه، نصب شده و بر آن، نسب امامزاده ذكر شده است</w:t>
      </w:r>
      <w:r>
        <w:rPr>
          <w:rFonts w:eastAsia="IRNazanin" w:cs="IRNazanin"/>
          <w:color w:val="111111"/>
          <w:sz w:val="28"/>
          <w:szCs w:val="28"/>
          <w:rtl w:val="true"/>
          <w:lang w:bidi="fa-IR"/>
        </w:rPr>
        <w:t>.</w:t>
      </w:r>
      <w:r>
        <w:rPr>
          <w:rStyle w:val="FootnoteAnchor"/>
          <w:rtl w:val="true"/>
        </w:rPr>
        <w:footnoteReference w:id="80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ابراهيم سمين، از زيارتگاه هايى است كه در يك دهه اخير، به دست تروريست هاى عراق، تخريب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383" w:name="pg14823_160562"/>
    </w:p>
    <w:p>
      <w:pPr>
        <w:pStyle w:val="Heading5"/>
        <w:numPr>
          <w:ilvl w:val="4"/>
          <w:numId w:val="1"/>
        </w:numPr>
        <w:rPr/>
      </w:pPr>
      <w:bookmarkStart w:id="384" w:name="__RefHeading___Toc2515882_730472459"/>
      <w:bookmarkStart w:id="385" w:name="_Toc150"/>
      <w:bookmarkEnd w:id="383"/>
      <w:bookmarkEnd w:id="384"/>
      <w:r>
        <w:rPr/>
        <w:t>302</w:t>
      </w:r>
      <w:r>
        <w:rPr>
          <w:rtl w:val="true"/>
        </w:rPr>
        <w:t xml:space="preserve">. </w:t>
      </w:r>
      <w:r>
        <w:rPr>
          <w:rtl w:val="true"/>
        </w:rPr>
        <w:t>مزار سيد غالب رضوى</w:t>
      </w:r>
      <w:bookmarkEnd w:id="385"/>
    </w:p>
    <w:p>
      <w:pPr>
        <w:pStyle w:val="BookText"/>
        <w:rPr/>
      </w:pPr>
      <w:r>
        <w:rPr>
          <w:rFonts w:ascii="IRNazanin" w:hAnsi="IRNazanin" w:eastAsia="IRNazanin"/>
          <w:color w:val="111111"/>
          <w:sz w:val="28"/>
          <w:sz w:val="28"/>
          <w:szCs w:val="28"/>
          <w:rtl w:val="true"/>
          <w:lang w:bidi="fa-IR"/>
        </w:rPr>
        <w:t>اين زيارتگاه، در ناحيه غالبيه، اطراف بعقوبه و در پنجاه كيلومترى بغداد،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آرامگاه، ساده، اما قديمى است و كنار آن، مدرسه و مسجد جامع،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غالب رضوى در 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دنيا آمد و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عالمى زاهد و سيدى جليل القدر و جد سادات رضوى عراق و بعقوبه و ديالى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هركس به قبر او، حاضر شود و سه مرتبه اين ذكر را قرائت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 الشافي المعافي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زود شفا خواهد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غالب، داراى چهار فرزند، به نام هاى سيد سعد، عدنان، ناصر و مطرود بود كه از هريك از اينها، خاندان و عشيره اى، به وجود آمده است كه عميد آنان، سيد محسن و برادرش، سيد محمد، فرزند سيد على بن سيد محمد بن سيد جاسم بن سيد ماجد بن سيد مضيف بن سيد موسى بن سيد احمد بن سيد ابراهيم بن سيد يونس حراك بن سيد سعد بن سيد غالب رضوى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خاندان هاى اين نسل كه در حال حاضر نيز در استان ذى قار، فرات و بغداد سكونت دارند، مى توان به آل حراكه، البوهلاله، الشرامطه، البو صهيوه، الحصونه، آل سامز، آل مكوطر، آل محسن، آل حمد، آل ظاهر، البوكديمى، آل موسى، آل مفضل، آل مضيف و البوشكه، اشاره نمود</w:t>
      </w:r>
      <w:r>
        <w:rPr>
          <w:rFonts w:eastAsia="Amiri" w:cs="Amiri" w:ascii="Amiri" w:hAnsi="Amiri"/>
          <w:color w:val="111111"/>
          <w:sz w:val="28"/>
          <w:szCs w:val="28"/>
          <w:rtl w:val="true"/>
          <w:lang w:bidi="ar-SA"/>
        </w:rPr>
        <w:t>.</w:t>
      </w:r>
      <w:r>
        <w:rPr>
          <w:rStyle w:val="FootnoteAnchor"/>
          <w:rtl w:val="true"/>
        </w:rPr>
        <w:footnoteReference w:id="809"/>
      </w:r>
    </w:p>
    <w:p>
      <w:pPr>
        <w:pStyle w:val="Heading5"/>
        <w:numPr>
          <w:ilvl w:val="4"/>
          <w:numId w:val="1"/>
        </w:numPr>
        <w:rPr/>
      </w:pPr>
      <w:bookmarkStart w:id="386" w:name="__RefHeading___Toc2515884_730472459"/>
      <w:bookmarkStart w:id="387" w:name="_Toc151"/>
      <w:bookmarkEnd w:id="386"/>
      <w:r>
        <w:rPr/>
        <w:t>303</w:t>
      </w:r>
      <w:r>
        <w:rPr>
          <w:rtl w:val="true"/>
        </w:rPr>
        <w:t xml:space="preserve">. </w:t>
      </w:r>
      <w:r>
        <w:rPr>
          <w:rtl w:val="true"/>
        </w:rPr>
        <w:t>مزار سيد قاسم تويجرى</w:t>
      </w:r>
      <w:bookmarkEnd w:id="38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مرقد ساده، ميان قبرستان عمومى شهر ديالى، واقع شده و شخص مدفون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ملا قاسم تويجرى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صاحب كرامت منطقه است كه گويا در قرن گذشته،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اعتقاد ويژه اى به صاحب اين قبر دارند و به زيارت او مى روند</w:t>
      </w:r>
      <w:r>
        <w:rPr>
          <w:rFonts w:eastAsia="IRNazanin" w:cs="IRNazanin"/>
          <w:color w:val="111111"/>
          <w:sz w:val="28"/>
          <w:szCs w:val="28"/>
          <w:rtl w:val="true"/>
          <w:lang w:bidi="fa-IR"/>
        </w:rPr>
        <w:t>.</w:t>
      </w:r>
      <w:r>
        <w:rPr>
          <w:rStyle w:val="FootnoteAnchor"/>
          <w:rtl w:val="true"/>
        </w:rPr>
        <w:footnoteReference w:id="810"/>
      </w:r>
      <w:bookmarkStart w:id="388" w:name="pg14823_160564"/>
    </w:p>
    <w:p>
      <w:pPr>
        <w:pStyle w:val="Heading5"/>
        <w:numPr>
          <w:ilvl w:val="4"/>
          <w:numId w:val="1"/>
        </w:numPr>
        <w:rPr/>
      </w:pPr>
      <w:bookmarkStart w:id="389" w:name="__RefHeading___Toc2515886_730472459"/>
      <w:bookmarkStart w:id="390" w:name="_Toc152"/>
      <w:bookmarkEnd w:id="388"/>
      <w:bookmarkEnd w:id="389"/>
      <w:r>
        <w:rPr/>
        <w:t>304</w:t>
      </w:r>
      <w:r>
        <w:rPr>
          <w:rtl w:val="true"/>
        </w:rPr>
        <w:t xml:space="preserve">. </w:t>
      </w:r>
      <w:r>
        <w:rPr>
          <w:rtl w:val="true"/>
        </w:rPr>
        <w:t xml:space="preserve">مزار سيد محمد بن حمزة بن موسى </w:t>
      </w:r>
      <w:r>
        <w:rPr>
          <w:rtl w:val="true"/>
        </w:rPr>
        <w:t>(</w:t>
      </w:r>
      <w:r>
        <w:rPr>
          <w:rtl w:val="true"/>
        </w:rPr>
        <w:t>ع</w:t>
      </w:r>
      <w:r>
        <w:rPr>
          <w:rtl w:val="true"/>
        </w:rPr>
        <w:t>)</w:t>
      </w:r>
      <w:bookmarkEnd w:id="390"/>
    </w:p>
    <w:p>
      <w:pPr>
        <w:pStyle w:val="BookText"/>
        <w:rPr/>
      </w:pPr>
      <w:r>
        <w:rPr>
          <w:rFonts w:ascii="IRNazanin" w:hAnsi="IRNazanin" w:eastAsia="IRNazanin"/>
          <w:color w:val="111111"/>
          <w:sz w:val="28"/>
          <w:sz w:val="28"/>
          <w:szCs w:val="28"/>
          <w:rtl w:val="true"/>
          <w:lang w:bidi="fa-IR"/>
        </w:rPr>
        <w:t xml:space="preserve">اين زيارتگاه،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و بقعه مختصرى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حمزه را از نوادگان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Style w:val="FootnoteAnchor"/>
          <w:rtl w:val="true"/>
        </w:rPr>
        <w:footnoteReference w:id="811"/>
      </w:r>
    </w:p>
    <w:p>
      <w:pPr>
        <w:pStyle w:val="Heading4"/>
        <w:numPr>
          <w:ilvl w:val="3"/>
          <w:numId w:val="1"/>
        </w:numPr>
        <w:rPr/>
      </w:pPr>
      <w:bookmarkStart w:id="391" w:name="__RefHeading___Toc2515888_730472459"/>
      <w:bookmarkStart w:id="392" w:name="_Toc153"/>
      <w:bookmarkEnd w:id="391"/>
      <w:r>
        <w:rPr>
          <w:rtl w:val="true"/>
        </w:rPr>
        <w:t>ساير زيارتگاه ها</w:t>
      </w:r>
      <w:bookmarkEnd w:id="392"/>
    </w:p>
    <w:p>
      <w:pPr>
        <w:pStyle w:val="Heading5"/>
        <w:numPr>
          <w:ilvl w:val="4"/>
          <w:numId w:val="1"/>
        </w:numPr>
        <w:rPr/>
      </w:pPr>
      <w:bookmarkStart w:id="393" w:name="__RefHeading___Toc2515890_730472459"/>
      <w:bookmarkStart w:id="394" w:name="_Toc154"/>
      <w:bookmarkEnd w:id="393"/>
      <w:r>
        <w:rPr/>
        <w:t>305</w:t>
      </w:r>
      <w:r>
        <w:rPr>
          <w:rtl w:val="true"/>
        </w:rPr>
        <w:t xml:space="preserve">. </w:t>
      </w:r>
      <w:r>
        <w:rPr>
          <w:rtl w:val="true"/>
        </w:rPr>
        <w:t xml:space="preserve">زيارتگاه على بن ادريس بعقوبى </w:t>
      </w:r>
      <w:r>
        <w:rPr>
          <w:rtl w:val="true"/>
        </w:rPr>
        <w:t>(</w:t>
      </w:r>
      <w:r>
        <w:rPr>
          <w:rtl w:val="true"/>
        </w:rPr>
        <w:t>ابو ادريس</w:t>
      </w:r>
      <w:r>
        <w:rPr>
          <w:rtl w:val="true"/>
        </w:rPr>
        <w:t>)</w:t>
      </w:r>
      <w:bookmarkEnd w:id="394"/>
    </w:p>
    <w:p>
      <w:pPr>
        <w:pStyle w:val="BookText"/>
        <w:rPr/>
      </w:pPr>
      <w:r>
        <w:rPr>
          <w:rFonts w:ascii="IRNazanin" w:hAnsi="IRNazanin" w:eastAsia="IRNazanin"/>
          <w:color w:val="111111"/>
          <w:sz w:val="28"/>
          <w:sz w:val="28"/>
          <w:szCs w:val="28"/>
          <w:rtl w:val="true"/>
          <w:lang w:bidi="fa-IR"/>
        </w:rPr>
        <w:t xml:space="preserve">اين زيارتگاه، در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و مدفن على بن محمد بن عبدالله بن ادريس روحائى بعقوبى،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مردم به اشتباه،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مشايخ تصوف، در نيمه دوم قرن ششم و اوايل قرن هفتم هجرى و از شاگردان عبدالقادر گيلانى، بوده است كه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در رباط‍‌ خود، به خاك سپرده و قبرش به زيارتگاه، تبديل شد</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395" w:name="__RefHeading___Toc2515892_730472459"/>
      <w:bookmarkStart w:id="396" w:name="_Toc155"/>
      <w:bookmarkEnd w:id="395"/>
      <w:r>
        <w:rPr/>
        <w:t>306</w:t>
      </w:r>
      <w:r>
        <w:rPr>
          <w:rtl w:val="true"/>
        </w:rPr>
        <w:t xml:space="preserve">. </w:t>
      </w:r>
      <w:r>
        <w:rPr>
          <w:rtl w:val="true"/>
        </w:rPr>
        <w:t>زيارتگاه منصور بطائحى</w:t>
      </w:r>
      <w:bookmarkEnd w:id="396"/>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نواحى شرقى استان ديالى و نزديك مرز ايران،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بلدروز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 الروز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در منابع جغرافيايى اسلامى نيز از آن، ياد شده است؛ از جمله ياقوت حموى، درباره آن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براز الروز، از طسوج هاى مناطق اطراف بغداد، از سمت شرقى آن، از توابع استان شاذقباذ است</w:t>
      </w:r>
      <w:r>
        <w:rPr>
          <w:rFonts w:eastAsia="IRNazanin" w:cs="IRNazanin"/>
          <w:color w:val="111111"/>
          <w:sz w:val="28"/>
          <w:szCs w:val="28"/>
          <w:rtl w:val="true"/>
          <w:lang w:bidi="fa-IR"/>
        </w:rPr>
        <w:t>».</w:t>
      </w:r>
      <w:r>
        <w:rPr>
          <w:rStyle w:val="FootnoteAnchor"/>
          <w:rtl w:val="true"/>
        </w:rPr>
        <w:footnoteReference w:id="81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منصور بطائحى، از زاهدان و صوفيان اوايل سده ششم هجرى است كه منسوب به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جنوب عراق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بطيحه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نام مجموعه روستاهايى است كه ميان نيزارها و زمين هاى باتلاقى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ميان دو شهر واسط‍‌ و بصره در جنوب عراق، قرار داشته است</w:t>
      </w:r>
      <w:r>
        <w:rPr>
          <w:rFonts w:eastAsia="Amiri" w:cs="Amiri" w:ascii="Amiri" w:hAnsi="Amiri"/>
          <w:color w:val="111111"/>
          <w:sz w:val="28"/>
          <w:szCs w:val="28"/>
          <w:rtl w:val="true"/>
          <w:lang w:bidi="ar-SA"/>
        </w:rPr>
        <w:t>.</w:t>
      </w:r>
      <w:r>
        <w:rPr>
          <w:rStyle w:val="FootnoteAnchor"/>
          <w:rtl w:val="true"/>
        </w:rPr>
        <w:footnoteReference w:id="814"/>
      </w:r>
      <w:bookmarkStart w:id="397" w:name="pg14823_160566"/>
    </w:p>
    <w:p>
      <w:pPr>
        <w:pStyle w:val="BookText"/>
        <w:rPr/>
      </w:pPr>
      <w:bookmarkEnd w:id="397"/>
      <w:r>
        <w:rPr>
          <w:rFonts w:ascii="IRNazanin" w:hAnsi="IRNazanin" w:eastAsia="IRNazanin"/>
          <w:color w:val="111111"/>
          <w:sz w:val="28"/>
          <w:sz w:val="28"/>
          <w:szCs w:val="28"/>
          <w:rtl w:val="true"/>
          <w:lang w:bidi="fa-IR"/>
        </w:rPr>
        <w:t>درباره جزئيات زندگى شيخ منصور، آگاهى زيادى در دست نيست و منابع تاريخى معتبر، زندگى نامه مستقلى را به وى، اختصاص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شهرت وى، ناشى از آن است كه پدر شيخ احمد رفاعى، با خواهر وى، ازدواج كرد و بنابراين، او دايى رفاعى است و با توجه به اينكه پدر رفاعى، پيش از به دنيا آمدن فرزندش، از دنيا رفت، شيخ منصور، او را تربيت نمود</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398" w:name="__RefHeading___Toc2515894_730472459"/>
      <w:bookmarkStart w:id="399" w:name="_Toc156"/>
      <w:bookmarkEnd w:id="398"/>
      <w:r>
        <w:rPr/>
        <w:t>307</w:t>
      </w:r>
      <w:r>
        <w:rPr>
          <w:rtl w:val="true"/>
        </w:rPr>
        <w:t xml:space="preserve">. </w:t>
      </w:r>
      <w:r>
        <w:rPr>
          <w:rtl w:val="true"/>
        </w:rPr>
        <w:t>مزار ابراهيم ادهم</w:t>
      </w:r>
      <w:bookmarkEnd w:id="399"/>
    </w:p>
    <w:p>
      <w:pPr>
        <w:pStyle w:val="BookText"/>
        <w:rPr/>
      </w:pPr>
      <w:r>
        <w:rPr>
          <w:rFonts w:ascii="IRNazanin" w:hAnsi="IRNazanin" w:eastAsia="IRNazanin"/>
          <w:color w:val="111111"/>
          <w:sz w:val="28"/>
          <w:sz w:val="28"/>
          <w:szCs w:val="28"/>
          <w:rtl w:val="true"/>
          <w:lang w:bidi="fa-IR"/>
        </w:rPr>
        <w:t>اين زيارتگاه، در قبرستانى به همين نام، در شهر قره تپه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ادهم، از عارفان و زاهدان مشهور صدر اسلام و از طبقه اول صوفيه،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و نسب او را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ابواسحاق ابراهيم بن ادهم ابن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طايفه بنى عجل، شاخه اى از قبيله عربى بنى تميم، بوده است</w:t>
      </w:r>
      <w:r>
        <w:rPr>
          <w:rFonts w:eastAsia="IRNazanin" w:cs="IRNazanin"/>
          <w:color w:val="111111"/>
          <w:sz w:val="28"/>
          <w:szCs w:val="28"/>
          <w:rtl w:val="true"/>
          <w:lang w:bidi="fa-IR"/>
        </w:rPr>
        <w:t>.</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او از اميرزادگان بلخ بود كه بر اثر تحول روحى و معنوى، به وادى عرفان و سير و سلوك،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توبه و تحول وى، روايات مختلفى نقل شده است كه معروف ترين آنها، چنانكه در بيشتر منابع آمده، چنين است كه او روزى در دوران جوانى، به شكار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وى را آواز داد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 از براى اين كار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غفلت خارج شد و ترك دنيا كرد و قدم به دايره سير و سلوك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مكه و پس از چندى، به شام رفت و در آنجا، به كسب روزى حلال پرداخت</w:t>
      </w:r>
      <w:r>
        <w:rPr>
          <w:rFonts w:eastAsia="IRNazanin" w:cs="IRNazanin"/>
          <w:color w:val="111111"/>
          <w:sz w:val="28"/>
          <w:szCs w:val="28"/>
          <w:rtl w:val="true"/>
          <w:lang w:bidi="fa-IR"/>
        </w:rPr>
        <w:t>.</w:t>
      </w:r>
      <w:r>
        <w:rPr>
          <w:rStyle w:val="FootnoteAnchor"/>
          <w:rtl w:val="true"/>
        </w:rPr>
        <w:footnoteReference w:id="81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صوفيان و نويسندگان متأخر شيعه، از ارتباط‍‌ ابراهيم ادهم با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وى به خدمت برخى از آنها،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يك قول، او به خدمت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از آن حضرت مجاز گشته است</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براساس قول ديگرى، او</w:t>
      </w:r>
    </w:p>
    <w:p>
      <w:pPr>
        <w:pStyle w:val="BookText"/>
        <w:rPr/>
      </w:pPr>
      <w:r>
        <w:rPr>
          <w:rFonts w:ascii="IRNazanin" w:hAnsi="IRNazanin" w:eastAsia="IRNazanin"/>
          <w:color w:val="111111"/>
          <w:sz w:val="28"/>
          <w:sz w:val="28"/>
          <w:szCs w:val="28"/>
          <w:rtl w:val="true"/>
          <w:lang w:bidi="fa-IR"/>
        </w:rPr>
        <w:t xml:space="preserve">به 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از ايشان فيض برده و اجازه ارشاد گرفته است</w:t>
      </w:r>
      <w:r>
        <w:rPr>
          <w:rFonts w:eastAsia="IRNazanin" w:cs="IRNazanin"/>
          <w:color w:val="111111"/>
          <w:sz w:val="28"/>
          <w:szCs w:val="28"/>
          <w:rtl w:val="true"/>
          <w:lang w:bidi="fa-IR"/>
        </w:rPr>
        <w:t>.</w:t>
      </w:r>
      <w:r>
        <w:rPr>
          <w:rStyle w:val="FootnoteAnchor"/>
          <w:rtl w:val="true"/>
        </w:rPr>
        <w:footnoteReference w:id="819"/>
      </w:r>
      <w:r>
        <w:rPr>
          <w:rFonts w:ascii="Amiri" w:hAnsi="Amiri" w:eastAsia="Amiri" w:cs="Amiri"/>
          <w:color w:val="111111"/>
          <w:sz w:val="28"/>
          <w:sz w:val="28"/>
          <w:szCs w:val="28"/>
          <w:rtl w:val="true"/>
          <w:lang w:bidi="ar-SA"/>
        </w:rPr>
        <w:t xml:space="preserve">ابن عساكر نيز نام وى را در شمار راويان حديث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همچنين ابن شهرآشوب و ابن فهد حلى، داستانى نقل كرده اند كه براساس آن، ابراهيم ادهم، جزو مشايعت كنندگان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بوده است</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xml:space="preserve">ابن شهرآشوب، به نقل از شيخ طوسى، ابراهيم ادهم را يكى از خادمان امام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xml:space="preserve">همچنين تشابه بعضى از سخنان نقل شده از او با بعضى از اقوال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و نيز انتساب وى، به قبيله بنى عجل كه به تشيع شهرت داشته اند،</w:t>
      </w:r>
      <w:r>
        <w:rPr>
          <w:rStyle w:val="FootnoteAnchor"/>
          <w:rtl w:val="true"/>
        </w:rPr>
        <w:footnoteReference w:id="824"/>
      </w:r>
      <w:r>
        <w:rPr>
          <w:rFonts w:ascii="IRNazanin" w:hAnsi="IRNazanin" w:eastAsia="IRNazanin"/>
          <w:color w:val="111111"/>
          <w:sz w:val="28"/>
          <w:sz w:val="28"/>
          <w:szCs w:val="28"/>
          <w:rtl w:val="true"/>
          <w:lang w:bidi="fa-IR"/>
        </w:rPr>
        <w:t xml:space="preserve">مى تواند بيانگر نوعى ارتباط‍‌ و ارادت او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تاريخ و چگونگى وفات ابراهيم ادهم، ميان مورخان و اصحاب تراجم،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را به اختلاف،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گفته اند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عطار نيشابورى درباره چگونگى وفات وى، مى نويسد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كه چون عمرش به آخر رسيد، ناپيدا شد؛ چنان كه به يقين، خاك او پيدا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است و بعضى گويند در شام است و بعضى گويند آنجاست كه شهرستان لوط‍‌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زمين فرو رفته است و او به آنجا گريخته است از خلق و هم آنجا، وفات كرده است</w:t>
      </w:r>
      <w:r>
        <w:rPr>
          <w:rFonts w:eastAsia="IRNazanin" w:cs="IRNazanin"/>
          <w:color w:val="111111"/>
          <w:sz w:val="28"/>
          <w:szCs w:val="28"/>
          <w:rtl w:val="true"/>
          <w:lang w:bidi="fa-IR"/>
        </w:rPr>
        <w:t>.</w:t>
      </w:r>
      <w:r>
        <w:rPr>
          <w:rStyle w:val="FootnoteAnchor"/>
        </w:rPr>
        <w:footnoteReference w:id="82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00" w:name="pg14823_160570"/>
    </w:p>
    <w:p>
      <w:pPr>
        <w:pStyle w:val="BookText"/>
        <w:rPr/>
      </w:pPr>
      <w:bookmarkEnd w:id="400"/>
      <w:r>
        <w:rPr>
          <w:rFonts w:ascii="IRNazanin" w:hAnsi="IRNazanin" w:eastAsia="IRNazanin"/>
          <w:color w:val="111111"/>
          <w:sz w:val="28"/>
          <w:sz w:val="28"/>
          <w:szCs w:val="28"/>
          <w:rtl w:val="true"/>
          <w:lang w:bidi="fa-IR"/>
        </w:rPr>
        <w:t xml:space="preserve">ابونعيم اصفهانى نقل كرده است كه او در جريان يك غزوه دريايى در جزيره، درگذشت و سپس به شهر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ساحلى جنوب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داده شد و حتى راوى، تأكيد كرده كه قبر وى را در صور، ديده است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xml:space="preserve">ابن عساكر نيز نقل كرده است او در غزوه اى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امپراتورى بيزانس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داشته و طى آن، به بيمارى شكم، از دنيا رفته و در جزيره اى از بلاد روم،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براساس نقل قولى از بخارى، مدفن ابراهيم ادهم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قلعه هاى روم، ذكر كرده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با وجود اين اقوال، زيارتگاه هاى ديگرى نيز در برخى كشورهاى اسلامى، به ابراهيم ادهم،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نيز افزون بر زيارتگاه منسوب به وى در قره تپه، زيارتگاه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وى منسوب است</w:t>
      </w:r>
      <w:r>
        <w:rPr>
          <w:rFonts w:eastAsia="IRNazanin" w:cs="IRNazanin"/>
          <w:color w:val="111111"/>
          <w:sz w:val="28"/>
          <w:szCs w:val="28"/>
          <w:rtl w:val="true"/>
          <w:lang w:bidi="fa-IR"/>
        </w:rPr>
        <w:t>.</w:t>
      </w:r>
    </w:p>
    <w:p>
      <w:pPr>
        <w:pStyle w:val="Heading5"/>
        <w:numPr>
          <w:ilvl w:val="4"/>
          <w:numId w:val="1"/>
        </w:numPr>
        <w:rPr/>
      </w:pPr>
      <w:bookmarkStart w:id="401" w:name="__RefHeading___Toc2515896_730472459"/>
      <w:bookmarkStart w:id="402" w:name="_Toc157"/>
      <w:bookmarkEnd w:id="401"/>
      <w:r>
        <w:rPr/>
        <w:t>308</w:t>
      </w:r>
      <w:r>
        <w:rPr>
          <w:rtl w:val="true"/>
        </w:rPr>
        <w:t xml:space="preserve">. </w:t>
      </w:r>
      <w:r>
        <w:rPr>
          <w:rtl w:val="true"/>
        </w:rPr>
        <w:t>مزار اربعين</w:t>
      </w:r>
      <w:bookmarkEnd w:id="402"/>
    </w:p>
    <w:p>
      <w:pPr>
        <w:pStyle w:val="BookText"/>
        <w:rPr/>
      </w:pPr>
      <w:r>
        <w:rPr>
          <w:rFonts w:ascii="IRNazanin" w:hAnsi="IRNazanin" w:eastAsia="IRNazanin"/>
          <w:color w:val="111111"/>
          <w:sz w:val="28"/>
          <w:sz w:val="28"/>
          <w:szCs w:val="28"/>
          <w:rtl w:val="true"/>
          <w:lang w:bidi="fa-IR"/>
        </w:rPr>
        <w:t xml:space="preserve">در خانه ملا خضر حسين، در شهر قره تپه، مزارى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براساس باور اهالى، چهل تن از صالحان، در اين نقطه توقف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فارسى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ايران و ساير كشورها، زيارتگاه هاى متعددى به اين نام، وجود دارد كه عمدتاً درباره آن، افسانه هايى نقل مى شود و ماهيت اصلى آن، مشخص نيست</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403" w:name="__RefHeading___Toc2515898_730472459"/>
      <w:bookmarkStart w:id="404" w:name="_Toc158"/>
      <w:bookmarkEnd w:id="403"/>
      <w:r>
        <w:rPr/>
        <w:t>309</w:t>
      </w:r>
      <w:r>
        <w:rPr>
          <w:rtl w:val="true"/>
        </w:rPr>
        <w:t xml:space="preserve">. </w:t>
      </w:r>
      <w:r>
        <w:rPr>
          <w:rtl w:val="true"/>
        </w:rPr>
        <w:t xml:space="preserve">مزار اسماعيل نبى </w:t>
      </w:r>
      <w:r>
        <w:rPr>
          <w:rtl w:val="true"/>
        </w:rPr>
        <w:t>(</w:t>
      </w:r>
      <w:r>
        <w:rPr>
          <w:rtl w:val="true"/>
        </w:rPr>
        <w:t>ع</w:t>
      </w:r>
      <w:r>
        <w:rPr>
          <w:rtl w:val="true"/>
        </w:rPr>
        <w:t>)</w:t>
      </w:r>
      <w:bookmarkEnd w:id="404"/>
    </w:p>
    <w:p>
      <w:pPr>
        <w:pStyle w:val="BookText"/>
        <w:rPr/>
      </w:pPr>
      <w:r>
        <w:rPr>
          <w:rFonts w:ascii="IRNazanin" w:hAnsi="IRNazanin" w:eastAsia="IRNazanin"/>
          <w:color w:val="111111"/>
          <w:sz w:val="28"/>
          <w:sz w:val="28"/>
          <w:szCs w:val="28"/>
          <w:rtl w:val="true"/>
          <w:lang w:bidi="fa-IR"/>
        </w:rPr>
        <w:t xml:space="preserve">اين مزار كه منسوب به حضرت اسماعيل بن ابراهيم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نزديك مجمع سيد حمرين، اطراف ديالى واقع شده و مورد توجه اهالى است و ساختمان كوچكى دارد</w:t>
      </w:r>
      <w:r>
        <w:rPr>
          <w:rFonts w:eastAsia="IRNazanin" w:cs="IRNazanin"/>
          <w:color w:val="111111"/>
          <w:sz w:val="28"/>
          <w:szCs w:val="28"/>
          <w:rtl w:val="true"/>
          <w:lang w:bidi="fa-IR"/>
        </w:rPr>
        <w:t>.</w:t>
      </w:r>
      <w:r>
        <w:rPr>
          <w:rStyle w:val="FootnoteAnchor"/>
          <w:rtl w:val="true"/>
        </w:rPr>
        <w:footnoteReference w:id="831"/>
      </w:r>
    </w:p>
    <w:p>
      <w:pPr>
        <w:pStyle w:val="Heading5"/>
        <w:numPr>
          <w:ilvl w:val="4"/>
          <w:numId w:val="1"/>
        </w:numPr>
        <w:rPr/>
      </w:pPr>
      <w:bookmarkStart w:id="405" w:name="__RefHeading___Toc2515900_730472459"/>
      <w:bookmarkStart w:id="406" w:name="_Toc159"/>
      <w:bookmarkEnd w:id="405"/>
      <w:r>
        <w:rPr/>
        <w:t>310</w:t>
      </w:r>
      <w:r>
        <w:rPr>
          <w:rtl w:val="true"/>
        </w:rPr>
        <w:t xml:space="preserve">. </w:t>
      </w:r>
      <w:r>
        <w:rPr>
          <w:rtl w:val="true"/>
        </w:rPr>
        <w:t>مزار اويس قرنى</w:t>
      </w:r>
      <w:bookmarkEnd w:id="40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كه نزد اهالى منطقه،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در فاصله حدود</w:t>
      </w:r>
      <w:bookmarkStart w:id="407" w:name="pg14823_160572"/>
    </w:p>
    <w:p>
      <w:pPr>
        <w:pStyle w:val="BookText"/>
        <w:rPr/>
      </w:pPr>
      <w:bookmarkEnd w:id="407"/>
      <w:r>
        <w:rPr>
          <w:rFonts w:ascii="IRNazanin" w:hAnsi="IRNazanin" w:eastAsia="IRNazanin"/>
          <w:color w:val="111111"/>
          <w:sz w:val="28"/>
          <w:sz w:val="28"/>
          <w:szCs w:val="28"/>
          <w:rtl w:val="true"/>
          <w:lang w:bidi="fa-IR"/>
        </w:rPr>
        <w:t>يك كيلومترى سمت راست جاده خانقين به بعقوبه،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قديمى و داراى گنبد و رواق است و داخل آن نيز تزيينات گچى، به چشم مى خورد</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408" w:name="__RefHeading___Toc2515902_730472459"/>
      <w:bookmarkStart w:id="409" w:name="_Toc160"/>
      <w:bookmarkEnd w:id="408"/>
      <w:r>
        <w:rPr/>
        <w:t>311</w:t>
      </w:r>
      <w:r>
        <w:rPr>
          <w:rtl w:val="true"/>
        </w:rPr>
        <w:t xml:space="preserve">. </w:t>
      </w:r>
      <w:r>
        <w:rPr>
          <w:rtl w:val="true"/>
        </w:rPr>
        <w:t>مزار خوله حنفيه</w:t>
      </w:r>
      <w:bookmarkEnd w:id="409"/>
    </w:p>
    <w:p>
      <w:pPr>
        <w:pStyle w:val="BookText"/>
        <w:rPr/>
      </w:pPr>
      <w:r>
        <w:rPr>
          <w:rFonts w:ascii="IRNazanin" w:hAnsi="IRNazanin" w:eastAsia="IRNazanin"/>
          <w:color w:val="111111"/>
          <w:sz w:val="28"/>
          <w:sz w:val="28"/>
          <w:szCs w:val="28"/>
          <w:rtl w:val="true"/>
          <w:lang w:bidi="fa-IR"/>
        </w:rPr>
        <w:t>در قره تپه، زيارتگاهى منسوب به خوله حنفيه، وجود دارد كه بايد به ديده شك و ترديد، به آن نگريست؛ زيرا در منابع تاريخى، از مكان وفات و دفن وى، سخنى به ميان نيامده است و با توجه به اينكه فرزندش، محمد حنفيه، نيز در مدينه و به قولى در طائف، از دنيا رفته و به خاك سپرده شده است، نمى توان وجود مزارى براى وى در همين مكان را قرينه اى بر دفن مادرش در اين محل دانست</w:t>
      </w:r>
      <w:r>
        <w:rPr>
          <w:rFonts w:eastAsia="IRNazanin" w:cs="IRNazanin"/>
          <w:color w:val="111111"/>
          <w:sz w:val="28"/>
          <w:szCs w:val="28"/>
          <w:rtl w:val="true"/>
          <w:lang w:bidi="fa-IR"/>
        </w:rPr>
        <w:t>.</w:t>
      </w:r>
    </w:p>
    <w:p>
      <w:pPr>
        <w:pStyle w:val="Heading5"/>
        <w:numPr>
          <w:ilvl w:val="4"/>
          <w:numId w:val="1"/>
        </w:numPr>
        <w:rPr/>
      </w:pPr>
      <w:bookmarkStart w:id="410" w:name="__RefHeading___Toc2515904_730472459"/>
      <w:bookmarkStart w:id="411" w:name="_Toc161"/>
      <w:bookmarkEnd w:id="410"/>
      <w:r>
        <w:rPr/>
        <w:t>312</w:t>
      </w:r>
      <w:r>
        <w:rPr>
          <w:rtl w:val="true"/>
        </w:rPr>
        <w:t xml:space="preserve">. </w:t>
      </w:r>
      <w:r>
        <w:rPr>
          <w:rtl w:val="true"/>
        </w:rPr>
        <w:t xml:space="preserve">مزار دانيال نبى </w:t>
      </w:r>
      <w:r>
        <w:rPr>
          <w:rtl w:val="true"/>
        </w:rPr>
        <w:t>(</w:t>
      </w:r>
      <w:r>
        <w:rPr>
          <w:rtl w:val="true"/>
        </w:rPr>
        <w:t>ع</w:t>
      </w:r>
      <w:r>
        <w:rPr>
          <w:rtl w:val="true"/>
        </w:rPr>
        <w:t>)</w:t>
      </w:r>
      <w:bookmarkEnd w:id="411"/>
    </w:p>
    <w:p>
      <w:p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پانزده كيلومترى شهر بعقوبه، واقع است و به حضرت دانيال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پيامبران بزرگ بنى اسرائيل،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شامل اتاقى است با گنبد سفيدرنگ كه درون آن، قبرى وجود دارد و بر قبر، ضريح مشبك چوبى،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براى حضرت دانيال، زيارتگاه هاى ديگرى در برخى كشورهاى اسلامى ديگر، وجود دارد كه مشهورترين آنها در شهر شوش، در خوزستان ايران،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نيز دو زيارتگاه ديگر، در شهر موصل و قلعه كركوك، به ايشان منسوب است كه در همين كتاب، معرفى خواهد شد</w:t>
      </w:r>
      <w:r>
        <w:rPr>
          <w:rFonts w:eastAsia="IRNazanin" w:cs="IRNazanin"/>
          <w:color w:val="111111"/>
          <w:sz w:val="28"/>
          <w:szCs w:val="28"/>
          <w:rtl w:val="true"/>
          <w:lang w:bidi="fa-IR"/>
        </w:rPr>
        <w:t>.</w:t>
      </w:r>
    </w:p>
    <w:p>
      <w:pPr>
        <w:pStyle w:val="Heading5"/>
        <w:numPr>
          <w:ilvl w:val="4"/>
          <w:numId w:val="1"/>
        </w:numPr>
        <w:rPr/>
      </w:pPr>
      <w:bookmarkStart w:id="412" w:name="__RefHeading___Toc2515906_730472459"/>
      <w:bookmarkStart w:id="413" w:name="_Toc162"/>
      <w:bookmarkEnd w:id="412"/>
      <w:r>
        <w:rPr/>
        <w:t>313</w:t>
      </w:r>
      <w:r>
        <w:rPr>
          <w:rtl w:val="true"/>
        </w:rPr>
        <w:t xml:space="preserve">. </w:t>
      </w:r>
      <w:r>
        <w:rPr>
          <w:rtl w:val="true"/>
        </w:rPr>
        <w:t>مزار شيخ بابا</w:t>
      </w:r>
      <w:bookmarkEnd w:id="413"/>
    </w:p>
    <w:p>
      <w:pPr>
        <w:pStyle w:val="BookText"/>
        <w:rPr/>
      </w:pPr>
      <w:r>
        <w:rPr>
          <w:rFonts w:ascii="IRNazanin" w:hAnsi="IRNazanin" w:eastAsia="IRNazanin"/>
          <w:color w:val="111111"/>
          <w:sz w:val="28"/>
          <w:sz w:val="28"/>
          <w:szCs w:val="28"/>
          <w:rtl w:val="true"/>
          <w:lang w:bidi="fa-IR"/>
        </w:rPr>
        <w:t>اين زيارتگاه ساده، در يكى از باغ هاى اطراف شهر ديالى، واقع شده و بسيار مورد توجه اهالى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بناى بعقه در سال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تجديد بنا شد و ابعاد 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تا دور بقعه</w:t>
      </w:r>
      <w:bookmarkStart w:id="414" w:name="pg14823_160574"/>
    </w:p>
    <w:p>
      <w:pPr>
        <w:pStyle w:val="BookText"/>
        <w:rPr/>
      </w:pPr>
      <w:bookmarkEnd w:id="414"/>
      <w:r>
        <w:rPr>
          <w:rFonts w:ascii="IRNazanin" w:hAnsi="IRNazanin" w:eastAsia="IRNazanin"/>
          <w:color w:val="111111"/>
          <w:sz w:val="28"/>
          <w:sz w:val="28"/>
          <w:szCs w:val="28"/>
          <w:rtl w:val="true"/>
          <w:lang w:bidi="fa-IR"/>
        </w:rPr>
        <w:t>را درختان كهنسال نخل و كندر پوشيده و فضاى مناسبى را براى زائران،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اهل تصوف و متوفاى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نيز به اين قبر، منسوب است</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415" w:name="__RefHeading___Toc2515908_730472459"/>
      <w:bookmarkStart w:id="416" w:name="_Toc163"/>
      <w:bookmarkEnd w:id="415"/>
      <w:r>
        <w:rPr/>
        <w:t>314</w:t>
      </w:r>
      <w:r>
        <w:rPr>
          <w:rtl w:val="true"/>
        </w:rPr>
        <w:t xml:space="preserve">. </w:t>
      </w:r>
      <w:r>
        <w:rPr>
          <w:rtl w:val="true"/>
        </w:rPr>
        <w:t>مزار شيخ مندلى</w:t>
      </w:r>
      <w:bookmarkEnd w:id="416"/>
    </w:p>
    <w:p>
      <w:pPr>
        <w:pStyle w:val="BookText"/>
        <w:rPr/>
      </w:pPr>
      <w:r>
        <w:rPr>
          <w:rFonts w:ascii="IRNazanin" w:hAnsi="IRNazanin" w:eastAsia="IRNazanin"/>
          <w:color w:val="111111"/>
          <w:sz w:val="28"/>
          <w:sz w:val="28"/>
          <w:szCs w:val="28"/>
          <w:rtl w:val="true"/>
          <w:lang w:bidi="fa-IR"/>
        </w:rPr>
        <w:t>اين زيارتگاه، اطراف شهر مندلى، از توابع استان ديالى، واقع شده و بسيار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عثمانى، بارها اين زيارتگاه را به تصرف خود درآورد؛ تا زمين هاى زراعى اطراف آن را به چنگ آورد و همين مسئله، باعث تخريب بنا گشت؛ تا اينكه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شيوه زيبايى، بازسازى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زيارتگاه، از يك هسته اصلى ساخته شده كه شامل اتاق مرقد، به ابعاد تقريبى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نيز گنبدى كلاه خودى، به قطر شش متر و ارتفاع بيش از دوازده متر از سطح زمين،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اتاق، رواقى ساخته شده و پيرامون بقعه، ايوان روبازى با شش ستون در هر جهت،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داراى صحن وسيعى است و زائران بسيارى، به اين مكان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خفته در مزار، با عنوان سيد عبدالرحمان، از نوادگان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 و به شيخ و بزرگ مندلى، معروف گشته است</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417" w:name="__RefHeading___Toc2515910_730472459"/>
      <w:bookmarkStart w:id="418" w:name="_Toc164"/>
      <w:bookmarkEnd w:id="417"/>
      <w:r>
        <w:rPr/>
        <w:t>315</w:t>
      </w:r>
      <w:r>
        <w:rPr>
          <w:rtl w:val="true"/>
        </w:rPr>
        <w:t xml:space="preserve">. </w:t>
      </w:r>
      <w:r>
        <w:rPr>
          <w:rtl w:val="true"/>
        </w:rPr>
        <w:t xml:space="preserve">مزار محمد بن حذيفة بن يمان </w:t>
      </w:r>
      <w:r>
        <w:rPr>
          <w:rtl w:val="true"/>
        </w:rPr>
        <w:t>(</w:t>
      </w:r>
      <w:r>
        <w:rPr>
          <w:rtl w:val="true"/>
        </w:rPr>
        <w:t>علم دار</w:t>
      </w:r>
      <w:r>
        <w:rPr>
          <w:rtl w:val="true"/>
        </w:rPr>
        <w:t>)</w:t>
      </w:r>
      <w:bookmarkEnd w:id="41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شهر خانقين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مرز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و نزد اهالى منطقه،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زيارتگاه، به يكى از فرزندان حذيفة بن يمان، به نام محمد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جزئيات زندگى و نقش تاريخى وى، اطلاعات زيادى در دست نيست و تنها نام وى، در سند چند خبر نقل شده در برخى منابع تاريخى، به</w:t>
      </w:r>
      <w:bookmarkStart w:id="419" w:name="pg14823_160576"/>
    </w:p>
    <w:p>
      <w:pPr>
        <w:pStyle w:val="BookText"/>
        <w:rPr/>
      </w:pPr>
      <w:bookmarkEnd w:id="419"/>
      <w:r>
        <w:rPr>
          <w:rFonts w:ascii="IRNazanin" w:hAnsi="IRNazanin" w:eastAsia="IRNazanin"/>
          <w:color w:val="111111"/>
          <w:sz w:val="28"/>
          <w:sz w:val="28"/>
          <w:szCs w:val="28"/>
          <w:rtl w:val="true"/>
          <w:lang w:bidi="fa-IR"/>
        </w:rPr>
        <w:t xml:space="preserve">چشم مى خورد؛ از جمله خبرى كه طبرى در تاريخ خود، در ذيل اخبار فتح قادسيه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كرده است</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420" w:name="__RefHeading___Toc2515912_730472459"/>
      <w:bookmarkStart w:id="421" w:name="_Toc165"/>
      <w:bookmarkEnd w:id="420"/>
      <w:r>
        <w:rPr/>
        <w:t>316</w:t>
      </w:r>
      <w:r>
        <w:rPr>
          <w:rtl w:val="true"/>
        </w:rPr>
        <w:t xml:space="preserve">. </w:t>
      </w:r>
      <w:r>
        <w:rPr>
          <w:rtl w:val="true"/>
        </w:rPr>
        <w:t>مزار مقداد بن اسود</w:t>
      </w:r>
      <w:bookmarkEnd w:id="421"/>
    </w:p>
    <w:p>
      <w:pPr>
        <w:pStyle w:val="BookText"/>
        <w:rPr/>
      </w:pPr>
      <w:r>
        <w:rPr>
          <w:rFonts w:ascii="IRNazanin" w:hAnsi="IRNazanin" w:eastAsia="IRNazanin"/>
          <w:color w:val="111111"/>
          <w:sz w:val="28"/>
          <w:sz w:val="28"/>
          <w:szCs w:val="28"/>
          <w:rtl w:val="true"/>
          <w:lang w:bidi="fa-IR"/>
        </w:rPr>
        <w:t xml:space="preserve">اين زيارتگاه، در شهر مقداديه واقع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عَمرو 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مقداد بن اسود، از اصحاب گرامى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نيز احتمال داده اند كه اين زيارتگاه،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 سيورى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شيعه سده هشتم هجرى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ادامه، ضمن ارائه زندگى نامه مختصرى از اين دو شخصيت، انتساب اين قبر را به آنها، بررسى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عمرو بن ثعلبه،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صحابه بزرگ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و خاندان وى،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وى را از قبيله يمنى كنده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ديگر، او را با توجه به انتسابش به اسود به عبد يغوث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دايى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بنى زهره قريش مى شمارند كه پسرخوانده اسود شد</w:t>
      </w:r>
      <w:r>
        <w:rPr>
          <w:rStyle w:val="FootnoteAnchor"/>
          <w:rtl w:val="true"/>
        </w:rPr>
        <w:footnoteReference w:id="836"/>
      </w:r>
      <w:r>
        <w:rPr>
          <w:rFonts w:ascii="IRNazanin" w:hAnsi="IRNazanin" w:eastAsia="IRNazanin"/>
          <w:color w:val="111111"/>
          <w:sz w:val="28"/>
          <w:sz w:val="28"/>
          <w:szCs w:val="28"/>
          <w:rtl w:val="true"/>
          <w:lang w:bidi="fa-IR"/>
        </w:rPr>
        <w:t>و پس از دستور قرآن مبنى بر انتساب فرزندخواندگان به پدران واقعى شان، مقداد بن عمرو خوانده شد</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وى را غلام حبشى اسود و برخى ديگر، وى را از حضرموت يمن، دانسته اند</w:t>
      </w:r>
      <w:r>
        <w:rPr>
          <w:rFonts w:eastAsia="IRNazanin" w:cs="IRNazanin"/>
          <w:color w:val="111111"/>
          <w:sz w:val="28"/>
          <w:szCs w:val="28"/>
          <w:rtl w:val="true"/>
          <w:lang w:bidi="fa-IR"/>
        </w:rPr>
        <w:t>.</w:t>
      </w:r>
      <w:r>
        <w:rPr>
          <w:rStyle w:val="FootnoteAnchor"/>
          <w:rtl w:val="true"/>
        </w:rPr>
        <w:footnoteReference w:id="83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قامتى بلند و پوستى بسيار سبزه و محاسنى پر پشت داشت كه آن را خضاب مى كرد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او جزو پيشگامان در اسلام و از نخستين كسانى بود كه اسلامش را آشكار ساخت</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اما با اينكه يك بار به حبشه، هجرت كرده بود</w:t>
      </w:r>
      <w:r>
        <w:rPr>
          <w:rStyle w:val="FootnoteAnchor"/>
          <w:rtl w:val="true"/>
        </w:rPr>
        <w:footnoteReference w:id="841"/>
      </w:r>
      <w:r>
        <w:rPr>
          <w:rFonts w:ascii="Amiri" w:hAnsi="Amiri" w:eastAsia="Amiri" w:cs="Amiri"/>
          <w:color w:val="111111"/>
          <w:sz w:val="28"/>
          <w:sz w:val="28"/>
          <w:szCs w:val="28"/>
          <w:rtl w:val="true"/>
          <w:lang w:bidi="ar-SA"/>
        </w:rPr>
        <w:t>، به سبب فشار مشركان،</w:t>
      </w:r>
    </w:p>
    <w:p>
      <w:pPr>
        <w:pStyle w:val="BookText"/>
        <w:rPr/>
      </w:pPr>
      <w:r>
        <w:rPr>
          <w:rFonts w:ascii="IRNazanin" w:hAnsi="IRNazanin" w:eastAsia="IRNazanin"/>
          <w:color w:val="111111"/>
          <w:sz w:val="28"/>
          <w:sz w:val="28"/>
          <w:szCs w:val="28"/>
          <w:rtl w:val="true"/>
          <w:lang w:bidi="fa-IR"/>
        </w:rPr>
        <w:t>نتوانست به مدينه، هجرت كند؛ تا اينكه در سريه عبيدة بن حارث، يعنى نخستين سريه اى كه در سال هاى نخست هجرت در مدينه، عليه مشركان مكه انجام شد، در كاروان مكه حضور يافت و در آنجا، به لشكر اسلام پيوست و پس از آن، به مدينه رفت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مقداد در تمام غزوات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در غزوه بدر، به عنوان تنها سواره مسلمانان، حضور داشت</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او به هنگام اظهار ناتوانى برخى از اصحاب براى مقابله با قريش، با شور و حماسه، آمادگى خود را براى دفاع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كرد و ايشان را خشنود نمود</w:t>
      </w:r>
      <w:r>
        <w:rPr>
          <w:rStyle w:val="FootnoteAnchor"/>
          <w:rtl w:val="true"/>
        </w:rPr>
        <w:footnoteReference w:id="844"/>
      </w:r>
      <w:r>
        <w:rPr>
          <w:rFonts w:ascii="IRNazanin" w:hAnsi="IRNazanin" w:eastAsia="IRNazanin"/>
          <w:color w:val="111111"/>
          <w:sz w:val="28"/>
          <w:sz w:val="28"/>
          <w:szCs w:val="28"/>
          <w:rtl w:val="true"/>
          <w:lang w:bidi="fa-IR"/>
        </w:rPr>
        <w:t>و آن حضرت، وى را يكى از چهارده يار برگزيده خود، دانست</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از بين بردن ارزش هاى جاهليت در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زبير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شرافت نسبى، به همسرى وى درآورد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مقداد از جمله افراد معدودى است كه پس از واقعه سقيفه، بر بيعت روز غدير، ثابت قدم ماند و به خلافت ابوبكر، اعتراض كرد و ذره اى ترديد، به خود راه نداد و تا آخر عمر، آماده جانفشانى در راه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سلمان و ابوذر، جزو پيشگامان تشيع، شمرده مى شود</w:t>
      </w:r>
      <w:r>
        <w:rPr>
          <w:rStyle w:val="FootnoteAnchor"/>
          <w:rtl w:val="true"/>
        </w:rPr>
        <w:footnoteReference w:id="847"/>
      </w:r>
      <w:r>
        <w:rPr>
          <w:rFonts w:ascii="IRNazanin" w:hAnsi="IRNazanin" w:eastAsia="IRNazanin"/>
          <w:color w:val="111111"/>
          <w:sz w:val="28"/>
          <w:sz w:val="28"/>
          <w:szCs w:val="28"/>
          <w:rtl w:val="true"/>
          <w:lang w:bidi="fa-IR"/>
        </w:rPr>
        <w:t xml:space="preserve">و به روايتى،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محبت آنان، دستور داده است</w:t>
      </w:r>
      <w:r>
        <w:rPr>
          <w:rFonts w:eastAsia="IRNazanin" w:cs="IRNazanin"/>
          <w:color w:val="111111"/>
          <w:sz w:val="28"/>
          <w:szCs w:val="28"/>
          <w:rtl w:val="true"/>
          <w:lang w:bidi="fa-IR"/>
        </w:rPr>
        <w:t>.</w:t>
      </w:r>
      <w:r>
        <w:rPr>
          <w:rStyle w:val="FootnoteAnchor"/>
          <w:rtl w:val="true"/>
        </w:rPr>
        <w:footnoteReference w:id="8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در فتوحات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در نبرد قادسيه، در زمان خلافت عمر بن خطاب نيز حضور داشت</w:t>
      </w:r>
      <w:r>
        <w:rPr>
          <w:rStyle w:val="FootnoteAnchor"/>
          <w:rtl w:val="true"/>
        </w:rPr>
        <w:footnoteReference w:id="849"/>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دوره خلافت عثمان، در فتح مصر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هفتاد سالگى،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توابع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در مدينه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منوره و احتمالاً در قبرستان بقيع، به خاك سپرده شد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از وى، نسلى باقى نماند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افزون بر زيارتگاه منسوب به مقداد در مقداديه، قبور ديگرى، از جمله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دمشق و نيز بالاى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شهرك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سوريه، به مقداد منسوب مى باشد كه با توجه به تصريح مورخان مبنى بر دفن وى در مدينه منوره، انتساب هيچ يك از اين زيارتگاه ها را به وى نمى توان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سيورى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جمال الدين مقداد بن عبدالله بن محمد بن حسين بن محمد سيورى حلى اسدى، معروف به فاضل سيورى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انتساب به روستاى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توابع شهر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نسبت سيورى، شهرت يافته است</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 xml:space="preserve">بيشترين اطلاعات به جا مانده درباره وى، از سوى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 مقداد را اين گونه توصيف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صدايى رسا و زبانى گويا داشت و در دانش هاى فراوانى،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فقيه و متكلم بود كه در منطق و اصول فقه و نحو، توانا بود و كتاب هاى مفيدى از وى، برجا مانده است</w:t>
      </w:r>
      <w:r>
        <w:rPr>
          <w:rFonts w:eastAsia="IRNazanin" w:cs="IRNazanin"/>
          <w:color w:val="111111"/>
          <w:sz w:val="28"/>
          <w:szCs w:val="28"/>
          <w:rtl w:val="true"/>
          <w:lang w:bidi="fa-IR"/>
        </w:rPr>
        <w:t>».</w:t>
      </w:r>
      <w:r>
        <w:rPr>
          <w:rStyle w:val="FootnoteAnchor"/>
          <w:rtl w:val="true"/>
        </w:rPr>
        <w:footnoteReference w:id="85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اساتيد فاضل سيورى، مى توان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برد</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او در اواخر عمر، در نجف اشرف، مدرسه اى را بنا نمود و شاگردان بسيارى را تربيت كرد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فهد حلى، ظهيرالدين محمد بن على ابن حسام عاملى عيناثى، زين الدين على تولينى نحاريرى عاملى، محمد بن شجاع انصارى حلى و حسن بن راشد حلى</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براى وى، از فرزندى به نام عبدالله كه راه پدر را در فراگيرى علوم دينى ادامه داد، ياد شده است</w:t>
      </w:r>
      <w:r>
        <w:rPr>
          <w:rFonts w:eastAsia="IRNazanin" w:cs="IRNazanin"/>
          <w:color w:val="111111"/>
          <w:sz w:val="28"/>
          <w:szCs w:val="28"/>
          <w:rtl w:val="true"/>
          <w:lang w:bidi="fa-IR"/>
        </w:rPr>
        <w:t>.</w:t>
      </w:r>
      <w:r>
        <w:rPr>
          <w:rStyle w:val="FootnoteAnchor"/>
        </w:rPr>
        <w:footnoteReference w:id="85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سيورى، تأليفات متعددى داشته است كه تعدادى از آنها منتشر شده است و از آن جمله، مى توان به آثار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فى فقه القرآن كه كاربرد بسيارى نزد فقهاى شيعه دارد، التنقيح الرائع لمختصر الشرائع، اللوامع الالهية فى المباحث الكلامية، النافع يوم الحشر،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نضد القواعد الفقهية على مذهب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شهيد اول و ارشاد الطالبين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المسترشدين فى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آثار وى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فى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نهاية المأمول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حلى، آداب الحجّ‌، الادعيه الثلاثون من ادعيه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الاربعون حديثاً، الاعتماد،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حلى، تفسير مغمضات القرآن، الانوار الجلالية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النصيرية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خواجه نصيرالدين طوسى و تجويد البراعة فى اصول البلاغة</w:t>
      </w:r>
      <w:r>
        <w:rPr>
          <w:rFonts w:eastAsia="IRNazanin" w:cs="IRNazanin"/>
          <w:color w:val="111111"/>
          <w:sz w:val="28"/>
          <w:szCs w:val="28"/>
          <w:rtl w:val="true"/>
          <w:lang w:bidi="fa-IR"/>
        </w:rPr>
        <w:t>.</w:t>
      </w:r>
      <w:r>
        <w:rPr>
          <w:rStyle w:val="FootnoteAnchor"/>
          <w:rtl w:val="true"/>
        </w:rPr>
        <w:footnoteReference w:id="85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به تاريخ 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وفات كرد و در قبرستان هاى نجف كه به احتمال قوى، همان وادى السلام باشد،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خوانسارى، احتمال داده است كه مدفن وى، در منطقه مقداديه باشد و احتمالاً او وصيت كرده بوده تا وى را در مسير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ايران مى آيند، دفن كنند</w:t>
      </w:r>
      <w:r>
        <w:rPr>
          <w:rFonts w:eastAsia="IRNazanin" w:cs="IRNazanin"/>
          <w:color w:val="111111"/>
          <w:sz w:val="28"/>
          <w:szCs w:val="28"/>
          <w:rtl w:val="true"/>
          <w:lang w:bidi="fa-IR"/>
        </w:rPr>
        <w:t>.</w:t>
      </w:r>
      <w:r>
        <w:rPr>
          <w:rStyle w:val="FootnoteAnchor"/>
        </w:rPr>
        <w:footnoteReference w:id="85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22" w:name="pg14823_160584"/>
    </w:p>
    <w:p>
      <w:pPr>
        <w:pStyle w:val="Heading3"/>
        <w:numPr>
          <w:ilvl w:val="2"/>
          <w:numId w:val="1"/>
        </w:numPr>
        <w:rPr/>
      </w:pPr>
      <w:bookmarkStart w:id="423" w:name="__RefHeading___Toc2515914_730472459"/>
      <w:bookmarkStart w:id="424" w:name="_Toc166"/>
      <w:bookmarkEnd w:id="422"/>
      <w:bookmarkEnd w:id="423"/>
      <w:r>
        <w:rPr>
          <w:rtl w:val="true"/>
        </w:rPr>
        <w:t>فصل يازدهم</w:t>
      </w:r>
      <w:r>
        <w:rPr>
          <w:rtl w:val="true"/>
        </w:rPr>
        <w:t xml:space="preserve">: </w:t>
      </w:r>
      <w:r>
        <w:rPr>
          <w:rtl w:val="true"/>
        </w:rPr>
        <w:t>زيارتگاه هاى استان ديوانيه</w:t>
      </w:r>
      <w:bookmarkEnd w:id="424"/>
    </w:p>
    <w:p>
      <w:pPr>
        <w:pStyle w:val="Heading4"/>
        <w:numPr>
          <w:ilvl w:val="3"/>
          <w:numId w:val="1"/>
        </w:numPr>
        <w:rPr/>
      </w:pPr>
      <w:bookmarkStart w:id="425" w:name="__RefHeading___Toc2515916_730472459"/>
      <w:bookmarkStart w:id="426" w:name="_Toc167"/>
      <w:bookmarkEnd w:id="425"/>
      <w:r>
        <w:rPr>
          <w:rtl w:val="true"/>
        </w:rPr>
        <w:t>موقعيت جغرافيايى</w:t>
      </w:r>
      <w:bookmarkEnd w:id="426"/>
    </w:p>
    <w:p>
      <w:pPr>
        <w:pStyle w:val="BookText"/>
        <w:rPr/>
      </w:pPr>
      <w:r>
        <w:rPr>
          <w:rFonts w:ascii="IRNazanin" w:hAnsi="IRNazanin" w:eastAsia="IRNazanin"/>
          <w:color w:val="111111"/>
          <w:sz w:val="28"/>
          <w:sz w:val="28"/>
          <w:szCs w:val="28"/>
          <w:rtl w:val="true"/>
          <w:lang w:bidi="fa-IR"/>
        </w:rPr>
        <w:t xml:space="preserve">استان ديوانيه كه پيش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نام قادسيه، شناخته مى شد، در جنوب عراق قرار دارد و با استان هاى بابِل از سمت شمال، نجف از سمت غرب، مثنّى از سمت جنوب و دو استان ذى قار و واسط‍‌ از سمت شرق، هم 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استان، شهر ديوانيه است</w:t>
      </w:r>
      <w:r>
        <w:rPr>
          <w:rFonts w:eastAsia="IRNazanin" w:cs="IRNazanin"/>
          <w:color w:val="111111"/>
          <w:sz w:val="28"/>
          <w:szCs w:val="28"/>
          <w:rtl w:val="true"/>
          <w:lang w:bidi="fa-IR"/>
        </w:rPr>
        <w:t>.</w:t>
      </w:r>
    </w:p>
    <w:p>
      <w:pPr>
        <w:pStyle w:val="Heading4"/>
        <w:numPr>
          <w:ilvl w:val="3"/>
          <w:numId w:val="1"/>
        </w:numPr>
        <w:rPr/>
      </w:pPr>
      <w:bookmarkStart w:id="427" w:name="__RefHeading___Toc2515918_730472459"/>
      <w:bookmarkStart w:id="428" w:name="_Toc168"/>
      <w:bookmarkEnd w:id="427"/>
      <w:r>
        <w:rPr/>
        <w:t>317</w:t>
      </w:r>
      <w:r>
        <w:rPr>
          <w:rtl w:val="true"/>
        </w:rPr>
        <w:t xml:space="preserve">. </w:t>
      </w:r>
      <w:r>
        <w:rPr>
          <w:rtl w:val="true"/>
        </w:rPr>
        <w:t xml:space="preserve">مزار امامزاده زيد بن موسى </w:t>
      </w:r>
      <w:r>
        <w:rPr>
          <w:rtl w:val="true"/>
        </w:rPr>
        <w:t>(</w:t>
      </w:r>
      <w:r>
        <w:rPr>
          <w:rtl w:val="true"/>
        </w:rPr>
        <w:t>ع</w:t>
      </w:r>
      <w:r>
        <w:rPr>
          <w:rtl w:val="true"/>
        </w:rPr>
        <w:t>) (</w:t>
      </w:r>
      <w:r>
        <w:rPr>
          <w:rtl w:val="true"/>
        </w:rPr>
        <w:t>زيد النار</w:t>
      </w:r>
      <w:r>
        <w:rPr>
          <w:rtl w:val="true"/>
        </w:rPr>
        <w:t>)</w:t>
      </w:r>
      <w:bookmarkEnd w:id="42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فرزند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مادرش ام ولد بود</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تاريخ زندگى وى، با قيام و پيكار،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بن منصور شيبانى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مردان شجاع و دلاور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ربيعة بن ذهل بن 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منظور بيعت گرفتن براى محمد بن ابراهيم طباطبا بن اسماعيل الديباج بن ابراهيم العمر بن الحسن بن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 الاول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قيام نمود، به همراه برادر خود،</w:t>
      </w:r>
    </w:p>
    <w:p>
      <w:pPr>
        <w:pStyle w:val="BookText"/>
        <w:rPr/>
      </w:pPr>
      <w:r>
        <w:rPr>
          <w:rFonts w:ascii="IRNazanin" w:hAnsi="IRNazanin" w:eastAsia="IRNazanin"/>
          <w:color w:val="111111"/>
          <w:sz w:val="28"/>
          <w:sz w:val="28"/>
          <w:szCs w:val="28"/>
          <w:rtl w:val="true"/>
          <w:lang w:bidi="fa-IR"/>
        </w:rPr>
        <w:t xml:space="preserve">ابراهيم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همكارى كرد 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 زيد را فرماندار اهواز كرد</w:t>
      </w:r>
      <w:r>
        <w:rPr>
          <w:rFonts w:eastAsia="IRNazanin" w:cs="IRNazanin"/>
          <w:color w:val="111111"/>
          <w:sz w:val="28"/>
          <w:szCs w:val="28"/>
          <w:rtl w:val="true"/>
          <w:lang w:bidi="fa-IR"/>
        </w:rPr>
        <w:t>.</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مأموريت يافت كه بصره را نيز تصرف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بصره به عباسيان، حمله شديدى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مخالفان خاندان علوى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مورخان نوشته اند كه زيد، خانه هاى بنى عباس را با اموال آنها، به آتش كشيد و نخلستان ها را نيز آتش زد و به همين علت،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بصره را به تصرف خود درآورد</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پس از فتح بصره، هنگامى كه عباسيان تقويت شدند، حكومت شهرها را به دست گرفتند و ابوالسرايا نيز شكست خورد و به دار آويخته شد</w:t>
      </w:r>
      <w:r>
        <w:rPr>
          <w:rFonts w:eastAsia="IRNazanin" w:cs="IRNazanin"/>
          <w:color w:val="111111"/>
          <w:sz w:val="28"/>
          <w:szCs w:val="28"/>
          <w:rtl w:val="true"/>
          <w:lang w:bidi="fa-IR"/>
        </w:rPr>
        <w:t>.</w:t>
      </w:r>
      <w:r>
        <w:rPr>
          <w:rStyle w:val="FootnoteAnchor"/>
          <w:rtl w:val="true"/>
        </w:rPr>
        <w:footnoteReference w:id="86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فرماندهان مأمون، با زيد پيكار كرد و او را دستگير نمود و دست بسته، نزد مأمون در مرو فرستاد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برخى نيز معتقدند كه پس از به دار كشيدن ابوالسرايا، زيد متوارى و مخفى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حسن بن سهل، وى را دستگير كرد و او را در بغداد، زندانى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همچنان در زندان بود، تا اينكه ابراهيم بن مهدى پس از محمد امين، ادعاى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مدعى مقام خلافت شد، مردم هجوم آوردند و زندانيان را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رهايافتگان از زندان، زيد بود</w:t>
      </w:r>
      <w:r>
        <w:rPr>
          <w:rFonts w:eastAsia="IRNazanin" w:cs="IRNazanin"/>
          <w:color w:val="111111"/>
          <w:sz w:val="28"/>
          <w:szCs w:val="28"/>
          <w:rtl w:val="true"/>
          <w:lang w:bidi="fa-IR"/>
        </w:rPr>
        <w:t>.</w:t>
      </w:r>
      <w:r>
        <w:rPr>
          <w:rStyle w:val="FootnoteAnchor"/>
          <w:rtl w:val="true"/>
        </w:rPr>
        <w:footnoteReference w:id="864"/>
      </w:r>
      <w:r>
        <w:rPr>
          <w:rFonts w:ascii="Amiri" w:hAnsi="Amiri" w:eastAsia="Amiri" w:cs="Amiri"/>
          <w:color w:val="111111"/>
          <w:sz w:val="28"/>
          <w:sz w:val="28"/>
          <w:szCs w:val="28"/>
          <w:rtl w:val="true"/>
          <w:lang w:bidi="ar-SA"/>
        </w:rPr>
        <w:t>وى عاقبت، در سامرا وفات يافت</w:t>
      </w:r>
      <w:r>
        <w:rPr>
          <w:rFonts w:eastAsia="Amiri" w:cs="Amiri" w:ascii="Amiri" w:hAnsi="Amiri"/>
          <w:color w:val="111111"/>
          <w:sz w:val="28"/>
          <w:szCs w:val="28"/>
          <w:rtl w:val="true"/>
          <w:lang w:bidi="ar-SA"/>
        </w:rPr>
        <w:t>.</w:t>
      </w:r>
      <w:r>
        <w:rPr>
          <w:rStyle w:val="FootnoteAnchor"/>
        </w:rPr>
        <w:footnoteReference w:id="86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زمانى كه حسن بن سهل، او را روانه مرو كرد، پس از آنكه مأمون، زيد را ديد،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بصره، علم شورش را برپا كردى و ما تو را به حال خود گذاشتيم؛ تا خانه هاى دشمنان ما، بنى اميه را آتش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قصد خانه هاى پسرعموهايت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نظر، اشتباه كردم و اگر دوباره برگردم، به دشمنانمان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شوخ طبعى زيد، خنديد و او را به نزد برادرش،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بر ضد ما قيام كرده و هر آنچه توانسته،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او نيز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اكنون به احترام تو، او را عفو مى كنيم و جرمش را به شما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او را ادب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زيد را با آن زيد، قياس مكن؛ زيرا كه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براى دين خدا و در راه خدا، با دشمنان خدا جنگيد تا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وى را آزاد كنند و سوگند ياد كرد كه با او سخن نگويد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روايات ديگرى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كه حكايت از نكوهش زيد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موسى بن على و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خراسان، هنگامى كه زيد، در جلسه اى با جمعى مشغول صحبت بود، مرتب از خاندان خود سخن مى گفت؛ تا بدين وسيله فخرفروشى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مجلس حاضر بود، از سخنان وى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سخن نادانان كوفه مغرور كرده است كه گفته اند 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ورزيد، پس خداوند آتش را بر ذريه وى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بلافصل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خدا را مى كرد و روزها، روزه دار بود و شب ها،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مرتكب معصيت مى شوى و انتظار دارى كه در روز قيامت، تو و پدرت، يكسان محشور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پندارى كه نزد خداوند، از پدرت عزيزتر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نيكوكاران ما، دو برابر اجر مى دهند و بدكاران ما نيز دو برابر، عذاب مى شوند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صاحب بحارالانوار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زيد، نزد مأمون رفت، گفت كه مأمون نگاهى به من كرد و دستور داد مرا نزد برادرم، ابوالحسن على بن موسى،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در حضور برادرم،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چه كار بدى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خونريزى كردى و امنيت راه ها را از بين بردى و اموال مردم را از غير راه حلال، صاحب شدى و فريب مردمان نادان كوفه را خوردى كه گفتند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او را بر آتش جهنم، حرام كرده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مختصرى از شرح حال زيد،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پس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به قيام نمود و پس از زد و خوردهاى فراوان، در دامنه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استراحت اطراق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متوجه شد كه سپاه دشمن، او را محاصره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پس از تلفات زياد، به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آفريز قاين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متوارى شد و در آنجا به دست دشمنان، به شهادت رسيد</w:t>
      </w:r>
      <w:r>
        <w:rPr>
          <w:rFonts w:eastAsia="IRNazanin" w:cs="IRNazanin"/>
          <w:color w:val="111111"/>
          <w:sz w:val="28"/>
          <w:szCs w:val="28"/>
          <w:rtl w:val="true"/>
          <w:lang w:bidi="fa-IR"/>
        </w:rPr>
        <w:t>.</w:t>
      </w:r>
      <w:r>
        <w:rPr>
          <w:rStyle w:val="FootnoteAnchor"/>
          <w:rtl w:val="true"/>
        </w:rPr>
        <w:footnoteReference w:id="86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داستان، با هيچ يك از منابع تاريخى، انطباق ندارد و افسانه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روايات بيان شده، بايد گفت كه اين روايات از نظر سند، ضعيف اند؛ اگرچه برخى از راويان آنها، مورد اعتمادند</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اما هويت برخى ديگر از راويان، معلوم نيست</w:t>
      </w:r>
      <w:r>
        <w:rPr>
          <w:rStyle w:val="FootnoteAnchor"/>
          <w:rtl w:val="true"/>
        </w:rPr>
        <w:footnoteReference w:id="871"/>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ميان آنها، راويان ضعيف نيز وجود دارد</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بنابراين نمى توان به اين روايات، اعتماد كرد</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به همين علت،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سيد محسن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پس از نقل كلام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عموميت كلام شيخ مفيد، زيد نيز داخل است</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 يعنى زيد داراى فضيلت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زيد شخصى فاسدالمذهب نيست كه از طريق حق و صواب، بيرون رفته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xml:space="preserve">و 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واقفيه</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نشانه هايى وجود دارد كه تشيع وى را تأييد مى كند</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گرچه ما درصدد توجيه برخى از خطاهاى زيد، نظير آتش سوزى او نيستيم، ولى نمى توان گفت كه او شخصى نااهل و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از نسل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امامان از ابتدا، شيعيان را متوجه انحراف وى مى نمودند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اما درباره روايتى كه در اثبات شيعه بودن زيد، وجود دارد، فرزند او، جعفر، از پدرش زيد، او هم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هم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نقل مى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كه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كارى، بيرون رفته است و به زودى 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منتظر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آن حضرت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هايى را خوانده ام و پيامبران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وصّى آنها را مى شناسم؛ حضرت موسى در حيات خود،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خود نيز،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تو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در حيات و پس از وفات من،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مثل اين كار مرا انجام داد، او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سنگريزه اى زد و آن را ماليد تا همانند آرد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خميرش كرد و با خاتمش آن را مهر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اين كار مرا انجام داد، او وصى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شدم و به محضر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ايشان همانند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نيز همانند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ام اسلم زندگى طولانى كرد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همانند كار رسول خدا و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w:t>
      </w:r>
      <w:r>
        <w:rPr>
          <w:rStyle w:val="FootnoteAnchor"/>
          <w:rtl w:val="true"/>
        </w:rPr>
        <w:footnoteReference w:id="87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تاريخ وفات و محل دفن زيد، بين مورخان اختلاف است؛ برخى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تا زمان خلافت متوكل عباسى زنده بود و در سامرا از دنيا رفت</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در روزگار مستعين بالله، درگذشت</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دسته ديگرى هم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زيد در يكى از روستاهاى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جهان چشم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بقعه اى ساخته شده است و زيارتگاهى هم دارد</w:t>
      </w:r>
      <w:r>
        <w:rPr>
          <w:rFonts w:eastAsia="IRNazanin" w:cs="IRNazanin"/>
          <w:color w:val="111111"/>
          <w:sz w:val="28"/>
          <w:szCs w:val="28"/>
          <w:rtl w:val="true"/>
          <w:lang w:bidi="fa-IR"/>
        </w:rPr>
        <w:t>».</w:t>
      </w:r>
      <w:r>
        <w:rPr>
          <w:rStyle w:val="FootnoteAnchor"/>
          <w:rtl w:val="true"/>
        </w:rPr>
        <w:footnoteReference w:id="882"/>
      </w:r>
      <w:r>
        <w:rPr>
          <w:rFonts w:ascii="Amiri" w:hAnsi="Amiri" w:eastAsia="Amiri" w:cs="Amiri"/>
          <w:color w:val="111111"/>
          <w:sz w:val="28"/>
          <w:sz w:val="28"/>
          <w:szCs w:val="28"/>
          <w:rtl w:val="true"/>
          <w:lang w:bidi="ar-SA"/>
        </w:rPr>
        <w:t>اما از آنجايى كه تمام اين اقوال، از مورخان متأخر ذكر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29" w:name="pg14823_160592"/>
    </w:p>
    <w:p>
      <w:pPr>
        <w:pStyle w:val="BookText"/>
        <w:rPr/>
      </w:pPr>
      <w:bookmarkEnd w:id="429"/>
      <w:r>
        <w:rPr>
          <w:rFonts w:ascii="IRNazanin" w:hAnsi="IRNazanin" w:eastAsia="IRNazanin"/>
          <w:color w:val="111111"/>
          <w:sz w:val="28"/>
          <w:sz w:val="28"/>
          <w:szCs w:val="28"/>
          <w:rtl w:val="true"/>
          <w:lang w:bidi="fa-IR"/>
        </w:rPr>
        <w:t>شده است، نمى توان آنها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ابونصر نجارى، متوفاى بعد از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قائل است كه مأمون الرشيد، او را در مرو مسموم كرد و به شهادت رساند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برخى نيز تصريح به وفات او، در خراسان دارند</w:t>
      </w:r>
      <w:r>
        <w:rPr>
          <w:rStyle w:val="FootnoteAnchor"/>
          <w:rtl w:val="true"/>
        </w:rPr>
        <w:footnoteReference w:id="884"/>
      </w:r>
      <w:r>
        <w:rPr>
          <w:rFonts w:ascii="IRNazanin" w:hAnsi="IRNazanin" w:eastAsia="IRNazanin"/>
          <w:color w:val="111111"/>
          <w:sz w:val="28"/>
          <w:sz w:val="28"/>
          <w:szCs w:val="28"/>
          <w:rtl w:val="true"/>
          <w:lang w:bidi="fa-IR"/>
        </w:rPr>
        <w:t xml:space="preserve">و هم اكنون آرامگاهى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منسوب است كه كرامات زيادى هم از او نقل مى نمايند</w:t>
      </w:r>
      <w:r>
        <w:rPr>
          <w:rFonts w:eastAsia="IRNazanin" w:cs="IRNazanin"/>
          <w:color w:val="111111"/>
          <w:sz w:val="28"/>
          <w:szCs w:val="28"/>
          <w:rtl w:val="true"/>
          <w:lang w:bidi="fa-IR"/>
        </w:rPr>
        <w:t>.</w:t>
      </w:r>
    </w:p>
    <w:p>
      <w:pPr>
        <w:pStyle w:val="Heading4"/>
        <w:numPr>
          <w:ilvl w:val="3"/>
          <w:numId w:val="1"/>
        </w:numPr>
        <w:rPr/>
      </w:pPr>
      <w:bookmarkStart w:id="430" w:name="__RefHeading___Toc2515920_730472459"/>
      <w:bookmarkStart w:id="431" w:name="_Toc169"/>
      <w:bookmarkEnd w:id="430"/>
      <w:r>
        <w:rPr/>
        <w:t>318</w:t>
      </w:r>
      <w:r>
        <w:rPr>
          <w:rtl w:val="true"/>
        </w:rPr>
        <w:t xml:space="preserve">. </w:t>
      </w:r>
      <w:r>
        <w:rPr>
          <w:rtl w:val="true"/>
        </w:rPr>
        <w:t xml:space="preserve">مزار امامزاده عبدالله بن موسى </w:t>
      </w:r>
      <w:r>
        <w:rPr>
          <w:rtl w:val="true"/>
        </w:rPr>
        <w:t>(</w:t>
      </w:r>
      <w:r>
        <w:rPr>
          <w:rtl w:val="true"/>
        </w:rPr>
        <w:t>ع</w:t>
      </w:r>
      <w:r>
        <w:rPr>
          <w:rtl w:val="true"/>
        </w:rPr>
        <w:t>)</w:t>
      </w:r>
      <w:bookmarkEnd w:id="431"/>
    </w:p>
    <w:p>
      <w:pPr>
        <w:pStyle w:val="BookText"/>
        <w:rPr/>
      </w:pPr>
      <w:r>
        <w:rPr>
          <w:rFonts w:ascii="IRNazanin" w:hAnsi="IRNazanin" w:eastAsia="IRNazanin"/>
          <w:color w:val="111111"/>
          <w:sz w:val="28"/>
          <w:sz w:val="28"/>
          <w:szCs w:val="28"/>
          <w:rtl w:val="true"/>
          <w:lang w:bidi="fa-IR"/>
        </w:rPr>
        <w:t xml:space="preserve">اين زيارتگاه كه به فرزند بلافصل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در اراضى جعفر ابوطبيخ، خارج از شهر غماس، واقع شده و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شخص مدفون،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اهالى، از احترام بسيارى برخوردار است</w:t>
      </w:r>
      <w:r>
        <w:rPr>
          <w:rFonts w:eastAsia="IRNazanin" w:cs="IRNazanin"/>
          <w:color w:val="111111"/>
          <w:sz w:val="28"/>
          <w:szCs w:val="28"/>
          <w:rtl w:val="true"/>
          <w:lang w:bidi="fa-IR"/>
        </w:rPr>
        <w:t>.</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2515922_730472459"/>
      <w:bookmarkStart w:id="433" w:name="_Toc170"/>
      <w:bookmarkEnd w:id="432"/>
      <w:r>
        <w:rPr/>
        <w:t>319</w:t>
      </w:r>
      <w:r>
        <w:rPr>
          <w:rtl w:val="true"/>
        </w:rPr>
        <w:t xml:space="preserve">. </w:t>
      </w:r>
      <w:r>
        <w:rPr>
          <w:rtl w:val="true"/>
        </w:rPr>
        <w:t>مزار سيد حمزه شرقى</w:t>
      </w:r>
      <w:bookmarkEnd w:id="433"/>
    </w:p>
    <w:p>
      <w:pPr>
        <w:pStyle w:val="BookText"/>
        <w:rPr/>
      </w:pPr>
      <w:r>
        <w:rPr>
          <w:rFonts w:ascii="IRNazanin" w:hAnsi="IRNazanin" w:eastAsia="IRNazanin"/>
          <w:color w:val="111111"/>
          <w:sz w:val="28"/>
          <w:sz w:val="28"/>
          <w:szCs w:val="28"/>
          <w:rtl w:val="true"/>
          <w:lang w:bidi="fa-IR"/>
        </w:rPr>
        <w:t xml:space="preserve">اين زيارتگاه باشكوه،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خارج از شهر حمزه و بين ديوانيه و رميثه، واقع شده و بسيار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ناميدن اين مرقد به حمزه شرقى، آن است كه در شرق مرقد حمزه غربى، مكنا به ابويعلى كه آرامگاهش در حله قرار دارد،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آرامگاه همانند حرم مطهر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ابعادى كوچك تر طراحى شده و شامل ايوانى در شرق، با شش ستون است كه سراسر با كاشى هاى رنگى در زمينه گل و بوته و آيات قرآنى و ادعيه،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ايوان، دو مناره بلند، به ارتفاع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سراسر آن، با آيات قرآنى در زمينه كاشى آبى و مشكى، طراحى شده و اسامى الله، محمد و على، به صورت بنايى، تزيين يافته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عبور از ايوان، مستقيم به اتاق مرقد مى رسيم كه به شكل مربع است و با استفاده از</w:t>
      </w:r>
    </w:p>
    <w:p>
      <w:pPr>
        <w:pStyle w:val="BookText"/>
        <w:rPr/>
      </w:pPr>
      <w:r>
        <w:rPr>
          <w:rFonts w:ascii="IRNazanin" w:hAnsi="IRNazanin" w:eastAsia="IRNazanin"/>
          <w:color w:val="111111"/>
          <w:sz w:val="28"/>
          <w:sz w:val="28"/>
          <w:szCs w:val="28"/>
          <w:rtl w:val="true"/>
          <w:lang w:bidi="fa-IR"/>
        </w:rPr>
        <w:t>چهار در، به رواق ها مرتبط‍‌ مى شود و با آينه و كاشى نيز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اتاق، ضريح برنزى مشبك بسيار زيبايى،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بر آن، ابيات زير،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أن دهتك الرزايا من يد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بمرقد الحمزة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ذي المنن</w:t>
      </w:r>
    </w:p>
    <w:p>
      <w:pPr>
        <w:pStyle w:val="BookText"/>
        <w:rPr/>
      </w:pPr>
      <w:r>
        <w:rPr>
          <w:rFonts w:ascii="Amiri" w:hAnsi="Amiri" w:eastAsia="Amiri" w:cs="Amiri"/>
          <w:color w:val="111111"/>
          <w:sz w:val="28"/>
          <w:sz w:val="28"/>
          <w:szCs w:val="28"/>
          <w:rtl w:val="true"/>
          <w:lang w:bidi="ar-SA"/>
        </w:rPr>
        <w:t>ماجائه مستجير في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عاد قرير العين للوطن</w:t>
      </w:r>
    </w:p>
    <w:p>
      <w:pPr>
        <w:pStyle w:val="BookText"/>
        <w:rPr/>
      </w:pPr>
      <w:r>
        <w:rPr>
          <w:rFonts w:ascii="Amiri" w:hAnsi="Amiri" w:eastAsia="Amiri" w:cs="Amiri"/>
          <w:color w:val="111111"/>
          <w:sz w:val="28"/>
          <w:sz w:val="28"/>
          <w:szCs w:val="28"/>
          <w:rtl w:val="true"/>
          <w:lang w:bidi="ar-SA"/>
        </w:rPr>
        <w:t xml:space="preserve">بباب 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رته الزوار قد عكفوا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كما اعتكف لرهبان في الفتن</w:t>
      </w:r>
    </w:p>
    <w:p>
      <w:pPr>
        <w:pStyle w:val="BookText"/>
        <w:rPr/>
      </w:pPr>
      <w:r>
        <w:rPr>
          <w:rFonts w:ascii="Amiri" w:hAnsi="Amiri" w:eastAsia="Amiri" w:cs="Amiri"/>
          <w:color w:val="111111"/>
          <w:sz w:val="28"/>
          <w:sz w:val="28"/>
          <w:szCs w:val="28"/>
          <w:rtl w:val="true"/>
          <w:lang w:bidi="ar-SA"/>
        </w:rPr>
        <w:t>و ليس من عجب هذا و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الحوائج في سرٍّ و في عَلَن</w:t>
      </w:r>
    </w:p>
    <w:p>
      <w:pPr>
        <w:pStyle w:val="BookText"/>
        <w:rPr/>
      </w:pPr>
      <w:r>
        <w:rPr>
          <w:rFonts w:ascii="IRNazanin" w:hAnsi="IRNazanin" w:eastAsia="IRNazanin"/>
          <w:color w:val="111111"/>
          <w:sz w:val="28"/>
          <w:sz w:val="28"/>
          <w:szCs w:val="28"/>
          <w:rtl w:val="true"/>
          <w:lang w:bidi="fa-IR"/>
        </w:rPr>
        <w:t>بالاى اتاق مرقد، گنبدى كلاه خودى، به قطر هشت متر و ارتفاع دوازده متر، قرار دارد كه سراسر با كاشى هاى لاجوردى و آبى، تزيين يافته و شكوه خاصى به آرامگاه،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اطيمش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 ساخت رواق مرقد، اين اشعار زير، را سروده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مقامك يابن حيدره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الأملاك تنزل ثمّ‌ تصعد</w:t>
      </w:r>
    </w:p>
    <w:p>
      <w:pPr>
        <w:pStyle w:val="BookText"/>
        <w:rPr/>
      </w:pPr>
      <w:r>
        <w:rPr>
          <w:rFonts w:ascii="Amiri" w:hAnsi="Amiri" w:eastAsia="Amiri" w:cs="Amiri"/>
          <w:color w:val="111111"/>
          <w:sz w:val="28"/>
          <w:sz w:val="28"/>
          <w:szCs w:val="28"/>
          <w:rtl w:val="true"/>
          <w:lang w:bidi="ar-SA"/>
        </w:rPr>
        <w:t>تبين به المعاجز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الشمس باد ليس يحجد</w:t>
      </w:r>
    </w:p>
    <w:p>
      <w:pPr>
        <w:pStyle w:val="BookText"/>
        <w:rPr/>
      </w:pPr>
      <w:r>
        <w:rPr>
          <w:rFonts w:ascii="Amiri" w:hAnsi="Amiri" w:eastAsia="Amiri" w:cs="Amiri"/>
          <w:color w:val="111111"/>
          <w:sz w:val="28"/>
          <w:sz w:val="28"/>
          <w:szCs w:val="28"/>
          <w:rtl w:val="true"/>
          <w:lang w:bidi="ar-SA"/>
        </w:rPr>
        <w:t>عكوفاً حوله الزوار 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الذكر صلى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رقدت من النعيم بخير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بقعه و اجل مرقد</w:t>
      </w:r>
    </w:p>
    <w:p>
      <w:pPr>
        <w:pStyle w:val="BookText"/>
        <w:rPr/>
      </w:pPr>
      <w:r>
        <w:rPr>
          <w:rFonts w:ascii="Amiri" w:hAnsi="Amiri" w:eastAsia="Amiri" w:cs="Amiri"/>
          <w:color w:val="111111"/>
          <w:sz w:val="28"/>
          <w:sz w:val="28"/>
          <w:szCs w:val="28"/>
          <w:rtl w:val="true"/>
          <w:lang w:bidi="ar-SA"/>
        </w:rPr>
        <w:t>تقاصده ذوو الحاجات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سمعوا فنالوا خير مقصد</w:t>
      </w:r>
    </w:p>
    <w:p>
      <w:pPr>
        <w:pStyle w:val="BookText"/>
        <w:rPr/>
      </w:pPr>
      <w:r>
        <w:rPr>
          <w:rFonts w:ascii="Amiri" w:hAnsi="Amiri" w:eastAsia="Amiri" w:cs="Amiri"/>
          <w:color w:val="111111"/>
          <w:sz w:val="28"/>
          <w:sz w:val="28"/>
          <w:szCs w:val="28"/>
          <w:rtl w:val="true"/>
          <w:lang w:bidi="ar-SA"/>
        </w:rPr>
        <w:t>اضف عدد الائمه أرخ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اوج السماك ضريح احمد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نسب شريف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حرزالدين نسب شريفش را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داند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بن هاشم بن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علامه غريفى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احمد بن عبدالله بن عيسى بن خميس بن احمد بن ناصر بن على كمال الدين بن سليمان بن جعفر بن ابى العشائر موسى صالح بن ابى الحمراء</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الطاهر بن على الضخم بن ابى على حسن بن ابى الحسن محمد الحائرى بن ابراهيم مجاب بن محمد عابد بن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الشريف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نجفى غريفى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زيارت اجداد پاكش، او را راهى عتبات عاليات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غريف بحرين به سوى نجف اشرف، ره سپار شد كه راهزنان به طمع مال او، وى، فرزند و همسرش را به شهادت رساندند و جسد او را در بيابان رها كردند؛ تا اينكه كاروان ديگرى از بحرين، در همانجا توقف كرد و پس از شناسايى، او را در همان مكان كه به قتل رسيده بود،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بروز كرامات متعدد از قبر شريف او، برخى از عشاير عراق، در جوار سيد احمد بن هاشم علوى، سكونت اختيار كردند و كم كم به عنوان يك روستا و سپس شهر درآمد و مورد توجه اهالى ديگر مناطق شد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سيد رضا موسوى بحرانى غريفى 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الطيبه في الارض المخصبه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سيد احمد بن هاشم موسوى،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العلامه، والكامل الفهامه، السيد احمد بن سيد هاشم بن السيد علوي عتيق الحسين بن السيد حسين الغريفي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مقدس، معروف است در غريف بحرين،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آنجا، با سيد حسين غريفى كه عالمى عامل و دانشمندى كامل و زاهدى عابد، همچون اجداد شريفش بود؛ تا اينكه سيد احمد در سن هفتاد سالگى وصيت كرد تا رياست خاندانش به پسر بزرگش، سيد على،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نيز با همسرش كه دخترعمويش بود و بچه خردسالش، به نام منصور، براى زيارت قبر جدش اميرمومنان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قديمى بصره، وارد جزيره شد و از طريق راه ابيض، عازم نجف بود كه راهزنانى از قبيله جبور، آنها را محاصره كردند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سيد احمد، تعداد زيادى از اهالى بحرين بودند و كالاى زيادى داشتند، به ناچار به مقابله با راهزنان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همگى آنان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سيد احمد با آنان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فايده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به آزار و اذيت همسر سيد، برخاستند و سيد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اينكه كهولت سن داشت، به دفاع از حريم خانواده دست به شمشير برد و جنگ شديدى نمود تا عده اى از آنان را كشت و خود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راهزنان به طرف همسرش، هجوم آوردند و بچه خردسالش را جلويش سر بريدند و سپس همسرش را كشتند و بدون غسل و كفن در آن بيابان رها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مدت سه تا هفت روز، جنازه اين سيد و همسر و فرزندش در بيابان افتاده بود؛ تا اينكه جماعتى از اهالى بحرين، شبانه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را مشاهده كردند كه از بدن سيد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او را در همانجا دفن كردند و نشانه اى به رسم يادبود در آنجا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السيد السعيد الشهيد كرامات جليلة عظيمة، لا تعد ولا تحصى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سيد شهيد، كرامات باشكوه و بزرگى كه تعدادشان شمرده نمى شود، به وقوع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فرزند باقى مانده سيد احمد، عالم فاضل سيد على بحرانى است كه از او، سيد محمد غياث و سيد ناصر به دنيا آمدند و هريك، داراى نسل بسيارى شدند</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سيد محسن امين نيز در دائرة المعارفش، پس از ذكر نام و نسب شريف اين سيد بزرگوار،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بيت علم و سيادة و شرف</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علامه شيخ عبدالحسين امينى نجفى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ذيل نام سيد احمد المقدس، به شرح حال او پرداخته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الطاهر السيد احمد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پس از اشاره به نسب شريفش، نحوه شهادتش را بيان كرده و در توصيف او نوشته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المترجم ممن اختصه المولى بشرف الأرومة وجعله من رجال بيت هو من ارفع بيوت العلم والفضيلة فى علوية الشيعه كاشرفه بقداسة النفس و نزاهة الضمير و حسن السيرة فهو بشرفه الوضاح ومجده المؤثل و شهره فضايله الباهرة فى غنى عن اطراء أى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34" w:name="pg14823_160596"/>
    </w:p>
    <w:p>
      <w:pPr>
        <w:pStyle w:val="BookText"/>
        <w:rPr/>
      </w:pPr>
      <w:bookmarkEnd w:id="434"/>
      <w:r>
        <w:rPr>
          <w:rFonts w:ascii="IRNazanin" w:hAnsi="IRNazanin" w:eastAsia="IRNazanin"/>
          <w:color w:val="111111"/>
          <w:sz w:val="28"/>
          <w:sz w:val="28"/>
          <w:szCs w:val="28"/>
          <w:rtl w:val="true"/>
          <w:lang w:bidi="fa-IR"/>
        </w:rPr>
        <w:t>وى، سيد احمد را برادر علامه فقيه سيد عبدالله بلادى، مى داند كه از فقهاى بزرگ اماميه است</w:t>
      </w:r>
      <w:r>
        <w:rPr>
          <w:rFonts w:eastAsia="IRNazanin" w:cs="IRNazanin"/>
          <w:color w:val="111111"/>
          <w:sz w:val="28"/>
          <w:szCs w:val="28"/>
          <w:rtl w:val="true"/>
          <w:lang w:bidi="fa-IR"/>
        </w:rPr>
        <w:t>.</w:t>
      </w:r>
      <w:r>
        <w:rPr>
          <w:rStyle w:val="FootnoteAnchor"/>
          <w:rtl w:val="true"/>
        </w:rPr>
        <w:footnoteReference w:id="890"/>
      </w:r>
    </w:p>
    <w:p>
      <w:pPr>
        <w:pStyle w:val="Heading4"/>
        <w:numPr>
          <w:ilvl w:val="3"/>
          <w:numId w:val="1"/>
        </w:numPr>
        <w:rPr/>
      </w:pPr>
      <w:bookmarkStart w:id="435" w:name="__RefHeading___Toc2515924_730472459"/>
      <w:bookmarkStart w:id="436" w:name="_Toc171"/>
      <w:bookmarkEnd w:id="435"/>
      <w:r>
        <w:rPr/>
        <w:t>320</w:t>
      </w:r>
      <w:r>
        <w:rPr>
          <w:rtl w:val="true"/>
        </w:rPr>
        <w:t xml:space="preserve">. </w:t>
      </w:r>
      <w:r>
        <w:rPr>
          <w:rtl w:val="true"/>
        </w:rPr>
        <w:t>مزار سيد عبدالله ابونجم</w:t>
      </w:r>
      <w:bookmarkEnd w:id="436"/>
    </w:p>
    <w:p>
      <w:pPr>
        <w:pStyle w:val="BookText"/>
        <w:rPr/>
      </w:pPr>
      <w:r>
        <w:rPr>
          <w:rFonts w:ascii="IRNazanin" w:hAnsi="IRNazanin" w:eastAsia="IRNazanin"/>
          <w:color w:val="111111"/>
          <w:sz w:val="28"/>
          <w:sz w:val="28"/>
          <w:szCs w:val="28"/>
          <w:rtl w:val="true"/>
          <w:lang w:bidi="fa-IR"/>
        </w:rPr>
        <w:t xml:space="preserve">اين زيارتگاه، در شانزده كيلومترى منطقه القايم در غرب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و مورد توجه اهالى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در گذشته، تنها اين مكان، داراى محراب كوچكى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اوايل قرن دوازدهم، گنبد كوچكى روى آن ساخته شد و پس از ترس از سقوط‍‌ گنبد، به علت فرسودگى آن، بناى كنونى را نيكوكاران و خادمان آنجا ساختند كه شامل ايوان، رواق، گنبد كلاه خودى شكل به ارتفاع سيزده متر و اتاق مرقد و صحن است</w:t>
      </w:r>
      <w:r>
        <w:rPr>
          <w:rFonts w:eastAsia="IRNazanin" w:cs="IRNazanin"/>
          <w:color w:val="111111"/>
          <w:sz w:val="28"/>
          <w:szCs w:val="28"/>
          <w:rtl w:val="true"/>
          <w:lang w:bidi="fa-IR"/>
        </w:rPr>
        <w:t>.</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شهرت محلى و نسب شريف</w:t>
      </w:r>
    </w:p>
    <w:p>
      <w:pPr>
        <w:pStyle w:val="BookText"/>
        <w:rPr/>
      </w:pPr>
      <w:r>
        <w:rPr>
          <w:rFonts w:ascii="IRNazanin" w:hAnsi="IRNazanin" w:eastAsia="IRNazanin"/>
          <w:color w:val="111111"/>
          <w:sz w:val="28"/>
          <w:sz w:val="28"/>
          <w:szCs w:val="28"/>
          <w:rtl w:val="true"/>
          <w:lang w:bidi="fa-IR"/>
        </w:rPr>
        <w:t>درباره صاحب اين قبر، بين نويسندگان معاصر اختلاف نظر است؛ چراكه برخى به حسنى بودن و برخى نيز به حسينى بودن مدفون در بقعه،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اينجا ابتدا نظر علامه حرزالدين و سپس قول مشهور را بيان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علامه حرزالدين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محمد حرزالدين معتقد است كه خفته در اين مرقد، سيد عبدالله بن حسن مكفوف بن حسن افطس بن على اصغر بن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او اين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براقى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زيرا او اين مطلب را اين گونه در تاريخ كوفه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حسن 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دفن شد و گمان كنم اين، همان قبرى است كه در قايم، در نزديكى روستاى شنافيه، مى باشد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براقى در كتاب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البراقيه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انتساب اين بقعه را به نواده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كند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قبرهايى كه اصالتى ندارد و جعلى است، قبر منسوب به عبدالله ابونجم و مادرش، حبيبه و خواهرش، صفيه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سيد عبدالله بن حسن مكفوف، در كوفه است و گمان مى كنم كه قبرش، در شنافيه قرار داشته باشد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اين دوگانگى در رد و اثبات، رجوع به كتب انساب را ضرورى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انساب، درباره عبدالله بن حسن مكفوف نوشته اند كه او سيدى زاهد و ملقب به مفقود</w:t>
      </w:r>
      <w:r>
        <w:rPr>
          <w:rStyle w:val="FootnoteAnchor"/>
          <w:rtl w:val="true"/>
        </w:rPr>
        <w:footnoteReference w:id="896"/>
      </w:r>
      <w:r>
        <w:rPr>
          <w:rFonts w:ascii="Amiri" w:hAnsi="Amiri" w:eastAsia="Amiri" w:cs="Amiri"/>
          <w:color w:val="111111"/>
          <w:sz w:val="28"/>
          <w:sz w:val="28"/>
          <w:szCs w:val="28"/>
          <w:rtl w:val="true"/>
          <w:lang w:bidi="ar-SA"/>
        </w:rPr>
        <w:t>و ساكن كوفه بوده است</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هنگامى كه پدرش در قيام ابوالسرايا، مأمور فتح مكه شد، با ورقاء بن يزد، جنگيد و از مكه به كوفه، فرارى شد و در همين شهر، سكونت اختيار كرد</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ابن طباطبا، سكونت پدر و برادرانش در كوفه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وفات او، گزارشى نقل نمى نمايد</w:t>
      </w:r>
      <w:r>
        <w:rPr>
          <w:rFonts w:eastAsia="IRNazanin" w:cs="IRNazanin"/>
          <w:color w:val="111111"/>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وى يك فرزند، به نام محمد اكبر، معروف به زياده، داشته كه از مدينه به نيشابور مهاجرت كرده است و آل زياده حسين، از دودمان اوست</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به هرحال، دليلى بر دفن وى در اين مكان نيست و مدارك موجود، اين ادعا را تأييد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محلى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شهرت محلى، شخص مدفون در بقعه، عبدالله بن حسن المكفوف بن على العابد بن حسن المثلث بن حسن المثنى بن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مكنا به ابوجعفر و مادرش، سكينه، دختر زيد بن سلمة بن هاشم است</w:t>
      </w:r>
      <w:r>
        <w:rPr>
          <w:rFonts w:eastAsia="Amiri" w:cs="Amiri" w:ascii="Amiri" w:hAnsi="Amiri"/>
          <w:color w:val="111111"/>
          <w:sz w:val="28"/>
          <w:szCs w:val="28"/>
          <w:rtl w:val="true"/>
          <w:lang w:bidi="ar-SA"/>
        </w:rPr>
        <w:t>.</w:t>
      </w:r>
      <w:r>
        <w:rPr>
          <w:rStyle w:val="FootnoteAnchor"/>
        </w:rPr>
        <w:footnoteReference w:id="90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محمدحسين حرزالدين در حاشيه كتاب مراقد المعارف، انتساب اين قبر را به نواده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قوى تر مى داند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سادات حسنى در زندان هاشميه، به شهادت رسيدند و بغداد و كوفه نيز محل تردد اين سادات بود، بعيد نيست اين مرقد، متعلق به عبدالله بن حسن مكفوف حسنى باشد</w:t>
      </w:r>
      <w:r>
        <w:rPr>
          <w:rFonts w:eastAsia="IRNazanin" w:cs="IRNazanin"/>
          <w:color w:val="111111"/>
          <w:sz w:val="28"/>
          <w:szCs w:val="28"/>
          <w:rtl w:val="true"/>
          <w:lang w:bidi="fa-IR"/>
        </w:rPr>
        <w:t>».</w:t>
      </w:r>
      <w:r>
        <w:rPr>
          <w:rStyle w:val="FootnoteAnchor"/>
          <w:rtl w:val="true"/>
        </w:rPr>
        <w:footnoteReference w:id="903"/>
      </w:r>
      <w:r>
        <w:rPr>
          <w:rFonts w:ascii="Amiri" w:hAnsi="Amiri" w:eastAsia="Amiri" w:cs="Amiri"/>
          <w:color w:val="111111"/>
          <w:sz w:val="28"/>
          <w:sz w:val="28"/>
          <w:szCs w:val="28"/>
          <w:rtl w:val="true"/>
          <w:lang w:bidi="ar-SA"/>
        </w:rPr>
        <w:t xml:space="preserve">اما اين ادعا نيز خالى از اشكال نيست؛ زيرا ابونصر بخارى، مادر عبدالله، 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فرزندان حسن 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سكينه دختر محمد فراسيه و خود عبدالله را از شعراى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كند و تداوم نسل او را از على و محمد مى داند</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او با مريم دختر اسماعيل بن جعفر بن ابراهيم بن محمد بن على بن عبدالله الجواد بن جعفر 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نمود و ثمره آن، دو فرزند به نام هاى محمد و حسن شد</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سيد جعفر اعرجى، حسن مكفوف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كند كه حكايت از سكونت او در اين منطقه</w:t>
      </w:r>
      <w:r>
        <w:rPr>
          <w:rStyle w:val="FootnoteAnchor"/>
          <w:rtl w:val="true"/>
        </w:rPr>
        <w:footnoteReference w:id="906"/>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عمرى نسابه، از سكونت ابوجعفر عبدالله بن حسن مكفوف در ينبع، خبر مى دهد و براى او، دو فرزند برمى شمارد كه در دمشق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خانواده، محمد بن حسن بن محمد بن على بن عبدالله بن حسن مكفوف، معرفى مى كند كه از بدويان بوده و در باديه، سكونت داشته است</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رازى، تعداد فرزندان حسن را سه تن، به نام هاى عبدالله، محمد و على ذكر مى كند و سپس عبدالله را شاعرى مكفوف، معرفى مى نمايد و مى نويسد او سه فرزند معقب داشته كه عبارت اند از حسن، محمد و على و مادر دو نفر اول را مريم صغرى، دختر اسماعيل بن جعفرى، ذكر مى كند</w:t>
      </w:r>
      <w:r>
        <w:rPr>
          <w:rFonts w:eastAsia="IRNazanin" w:cs="IRNazanin"/>
          <w:color w:val="111111"/>
          <w:sz w:val="28"/>
          <w:szCs w:val="28"/>
          <w:rtl w:val="true"/>
          <w:lang w:bidi="fa-IR"/>
        </w:rPr>
        <w:t>.</w:t>
      </w:r>
      <w:r>
        <w:rPr>
          <w:rStyle w:val="FootnoteAnchor"/>
        </w:rPr>
        <w:footnoteReference w:id="90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437" w:name="pg14823_160599"/>
    </w:p>
    <w:p>
      <w:pPr>
        <w:pStyle w:val="BookText"/>
        <w:rPr/>
      </w:pPr>
      <w:bookmarkEnd w:id="437"/>
      <w:r>
        <w:rPr>
          <w:rFonts w:ascii="IRNazanin" w:hAnsi="IRNazanin" w:eastAsia="IRNazanin"/>
          <w:color w:val="111111"/>
          <w:sz w:val="28"/>
          <w:sz w:val="28"/>
          <w:szCs w:val="28"/>
          <w:rtl w:val="true"/>
          <w:lang w:bidi="fa-IR"/>
        </w:rPr>
        <w:t xml:space="preserve">همچنين او، فرزندان حسن بن عبدالله مكفوف بن حسن بن على عابد را دو تن، به نام هاى محمد ابوزوائد و موسى، ذكر مى كند كه اولى را بدان علت زوائد، لقب دادند كه در كلام و شعر، جملاتى را اضافى بيان مى داشت و موسى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مهاجرت نمود</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به هرحال، مدركى كه ثابت كند عبدالله بن حسن مكفوف حسنى، در اين مكان آرميده است، به دست نيامده است</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515926_730472459"/>
      <w:bookmarkStart w:id="439" w:name="_Toc172"/>
      <w:bookmarkEnd w:id="438"/>
      <w:r>
        <w:rPr/>
        <w:t>321</w:t>
      </w:r>
      <w:r>
        <w:rPr>
          <w:rtl w:val="true"/>
        </w:rPr>
        <w:t xml:space="preserve">. </w:t>
      </w:r>
      <w:r>
        <w:rPr>
          <w:rtl w:val="true"/>
        </w:rPr>
        <w:t>مزار سيد عزيزالله</w:t>
      </w:r>
      <w:bookmarkEnd w:id="439"/>
    </w:p>
    <w:p>
      <w:pPr>
        <w:pStyle w:val="BookText"/>
        <w:rPr/>
      </w:pPr>
      <w:r>
        <w:rPr>
          <w:rFonts w:ascii="IRNazanin" w:hAnsi="IRNazanin" w:eastAsia="IRNazanin"/>
          <w:color w:val="111111"/>
          <w:sz w:val="28"/>
          <w:sz w:val="28"/>
          <w:szCs w:val="28"/>
          <w:rtl w:val="true"/>
          <w:lang w:bidi="fa-IR"/>
        </w:rPr>
        <w:t>اين زيارتگاه باشكوه، در پنج كيلومترى بقعه سيد حمزه شرقى، در مسير منتهى به شهر غماس، واقع شده و بسيار مورد توجه اهالى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ساختمان آرامگاه كه در ساليان اخير بنا شده، داراى ايوان، گنبد، گلدسته، رواق و صحن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صحن،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و حرم سيد عزيزالله، به ابعاد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وسط‍‌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 مرقد را چهار رواق بزرگ فراگرفته است كه با درى، به داخل اتاق مرقد راه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اتاق مرقد، ضريح برنزى،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كلاه خودى بلند به قطر هفت متر و ارتفاعى بيش از پانزده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بقعه، در جانب شمال واقع شده است و دو طرف آن، دو گلدسته به ارتفاع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با كاشى هاى لاجوردى، تزيين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شهرت محلى، سيد عزيزالله، محمد بن حسن بن عبدالله بن حسن مكفوف بن على العابد بن حسن المثلث بن حسن المثنى بن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عزيزالله، لقب اوست</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بنابراين وى نواده امامزداده سيد عبدالله ابونجم، مدفون در غرب شنافيه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آنجا اشاره شد، دليلى بر دفن سيد عبدالله بن حسن مكفوف، در آن بقعه نيست؛ به ويژه آنكه اين خاندان، در ينبع سكونت داشته اند</w:t>
      </w:r>
      <w:r>
        <w:rPr>
          <w:rFonts w:eastAsia="IRNazanin" w:cs="IRNazanin"/>
          <w:color w:val="111111"/>
          <w:sz w:val="28"/>
          <w:szCs w:val="28"/>
          <w:rtl w:val="true"/>
          <w:lang w:bidi="fa-IR"/>
        </w:rPr>
        <w:t>.</w:t>
      </w:r>
      <w:r>
        <w:rPr>
          <w:rStyle w:val="FootnoteAnchor"/>
          <w:rtl w:val="true"/>
        </w:rPr>
        <w:footnoteReference w:id="912"/>
      </w:r>
      <w:bookmarkStart w:id="440" w:name="pg14823_160600"/>
    </w:p>
    <w:p>
      <w:pPr>
        <w:pStyle w:val="BookText"/>
        <w:rPr/>
      </w:pPr>
      <w:bookmarkEnd w:id="440"/>
      <w:r>
        <w:rPr>
          <w:rFonts w:ascii="IRNazanin" w:hAnsi="IRNazanin" w:eastAsia="IRNazanin"/>
          <w:color w:val="111111"/>
          <w:sz w:val="28"/>
          <w:sz w:val="28"/>
          <w:szCs w:val="28"/>
          <w:rtl w:val="true"/>
          <w:lang w:bidi="fa-IR"/>
        </w:rPr>
        <w:t xml:space="preserve">امام فخر رازى، ضمن معرفى حسن و محمد، فرزندان عبدالله بن حسن مكفوف حسنى، مادرشان را مريم الصغرى، دختر اسماعيل بن جعفر بن ابراهيم بن محمد بن على بن عبدالله بن 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براى حسن نيز دو فرزند، به نام هاى محمد ابوالزوائد و موسى،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محمد بن حسن بن عبدالله، به ابوالزوائد را بدان علت مى دانند كه شعر و سخن، زياد مى گفت يا زياده روى در آن مى كرد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نسل او در نوبه، موصل، نصيبين، قزوين، گنجه، طالقان و ترمذ، سكونت داشته اند</w:t>
      </w:r>
      <w:r>
        <w:rPr>
          <w:rFonts w:eastAsia="IRNazanin" w:cs="IRNazanin"/>
          <w:color w:val="111111"/>
          <w:sz w:val="28"/>
          <w:szCs w:val="28"/>
          <w:rtl w:val="true"/>
          <w:lang w:bidi="fa-IR"/>
        </w:rPr>
        <w:t>.</w:t>
      </w:r>
      <w:r>
        <w:rPr>
          <w:rStyle w:val="FootnoteAnchor"/>
          <w:rtl w:val="true"/>
        </w:rPr>
        <w:footnoteReference w:id="914"/>
      </w:r>
      <w:r>
        <w:rPr>
          <w:rFonts w:ascii="Amiri" w:hAnsi="Amiri" w:eastAsia="Amiri" w:cs="Amiri"/>
          <w:color w:val="111111"/>
          <w:sz w:val="28"/>
          <w:sz w:val="28"/>
          <w:szCs w:val="28"/>
          <w:rtl w:val="true"/>
          <w:lang w:bidi="ar-SA"/>
        </w:rPr>
        <w:t>از جمله آنها سيد نسابه ابوعلى حسن بن احمد مبارك النسابة بن زيد بن احمد بن اسماعيل بن جعفر بن عبدالله بن ابى الزوائد محمد</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عمرى نسابه، محمد بن حسن عبدالله را از بدويان معرفى مى كند و تمام نسل او را ساكن باديه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براى محمد كه بين اهالى شهر غماس، به عزيزالله شهرت دارد، سه فرزند به نام هاى موسى، محمود و ركاب ذكر مى كند</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بنابراين فرزند چهارم او، عبدالله است كه سادات ترمذ از او نشأت گرفته اند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اما علماى انساب، درباره مهاجرت و سكونت اين خاندان به منطقه كنونى، هيچ اشاره اى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اين شهرت از كجا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زيارتگاه معروفى است و بين اهالى، به صاحب كرامت، مشهور و معروف است</w:t>
      </w:r>
      <w:r>
        <w:rPr>
          <w:rFonts w:eastAsia="IRNazanin" w:cs="IRNazanin"/>
          <w:color w:val="111111"/>
          <w:sz w:val="28"/>
          <w:szCs w:val="28"/>
          <w:rtl w:val="true"/>
          <w:lang w:bidi="fa-IR"/>
        </w:rPr>
        <w:t>.</w:t>
      </w:r>
      <w:r>
        <w:rPr>
          <w:rStyle w:val="FootnoteAnchor"/>
          <w:rtl w:val="true"/>
        </w:rPr>
        <w:footnoteReference w:id="918"/>
      </w:r>
    </w:p>
    <w:p>
      <w:pPr>
        <w:pStyle w:val="Heading4"/>
        <w:numPr>
          <w:ilvl w:val="3"/>
          <w:numId w:val="1"/>
        </w:numPr>
        <w:rPr/>
      </w:pPr>
      <w:bookmarkStart w:id="441" w:name="__RefHeading___Toc2515928_730472459"/>
      <w:bookmarkStart w:id="442" w:name="_Toc173"/>
      <w:bookmarkEnd w:id="441"/>
      <w:r>
        <w:rPr/>
        <w:t>322</w:t>
      </w:r>
      <w:r>
        <w:rPr>
          <w:rtl w:val="true"/>
        </w:rPr>
        <w:t xml:space="preserve">. </w:t>
      </w:r>
      <w:r>
        <w:rPr>
          <w:rtl w:val="true"/>
        </w:rPr>
        <w:t>مزار سيد عيسى بن زيد شهيد</w:t>
      </w:r>
      <w:bookmarkEnd w:id="44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زمين هاى آل شبل،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شده و نزد اهالى،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ساختمان بقعه، بسيار كوچك و داراى گنبدى از گچ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ساختمان قبلى خراب شد و بناى بزرگى، شامل ايوان، حرم، گنبد، رواق و صحن،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بنا، شلجمى بلند، به قطر هشت متر و ارتفاع نزديك به دوازده متر است كه با كاشى هاى آبى، تزيين يافته و در ساخت آن، چندين پنجره براى نورگيرى،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زير گنبد، اتاق مرقد به شكل مربع و ابعاد هر ضلع هشت متر، قرار گرفته است و ضريح چوبى ساده اى نيز از مرقد محافظت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رواق نسبتاً بزرگ در شمال و جنوب اتاق مرقد، طراحى شده كه براى استفاده زائران مرد و 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 بقعه، در شرق بنا واقع شده و حجراتى براى اسكان زائران، در آن تعبيه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در جانب شرق، واقع شده و ارتفاعى حدود شش متر دارد و بالاى در ورودى آن، زيارتنامه سيد عيسى نوشته شده و تاريخ كتابت آن، مربوط‍‌ به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سيد عبدالرزاق كمونه از قول سيد حسين براقى،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كوفه، عيسى بن زيد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اكنون در فاصله سه مايلى از قريه شنافيه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آل شبلى، به نبى عيسى، معروف است و براى آن، كراماتى آشكار است كه سيد حسين براقى در كتابش، ذكر نموده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زندگى نامه عيسى بن زيد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دومين فرزند زيد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 الاشبال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اش، ابويحيى و ابوالحسن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محرم سال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ديده به دنيا گشود و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پدرش، دوازده سال داشت</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كنيز بود</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 xml:space="preserve">علت نامگذارى او به عيسى، آن است كه در زمان خلافت هشام، چندين بار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 كه مادر عيسى نيز همراه زيد بود، بين راه درد او را فراگرفت و به ناچار، به يك دير نصارا پناه بردند و اتفاقاً آن شب، جشن سالروز تولد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اين فرزند را به زيد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نيز نام نوزادش را عيسى نهاد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فضايل عيسى</w:t>
      </w:r>
    </w:p>
    <w:p>
      <w:pPr>
        <w:pStyle w:val="BookText"/>
        <w:rPr/>
      </w:pPr>
      <w:r>
        <w:rPr>
          <w:rFonts w:ascii="IRNazanin" w:hAnsi="IRNazanin" w:eastAsia="IRNazanin"/>
          <w:color w:val="111111"/>
          <w:sz w:val="28"/>
          <w:sz w:val="28"/>
          <w:szCs w:val="28"/>
          <w:rtl w:val="true"/>
          <w:lang w:bidi="fa-IR"/>
        </w:rPr>
        <w:t>مردم درباره فضل و بزرگوارى او مى گفتند عيسى، برترين شخص خاندان خود از نظر علم، دين، ورع، زهد و پرهيزكارى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مرام و مذهب، با بصيرت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افزون بر اين كمالات و فضايل، داراى طبع شعر هم بود و بعضى از اشعار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شعراء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عيسى، از راويان حديث و جويندگان آن بود</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او رواياتى را از پدرش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محمد، سفيان، مالك بن انس، عبدالله بن عمر عمرى و امثال آنان كه عددشان بسيار مى باشد، روايت كرده است</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جعفر بن محمد جعفرى، به سندش، از على بن حسن پدر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انقلاب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كه جمع بسيارى بوديم، كسى بهتر از عيسى بن زيد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فقيهى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زيد، بر عبدالله بن جعفر، قرائت كرده است</w:t>
      </w:r>
      <w:r>
        <w:rPr>
          <w:rFonts w:eastAsia="IRNazanin" w:cs="IRNazanin"/>
          <w:color w:val="111111"/>
          <w:sz w:val="28"/>
          <w:szCs w:val="28"/>
          <w:rtl w:val="true"/>
          <w:lang w:bidi="fa-IR"/>
        </w:rPr>
        <w:t>».</w:t>
      </w:r>
      <w:r>
        <w:rPr>
          <w:rStyle w:val="FootnoteAnchor"/>
          <w:rtl w:val="true"/>
        </w:rPr>
        <w:footnoteReference w:id="92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عبدالله بن جعفر، پدر على بن عبدالله بن جعفرى مدنى محدث است و او از</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قاريان معروف قرآن و از محدثان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كمك محمد بن عبدالله، قيام كرد و هميشه با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شهادت محمد، متوارى شد و تحت تعقيب منصور، خليفه عباسى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و رجال، او را ستوده، روايات او را قبول كرده و در مدح و توثيق وى، سخن فراوان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در عظمت وى، سخن گفته و او را تجليل كرده اند،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ابوعلى حائرى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نورى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علم و رجال، در تجليل و تكريم وى،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معدودا من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اصحاب و نزديكان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او را در تهذيب،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زيادى كه عيسى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و نقل كرده است، بيانگر آن است كه عيسى به مقام شامخ امامت، اعتراف و اعتقاد راسخ داشته است و اگر قائل به امامت او نبود، احكام دينى خود را از حضرتش نمى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مرحوم مامقانى</w:t>
      </w:r>
    </w:p>
    <w:p>
      <w:pPr>
        <w:pStyle w:val="BookText"/>
        <w:rPr/>
      </w:pPr>
      <w:r>
        <w:rPr>
          <w:rFonts w:ascii="IRNazanin" w:hAnsi="IRNazanin" w:eastAsia="IRNazanin"/>
          <w:color w:val="111111"/>
          <w:sz w:val="28"/>
          <w:sz w:val="28"/>
          <w:szCs w:val="28"/>
          <w:rtl w:val="true"/>
          <w:lang w:bidi="fa-IR"/>
        </w:rPr>
        <w:t xml:space="preserve">شيخ عبدالله مامقانى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خوش باطن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ايشان، روايت ضعيفى است</w:t>
      </w:r>
      <w:r>
        <w:rPr>
          <w:rStyle w:val="FootnoteAnchor"/>
          <w:rtl w:val="true"/>
        </w:rPr>
        <w:footnoteReference w:id="928"/>
      </w:r>
      <w:r>
        <w:rPr>
          <w:rFonts w:ascii="Amiri" w:hAnsi="Amiri" w:eastAsia="Amiri" w:cs="Amiri"/>
          <w:color w:val="111111"/>
          <w:sz w:val="28"/>
          <w:sz w:val="28"/>
          <w:szCs w:val="28"/>
          <w:rtl w:val="true"/>
          <w:lang w:bidi="ar-SA"/>
        </w:rPr>
        <w:t>كه در اصول كافى</w:t>
      </w:r>
      <w:r>
        <w:rPr>
          <w:rStyle w:val="FootnoteAnchor"/>
          <w:rtl w:val="true"/>
        </w:rPr>
        <w:footnoteReference w:id="929"/>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خيلى طولانى است، در ضمن آن حديث، دارد كه عيسى در موقع قيام محمد بن عبدالله بن حسن نفس زكيه، يكى از رهبران نهضت بود و هنگامى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قيام و بيعت با محمد دعوت نمود، امام خوددارى كرد و عيسى، به امام توهين نمود و جملات زننده اى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اين خبر را در قدح عيسى، قبول كرده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نورى هم در فائده 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را مى آورد و بعد از نقل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از گناه خويش، توبه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سيد عبدالرزاق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موسوى 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عيسى، بعد از نقل اين مطلب،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مامقانى هم در اينجا، از محدث نورى پيروى مى كرد و در قدح و نكوهش عيسى، چنين تند نمى رفت و اين تهمت هاى ناروا را كه ساحت عيسى از آن مبرا مى باشد، بر او وارد نمى ساخت و با روايت ضعيفى كه سه نفر از راويان آن، تضعيف شده اند و حتى خود مامقانى، بعضى از ايشان را تضعيف كرده است، درباره فرزند پيامبر، چنين كوتاه نمى آمد و ايشان را نكوهش نمى كرد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رجال اين حديث</w:t>
      </w:r>
    </w:p>
    <w:p>
      <w:pPr>
        <w:pStyle w:val="BookText"/>
        <w:rPr/>
      </w:pPr>
      <w:r>
        <w:rPr>
          <w:rFonts w:ascii="Amiri" w:hAnsi="Amiri" w:eastAsia="Amiri" w:cs="Amiri"/>
          <w:color w:val="111111"/>
          <w:sz w:val="28"/>
          <w:sz w:val="28"/>
          <w:szCs w:val="28"/>
          <w:rtl w:val="true"/>
          <w:lang w:bidi="ar-SA"/>
        </w:rPr>
        <w:t>سه نفر از رجال سند، تضعيف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رجال شناس بزرگ و همچنين ابن غضائرى، ابن داوود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فحول علماى شيعه و در علم رجال متخصص اند،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ضعيف است و روايتى را كه وى در سندش باشد،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ابوعمران موسى بن زنجويه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بزرگ رجال، مانند نجاشى، ابن غضائرى، ابن داوود 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وجيزه و خود مامقانى، او را مورد وثوق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زنجويه، كتابى دارد كه بيشتر روايات آن، از عبدالله بن حكم ارمنى است كه اين شخص هم از نظر علماى رجال،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رجال اين سند، عبدالله بن حكم ارمنى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ابن غضائرى و ابن داوود، او را تضعيف كرده اند و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غلات مى داند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چگونه مى توان به حديثى كه در سندش سه نفر غيرموثق وجود دارد، تمسك كرد و عجب است از مامقانى كه استاد فن رجال است، چگونه اين خبر را دست آويز قرار داده و بر يكى از فرزندان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تاخته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حق نداريم درباره زيد و همچنين فرزندان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دليل، از خودمان چيزى بگوييم و تا دليل محكم در كفر و تبرى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نبينيم، نبايد اظهار بدبينى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روايت ضعيف، شخصيت اين قهرمان علوى، لكه دار نمى شود و او مورد احترام ما و همه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در جبهه جنگ، به كمك محمد، معروف به نفس زكيه، مى جنگيد و يكى از فرماندهان ارتش محمد بود؛ چنان كه در كافى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كارزار، به بصره آمد و به ارتش ابراهيم بن عبدالله پيوست و به كمك او، جنگيد و رسماً پرچمدار و فرمانده ارتش و معاون ابراهيم بود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زمانى كه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شهادت رسيد، عيسى به كوفه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 الاشبال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يتيم كننده شيربچگان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 الاشبال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يتيم كننده شيربچگان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لقبى است كه مردم به عيسى داده بودند؛ زيرا پس از پايان جنگ بصره، به طرف كوفه رفت و بين راه، به شيرى درنده برخورد كرد؛ شير به او حمله نمود و عيسى اين پهلوان دلير و شجاع علوى، به شير حمله ور شد و شير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 هميشه بين راه، مزاحم مردم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مردم اين خبر مهم و خوشحال كننده را شنيدند، بر كشنده آن، آفرين گفتند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او از روى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شيرها را يتيم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موتم الاشبال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يتيم كننده شير بچگانم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نامى مستعار براى او شد و يارانش وى را به همين لقب، ياد مى كردند</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xml:space="preserve">يموت بن مزرع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 xml:space="preserve">، وى را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 الاشبال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شعرى كه در رثاى شهداى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شميطى،</w:t>
      </w:r>
      <w:r>
        <w:rPr>
          <w:rStyle w:val="FootnoteAnchor"/>
          <w:rtl w:val="true"/>
        </w:rPr>
        <w:footnoteReference w:id="934"/>
      </w:r>
      <w:r>
        <w:rPr>
          <w:rFonts w:ascii="Amiri" w:hAnsi="Amiri" w:eastAsia="Amiri" w:cs="Amiri"/>
          <w:color w:val="111111"/>
          <w:sz w:val="28"/>
          <w:sz w:val="28"/>
          <w:szCs w:val="28"/>
          <w:rtl w:val="true"/>
          <w:lang w:bidi="ar-SA"/>
        </w:rPr>
        <w:t>يكى از شعراى اماميه، در قصيده اى كه در نكوهش كسانى كه از زيديه،ت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 كرده اند، اين نام را آورده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 ظلم الامام للناس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ظلم الامام ذوعقال</w:t>
      </w:r>
    </w:p>
    <w:p>
      <w:pPr>
        <w:pStyle w:val="BookText"/>
        <w:rPr/>
      </w:pPr>
      <w:r>
        <w:rPr>
          <w:rFonts w:ascii="Amiri" w:hAnsi="Amiri" w:eastAsia="Amiri" w:cs="Amiri"/>
          <w:color w:val="111111"/>
          <w:sz w:val="28"/>
          <w:sz w:val="28"/>
          <w:szCs w:val="28"/>
          <w:rtl w:val="true"/>
          <w:lang w:bidi="ar-SA"/>
        </w:rPr>
        <w:t>و بنو الشيخ والقتيل بفخ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يحيى و موتم الاشبال</w:t>
      </w:r>
    </w:p>
    <w:p>
      <w:pPr>
        <w:pStyle w:val="BookText"/>
        <w:rPr/>
      </w:pPr>
      <w:r>
        <w:rPr>
          <w:rFonts w:ascii="IRNazanin" w:hAnsi="IRNazanin" w:eastAsia="IRNazanin"/>
          <w:color w:val="111111"/>
          <w:sz w:val="28"/>
          <w:sz w:val="28"/>
          <w:szCs w:val="28"/>
          <w:rtl w:val="true"/>
          <w:lang w:bidi="fa-IR"/>
        </w:rPr>
        <w:t>زيد، ستم كردن بر امام را براى مردم سنت كرد و به راستى كه ستم به امام، درد بى درمانى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فرزندان آن مير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محمد و ابراهيم، فرزندان عبدالله بن حسن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كشته فخ پس از يحيى و موتم الاشبال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زيد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در علت فرار و متوارى شدن وى، اختلاف است؛ برخى گفته اند سببش آن بود كه ابراهيم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باخمرى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نماز ميت، چهار تكبير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مذهب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كه مذهب خاندان خود را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تكبير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يك تكبير را كم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براى وحدت مردم و پراكنده نشدن آنها، بهتر است و ما امروز به همبستگى مردم، احتياج داريم و با كم كردن يك تكبير از نماز ميت، ان شاءالله، زيانى متوجه كسى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گفتنى است كه اين روش تقيه در آن شرايط‍‌ حساس، بسيار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اين پاسخ را نپسنديد و از ابراهيم،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به گوش منصور عباسى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كسى را نزد عيسى فرستاد تا زيديه و شيعيان را از اطراف ابراهيم، پراكنده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عيسى نپذيرفت و زمانى كه ابراهيم به شهادت رسيد، عيسى متوارى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منصور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درصدد دستگيرى عيسى برنمى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محمد و ابراهيم، از ايشان كسى را تعقيب نمى كنم و پس از اين، براى آنها نامى بجاى نخواهم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اصفهانى، مورخ بزرگ، مى گويد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متوارى شدن و دورى جستن عيسى از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نيست؛ زيرا به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 عيسى از رزمندگان بارز نهضت باخمرى و هميشه كنار ابراهيم بن عبدالله بود و او را يارى مى داد و در جبهه جنگ، فرماندهى ارتش شيعه از طرف ابراهيم، به او واگذار شد و عيسى پس از شهادت ابراهيم، متوارى شد تا مرگش فرا رسيد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نبرد عيسى</w:t>
      </w:r>
    </w:p>
    <w:p>
      <w:pPr>
        <w:pStyle w:val="BookText"/>
        <w:rPr/>
      </w:pPr>
      <w:r>
        <w:rPr>
          <w:rFonts w:ascii="IRNazanin" w:hAnsi="IRNazanin" w:eastAsia="IRNazanin"/>
          <w:color w:val="111111"/>
          <w:sz w:val="28"/>
          <w:sz w:val="28"/>
          <w:szCs w:val="28"/>
          <w:rtl w:val="true"/>
          <w:lang w:bidi="fa-IR"/>
        </w:rPr>
        <w:t>عيسى بن عبدالله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رياست ميمنه لشكر ابراهيم را در جنگ، به عهده داشت و رياست ميمنه لشكر محمد، برادر ابراهيم نيز با عيسى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محمد نوفلى، از پدرش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و حسين، فرزندان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كسانى بودند كه در جنگ هاى محمد و ابراهيم، عليه منصور، از سرسخت ترين مبارزان و بابصيرت ترين جنگجويان بودند و چون اين خبر، به گوش منصور عباسى رسيد، وى از روى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دو فرزند زيد چه كار؟ آن دو چه دشمنى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نبوديم كه قاتلان پدرشان را كشتيم و هم اكنون به خونخواهى شان اقدام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سوزش دلشان را با نابودى و انتقام دشمنشان شفا مى بخشيم‌؟</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همچنين عيسى بن عبدالله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زيد به طرفدارى محمد بن عبدالله، خروج كرد و از كسانى بود كه به او مى گفت هر كه از دودمان ابوطالب، به مخالفت با تو برخاست يا دست از يارى تو كشيد، او را به من بسپار تا گردنش را بزنم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روايتى نقل شده است كه در ملاقات عيسى با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اواخر شرح حال عيسى، به آن اشاره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سلام مى گويد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ما در نهضت باخمرى شكست خورديم و رهبر خود، ابراهيم را از دست داديم و همه پراكنده شديم، به نزد عيسى بن زيد كه سر پا ايستاده بود، رفتيم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او را سرزنش كرديم و خاموش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سر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ابراهيم، ديگر كسى نيست كه عليه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گفت و به كنارى رفت؛ همين طور رفت تا به ويرانه اى رسيد و ما هم، با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 شوراى جنگى تشكيل داديم و تصميم گرفتيم به لشكر عيسى بن موسى كه از طرف منصور به جنگ با ابراهيم آمده بود، شبيخون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نيمه شب شد، ما عيسى را بين خود نديديم و رفتن او، نقشه ما را بر هم زد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عيسى، از رهبران نهضت</w:t>
      </w:r>
    </w:p>
    <w:p>
      <w:pPr>
        <w:pStyle w:val="BookText"/>
        <w:rPr/>
      </w:pPr>
      <w:r>
        <w:rPr>
          <w:rFonts w:ascii="IRNazanin" w:hAnsi="IRNazanin" w:eastAsia="IRNazanin"/>
          <w:color w:val="111111"/>
          <w:sz w:val="28"/>
          <w:sz w:val="28"/>
          <w:szCs w:val="28"/>
          <w:rtl w:val="true"/>
          <w:lang w:bidi="fa-IR"/>
        </w:rPr>
        <w:t>در زمان قيام محمد بن عبدالله بن حسن، وى بزرگان علم و سران زيديه را كه همراهش بودند، به نزد خود جمع كرد و به آنها سفارش كرد كه اگر در اين جنگ كشته شود، منصب رهبرى شيعيان و زيديه، به عهده برادرش، ابراهيم است و اگر ابراهيم كشته شد، اين مقام، براى عيسى بن زيد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حمد بن عمر، اين حديث را روايت كرده و به دنبال آن، اضافه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كشته شدن محمد و ابراهيم، عيسى به كوفه گريخت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ديگر نبرد مسلحانه با تعداد اندك ياران، اثر مثبتى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على بن صالح بن حى، برادر حسن بن صالح، مخفى شد و دختر او را به عقد خويش درآورد و از آن زن، دخترى به دنيا آمد كه در زمان حيات پدر، از دنيا رفت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اعتماد نداشتن به مردم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بعضى سؤال كنند كه با وجود آنكه عيسى در شجاعت و آزادمنشى، همانند پدران و برادرانش بود و ابراهيم بن عبدالله،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و زعامت شيعيان مبارز را به او واگذار كرده بود، چرا او با يارانى كه داشت همانند پدرش، زيد و با برادرش يحيى و پسرعموهايش، محمد و ابراهيم، فرزندان عبدالله بن حسن، قيام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نكرد و زندگى مخفيانه و رقت بار را بر ميدان جهاد،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سؤال، بسيار روشن است؛ زيرا عيسى، مردى بابصيرت و دورانديش بود و از قيام پدر و برادر و پسرعموهايش، تجربيات زيادى داشت و برنامه او به طور كامل براساس يك سياست عاقلانه و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 هاى تلخى را آموخته بود؛ خيانت مردم را به زيد، يحيى، محمد و ابراهيم، خوب ديده بود و ديگر هيچ اعتمادى به اين مردم دورو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علت را براى كناره گيرى و گرفتن چنين روشى را براى چند تن از ياران وفادارش كه انگشت شمار بودند،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از پدرش نقل مى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اسرائيل بن يونس و على و حسن، فرزندان صالح بن حى، با عده اى از هم رازها و دوستانمان، خدمت عيسى بن زيد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حسن بن صالح، از عيسى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تدافعنا بالخروج وقد اشتمل ديوانك على عشرة آلاف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ما را از قيام و خروج منع مى كنى و حال آنكه تعداد ياران تو، به ده هزار مرد جنگى مى 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در جواب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بسيارى افراد را به رخ من مى كشى و حال آنكه من خوب آنها را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صدايى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لو وجدت فيهم ثلثمائة رجل اعلم انهم يريدون الله عزوجل، ويبذلون انفسهم له، ويصدقون للقاء عدوه في طاعته، لخرجت قبل الصباح حتى ابلى عندالله عذرا في اعداءالله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حداقل سيصد نفر از اين مردم را مى يافتم كه فقط‍‌ هدفشان خدا باشد و حاضر باشند جان خود را در راه او بدهند و در ملاقات با دشمن و در طاعت حق راستگو و استوار بودند، قبل از صبح قيام مى كردم تا اينكه مقابل خداوند، در مورد دشمنان، عذرى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مسلمانان را طبق سنت خدا و رسولش اجرا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تأسف، من موضع اعتمادى كه به بيعت خويش به خاطر خدا وفادار و در ميدان جنگ ثابت قدم باشد نمى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صالح، از اين سخن عيسى، آن قدر گريست تا بيهوش به روى زمين افتاد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ملاقات با عيسى</w:t>
      </w:r>
    </w:p>
    <w:p>
      <w:pPr>
        <w:pStyle w:val="BookText"/>
        <w:rPr/>
      </w:pPr>
      <w:r>
        <w:rPr>
          <w:rFonts w:ascii="IRNazanin" w:hAnsi="IRNazanin" w:eastAsia="IRNazanin"/>
          <w:color w:val="111111"/>
          <w:sz w:val="28"/>
          <w:sz w:val="28"/>
          <w:szCs w:val="28"/>
          <w:rtl w:val="true"/>
          <w:lang w:bidi="fa-IR"/>
        </w:rPr>
        <w:t>ابوالفرج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محمد بن سعيد برايم نقل كرد؛ البته من كلمات او را ننوشتم و اما در سينه خود ضبط‍‌ كردم و شايد الفاظش كم و زياد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معنايش تغييرى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سند خود، از يحيى بن حسين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عيسى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 كه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گفتم كه دلم براى عمويم عيسى،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او را ببينم؛ زيرا براى من سزاوار نيست، پيرمرد محترمى همچون او را نديده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مدتى امروز و فردا كرد و هر بار در پاسخ من،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با او مشكل است و ممكن است براى او ايجاد دردسر شود؛ زيرا او، مخفيانه زندگى مى كند و شايد همين ديدار تو، سبب شود كه او به لحاظ‍‌ مسائل امنيتى، جاى خود را عوض كند و همين براى او، سبب ناراحتى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مرا از منظور خود باز نداشت و همچنان تقاضاى خود را به پدرم بازگو مى كردم و در هر فرصتى كه دست مى داد، به نحوى، خواسته خود را دنبال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پدرم راضى شد جاى عمويم عيسى را به من نشان دهد و مرا به ملاقات او بفرستد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كوفه مى روى و در كوفه سراغ خانه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 همين كه تو را به آن محله، راهنمايى كردند، فلان كوچه برو، وسط‍‌ كوچه خانه اى است كه درش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در آن خانه، بنشين و چون نزديك غروب شد، پيرمردى بلندقامت و خوش صورت را خواهى ديد كه در پيشانى اش اثر سجده است و جامه اى پشمين، به تن دارد و كار وى آب كشى با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غروب، كارش را تمام كرده است و با شتر خويش به خانه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او اين است كه وى گامى بر زمين ننهد و برندارد، جز آنكه ذكر خدا بر زبان دارد و چشمان او، گريان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ديدى، از جاى خود برخيز و بر او سلام كن و او را دربرگير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پيرمرد از تو وحشت مى كند و خود را بيازارد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فورى خودت را معرفى كن و نسب خويش را بازگوى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گيرد و با تو مهربانى كند و از احوال همگى فاميل،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با او سخن نگو و ديدارت را كوتاه كن و هرچه زودتر با او خداحافظى كن و بيا و اگر از ملاقات مجدد تو عذرخواهى كرد، بپذير و هر دستور داد،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اگر بار ديگر به ملاقات وى روى، او نگران شود و جاى خود را عوض كند و اين كار براى او، دشوار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حسين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سفارشات پدر، عمل كردم و به همان آدرس و نشانى رفتم و عمويم را با همان خصوصياتى كه پدرم گفته بود، ملاقات كردم و هنگامى كه خود را به وى معرفى نمودم، مرا شناخت و به سينه خود چسبانيد و چندان گريست كه من گفتم عمرش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شترش را خواباند و پهلوى من نشست و احوال يك يك مردان و زنان و كودكان فاميل را از من پرسيد و من جواب مى دادم و او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اين است كه با اين شتر آب مى كشم و مزد مى گيرم و زندگانى خود را مى گذرانم و گاهى كه اين كار برايم ميسر نشود، به صحرا مى روم و از سبزى و ميوه هاى آنجا، گرسنگى ام را برطرف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كه دختر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اش، 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زنى گرفته ام و تاكنون او نمى داند من كيستم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دخترى هم از آن زن به من داد كه آن دختر، بزرگ شد و نمى دانست من كيستم و مرا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مادرش، به من گفت كه پسر فلان مرد سقا كه در همسايگى ما بود، به خواستگارى دخترت آمده و وضع زندگانى آنها از ما بهتر است او را به ازدواج او درآور و در اين باره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آنكه مبادا شناخته شوم، نمى توانستم اظهار كنم كه اين كار، درست نيست و اين جوان، كفو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در اين كار، پافشارى</w:t>
      </w:r>
    </w:p>
    <w:p>
      <w:pPr>
        <w:pStyle w:val="BookText"/>
        <w:rPr/>
      </w:pPr>
      <w:r>
        <w:rPr>
          <w:rFonts w:ascii="IRNazanin" w:hAnsi="IRNazanin" w:eastAsia="IRNazanin"/>
          <w:color w:val="111111"/>
          <w:sz w:val="28"/>
          <w:sz w:val="28"/>
          <w:szCs w:val="28"/>
          <w:rtl w:val="true"/>
          <w:lang w:bidi="fa-IR"/>
        </w:rPr>
        <w:t>داشت و من از خداوند، كفايت اين مطلب را مى خواستم؛ تا اينكه خداوند، آن دختر را پس از چند روز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و من در اين باره، آسوده خاطر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عيسى با چشمى گريان،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دوران زندگى ام تاكنون براى هيچ مطلبى اين اندازه تأسف نخورده ام كه دخترم بميرد و تا آخر عمر نسبت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و نفهمد او، از فرزندان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كه تمام شد، عمويم مرا سوگند داد تا از او جدا شوم و ديگر به سراغش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من خداحافظى كرد و من هم او را وداع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 و اشتياق ديدار عمويم، بعد از مدتى به سر من زد و براى ملاقات مجدد او، به آن محل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او را نديدم و همان ملاقات اول و آخر ما بود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امان دادن دشمن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احمر</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زعفرانى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كسانى بودند كه هنگام پنهانى عيسى، به كارها و خواسته هاى او، رسيدگى مى كردند و خدمتگزار وى بودند و چون مهدى عباسى، به وسيله يعقوب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ياران نزديك ابراهيم، قهرمان باخمرى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درباريان نزديك شد و به مقام وزارت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جوايز و هدايايى براى 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 جار زدند تا عيسى بداند كه در امان است و هر كجا هست، ظاهر شود؛ زمانى كه اين خبر، به گوش عيسى رسيد، به جعفر احمر و صباح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موالى كه مى بينيد، از جانب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من به كوفه آمدم، قصد قيام و خروج بر وى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يك شب خليفه در حال ترس و اضطراب، نزد من از تمام اين اموال و همه دنيا محبوب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زيدان، از پدرش و او از سعيد بخلى،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زيد با حسن بن صالح، به طور ناشناس،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منادى از طرف مهدى عباسى فرياد مى زد كه حاضران به غايبان اطلاع دهند كه عيسى ابن زيد، چه ظاهر شود و چه در مخفيگاه به سر برد،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با شنيدن اين خبر، نگاهى به صورت حسن كرد و ديد او از اين خبر،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از شنيدن اين خبر، خيلى خوشحال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ترس آنان از من، براى من از همه چيز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روى ديوار</w:t>
      </w:r>
    </w:p>
    <w:p>
      <w:pPr>
        <w:pStyle w:val="BookText"/>
        <w:rPr/>
      </w:pPr>
      <w:r>
        <w:rPr>
          <w:rFonts w:ascii="Amiri" w:hAnsi="Amiri" w:eastAsia="Amiri" w:cs="Amiri"/>
          <w:color w:val="111111"/>
          <w:sz w:val="28"/>
          <w:sz w:val="28"/>
          <w:szCs w:val="28"/>
          <w:rtl w:val="true"/>
          <w:lang w:bidi="ar-SA"/>
        </w:rPr>
        <w:t>عيسى وراق، به سند خويش، از يعقوب بن داوود نقل كرده است</w:t>
      </w:r>
      <w:r>
        <w:rPr>
          <w:rStyle w:val="FootnoteAnchor"/>
          <w:rtl w:val="true"/>
        </w:rPr>
        <w:footnoteReference w:id="943"/>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با مهدى، خليفه عباسى، به خراسان مى رفتيم، در يكى از كاروانسراها وارد شديم و به يكى از اتاق هاى آن رفتيم و ديديم سينه ديوار، چند سطر شعر،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 رفت و من هم نزديك رفتم و ديدم كه اين اشعار، نوشته شده بود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ديده اى به خواب رود، چشمان من از ترس، مزه خواب را نمى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مرا از خانه و كاشانه ام، آواره كردند و گناهى نداشتم جز اينكه سخن از معاد و روز قيامت به زبان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 خدا ايمان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آنان، ايمان نياوردند و همين نوشته اى كه من دارم، نزد آنها بدترين نوشته، به حساب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سخنى كه مى گويم، گوينده آن ترسان است؛ زيرا داراى قلبى است پريشان و بى خوابى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كفشش، پاره باشد از رنج پياده روى مى نالد؛ زيرا پايش را سنگ هاى خارا، مجروح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او را آواره و خوار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تيزى شمشير را خوش ندارد،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راحتى او، در مرگ است و مردن براى همه بندگان، حتم 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مااطعم طعم الرقاد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اذا نامت عيون العباد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شردني اهل اعتداء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اذنبت ذنبا غير ذكر المعادت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ولم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زادي عند هم شرزاد</w:t>
      </w:r>
    </w:p>
    <w:p>
      <w:pPr>
        <w:pStyle w:val="BookText"/>
        <w:rPr/>
      </w:pPr>
      <w:r>
        <w:rPr>
          <w:rFonts w:ascii="Amiri" w:hAnsi="Amiri" w:eastAsia="Amiri" w:cs="Amiri"/>
          <w:color w:val="111111"/>
          <w:sz w:val="28"/>
          <w:sz w:val="28"/>
          <w:szCs w:val="28"/>
          <w:rtl w:val="true"/>
          <w:lang w:bidi="ar-SA"/>
        </w:rPr>
        <w:t>اقول قولا قاله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قلبي كثير السهاد</w:t>
      </w:r>
    </w:p>
    <w:p>
      <w:pPr>
        <w:pStyle w:val="BookText"/>
        <w:rPr/>
      </w:pPr>
      <w:r>
        <w:rPr>
          <w:rFonts w:ascii="Amiri" w:hAnsi="Amiri" w:eastAsia="Amiri" w:cs="Amiri"/>
          <w:color w:val="111111"/>
          <w:sz w:val="28"/>
          <w:sz w:val="28"/>
          <w:szCs w:val="28"/>
          <w:rtl w:val="true"/>
          <w:lang w:bidi="ar-SA"/>
        </w:rPr>
        <w:t>منخرق الخفين يشكو الوجى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 اطراف مرو حداد</w:t>
      </w:r>
    </w:p>
    <w:p>
      <w:pPr>
        <w:pStyle w:val="BookText"/>
        <w:rPr/>
      </w:pPr>
      <w:r>
        <w:rPr>
          <w:rFonts w:ascii="Amiri" w:hAnsi="Amiri" w:eastAsia="Amiri" w:cs="Amiri"/>
          <w:color w:val="111111"/>
          <w:sz w:val="28"/>
          <w:sz w:val="28"/>
          <w:szCs w:val="28"/>
          <w:rtl w:val="true"/>
          <w:lang w:bidi="ar-SA"/>
        </w:rPr>
        <w:t>ثرده الخوف فأذري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حرالجلاد</w:t>
      </w:r>
    </w:p>
    <w:p>
      <w:pPr>
        <w:pStyle w:val="BookText"/>
        <w:rPr/>
      </w:pPr>
      <w:r>
        <w:rPr>
          <w:rFonts w:ascii="Amiri" w:hAnsi="Amiri" w:eastAsia="Amiri" w:cs="Amiri"/>
          <w:color w:val="111111"/>
          <w:sz w:val="28"/>
          <w:sz w:val="28"/>
          <w:szCs w:val="28"/>
          <w:rtl w:val="true"/>
          <w:lang w:bidi="ar-SA"/>
        </w:rPr>
        <w:t>قد كان في الموت له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حتم في رقاب العباد</w:t>
      </w:r>
    </w:p>
    <w:p>
      <w:pPr>
        <w:pStyle w:val="BookText"/>
        <w:rPr/>
      </w:pPr>
      <w:r>
        <w:rPr>
          <w:rFonts w:ascii="IRNazanin" w:hAnsi="IRNazanin" w:eastAsia="IRNazanin"/>
          <w:color w:val="111111"/>
          <w:sz w:val="28"/>
          <w:sz w:val="28"/>
          <w:szCs w:val="28"/>
          <w:rtl w:val="true"/>
          <w:lang w:bidi="fa-IR"/>
        </w:rPr>
        <w:t>يعقوب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مهدى عباسى زير هريك از اين اشعار،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 و من، در امانى و هر وقت مى خواهى، آشكار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صورتش نگاه كردم، ديدم كه اشك، بر گونه اش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گوينده اشعار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نگاه تندى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برابر من، خود را به نادانى مى زنى‌؟ جز عيسى بن زيد كيست كه اين اشعار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ابوالفرج اصفهانى، دو شعر ديگر را در آخر اين ابيات مى آورد كه البته، آنها را رد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ديدار دوستان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خصيب وابشى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ياران زيد و از نزديكان فرزندش عيسى است، مى گويد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سركردگى ميمنه لشكر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برعهده داشت و بعد از شهادت محمد، به كمك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همين مقام را در نبرد ابراهيم با دشمن داشت و بعد از شهادت ابراهيم، در باخمرى، به كوفه رفت و در خانه على بن صالح، به طور ناشناس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با ترس و وحشت، به ديدن او مى رفتيم و گاهى در بيابان با او روبه رو مى شديم كه به وسيله شترى كه از آن مرد كوفى بود، آب مى كشيد؛ چون ما را مى ديد، نزد ما مى نشست و با ما به گفت وگو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دوست دارم كه از جانب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داشتيد تا با صراحت بيشترى، با شما سخن مى گفتم و از گفت وگو و ديدار شما، بهره بيشترى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خيلى مشتاق ديدار شمايم و در تنهايى و حتى در بستر خواب، به ياد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برخيزيد و از اينجا برويد كه مبادا مأموران از وضع من و شما، آگاه شوند و صدمه و زيانى از اين ناحيه به شما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خصيب را ديدم كه براى بوسيدن دست عيسى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شده بود و عيسى نمى گذاشت و دست خود را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عبدالله ابن حسن را بوسيدم و او مرا از اين كار، منع نكرد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برخورد سفيان ثورى با عيسى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جعفر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ابراهيم، من، حسن بن صالح، برادرش على بن صالح، عبد ربة بن علقمه و جناب بن نطاس، به همراه عيسى بن زيد، براى سفر حج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صورت يك ساربان، ميان ما بود و نام خود را مخفى مى داشت؛ تا اينكه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مسجدالحرام گرد هم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 حسن بن صالح، در پاره اى از مسائل با يكديگر اختلاف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گذشت و فرداى آن روز، عبد ربه، رفيق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شفاى اختلاف شما آمد؛ سفيان ثورى به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برخاستند و به نزد سفيان رفتيم و او در مسجدالحرام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كرديم 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سخن آمد و مسئله مورد اختلاف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متوجه شد كه مسئله، جنبه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كنار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مطالب را نمى دانم و مى ترسم چيزى بگويم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اين مرد عيسى بن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به طور استفسار، نگاهى به صورت جناب بن نطاس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ابن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تا عيسى را شناخت، از جا برخاست و مؤدب پيش روى عيسى آمد و او را در آغوش كشيد و به شدت گريه كرد و از سخنان خود،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حالى كه گريان بود، جواب مسئله را بيان نمود و رو به ما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 بنى فاطمه والجزع لهم مماهم عليه من الخوف والقتل والتطريد، ليبكى من فى قلبه شىء من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دوستى فرزندان فاطمه و دلسوزى براى آنان، از اين وضع رقت بارى كه آنها دارند؛ از قتل و ترس و آوارگى، هر شخصى كه مختصر ايمانى در دلش باشد، به گريه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عيسى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خود را مخفى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را ما از اينان بيم داريم، بر سرت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برخاستيم و متفرق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مقاتل الطالبيين، اين قضيه را به روايت ديگرى نيز نقل كرده است كه تكرار آن، لزومى ندارد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كشف مخفيگاه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زياد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عيسى بن زيد، حسن بن صالح، برادرش على بن صالح، حسن، اسرائيل ابن يونس بن نطاس و گروهى از زيديه، در يكى از خانه هاى كوفه، اجتماع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جاسوسان مهدى عباسى، خبر ما را به گوش خليفه رساند و نشانى خانه مزبور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 حاكم خود در كوفه نوشت كه افرادى از مأموران را مراقب 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هرگاه در آن خانه اجتماع كرديم، بر سر ما بريزند و ما را دستگير سازند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يكى از شب ها، ما در آن خانه جلسه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خبر اجتماع ما را به حاكم كوفه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ديديم، مأموران دشمن از در و ديوار خانه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زيد و ديگران از طريق بالاخانه، به فرار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نتوانستم بگريزم و دستگير شدم، مرا نزد مهدى عباسى بردند؛ تا چشم اين خليفه هتاك، به من افتاد،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كرد به ناسزا گفتن و مرا نسبت زنازادگى داد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ناپاك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همانى كه پيش عيسى بن زيد مى روى و او را به قيام عليه من تحريك و مردم را به بيعت با او دعوت مى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خدا شرم نمى كنى و از او ترس ندارى كه به زنان پاكدامن، ناسزا مى گويى و نسبت زنا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شايسته تو و اين مقامى كه تو در دست دارى، آن است كه اگر شخص نابخردى امثال اين سخنان را گويد، حد بر او جارى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ديگر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بدون اينكه به سخنان من اعتنايى كند، دوباره شروع به فحاشى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حالى كه سخت عصبانى بود، برخاست و مرا زير دست و پاى خود انداخت و وحشيانه با مشت و لگد، مرا مى زد و دشنام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اكنون مرد شجاع و نيرومندى هستى كه به پيرمرد ناتوانى چون من دست يافته اى كه به هيچ وجه نمى تواند از خود دفاع كند و ياورى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دستور داد مرا به زندان افكنند و بر من سخت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نيز به سرعت مرا به زنجير گرانى بستند و سال ها در زندان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با خليفه عباسى</w:t>
      </w:r>
    </w:p>
    <w:p>
      <w:pPr>
        <w:pStyle w:val="BookText"/>
        <w:rPr/>
      </w:pPr>
      <w:r>
        <w:rPr>
          <w:rFonts w:ascii="IRNazanin" w:hAnsi="IRNazanin" w:eastAsia="IRNazanin"/>
          <w:color w:val="111111"/>
          <w:sz w:val="28"/>
          <w:sz w:val="28"/>
          <w:szCs w:val="28"/>
          <w:rtl w:val="true"/>
          <w:lang w:bidi="fa-IR"/>
        </w:rPr>
        <w:t>جعفر بن زياد احمر مى گويد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مرگ عيسى بن زيد، به خليفه عباسى رسيد، وى مرا از زندان به نزد خود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او رفتم، رو به من كرد و پرسيد از چه ملتى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بيابانى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چه مردمى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برده اى از اهل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مولايش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مرا قطع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زيد،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او، مصيب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رحمت كند كه وى، مردى عابد، پارسا و كوشا در فرمانبردارى از حق بود و از سرزنش هيچ كس در اين راه، باك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از مرگش خبر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اين مژده را</w:t>
      </w:r>
    </w:p>
    <w:p>
      <w:pPr>
        <w:pStyle w:val="BookText"/>
        <w:rPr/>
      </w:pPr>
      <w:r>
        <w:rPr>
          <w:rFonts w:ascii="IRNazanin" w:hAnsi="IRNazanin" w:eastAsia="IRNazanin"/>
          <w:color w:val="111111"/>
          <w:sz w:val="28"/>
          <w:sz w:val="28"/>
          <w:szCs w:val="28"/>
          <w:rtl w:val="true"/>
          <w:lang w:bidi="fa-IR"/>
        </w:rPr>
        <w:t>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نداشتم تو را به چيزى خبر دهم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از آن خبر مى يافت، ناراحت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مهدى عباسى سر را به زير انداخت و پس از مدتى، سر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اين، استعداد شكنجه در بدن تو نمى بينم و ترس آن دارم كه اگر دستور شكنجه ات دهم، تاب نياورى و زير شكنجه جان بسپارى، وانگهى دشمن ما هم كه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كه دوباره دست به اين كارها زده اى گردنت را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او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من از كاخ، مهدى رو به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چگونه ترسش از من، اندك و دلش، محكم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مردمان روشن دل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عصر عباسى،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من از شعر گفتن خوددارى كردم، مهدى، خليفه عباسى، دستور داد مرا به زندان مجرمان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مرا به زندان آوردند، هوش از سرم پريد و دهشت عجيبى به من دست داد و منظره هولناكى در آنجا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و آن طرف، نگاه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پناهگاهى پيدا كنم يا يك نفر را بيابم كه با او انس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چشمم به پيرمرد موقر و خوش لباسى افتاد كه آثار بزرگى و نيكى از چهره اش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طرف او رفتم و به واسطه اضطراب و ناراحتى كه داشتم، يادم رفت به او سلام كنم و عرض ادب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كنار او نشستم و سر را به زير انداختم و در حال خود، فكر مى كردم كه ناگاه ديدم آن پيرمرد، اين دو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تعودت مس الضر حتى 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واسلمني حسن العزاء الى الصبر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وصيرني ياسي من الناس واثقا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صنيع الله من حيث لاادري</w:t>
      </w:r>
    </w:p>
    <w:p>
      <w:pPr>
        <w:pStyle w:val="BookText"/>
        <w:rPr/>
      </w:pPr>
      <w:r>
        <w:rPr>
          <w:rFonts w:ascii="IRNazanin" w:hAnsi="IRNazanin" w:eastAsia="IRNazanin"/>
          <w:color w:val="111111"/>
          <w:sz w:val="28"/>
          <w:sz w:val="28"/>
          <w:szCs w:val="28"/>
          <w:rtl w:val="true"/>
          <w:lang w:bidi="fa-IR"/>
        </w:rPr>
        <w:t>آنقدر خود را به گرفتارى و بلاها عادت دادم كه بدان خو گرفته ام و اين تحمل خوبم، مرا در ماتم و عزا، تحت فرمان شكيبايى درآورده است و مرا از مردم نااميد كرده و به رفتار نيكوى خداوند، به جايى كه نمى دانم، اميدوار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اين دو شعر، خوشم آمد و ناراحتى كه داشتم، برطرف شد و فورى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پيرمرد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عزت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 كنم اين شعر را دوباره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آن مرد، فورى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اسماعيل و كنيه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آدم بى ادب و كم خردى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آمدى و همانند هر مسلمانى كه به مسلمان ديگر سلام مى كند، سلام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وضعى كه داريم، اظهار ناراحتى نكردى و بدون اينكه با من حرفى بزنى، كنارم نشستى؛ تا وقتى كه اين دو بيت شعر را كه خداوند، فضيلت و ادبى و زندگى و معاشى جز آن براى تو چيزى قرار نداده، از من شنيدى و عوض آنكه حركات جسارت آميز خود را جبران كنى و پوزش بخواهى، همه را فراموش كردى و بدون مقدمه، به من گفتى اين شعر را دو مرتبه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رفتار تو، مى رساند كه گويا ميان من و تو، انس و رفاقتى ديرينه بوده و قبلاً با هم آشنايى كامل، 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ابوالعتاهيه مى گويد كه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معذور دار كه هركس چون من گرفتار مى شد، عقل خود را از دست مى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چه وضعى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براى آنكه از گفتن مدح و چاپلوسى خليفه و درباريان كه وسيله به مقام رسيدن توست، خوددارى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تو را به زندان انداخته اند، شايد تو را رام كنند كه در مدح آنان شعر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گرفتارى من براى اين است كه اينها، عيسى بن زيد را از من مى خواهند و من مطمئنم اگر مخفيگاه عيسى را به آنها نشان دهم،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چگونه خدا را ديدار كنم؛ در حالى كه خون او به گردن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خواهد شد و اگر اين كار را هم</w:t>
      </w:r>
    </w:p>
    <w:p>
      <w:pPr>
        <w:pStyle w:val="BookText"/>
        <w:rPr/>
      </w:pPr>
      <w:r>
        <w:rPr>
          <w:rFonts w:ascii="IRNazanin" w:hAnsi="IRNazanin" w:eastAsia="IRNazanin"/>
          <w:color w:val="111111"/>
          <w:sz w:val="28"/>
          <w:sz w:val="28"/>
          <w:szCs w:val="28"/>
          <w:rtl w:val="true"/>
          <w:lang w:bidi="fa-IR"/>
        </w:rPr>
        <w:t>نكنم، خودم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بايد حيرت زده باشم،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مى بينى كه روحيه اى عالى دارم و خودنگهدارم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كارت را اصلاح نمايد و سرم را از خجالت به زير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مرد 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 من حاضر نيستم، تو را سرزنش كنم و هم از خواهشت خوددارى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تا آن دو شعر را برايت بخوانم و آنها را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شعر را چند بار برايم خواند؛ تا حفظم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ناگهان مأمورى ما را خواست و چون براى رفتن برخاستم،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عزت بخشد، 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صميمى عيسى بن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و او را نزد مهدى، خليفه عباسى،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بن زيد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درصدد تعقيب او برآمدى و او را به هراس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شهرها، متوارى و فرارى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 مرا زندانى كردى و من كه در زندان تو به سر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 دانم او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 فرار كرد و آخرين ملاقات تو با او در كجا و در خانه چه شخصى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كه متوارى شد، من او را نديدم و از وى هيچ گونه خبرى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يا بايد جاى او را به من نشان دهى يا الان دستور مى دهم گردنت را بزنند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كارى مى توانى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مخفيگاه عيسى بن زيد راهنمايى كنم كه او را بكشى و پس از آن، خدا و رسولش را در حالى كه خونخواه اويند،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نشان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مهدى سخت خشمگين شد و فرمان داد، جلوى چشم من،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كشتن حاضر، مهدى 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حالا تو درباره ما شعر مى گويى يا تو را هم به اين مرد، ملحق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شعر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مهدى دستور داد مرا آزاد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بن مهرويه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 شعرى را كه از حاضر، شنيده است، هم اكنون جزء ديوان اشعار ابوالعتاهيه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اين روايت را به شكل ديگرى نيز نقل كرده و گفته است كه همان روايت اول، صحيح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عيسى</w:t>
      </w:r>
    </w:p>
    <w:p>
      <w:pPr>
        <w:pStyle w:val="BookText"/>
        <w:rPr/>
      </w:pPr>
      <w:r>
        <w:rPr>
          <w:rFonts w:ascii="IRNazanin" w:hAnsi="IRNazanin" w:eastAsia="IRNazanin"/>
          <w:color w:val="111111"/>
          <w:sz w:val="28"/>
          <w:sz w:val="28"/>
          <w:szCs w:val="28"/>
          <w:rtl w:val="true"/>
          <w:lang w:bidi="fa-IR"/>
        </w:rPr>
        <w:t xml:space="preserve">عيسى پس از سال ها زندگى مخفيانه در زمان حكومت مهدى عباسى، در كوفه به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سن شصت سالگى، از دنيا رفت</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محمد نوفلى و او از پدر و عمويش، روايت كرده كه 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پس از جنگ باخمرى، متوارى و پنهان شد و با وجود امان خليفه عباسى، ظاهر نشد و تا آخر عمر، مخفيانه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مهدى عباسى گزارش دادند كه سه نفر، به نام هاى ابن علاق صيرفى، حاضر و صباح زعفرانى، براى عيسى از مردم بيعت مى گيرند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كرد و از روى سياست، با رفق و مهربانى از او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او سخت گرفت تا اينكه مخفيگاه عيسى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خوددارى كرد و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نيز دستور داد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مدتى كه عيسى زنده بود، درصدد دستگير نمودن ابن علاق و صباح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 دو، دست نيافت؛ تا اينكه عيسى بن زيد،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صباح، به حسن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بى دليل، ما به سختى و ناراحتى دچاريم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كه از دنيا رفت و تعقيب ما هم به سبب او بود و اگر معلوم شود كه او از دنيا رفته است، خيال حكومت آسوده مى شود و دست از سر ما،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بده من به نزد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خبر مرگ عيسى را به او بدهم تا از تعقيب ما دست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ترس، آسوده گرديم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دشمن خدا را به مرگ دوست خدا و فرزند پيامبر او، مژده دهى و ديده اش را روشن كنى و او را شاد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لليلة يبيتها خائفا منه احب الى من جهاد سنة وعبادتها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را كه مهدى تا به صبح، از ترس او به سر برد، نزد من محبوب تر است از يك سال جهاد و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گذشت و حسن ابن صالح پس از دو ماه،</w:t>
      </w:r>
      <w:r>
        <w:rPr>
          <w:rStyle w:val="FootnoteAnchor"/>
          <w:rtl w:val="true"/>
        </w:rPr>
        <w:footnoteReference w:id="948"/>
      </w:r>
      <w:r>
        <w:rPr>
          <w:rFonts w:ascii="Amiri" w:hAnsi="Amiri" w:eastAsia="Amiri" w:cs="Amiri"/>
          <w:color w:val="111111"/>
          <w:sz w:val="28"/>
          <w:sz w:val="28"/>
          <w:szCs w:val="28"/>
          <w:rtl w:val="true"/>
          <w:lang w:bidi="ar-SA"/>
        </w:rPr>
        <w:t>از اين جهان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صباح مى گويد كه پس از مرگ حسن بن صالح، من دو فرزند عيسى، يعنى احمد و زيد را برداشتم و به بغداد بردم و در جاى امنى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يك دست جامه كهنه پوشيدم و به در قصر مهدى رفتم و به دربانان گفتم به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من آمده ام تا خليفه را نصيحتى كنم و نيز مژده اى به او دهم كه مسرور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به او خبر دادند و او اجازه داد كه من، وارد قصر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نزد ربيع بردند، 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نصيحتت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خليفه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نگويى، تو را به خليفه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بدان كه من چيزى به تو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 كه من صباح زعفرانى ام كه مردم را به عيسى بن زيد، دعوت مى كردم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تا اين سخن را از من شنيد، مرا نزد خود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گفتارت يا راست مى گويى يا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بدان، خليفه در هر دو حال، تو را خواهد كشت؛ زيرا اگر راست بگويى و تو صباح زعفرانى باشى، از عقده هاى خليفه درباره خودت، آگاهى دارى كه او در تعقيب و درصدد دستگير كردن توست و در اين راه، از هيچ اقدامى فروگذار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ترديد همين كه نگاهش به تو افتد، تو را خواهد كشت و اگر دروغ بگويى و اين حرف را وسيله قرار دهى تا به او برسى كه حاجتى از تو برآورد، بدان كه براى اين كار و حقه اى كه زده اى، بر تو خشم خواهد گرفت و تو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اين سخنان، حاضرم حاجتتت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هرچه باشد، بدون استثنا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صباح زعفرانى ام و دروغ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حاجتى به او ندارم و اگر تمام دارايى خود را نيز به من دهد، از او نخواهم پذيرفت و مرا به آنها،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 خواهم شخص او را ببينم و اگر نگذارى و مانع شوى، از طريق ديگرى اقدام مى كنم و خود را به او مى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ملاقات با خليفه</w:t>
      </w:r>
    </w:p>
    <w:p>
      <w:pPr>
        <w:pStyle w:val="BookText"/>
        <w:rPr/>
      </w:pPr>
      <w:r>
        <w:rPr>
          <w:rFonts w:ascii="IRNazanin" w:hAnsi="IRNazanin" w:eastAsia="IRNazanin"/>
          <w:color w:val="111111"/>
          <w:sz w:val="28"/>
          <w:sz w:val="28"/>
          <w:szCs w:val="28"/>
          <w:rtl w:val="true"/>
          <w:lang w:bidi="fa-IR"/>
        </w:rPr>
        <w:t>صباح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ربيع، اين سخن را از من شنيد، سر را به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كه من ذمه ام را از ريختن خون اين مرد، تبرئه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گفت و آن گاه چند مأمور بر من گماشت و خود به نزد خليفه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قدر فهميدم كه پايش درون اطاق خليفه رسيده يا نرسيده بود كه مهدى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 زعفرانى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فرياد، مرا به نزد مهدى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خليفه به من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صباح زعفرانى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روز خوش نياورد و كارت را سامان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همانى كه عليه من قيام كردى و مردم را به سوى دشمنان من دعوت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مى گويى و همه آنچه گفتى،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عصبانى شد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همان خائنى و با پاى خود، به سوى مرگ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كار خويش، اعتراف دارى و با اين وصف، با خيال راحت، به نزد من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 ام تا هم تو را مژده دهم و هم تسليت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قدرى آرام شد 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مژده دهى و به چه، تسليت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به مرگ عيسى بن زيد و تسليت نيز به همين علت؛ زيرا او پسر عم و از گوشت و خون تو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كه اين سخنان را شنيد، روى خود را به طرف قبله كرد و سجده شكر بجاى آورد و خدا را حمد كرد و آن گاه 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است كه عيسى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دو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زودتر خبر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صالح نگذاشت و سخنان او را برايش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نيز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زنده بود، نمى گذاشت من اين خبر را برايت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سجده ديگرى بجا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مرا از دست او هم آسوده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دشمن سرسختى براى من بود و شايد اگر زنده مى ماند، شخص ديگرى را به جاى عيسى، به قيام عليه من وامى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حاجتى دارى، بگو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بى نياز خواهم كرد و هرچه بخواهى،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مى گويد 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حاجتى ندارم و چيزى از تو نمى خواهم؛ جز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حاجت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رسيدگى به وضع فرزندان عيسى و سرپرستى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مالى و زندگى من طورى بود كه مى توانستم آنها را اداره و سرپرستى كنم، از تو براى آنها چيزى نمى خواستم و آنها را نزد تو نمى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كودك اند و اگر به آنها رسيدگى نشود، از گرسنگى و بى سرپرستى، خواهند مرد؛ زيرا آنها مال و اندوخته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در تمام اين مدت كه مخفى بود، آب مى كشيد و به سختى، آنان را اداره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جز من، كسى كه عهده دار مخارج آنها باشد، يافت نمى شود و اين كار هم از من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شايسته ترين مردم به حفظ‍‌ و نگهدارى از آنهايى و نيز سزاوراترين كسى مى باشى كه مى توان متعهد مخارج زندگى آنها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خويشاوندان تو و گوشت و خون تو و يتيمان خاندان تو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مى گويد سخنان من كه پايان يافت، مهدى گريست تا آنجا كه اشك از گونه اش سرازير شد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باشند، همانند بچه هاى خود، از آنها مراقبت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ناحيه من و آنها، به تو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آنان و پدرشان را بر گردن خويش، خوب ادا كردى و بار سنگينى از دوش من برداشتى و براى من، سرور و خوشحالى، هديه آورى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براى آن بچه ها، امان خدا و رسول و امان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ذمه خود و پدرانت را در حفظ‍‌ جان آنان و بستگانشان و ياران پدرشان، به گردن مى گيرى</w:t>
      </w:r>
    </w:p>
    <w:p>
      <w:pPr>
        <w:pStyle w:val="BookText"/>
        <w:rPr/>
      </w:pPr>
      <w:r>
        <w:rPr>
          <w:rFonts w:ascii="IRNazanin" w:hAnsi="IRNazanin" w:eastAsia="IRNazanin"/>
          <w:color w:val="111111"/>
          <w:sz w:val="28"/>
          <w:sz w:val="28"/>
          <w:szCs w:val="28"/>
          <w:rtl w:val="true"/>
          <w:lang w:bidi="fa-IR"/>
        </w:rPr>
        <w:t>كه آنان را تعقيب نكنى و كسى از ايشان را پى گيرى ننمايى‌؟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براى خودت و براى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ذمه من و پدرانم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شرط‍‌ و پيمانى نيز در اين باره مى خواهى، بگو كه همه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به هر لغت و زبانى كه مى خواستم، شرط‍‌ و پيمان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مهدى 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حبيب و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كودكان خردسال، چه گناهى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پدرشان جاى آنان بود و با پاى خود، به نزد من مى آمد يا من به او دست مى يافتم، هرچه مى خواست به او مى دادم؛ تا چه رسد به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نكويت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برو و بچه ها را نزد من بياور و به حقى كه من بر تو دارم، از تو مى خواهم كه پولى را نيز كه ما براى خودت مقرر مى كنيم، بگيرى و آن را كمك زندگى ات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پذيرفتن آن، معذورم؛ زيرا من هم يك نفر از مسلمانانم و همانند آنان، زندگى خود را اداره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گفتم و از نزد مهدى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فرزندان عيسى رفتم و آن دو را پيش مهدى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تا آنها را ديد، جلو آمد و آن دو كودك را به سينه چسبانيد و دستور داد جامه هاى زيبا براى آنان آوردند و جايى براى آنان، آماده كرد و كنيزى را به خدمتگزارى آنان گماشت و چند غلام را نيز مأمور رسيدگى و فرمانبرى از آنان قرار داد و كنار قصر خود، اتاقى را به آنها اختصاص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جريان، من گاه و بيگاه از وضع آنان جويا مى شدم و اطلاع مى يافتم كه آن دو، همچنان در قصر سلطنتى خليفه عباسى، به سر مى برند؛ تا اينكه محمد امين، فرزند هارون الرشيد كشته شد و اوضاع قصر بغداد به هم خورد و كسانى كه در قصر بودند،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احمد بن عيسى از آنجا بيرون آمد و متوارى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برادرش، زيد بن عيسى، پيش از اين جريان، بيمار شد و پس از چندى درگذشت</w:t>
      </w:r>
      <w:r>
        <w:rPr>
          <w:rFonts w:eastAsia="IRNazanin" w:cs="IRNazanin"/>
          <w:color w:val="111111"/>
          <w:sz w:val="28"/>
          <w:szCs w:val="28"/>
          <w:rtl w:val="true"/>
          <w:lang w:bidi="fa-IR"/>
        </w:rPr>
        <w:t>.</w:t>
      </w:r>
      <w:bookmarkStart w:id="443" w:name="pg14823_160626"/>
    </w:p>
    <w:p>
      <w:pPr>
        <w:pStyle w:val="BookText"/>
        <w:rPr/>
      </w:pPr>
      <w:bookmarkEnd w:id="443"/>
      <w:r>
        <w:rPr>
          <w:rFonts w:ascii="Amiri" w:hAnsi="Amiri" w:eastAsia="Amiri" w:cs="Amiri"/>
          <w:color w:val="111111"/>
          <w:sz w:val="28"/>
          <w:sz w:val="28"/>
          <w:szCs w:val="28"/>
          <w:rtl w:val="true"/>
          <w:lang w:bidi="ar-SA"/>
        </w:rPr>
        <w:t>فرزندان عيسى</w:t>
      </w:r>
    </w:p>
    <w:p>
      <w:pPr>
        <w:pStyle w:val="BookText"/>
        <w:rPr/>
      </w:pPr>
      <w:r>
        <w:rPr>
          <w:rFonts w:ascii="IRNazanin" w:hAnsi="IRNazanin" w:eastAsia="IRNazanin"/>
          <w:color w:val="111111"/>
          <w:sz w:val="28"/>
          <w:sz w:val="28"/>
          <w:szCs w:val="28"/>
          <w:rtl w:val="true"/>
          <w:lang w:bidi="fa-IR"/>
        </w:rPr>
        <w:t>در اين روايت است كه عيسى، چهار فرزند داشت و درواقع، حسن بن عيسى را اضافه مى كند كه وى، در زمان حيات پدر،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 حسين بن عيسى است كه دختر حسن بن صالح را به عقد خود درآورد و در كوفه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زيد هم پس از اين ملاقات با خليفه، به نزد وى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آن دو، از مهدى اجازه گرفتند و به مدينه رفتند و زيد، در مدينه درگذشت و احمد بر اثر گزارش و سعايت جاسوسان هارون الرشيد، متوارى شد و بعد از مدتى به علت اجتماع شيعيان و زيديه در نزد او، دستگير شد و در زندان هارون افتاد و پس از چندى، از زندان گريخت</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سبب فرار او از زندان اين بود كه يكى از شيعيان زيدى، غذايى درست كرد و در آن بنگ ريخت و آن دو غذا را به زندانبان 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خوردند و به خوابى عميق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متوكل، در حالى كه فرارى بود،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عيسى بن زيد، سى بار پياده به زيارت خانه خدا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فرزند احمد،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2515930_730472459"/>
      <w:bookmarkStart w:id="445" w:name="_Toc174"/>
      <w:bookmarkEnd w:id="444"/>
      <w:r>
        <w:rPr/>
        <w:t>323</w:t>
      </w:r>
      <w:r>
        <w:rPr>
          <w:rtl w:val="true"/>
        </w:rPr>
        <w:t xml:space="preserve">. </w:t>
      </w:r>
      <w:r>
        <w:rPr>
          <w:rtl w:val="true"/>
        </w:rPr>
        <w:t>مزار سيد محمد ابوشميله</w:t>
      </w:r>
      <w:bookmarkEnd w:id="4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سمت چپ جاده اى كه از شهر ديوانيه به نجف مى رود، در ناحيه شافعيه،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بقعه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زمينى به مساحت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ساخته شده و به شكل مربع و ابعاد هر ضلع، شش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اتاق كوچك،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براى نمازخانه، متصل به اتاق مرقد است و ضريح آهنى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مرقد محافظت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بقعه، گنبد عرقچينى كوتاه، به ارتفاع نزديك به ده</w:t>
      </w:r>
    </w:p>
    <w:p>
      <w:pPr>
        <w:pStyle w:val="BookText"/>
        <w:rPr/>
      </w:pPr>
      <w:r>
        <w:rPr>
          <w:rFonts w:ascii="Amiri" w:hAnsi="Amiri" w:eastAsia="Amiri" w:cs="Amiri"/>
          <w:color w:val="111111"/>
          <w:sz w:val="28"/>
          <w:sz w:val="28"/>
          <w:szCs w:val="28"/>
          <w:rtl w:val="true"/>
          <w:lang w:bidi="ar-SA"/>
        </w:rPr>
        <w:t>متر از سطح زمين قرار دارد كه از داخل، داراى تزيينات قرآنى و ادعيه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شخص خفته در بقعه، دو ديدگاه است؛ برخى او را از نوادگان زيد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اى ديگر، او را از نوادگان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تابلويى كه بر ديوار بقعه، نصب شده است، نسب شريف امامزاده سيد محمد ابوشميله را چنين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بن جعفر بن هاشم الاصغر بن محمد بن عبدالله بن ابى هاشم محمد الامير بن حسين الامير بن محمد الثائر بن موسى الثانى بن عبدالله بن موسى الجون ابن عبدالله المحض بن حسن المثنى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سيدى جليل القدر و عظيم الشأن معرفى مى نمايند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گويا در نقل اين نسب نامه، اشتباهى رخ داده و صحيح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تاج المعالى محمد بن ابى الفضل جعفر بن ابى هاشم محمد بن عبدالله بن ابى هاشم محمد الامير بن حسين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آل ابى الليل حسن موسوى داوودى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مكه مكرمه پس از حمزة بن وهاش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تاج الدين نقيب، درباره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جدش هر دو امير مكه، قبل از تاج الدين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عنبه نسابه، معتقد است كه او هنگام جنگ بين سادات بنى سليمان و بنى موسى، امارت مكه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اجداد تاج المعالى محمد، امارت شهر ينبع را برعهده داشتند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در ابتداى حكومتش بر مكه، خطبه به نام خلفاى مصرى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سوى خليفه عباسى، نامه اى به او رسيد و او را به خطبه خواندن براى خلفاى عباسى مأمور كرد و او نيز دعوت ايشان را پذيرفت و ابوالفضل جعفر تمام اشيائى را كه مزين به نام خلفاى مصر در حرمين بود، شكست و بدين سان، ارادت خود را به عباسيان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 عنوان محمد المعالى نيز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است و صاحب سه فرزند به اسامى امير دبير شميله، فضل و ابوخليفه قاسم مى باشد كه</w:t>
      </w:r>
      <w:r>
        <w:rPr>
          <w:rFonts w:eastAsia="IRNazanin" w:cs="IRNazanin"/>
          <w:color w:val="111111"/>
          <w:sz w:val="28"/>
          <w:szCs w:val="28"/>
          <w:lang w:bidi="fa-IR"/>
        </w:rPr>
        <w:t>9</w:t>
      </w:r>
      <w:r>
        <w:rPr>
          <w:rFonts w:eastAsia="IRNazanin" w:cs="IRNazanin"/>
          <w:color w:val="111111"/>
          <w:sz w:val="28"/>
          <w:szCs w:val="28"/>
          <w:rtl w:val="true"/>
          <w:lang w:bidi="fa-IR"/>
        </w:rPr>
        <w:t>.</w:t>
      </w:r>
      <w:bookmarkStart w:id="446" w:name="pg14823_160628"/>
    </w:p>
    <w:p>
      <w:pPr>
        <w:pStyle w:val="BookText"/>
        <w:rPr/>
      </w:pPr>
      <w:bookmarkEnd w:id="446"/>
      <w:r>
        <w:rPr>
          <w:rFonts w:ascii="Amiri" w:hAnsi="Amiri" w:eastAsia="Amiri" w:cs="Amiri"/>
          <w:color w:val="111111"/>
          <w:sz w:val="28"/>
          <w:sz w:val="28"/>
          <w:szCs w:val="28"/>
          <w:rtl w:val="true"/>
          <w:lang w:bidi="ar-SA"/>
        </w:rPr>
        <w:t>هر يك، داراى نسل زيادى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شميله، سيدى جليل القدر، عظيم الشأن، باتقوا و دانشمند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اهل حديث و عارف به احوال رجال حديث بود و بيش از صد سال، عمر كرد</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از آنجايى كه هيچ اشاره اى به وفات سيد محمد ابوشميله تاج المعانى حسنى، امير مكه مكرمه در اطراف ديوانيه نشده است، معلوم نيست به چه دليل اين مكان، به او انتساب داده شده است؛ به ويژه تصريح علماى انساب به وفات او در مكه،</w:t>
      </w:r>
      <w:r>
        <w:rPr>
          <w:rStyle w:val="FootnoteAnchor"/>
          <w:rtl w:val="true"/>
        </w:rPr>
        <w:footnoteReference w:id="952"/>
      </w:r>
      <w:r>
        <w:rPr>
          <w:rFonts w:ascii="Amiri" w:hAnsi="Amiri" w:eastAsia="Amiri" w:cs="Amiri"/>
          <w:color w:val="111111"/>
          <w:sz w:val="28"/>
          <w:sz w:val="28"/>
          <w:szCs w:val="28"/>
          <w:rtl w:val="true"/>
          <w:lang w:bidi="ar-SA"/>
        </w:rPr>
        <w:t>ادعاى دفن او در ديوانيه عراق را مردود مى سازد</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515932_730472459"/>
      <w:bookmarkStart w:id="448" w:name="_Toc175"/>
      <w:bookmarkEnd w:id="447"/>
      <w:r>
        <w:rPr/>
        <w:t>324</w:t>
      </w:r>
      <w:r>
        <w:rPr>
          <w:rtl w:val="true"/>
        </w:rPr>
        <w:t xml:space="preserve">. </w:t>
      </w:r>
      <w:r>
        <w:rPr>
          <w:rtl w:val="true"/>
        </w:rPr>
        <w:t>مزار سيد محمد بن حمزه</w:t>
      </w:r>
      <w:bookmarkEnd w:id="448"/>
    </w:p>
    <w:p>
      <w:pPr>
        <w:pStyle w:val="BookText"/>
        <w:rPr/>
      </w:pPr>
      <w:r>
        <w:rPr>
          <w:rFonts w:ascii="IRNazanin" w:hAnsi="IRNazanin" w:eastAsia="IRNazanin"/>
          <w:color w:val="111111"/>
          <w:sz w:val="28"/>
          <w:sz w:val="28"/>
          <w:szCs w:val="28"/>
          <w:rtl w:val="true"/>
          <w:lang w:bidi="fa-IR"/>
        </w:rPr>
        <w:t xml:space="preserve">اين زيارتگاه زيبا، در نواحى شهر غماس و در چهارراهى كه مسيرش به غماس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شاميه و ابوصخير است واقع شده و مورد توجه اهالى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گزارشات محلى، فلسفه وجودى اين زيارتگاه، براساس خوابى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مشتت حسين فتلاوى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صد سال قبل ديده است و چهار مرتبه تكرار شدن خواب، باعث شد تا مكان مورد نظر را خاكبردارى كنند كه درنتيجه، با صورت قبرى مواجه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نخستين بنا را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مى سازند و پس از چند سال، بناى كنونى كه شامل ايوان، رواق و گنبد است، در ساليان اخير، ساخته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اعتقاد اهالى و كليددار بقعه،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كاظم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قبيله آل فتله است، خفته در مزار، سيد محمد بن حمزة بن عبدالله بن حسن بن عباش الشهيد بن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 xml:space="preserve">اما اين ادعا، منشأ صحيحى ندارد؛ زيرا تداوم نسل عباس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از عبيدالله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نيز صاحب دو فرزند، به نام هاى عبدالله و حسن بود كه تداوم نسل عبيدالله، تنها از حسن بن عبيدالله است و وى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داراى چهار</w:t>
      </w:r>
      <w:bookmarkStart w:id="449" w:name="pg14823_160629"/>
    </w:p>
    <w:p>
      <w:pPr>
        <w:pStyle w:val="BookText"/>
        <w:rPr/>
      </w:pPr>
      <w:bookmarkEnd w:id="449"/>
      <w:r>
        <w:rPr>
          <w:rFonts w:ascii="IRNazanin" w:hAnsi="IRNazanin" w:eastAsia="IRNazanin"/>
          <w:color w:val="111111"/>
          <w:sz w:val="28"/>
          <w:sz w:val="28"/>
          <w:szCs w:val="28"/>
          <w:rtl w:val="true"/>
          <w:lang w:bidi="fa-IR"/>
        </w:rPr>
        <w:t>فرزند، به نام هاى عبيدالله كه از سوى مأمون، امير مكه و مدينه و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كه از خطيبان و سيد محترم نزد هارون الرشيد، داراى مقامى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كه بسيار شجاع بود و حمزة بن حسن كه شباهت زيادى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حمزة الشبيه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مأمون او را ديد، به علت شباهتش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صدهزار درهم به او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فرزند، به نام هاى ابومحمد قاسم كه مادرش زينب و دختر حسن بن على بن عبدالله بن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داشت</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از وى، فرزند سومى به نام محمد، به يادگار ماند كه با شخص مدفون احتمالى در بقعه كنونى، مقايسه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مطالب را ديگر علماى انساب بيان داشته اند كه براى مطالعه بيشتر، بايد به منابع مربوط‍‌ مراجعه كرد</w:t>
      </w:r>
      <w:r>
        <w:rPr>
          <w:rFonts w:eastAsia="IRNazanin" w:cs="IRNazanin"/>
          <w:color w:val="111111"/>
          <w:sz w:val="28"/>
          <w:szCs w:val="28"/>
          <w:rtl w:val="true"/>
          <w:lang w:bidi="fa-IR"/>
        </w:rPr>
        <w:t>.</w:t>
      </w:r>
      <w:r>
        <w:rPr>
          <w:rStyle w:val="FootnoteAnchor"/>
          <w:rtl w:val="true"/>
        </w:rPr>
        <w:footnoteReference w:id="955"/>
      </w:r>
    </w:p>
    <w:p>
      <w:pPr>
        <w:pStyle w:val="Heading4"/>
        <w:numPr>
          <w:ilvl w:val="3"/>
          <w:numId w:val="1"/>
        </w:numPr>
        <w:rPr/>
      </w:pPr>
      <w:bookmarkStart w:id="450" w:name="__RefHeading___Toc2515934_730472459"/>
      <w:bookmarkStart w:id="451" w:name="_Toc176"/>
      <w:bookmarkEnd w:id="450"/>
      <w:r>
        <w:rPr/>
        <w:t>325</w:t>
      </w:r>
      <w:r>
        <w:rPr>
          <w:rtl w:val="true"/>
        </w:rPr>
        <w:t xml:space="preserve">. </w:t>
      </w:r>
      <w:r>
        <w:rPr>
          <w:rtl w:val="true"/>
        </w:rPr>
        <w:t>مزار سيد محمد العريس</w:t>
      </w:r>
      <w:bookmarkEnd w:id="451"/>
    </w:p>
    <w:p>
      <w:pPr>
        <w:pStyle w:val="BookText"/>
        <w:rPr/>
      </w:pPr>
      <w:r>
        <w:rPr>
          <w:rFonts w:ascii="IRNazanin" w:hAnsi="IRNazanin" w:eastAsia="IRNazanin"/>
          <w:color w:val="111111"/>
          <w:sz w:val="28"/>
          <w:sz w:val="28"/>
          <w:szCs w:val="28"/>
          <w:rtl w:val="true"/>
          <w:lang w:bidi="fa-IR"/>
        </w:rPr>
        <w:t>اين زيارتگاه، در منطقه شرق حسين كه معروف به العريس است، بين ناحيه آل بدير و شهرستان عفك، واقع شده و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زيارتگاه، در زمينى به مساحت نزديك به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واقع شده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آن حجراتى به ابعاد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براى اسكان زائران ساخته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امامزاده، درست وسط‍‌ صحن قرار دارد و مساحت آن نزديك به هزار مترمربع است و داراى ايوان، رواق و اتاق مرقد و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در اتاقى مربع شكل، به مساحت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قرار دارد و وسط‍‌ آن، ضريح برنزى به طول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دو متر و ارتفاع دو متر، از مرقد محافظت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بقعه، گنبد كلاه خودى به قطر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با كاشى هاى لاجوردى،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به اين مرقد، اعتقاد كامل دارند و براى آن، كراماتى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شهرت محلى، شخص مدفون در بقعه، سيد محمد بن حمزة بن حسين بن عبيدالله بن عباس الشهيد بن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العريس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او در جنگ با كارگزاران مأمون عباسى و در قيام ابوالسرايا،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او به عريس را به دو گونه ذكر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مشهور است كه او قبل از اينكه ازدواج كند، در جوانى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 مى گويند پس از ازدواج به فاصله كمى در قيام ابوالسرايا، شركت مى كند و كشته مى شود، از اين رو، به محمد عريس ملقب مى شود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صحت نسب شريف</w:t>
      </w:r>
    </w:p>
    <w:p>
      <w:pPr>
        <w:pStyle w:val="BookText"/>
        <w:rPr/>
      </w:pPr>
      <w:r>
        <w:rPr>
          <w:rFonts w:ascii="Amiri" w:hAnsi="Amiri" w:eastAsia="Amiri" w:cs="Amiri"/>
          <w:color w:val="111111"/>
          <w:sz w:val="28"/>
          <w:sz w:val="28"/>
          <w:szCs w:val="28"/>
          <w:rtl w:val="true"/>
          <w:lang w:bidi="ar-SA"/>
        </w:rPr>
        <w:t>در اينكه اين نسب نامه، صحيح است يا نه، بايد به كتب انساب رجوع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حسن بن عبيدالله بن عباس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سيدى جليل القدر و عظيم الشأن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ياد مى شود</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او ملقب به اكبر</w:t>
      </w:r>
      <w:r>
        <w:rPr>
          <w:rStyle w:val="FootnoteAnchor"/>
          <w:rtl w:val="true"/>
        </w:rPr>
        <w:footnoteReference w:id="958"/>
      </w:r>
      <w:r>
        <w:rPr>
          <w:rFonts w:ascii="Amiri" w:hAnsi="Amiri" w:eastAsia="Amiri" w:cs="Amiri"/>
          <w:color w:val="111111"/>
          <w:sz w:val="28"/>
          <w:sz w:val="28"/>
          <w:szCs w:val="28"/>
          <w:rtl w:val="true"/>
          <w:lang w:bidi="ar-SA"/>
        </w:rPr>
        <w:t>و مكنا، به ابوالقاسم</w:t>
      </w:r>
      <w:r>
        <w:rPr>
          <w:rStyle w:val="FootnoteAnchor"/>
          <w:rtl w:val="true"/>
        </w:rPr>
        <w:footnoteReference w:id="959"/>
      </w:r>
      <w:r>
        <w:rPr>
          <w:rFonts w:ascii="IRNazanin" w:hAnsi="IRNazanin" w:eastAsia="IRNazanin"/>
          <w:color w:val="111111"/>
          <w:sz w:val="28"/>
          <w:sz w:val="28"/>
          <w:szCs w:val="28"/>
          <w:rtl w:val="true"/>
          <w:lang w:bidi="fa-IR"/>
        </w:rPr>
        <w:t xml:space="preserve">و بسيار زيبا بود و شباهت زيادى به جدش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مأمون عباسى او را ديد از شباهت او به جدش بسيار تعجب كرد و پنجاه هزار درهم، به او پاداش داد</w:t>
      </w:r>
      <w:r>
        <w:rPr>
          <w:rFonts w:eastAsia="IRNazanin" w:cs="IRNazanin"/>
          <w:color w:val="111111"/>
          <w:sz w:val="28"/>
          <w:szCs w:val="28"/>
          <w:rtl w:val="true"/>
          <w:lang w:bidi="fa-IR"/>
        </w:rPr>
        <w:t>.</w:t>
      </w:r>
      <w:r>
        <w:rPr>
          <w:rStyle w:val="FootnoteAnchor"/>
          <w:rtl w:val="true"/>
        </w:rPr>
        <w:footnoteReference w:id="96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منابع، براى او هفت پسر،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بخارى از يك فرزند او، به نام قاسم صوفى، نام مى برد</w:t>
      </w:r>
      <w:r>
        <w:rPr>
          <w:rFonts w:eastAsia="IRNazanin" w:cs="IRNazanin"/>
          <w:color w:val="111111"/>
          <w:sz w:val="28"/>
          <w:szCs w:val="28"/>
          <w:rtl w:val="true"/>
          <w:lang w:bidi="fa-IR"/>
        </w:rPr>
        <w:t>.</w:t>
      </w:r>
      <w:r>
        <w:rPr>
          <w:rStyle w:val="FootnoteAnchor"/>
          <w:rtl w:val="true"/>
        </w:rPr>
        <w:footnoteReference w:id="961"/>
      </w:r>
      <w:r>
        <w:rPr>
          <w:rFonts w:ascii="Amiri" w:hAnsi="Amiri" w:eastAsia="Amiri" w:cs="Amiri"/>
          <w:color w:val="111111"/>
          <w:sz w:val="28"/>
          <w:sz w:val="28"/>
          <w:szCs w:val="28"/>
          <w:rtl w:val="true"/>
          <w:lang w:bidi="ar-SA"/>
        </w:rPr>
        <w:t>عبيدلى از دو فرزندش، به نام هاى على و قاسم نام برده است</w:t>
      </w:r>
      <w:r>
        <w:rPr>
          <w:rStyle w:val="FootnoteAnchor"/>
          <w:rtl w:val="true"/>
        </w:rPr>
        <w:footnoteReference w:id="962"/>
      </w:r>
      <w:r>
        <w:rPr>
          <w:rFonts w:ascii="IRNazanin" w:hAnsi="IRNazanin" w:eastAsia="IRNazanin"/>
          <w:color w:val="111111"/>
          <w:sz w:val="28"/>
          <w:sz w:val="28"/>
          <w:szCs w:val="28"/>
          <w:rtl w:val="true"/>
          <w:lang w:bidi="fa-IR"/>
        </w:rPr>
        <w:t>و ابوالحسن عمرى نسابه چهار پسر او را به اسامى محمد، حسن، على و قاسم نام مى برد و درباره محمد بن حمزة بن حسن بن عبيدالله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احد السادات تقدماً ولسناً وبراعة قتله الرجالة في بستانه على ايام المكتفي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يكى از سادات متقدم سخن 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او را در باغش، در ايام خليفه مكتفى، به قتل رساندند</w:t>
      </w:r>
      <w:r>
        <w:rPr>
          <w:rFonts w:eastAsia="IRNazanin" w:cs="IRNazanin"/>
          <w:color w:val="111111"/>
          <w:sz w:val="28"/>
          <w:szCs w:val="28"/>
          <w:rtl w:val="true"/>
          <w:lang w:bidi="fa-IR"/>
        </w:rPr>
        <w:t>».</w:t>
      </w:r>
      <w:r>
        <w:rPr>
          <w:rStyle w:val="FootnoteAnchor"/>
        </w:rPr>
        <w:footnoteReference w:id="96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52" w:name="pg14823_160631"/>
    </w:p>
    <w:p>
      <w:pPr>
        <w:pStyle w:val="BookText"/>
        <w:rPr/>
      </w:pPr>
      <w:bookmarkEnd w:id="452"/>
      <w:r>
        <w:rPr>
          <w:rFonts w:ascii="IRNazanin" w:hAnsi="IRNazanin" w:eastAsia="IRNazanin"/>
          <w:color w:val="111111"/>
          <w:sz w:val="28"/>
          <w:sz w:val="28"/>
          <w:szCs w:val="28"/>
          <w:rtl w:val="true"/>
          <w:lang w:bidi="fa-IR"/>
        </w:rPr>
        <w:t xml:space="preserve">اين جمله با آنچه بين اهالى مشهور است كه محمد بن حمزه را جوانى شجاع، ترسيم كرده بودند كه قبل يا بعد عروسى در قيام ابوالسرايا كشته شده، همخوانى ندارد؛ به ويژه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 يحيي بن حسن عقيقي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متوفاي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باب تسميه من قتل ايام ابى السرايا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كشته شدن علويان در كوفه، سوس، يمن و بغداد، گزارشى نقل مى كند و اسامى شهدا را به ميان مى آورد اما هيچ ذكرى از محمد بن حمزه نيست</w:t>
      </w:r>
      <w:r>
        <w:rPr>
          <w:rStyle w:val="FootnoteAnchor"/>
          <w:rtl w:val="true"/>
        </w:rPr>
        <w:footnoteReference w:id="964"/>
      </w:r>
      <w:r>
        <w:rPr>
          <w:rFonts w:ascii="IRNazanin" w:hAnsi="IRNazanin" w:eastAsia="IRNazanin"/>
          <w:color w:val="111111"/>
          <w:sz w:val="28"/>
          <w:sz w:val="28"/>
          <w:szCs w:val="28"/>
          <w:rtl w:val="true"/>
          <w:lang w:bidi="fa-IR"/>
        </w:rPr>
        <w:t>كه معلوم است او، بين اين شهدا نبوده است و بعدها، كشته شدنش را به دست افراد ناشناس، شهادت در دوران ابوالسرايا و مأمون عباسى، قلمداد كرده اند كه طبق نقل ابوالحسن عمرى، اين اتفاق در زمان مكتفى صورت گرفته است و گويا كشندگان محمد، به طمع مال او، به وى هجوم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به جز گزارش ابوالحسن عمرى نسابه، مطلب درخور توجهى در منابع تاريخى و نسبى، ذكر نشده است</w:t>
      </w:r>
      <w:r>
        <w:rPr>
          <w:rFonts w:eastAsia="IRNazanin" w:cs="IRNazanin"/>
          <w:color w:val="111111"/>
          <w:sz w:val="28"/>
          <w:szCs w:val="28"/>
          <w:rtl w:val="true"/>
          <w:lang w:bidi="fa-IR"/>
        </w:rPr>
        <w:t>.</w:t>
      </w:r>
    </w:p>
    <w:p>
      <w:pPr>
        <w:pStyle w:val="Heading4"/>
        <w:numPr>
          <w:ilvl w:val="3"/>
          <w:numId w:val="1"/>
        </w:numPr>
        <w:rPr/>
      </w:pPr>
      <w:bookmarkStart w:id="453" w:name="__RefHeading___Toc2515936_730472459"/>
      <w:bookmarkStart w:id="454" w:name="_Toc177"/>
      <w:bookmarkEnd w:id="453"/>
      <w:r>
        <w:rPr/>
        <w:t>326</w:t>
      </w:r>
      <w:r>
        <w:rPr>
          <w:rtl w:val="true"/>
        </w:rPr>
        <w:t xml:space="preserve">. </w:t>
      </w:r>
      <w:r>
        <w:rPr>
          <w:rtl w:val="true"/>
        </w:rPr>
        <w:t>مزار سيد محمد المكفّل</w:t>
      </w:r>
      <w:bookmarkEnd w:id="454"/>
    </w:p>
    <w:p>
      <w:pPr>
        <w:pStyle w:val="BookText"/>
        <w:rPr/>
      </w:pPr>
      <w:r>
        <w:rPr>
          <w:rFonts w:ascii="IRNazanin" w:hAnsi="IRNazanin" w:eastAsia="IRNazanin"/>
          <w:color w:val="111111"/>
          <w:sz w:val="28"/>
          <w:sz w:val="28"/>
          <w:szCs w:val="28"/>
          <w:rtl w:val="true"/>
          <w:lang w:bidi="fa-IR"/>
        </w:rPr>
        <w:t>اين زيارتگاه، در خيابان اصلى شهر الشاميه، از توابع شنافيه، واقع شده و بسيار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بقعه،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افراد قبيله العبوده، آن را بازسازى كردند و نزديك به يكصد سال است كه خدمتگزارى بقعه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آرامگاه، شامل، صحن وسيع، رواق، حرم و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بقعه، رو به شمال قرار دارد و گنبد بنا، به صورت شلجمى بلند، به قطر شش متر و ارتفاع پانزده متر است و با رنگ آبى، رنگ آميزى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 بين اهالى، به سيد طالب و مُكَفَّل، شهرت دارد و اين به سبب آن است كه حاجات مردم را كفالت و برآورده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سيد محمد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شناسند؛ زيرا معتقدند كه خواهرش، حميده، كنارش مدفون مى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اين بقعه و كرامات سيد محمد مكفل در ديوانيه و نواحى آن، چنان مطرح</w:t>
      </w:r>
    </w:p>
    <w:p>
      <w:pPr>
        <w:pStyle w:val="BookText"/>
        <w:rPr/>
      </w:pPr>
      <w:r>
        <w:rPr>
          <w:rFonts w:ascii="IRNazanin" w:hAnsi="IRNazanin" w:eastAsia="IRNazanin"/>
          <w:color w:val="111111"/>
          <w:sz w:val="28"/>
          <w:sz w:val="28"/>
          <w:szCs w:val="28"/>
          <w:rtl w:val="true"/>
          <w:lang w:bidi="fa-IR"/>
        </w:rPr>
        <w:t>است كه زائران زيادى در روزهاى پنج شنبه و جمعه هر هفته، به اين بقعه مشرف مى شوند و شب را در صحن امامزاده، بيتوته مى نمايند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نسب شريف</w:t>
      </w:r>
    </w:p>
    <w:p>
      <w:pPr>
        <w:pStyle w:val="BookText"/>
        <w:rPr/>
      </w:pPr>
      <w:r>
        <w:rPr>
          <w:rFonts w:ascii="Amiri" w:hAnsi="Amiri" w:eastAsia="Amiri" w:cs="Amiri"/>
          <w:color w:val="111111"/>
          <w:sz w:val="28"/>
          <w:sz w:val="28"/>
          <w:szCs w:val="28"/>
          <w:rtl w:val="true"/>
          <w:lang w:bidi="ar-SA"/>
        </w:rPr>
        <w:t xml:space="preserve">براساس شهرت محلى، خفته در اين مكان، سيد محمد بن احمد بن عيسى موتم الاشبال بن زيد الشهيد بن امام على بن الحسين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وى مكنا به ابوجعفر</w:t>
      </w:r>
      <w:r>
        <w:rPr>
          <w:rStyle w:val="FootnoteAnchor"/>
          <w:rtl w:val="true"/>
        </w:rPr>
        <w:footnoteReference w:id="967"/>
      </w:r>
      <w:r>
        <w:rPr>
          <w:rFonts w:ascii="IRNazanin" w:hAnsi="IRNazanin" w:eastAsia="IRNazanin"/>
          <w:color w:val="111111"/>
          <w:sz w:val="28"/>
          <w:sz w:val="28"/>
          <w:szCs w:val="28"/>
          <w:rtl w:val="true"/>
          <w:lang w:bidi="fa-IR"/>
        </w:rPr>
        <w:t>، معروف به اصغر</w:t>
      </w:r>
      <w:r>
        <w:rPr>
          <w:rStyle w:val="FootnoteAnchor"/>
          <w:rtl w:val="true"/>
        </w:rPr>
        <w:footnoteReference w:id="968"/>
      </w:r>
      <w:r>
        <w:rPr>
          <w:rFonts w:ascii="Amiri" w:hAnsi="Amiri" w:eastAsia="Amiri" w:cs="Amiri"/>
          <w:color w:val="111111"/>
          <w:sz w:val="28"/>
          <w:sz w:val="28"/>
          <w:szCs w:val="28"/>
          <w:rtl w:val="true"/>
          <w:lang w:bidi="ar-SA"/>
        </w:rPr>
        <w:t>و ملقب به مكفل است</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مادرش، خديجه، دختر على بن عمر الاشرف بن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و سيدى زيبا و دانشمند بود</w:t>
      </w:r>
      <w:r>
        <w:rPr>
          <w:rFonts w:eastAsia="Amiri" w:cs="Amiri" w:ascii="Amiri" w:hAnsi="Amiri"/>
          <w:color w:val="111111"/>
          <w:sz w:val="28"/>
          <w:szCs w:val="28"/>
          <w:rtl w:val="true"/>
          <w:lang w:bidi="ar-SA"/>
        </w:rPr>
        <w:t>.</w:t>
      </w:r>
      <w:r>
        <w:rPr>
          <w:rStyle w:val="FootnoteAnchor"/>
          <w:rtl w:val="true"/>
        </w:rPr>
        <w:footnoteReference w:id="971"/>
      </w:r>
      <w:r>
        <w:rPr>
          <w:rFonts w:ascii="IRNazanin" w:hAnsi="IRNazanin" w:eastAsia="IRNazanin"/>
          <w:color w:val="111111"/>
          <w:sz w:val="28"/>
          <w:sz w:val="28"/>
          <w:szCs w:val="28"/>
          <w:rtl w:val="true"/>
          <w:lang w:bidi="fa-IR"/>
        </w:rPr>
        <w:t>ابن خداع معتقد است او در بغداد، محبوس بود و در زندان درگذشت و از وى، چهار فرزند به نام هاى على مكفل، جعفر، اسماعيل و حسين، به يادگار ماند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امام فخر رازى، ابوالحسن على بن احمد مختفى را محبوس در زندان بغداد، ذكر نموده است</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اما مسعودى، معقتد است كه سعيد حاجب در زمان مستعين عباسى، او را به همراه فرزندش، على مكفل، از بصره به بغداد برد و به زندان افكند و چون پدر، وفات يافت، فرزندش را آزاد كردند</w:t>
      </w:r>
      <w:r>
        <w:rPr>
          <w:rFonts w:eastAsia="IRNazanin" w:cs="IRNazanin"/>
          <w:color w:val="111111"/>
          <w:sz w:val="28"/>
          <w:szCs w:val="28"/>
          <w:rtl w:val="true"/>
          <w:lang w:bidi="fa-IR"/>
        </w:rPr>
        <w:t>.</w:t>
      </w:r>
      <w:r>
        <w:rPr>
          <w:rStyle w:val="FootnoteAnchor"/>
          <w:rtl w:val="true"/>
        </w:rPr>
        <w:footnoteReference w:id="97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اصفهانى، شهادت ابوجعفر محمد بن احمد مختفى را در زمان معتمد عباسى،</w:t>
      </w:r>
      <w:r>
        <w:rPr>
          <w:rFonts w:eastAsia="IRNazanin" w:cs="IRNazanin"/>
          <w:color w:val="111111"/>
          <w:sz w:val="28"/>
          <w:szCs w:val="28"/>
          <w:lang w:bidi="fa-IR"/>
        </w:rPr>
        <w:t>0</w:t>
      </w:r>
      <w:r>
        <w:rPr>
          <w:rFonts w:eastAsia="IRNazanin" w:cs="IRNazanin"/>
          <w:color w:val="111111"/>
          <w:sz w:val="28"/>
          <w:szCs w:val="28"/>
          <w:rtl w:val="true"/>
          <w:lang w:bidi="fa-IR"/>
        </w:rPr>
        <w:t>.</w:t>
      </w:r>
      <w:bookmarkStart w:id="455" w:name="pg14823_160633"/>
    </w:p>
    <w:p>
      <w:pPr>
        <w:pStyle w:val="BookText"/>
        <w:rPr/>
      </w:pPr>
      <w:bookmarkEnd w:id="455"/>
      <w:r>
        <w:rPr>
          <w:rFonts w:ascii="Amiri" w:hAnsi="Amiri" w:eastAsia="Amiri" w:cs="Amiri"/>
          <w:color w:val="111111"/>
          <w:sz w:val="28"/>
          <w:sz w:val="28"/>
          <w:szCs w:val="28"/>
          <w:rtl w:val="true"/>
          <w:lang w:bidi="ar-SA"/>
        </w:rPr>
        <w:t>ذكر مى كند</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 xml:space="preserve">به هرحال، محمد از دانشمندان و از شهداى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زكريا علائى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نزد محمد بن احمد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انساب و ابيات، برايمان خواند و انساب بطن در بطن قريش و طوايف ديگر را برايمان بازگو كرد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آنقدر اين خاندان در بصره و بغداد شهرت داشتند كه على بن محمد ورزنينى يا علوى، معروف به صاحب زنج، ادعاى نسب على بن محمد بن احمد مختفى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ادعاى خود، دروغگو بود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تداوم نسل محمد مكفل، تنها از يك فرزند او، ابوالحسن على مكفل است و از او نيز دو فرزند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عبيدالله ضرير معمرى بغدادى و ديگرى، ابوالحسن يحيى كه از بغداد به دمشق رفت</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ابن طقطقى، عبدالله را بر فرزندان على بن محمد،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گزارشى از او نمى دهد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شرح حال پدر وى در قسمت مربوط‍‌ به امامزاده عيسى بن زيد مدفون در ديوانيه، بيان شد</w:t>
      </w:r>
      <w:r>
        <w:rPr>
          <w:rFonts w:eastAsia="IRNazanin" w:cs="IRNazanin"/>
          <w:color w:val="111111"/>
          <w:sz w:val="28"/>
          <w:szCs w:val="28"/>
          <w:rtl w:val="true"/>
          <w:lang w:bidi="fa-IR"/>
        </w:rPr>
        <w:t>.</w:t>
      </w:r>
    </w:p>
    <w:p>
      <w:pPr>
        <w:pStyle w:val="Heading4"/>
        <w:numPr>
          <w:ilvl w:val="3"/>
          <w:numId w:val="1"/>
        </w:numPr>
        <w:rPr/>
      </w:pPr>
      <w:bookmarkStart w:id="456" w:name="__RefHeading___Toc2515938_730472459"/>
      <w:bookmarkStart w:id="457" w:name="_Toc178"/>
      <w:bookmarkEnd w:id="456"/>
      <w:r>
        <w:rPr/>
        <w:t>327</w:t>
      </w:r>
      <w:r>
        <w:rPr>
          <w:rtl w:val="true"/>
        </w:rPr>
        <w:t xml:space="preserve">. </w:t>
      </w:r>
      <w:r>
        <w:rPr>
          <w:rtl w:val="true"/>
        </w:rPr>
        <w:t>مزار سيد يحيى بن عمر علوى</w:t>
      </w:r>
      <w:bookmarkEnd w:id="4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مزار در انتهاى جاده روستاى ام الشواريف، از توابع ناحيه غمّاس، بين اين ناحيه و ناحيه شافعيه، در استان ديوانيه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جاده منتهى به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غرب،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منطقه،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 شناخته مى شود و شامل تپه هاى تاريخى كم ارتفاعى است كه ميان آنها، خانه هاى پراكنده اى وجود دارد و در سمت شرقى مرقد، قبورى نيز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روى تپه اى قرار دارد كه در لهجه محلى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ابن الزجريه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تپه فرزند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بيشتر مردم، آنجا را مرقد حضرت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واقعى آن، روى يك تابلو،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سيد يحيى بن عمر ابن يحيى بن حسين ذى الدمعة بن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صحنى دارد كه ديوارهايى آن را احاطه كرده و بخش هايى از اين ديوارها، فرو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مرقد، شامل در آهنى بزرگى است كه به يك سالن سرپوشيده بزرگ، متصل است و از طريق آن، مى توان به حرم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شامل اتاقى است به مساحت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كه وسط‍‌ آن، قبر برجسته اى پوشيده با پارچه سبزرنگ قرار دارد و روى آن، ضريح چوبى مشبكى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اتاق نيز گنبدى آبى رنگ، به ارتفاع سه متر و قطر تقريبى سه متر،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الحسناوى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اين مرقد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پدربزرگ من اينجا سكونت كرد، اهالى اين منطقه كه از آل شبل مى باشند، پس از اينكه متوجه شدند او خواندن و نوشتن مى داند، او را مسئول اداره مرقد و رسيدگى به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جست وجو درباره واقعيت زيارتگاه پرداخت و آشكار ساخت كه نام شخص مدفون يحيى بن عمر است؛ در حالى كه مردم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الزجريه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سرانجام از طريق سيد حسين ابوسعيده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پژوهشگران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اين قبر، به يحيى بن عمر علوى، براى ما ثابت شد</w:t>
      </w:r>
      <w:r>
        <w:rPr>
          <w:rFonts w:eastAsia="IRNazanin" w:cs="IRNazanin"/>
          <w:color w:val="111111"/>
          <w:sz w:val="28"/>
          <w:szCs w:val="28"/>
          <w:rtl w:val="true"/>
          <w:lang w:bidi="fa-IR"/>
        </w:rPr>
        <w:t>.</w:t>
      </w:r>
      <w:r>
        <w:rPr>
          <w:rStyle w:val="FootnoteAnchor"/>
          <w:rtl w:val="true"/>
        </w:rPr>
        <w:footnoteReference w:id="98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عمر بن يحيى علوى و تعيين قبر وى، در زيارتگاه هاى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استان بابل، به تفصيل سخن گفتيم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58" w:name="pg14823_160636"/>
    </w:p>
    <w:p>
      <w:pPr>
        <w:pStyle w:val="Heading3"/>
        <w:numPr>
          <w:ilvl w:val="2"/>
          <w:numId w:val="1"/>
        </w:numPr>
        <w:rPr/>
      </w:pPr>
      <w:bookmarkStart w:id="459" w:name="__RefHeading___Toc2515940_730472459"/>
      <w:bookmarkStart w:id="460" w:name="_Toc179"/>
      <w:bookmarkEnd w:id="458"/>
      <w:bookmarkEnd w:id="459"/>
      <w:r>
        <w:rPr>
          <w:rtl w:val="true"/>
        </w:rPr>
        <w:t>فصل دوازدهم</w:t>
      </w:r>
      <w:r>
        <w:rPr>
          <w:rtl w:val="true"/>
        </w:rPr>
        <w:t xml:space="preserve">: </w:t>
      </w:r>
      <w:r>
        <w:rPr>
          <w:rtl w:val="true"/>
        </w:rPr>
        <w:t>زيارتگاه هاى استان ذى قار</w:t>
      </w:r>
      <w:bookmarkEnd w:id="460"/>
    </w:p>
    <w:p>
      <w:pPr>
        <w:pStyle w:val="Heading4"/>
        <w:numPr>
          <w:ilvl w:val="3"/>
          <w:numId w:val="1"/>
        </w:numPr>
        <w:rPr/>
      </w:pPr>
      <w:bookmarkStart w:id="461" w:name="__RefHeading___Toc2515942_730472459"/>
      <w:bookmarkStart w:id="462" w:name="_Toc180"/>
      <w:bookmarkEnd w:id="461"/>
      <w:r>
        <w:rPr>
          <w:rtl w:val="true"/>
        </w:rPr>
        <w:t>موقعيت جغرافيايى</w:t>
      </w:r>
      <w:bookmarkEnd w:id="462"/>
    </w:p>
    <w:p>
      <w:pPr>
        <w:pStyle w:val="BookText"/>
        <w:rPr/>
      </w:pPr>
      <w:r>
        <w:rPr>
          <w:rFonts w:ascii="Amiri" w:hAnsi="Amiri" w:eastAsia="Amiri" w:cs="Amiri"/>
          <w:color w:val="111111"/>
          <w:sz w:val="28"/>
          <w:sz w:val="28"/>
          <w:szCs w:val="28"/>
          <w:rtl w:val="true"/>
          <w:lang w:bidi="ar-SA"/>
        </w:rPr>
        <w:t xml:space="preserve">استان ذى قار، در جنوب عراق واقع شده و با استان هاى بصره از سمت جنوب شرقى، ميسان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شرق، واسط‍‌ از شمال، قادسيه از شمال غربى و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غرب و جنوب غربى، هم جوار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اين استان،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حدود،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بغداد قرار دارد</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515944_730472459"/>
      <w:bookmarkStart w:id="464" w:name="_Toc181"/>
      <w:bookmarkEnd w:id="463"/>
      <w:r>
        <w:rPr>
          <w:rtl w:val="true"/>
        </w:rPr>
        <w:t>زيارتگاه هاى مهم استان ذى قار</w:t>
      </w:r>
      <w:bookmarkEnd w:id="464"/>
    </w:p>
    <w:p>
      <w:pPr>
        <w:pStyle w:val="Heading5"/>
        <w:numPr>
          <w:ilvl w:val="4"/>
          <w:numId w:val="1"/>
        </w:numPr>
        <w:rPr/>
      </w:pPr>
      <w:bookmarkStart w:id="465" w:name="__RefHeading___Toc2515946_730472459"/>
      <w:bookmarkStart w:id="466" w:name="_Toc182"/>
      <w:bookmarkEnd w:id="465"/>
      <w:r>
        <w:rPr/>
        <w:t>328</w:t>
      </w:r>
      <w:r>
        <w:rPr>
          <w:rtl w:val="true"/>
        </w:rPr>
        <w:t xml:space="preserve">. </w:t>
      </w:r>
      <w:r>
        <w:rPr>
          <w:rtl w:val="true"/>
        </w:rPr>
        <w:t>زيارتگاه شيخ احمد رفاعى</w:t>
      </w:r>
      <w:bookmarkEnd w:id="46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رفاعى، از بزرگان تصوف سده ششم هجرى و مؤسس طريقه رفاعيه، از طرق مشهور تصوف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وى را چنين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ابوالحسن على بن احمد بن</w:t>
      </w:r>
    </w:p>
    <w:p>
      <w:pPr>
        <w:pStyle w:val="BookText"/>
        <w:rPr/>
      </w:pPr>
      <w:r>
        <w:rPr>
          <w:rFonts w:ascii="Amiri" w:hAnsi="Amiri" w:eastAsia="Amiri" w:cs="Amiri"/>
          <w:color w:val="111111"/>
          <w:sz w:val="28"/>
          <w:sz w:val="28"/>
          <w:szCs w:val="28"/>
          <w:rtl w:val="true"/>
          <w:lang w:bidi="ar-SA"/>
        </w:rPr>
        <w:t>يحيى بن حازم بن على بن رفاعه مغربى</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كنيه او، ابوالعباس و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رفاعى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پيروان و جانشينان رفاعى، بعدها او را از سادات علوى، از نسل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نسب وى را بدين صورت،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يحيى ابن ثابت بن حازم بن احمد بن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رفاعه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مهدى بن محمد بن حسن بن حسين بن موسى بن ابراهيم بن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اما تعدادى از نويسندگان و پژوهشگران و حتى علماى انساب، در نسبت سيادت رفاعى، به ديده ترديد نگريسته اند و برخى به صراحت، آن را ساختگى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دلايلى كه بر اين مسئله بيان شده، آن است كه اين نسب نامه، در هيچ يك از منابع تاريخى متقدم و معاصر وى، از جمله الكامل ابن اثير و وفيات الاعيان ابن خلكان، ديده نمى شود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 xml:space="preserve">ابن عنبه نيز در جايى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 بن موسى ابى سُبحة بن ابراهيم بن امام موسى 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شيخ الشيوخ مشهورالآفاق، سيدى احمد بن الرفاعى را نسبت كردند به حسين بن احمد الاكبر و گفتند كه او احمد بن على بن يحيى بن ثابت بن حازم بن على بن الحسين بن المهدى بن ابى القاسم محمد بن الحسين مذكور است و شيخ ما نقيب تاج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كه هيچ كدام از علماى نسب نگفت كه اين حسين، نسل دارد و سيد احمد بن الرفاعى، اين نسب را دعوى نفرمود و بنياد اين دعوى از بطن سيوم از دخترزادگان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r>
        <w:rPr>
          <w:rStyle w:val="FootnoteAnchor"/>
          <w:rtl w:val="true"/>
        </w:rPr>
        <w:footnoteReference w:id="98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عنبه، نزديك به همين سخن را در جاى ديگرى 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جزئى در نسب ادعا شده براى رفاعى، و با بيان اينكه هيچ يك از علماى نسب براى حسين بن احمد مزبور فرزندى به نام محمد، ذكر نكرده است و اين ادعا را فرزندانِ‌ فرزندان وى مطرح كرده اند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همچنين ابن طولون صالحى، مورخ بزرگ نيز با صراحت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من، احمد بن رفاعى، نسلى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پدر شيخ احمد رفاعى، پس از ورود به عراق،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ساكن شد و با خواهر شيخ منصور زاهد بطائحى، ازدواج كرد و از وى، داراى فرزندانى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زمانى كه همسرش به فرزندش احمد حامله بود،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شيخ منصور بطائحى، تربيت خواهرزاده خود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در اول محرم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رفاعى در فقه، مذهب شافعى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فرزندى نداشت و پس از وى، طريقت او را فرزندان برادرش، ادامه دادند</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طريقت شيخ احمد رفاعى در تصوف، با انتساب به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و البته گاهى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 هاى اين طريقت، كارهاى عجيب و خارق العاده اى بوده كه از صوفيان اين طريقت، سر مى زده است و در منابع تاريخى، به نمونه هايى از آنها اشاره شده است؛ از جمله خوردن مارهاى زنده، وارد شدن به تنور داغ و پر از آتش و سوار شدن بر شير و حيوانات وحشى</w:t>
      </w:r>
      <w:r>
        <w:rPr>
          <w:rFonts w:eastAsia="IRNazanin" w:cs="IRNazanin"/>
          <w:color w:val="111111"/>
          <w:sz w:val="28"/>
          <w:szCs w:val="28"/>
          <w:rtl w:val="true"/>
          <w:lang w:bidi="fa-IR"/>
        </w:rPr>
        <w:t>.</w:t>
      </w:r>
      <w:r>
        <w:rPr>
          <w:rStyle w:val="FootnoteAnchor"/>
          <w:rtl w:val="true"/>
        </w:rPr>
        <w:footnoteReference w:id="98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احمد رفاعى، ميان صوفيان اهل سنت دوره هاى متأخر، جايگاه ويژه اى دارد؛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اى كه گاه همچون عبدالقادر گيلانى، از اقطاب اربعه تصوف،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صوفيان طريقه رفاعيه، كتاب هاى متعددى در زندگى نامه و مناقب وى، نوشته اند و در اين كتاب ها، كرامات متعدد و فراوانى، به وى نسبت داده اند كه البته به سختى مى توان برخى از اين كرامات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مناقب و زندگى نامه رفاعى، سند اجازه طريقتى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چند طريق،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طريق، او خرقه خود را از شيخ خود، شيخ على واسطى قارى، پوشيده است و او، از شيخ ابوالفضل بن كامخ و او، از شيخ غلام بن تركان و او، از ابوعلى رودبارى و او، از شيخ على عجمى و او، از ابوبكر شبلى و او، از جنيد بغدادى و او، از سرى سقطى و او، از معروف كرخى و او، از داوود طائى و او، از حبيب عجمى و او، از حسن بصرى و او،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دست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طريق ديگرى، او خرقه اش را از دست دايى خود، منصور بطائحى، پوشيده است و او، از دايى خود، ابومنصور طيّب و او، از پسر عموى خود، يحيى نجار و او، از ترمذى و او از ابوالقاسم سندوسى و او، از رويم بغدادى و او، از جنيد بغدادى و او، از سرى سقطى و او، از معروف كرخى و او،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ايشان، از پدر خود،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ايشان،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نيز از دست 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پوشيده است</w:t>
      </w:r>
      <w:r>
        <w:rPr>
          <w:rFonts w:eastAsia="IRNazanin" w:cs="IRNazanin"/>
          <w:color w:val="111111"/>
          <w:sz w:val="28"/>
          <w:szCs w:val="28"/>
          <w:rtl w:val="true"/>
          <w:lang w:bidi="fa-IR"/>
        </w:rPr>
        <w:t>.</w:t>
      </w:r>
      <w:r>
        <w:rPr>
          <w:rStyle w:val="FootnoteAnchor"/>
          <w:rtl w:val="true"/>
        </w:rPr>
        <w:footnoteReference w:id="99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زادگاه خود از دنيا رفت و در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يحيى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شيخ يحيى نجار در منابع صوفيان طريقه رفاعيه، جد مادرى شيخ احمد رفاعى، دانسته شده است</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67" w:name="pg14823_160640"/>
    </w:p>
    <w:p>
      <w:pPr>
        <w:pStyle w:val="Heading5"/>
        <w:numPr>
          <w:ilvl w:val="4"/>
          <w:numId w:val="1"/>
        </w:numPr>
        <w:rPr/>
      </w:pPr>
      <w:bookmarkStart w:id="468" w:name="__RefHeading___Toc2515948_730472459"/>
      <w:bookmarkStart w:id="469" w:name="_Toc183"/>
      <w:bookmarkEnd w:id="467"/>
      <w:bookmarkEnd w:id="468"/>
      <w:r>
        <w:rPr/>
        <w:t>329</w:t>
      </w:r>
      <w:r>
        <w:rPr>
          <w:rtl w:val="true"/>
        </w:rPr>
        <w:t xml:space="preserve">. </w:t>
      </w:r>
      <w:r>
        <w:rPr>
          <w:rtl w:val="true"/>
        </w:rPr>
        <w:t xml:space="preserve">مرقد عمرو بن امية ضمرى </w:t>
      </w:r>
      <w:r>
        <w:rPr>
          <w:rtl w:val="true"/>
        </w:rPr>
        <w:t>(</w:t>
      </w:r>
      <w:r>
        <w:rPr>
          <w:rtl w:val="true"/>
        </w:rPr>
        <w:t>ابوعجله</w:t>
      </w:r>
      <w:r>
        <w:rPr>
          <w:rtl w:val="true"/>
        </w:rPr>
        <w:t>)</w:t>
      </w:r>
      <w:bookmarkEnd w:id="469"/>
    </w:p>
    <w:p>
      <w:pPr>
        <w:pStyle w:val="BookText"/>
        <w:rPr/>
      </w:pPr>
      <w:r>
        <w:rPr>
          <w:rFonts w:ascii="Amiri" w:hAnsi="Amiri" w:eastAsia="Amiri" w:cs="Amiri"/>
          <w:color w:val="111111"/>
          <w:sz w:val="28"/>
          <w:sz w:val="28"/>
          <w:szCs w:val="28"/>
          <w:rtl w:val="true"/>
          <w:lang w:bidi="ar-SA"/>
        </w:rPr>
        <w:t xml:space="preserve">در منطقه سوق الشيوخ، مزارى منسوب به عمرو بن اميّه ضمرى، وجود دارد كه نزد اهالى،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 شود</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عمرو بن اميّة بن خويلد، از تيره بنى ضمره قبيله كنانه، با كنيه ابواميه، در جاهليت، به بى باكى و تهوّر،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عليه اسلام جنگيد و در سال چهارم، مسلمان شد و به مدينه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توانايى هاى او، مأموريت هاى مهمى را برعهده وى گذاشت؛ از جمله پيام رسانى به دربار نجاشى، پادشاه مسيحى حبشه و دعوت وى به اسلام، خواستگارى و عقد كردن ام حبيبه، دختر ابوسفيان، براى آن حضرت</w:t>
      </w:r>
      <w:r>
        <w:rPr>
          <w:rStyle w:val="FootnoteAnchor"/>
          <w:rtl w:val="true"/>
        </w:rPr>
        <w:footnoteReference w:id="994"/>
      </w:r>
      <w:r>
        <w:rPr>
          <w:rFonts w:ascii="IRNazanin" w:hAnsi="IRNazanin" w:eastAsia="IRNazanin"/>
          <w:color w:val="111111"/>
          <w:sz w:val="28"/>
          <w:sz w:val="28"/>
          <w:szCs w:val="28"/>
          <w:rtl w:val="true"/>
          <w:lang w:bidi="fa-IR"/>
        </w:rPr>
        <w:t>و نيز، تلاش براى كشتن ابوسفيان در واكنش به تلاش وى براى ترور پيامبر</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او تنها بازمانده شهداى بئر معونه بود كه هرچند تمام همراهانش كشته شدند، ولى بدون آسيب ديدن، بازگشت</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 xml:space="preserve">برخى از گزارش ها نشان مى دهند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وى اعتماد چندانى نداشته است</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او نزد عمر بن خطاب و عثمان، از جايگاه ويژه اى برخوردار بود و هم سفره آنان مى شد</w:t>
      </w:r>
      <w:r>
        <w:rPr>
          <w:rFonts w:eastAsia="IRNazanin" w:cs="IRNazanin"/>
          <w:color w:val="111111"/>
          <w:sz w:val="28"/>
          <w:szCs w:val="28"/>
          <w:rtl w:val="true"/>
          <w:lang w:bidi="fa-IR"/>
        </w:rPr>
        <w:t>.</w:t>
      </w:r>
      <w:r>
        <w:rPr>
          <w:rStyle w:val="FootnoteAnchor"/>
          <w:rtl w:val="true"/>
        </w:rPr>
        <w:footnoteReference w:id="99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فرزندانش، به نام هاى جعفر، فضل و عبدالله، از وى روايت نقل كرده اند، عمرو در اواخر حكومت معاويه، قبل از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 xml:space="preserve">افزون بر قبر منسوب به وى در استان ذى قار، قبر ديگرى را نيز در شهر حمص، به وى نسبت داده اند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بوده است</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اين در حالى است كه با توجه به مرگ عمرو در مدينه</w:t>
      </w:r>
      <w:bookmarkStart w:id="470" w:name="pg14823_160641"/>
    </w:p>
    <w:p>
      <w:pPr>
        <w:pStyle w:val="BookText"/>
        <w:rPr/>
      </w:pPr>
      <w:bookmarkEnd w:id="470"/>
      <w:r>
        <w:rPr>
          <w:rFonts w:ascii="IRNazanin" w:hAnsi="IRNazanin" w:eastAsia="IRNazanin"/>
          <w:color w:val="111111"/>
          <w:sz w:val="28"/>
          <w:sz w:val="28"/>
          <w:szCs w:val="28"/>
          <w:rtl w:val="true"/>
          <w:lang w:bidi="fa-IR"/>
        </w:rPr>
        <w:t>منوره و مشخص بودن خانه وى در آن شهر،</w:t>
      </w:r>
      <w:r>
        <w:rPr>
          <w:rStyle w:val="FootnoteAnchor"/>
          <w:rtl w:val="true"/>
        </w:rPr>
        <w:footnoteReference w:id="1001"/>
      </w:r>
      <w:r>
        <w:rPr>
          <w:rFonts w:ascii="IRNazanin" w:hAnsi="IRNazanin" w:eastAsia="IRNazanin"/>
          <w:color w:val="111111"/>
          <w:sz w:val="28"/>
          <w:sz w:val="28"/>
          <w:szCs w:val="28"/>
          <w:rtl w:val="true"/>
          <w:lang w:bidi="fa-IR"/>
        </w:rPr>
        <w:t>احتمال انتساب اين دو زيارتگاه به وى، بسيار بعيد مى نمايد</w:t>
      </w:r>
      <w:r>
        <w:rPr>
          <w:rFonts w:eastAsia="IRNazanin" w:cs="IRNazanin"/>
          <w:color w:val="111111"/>
          <w:sz w:val="28"/>
          <w:szCs w:val="28"/>
          <w:rtl w:val="true"/>
          <w:lang w:bidi="fa-IR"/>
        </w:rPr>
        <w:t>.</w:t>
      </w:r>
    </w:p>
    <w:p>
      <w:pPr>
        <w:pStyle w:val="Heading5"/>
        <w:numPr>
          <w:ilvl w:val="4"/>
          <w:numId w:val="1"/>
        </w:numPr>
        <w:rPr/>
      </w:pPr>
      <w:bookmarkStart w:id="471" w:name="__RefHeading___Toc2515950_730472459"/>
      <w:bookmarkStart w:id="472" w:name="_Toc184"/>
      <w:bookmarkEnd w:id="471"/>
      <w:r>
        <w:rPr/>
        <w:t>330</w:t>
      </w:r>
      <w:r>
        <w:rPr>
          <w:rtl w:val="true"/>
        </w:rPr>
        <w:t xml:space="preserve">. </w:t>
      </w:r>
      <w:r>
        <w:rPr>
          <w:rtl w:val="true"/>
        </w:rPr>
        <w:t>مزار ام العباس</w:t>
      </w:r>
      <w:bookmarkEnd w:id="472"/>
    </w:p>
    <w:p>
      <w:pPr>
        <w:pStyle w:val="BookText"/>
        <w:rPr/>
      </w:pPr>
      <w:r>
        <w:rPr>
          <w:rFonts w:ascii="IRNazanin" w:hAnsi="IRNazanin" w:eastAsia="IRNazanin"/>
          <w:color w:val="111111"/>
          <w:sz w:val="28"/>
          <w:sz w:val="28"/>
          <w:szCs w:val="28"/>
          <w:rtl w:val="true"/>
          <w:lang w:bidi="fa-IR"/>
        </w:rPr>
        <w:t>اين زيارتگاه، روى تپه مرتفعى، حدود نُه كيلومترى سوق الشيوخ، قرار دارد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 xml:space="preserve">شهرت اين مزار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اين توهّم را به وجود مى آورد كه اين مزار، قدمگاه يا مقام مادر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معتقدند كه در اين محل، ميان فتح بن خاقان، وزير خليفه عباسى و لشكر ايرانيان، جنگى رخ داده است و كشته هاى لشكر عباسى، در اين مكان دفن شده اند و قبور آنان،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تحريف شده است</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473" w:name="__RefHeading___Toc2515952_730472459"/>
      <w:bookmarkStart w:id="474" w:name="_Toc185"/>
      <w:bookmarkEnd w:id="473"/>
      <w:r>
        <w:rPr/>
        <w:t>331</w:t>
      </w:r>
      <w:r>
        <w:rPr>
          <w:rtl w:val="true"/>
        </w:rPr>
        <w:t xml:space="preserve">. </w:t>
      </w:r>
      <w:r>
        <w:rPr>
          <w:rtl w:val="true"/>
        </w:rPr>
        <w:t xml:space="preserve">مزار امامزاده عمر اشرف بن امام زين العابدين </w:t>
      </w:r>
      <w:r>
        <w:rPr>
          <w:rtl w:val="true"/>
        </w:rPr>
        <w:t>(</w:t>
      </w:r>
      <w:r>
        <w:rPr>
          <w:rtl w:val="true"/>
        </w:rPr>
        <w:t>ع</w:t>
      </w:r>
      <w:r>
        <w:rPr>
          <w:rtl w:val="true"/>
        </w:rPr>
        <w:t>)</w:t>
      </w:r>
      <w:bookmarkEnd w:id="474"/>
    </w:p>
    <w:p>
      <w:pPr>
        <w:pStyle w:val="BookText"/>
        <w:rPr/>
      </w:pPr>
      <w:r>
        <w:rPr>
          <w:rFonts w:ascii="IRNazanin" w:hAnsi="IRNazanin" w:eastAsia="IRNazanin"/>
          <w:color w:val="111111"/>
          <w:sz w:val="28"/>
          <w:sz w:val="28"/>
          <w:szCs w:val="28"/>
          <w:rtl w:val="true"/>
          <w:lang w:bidi="fa-IR"/>
        </w:rPr>
        <w:t>اين زيارتگاه، در دو كيلومترى شرق شهر ناصريه به طرف بطحا، كنار نهر فرات، واقع شده و بسيار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بقعه، قديمى و داراى صحن وسيع، حرم، گنبد و رواق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به شكل كلاه خودى بلند، به قطر شش متر و ارتفاع دوازده متر از سطح زمين است و با كاشى هاى لاجوردى، تزيين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كل ساختمان، نزديك به هزار متر است كه بيشتر آن را شبستان و رواق ها، احاطه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 با آيات قرآن و احاديث نبوى، تزيين شده و روى مرقد، ضريح فلزى،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آرامگاه را متعلق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حدود سى سال قبل، شبستان و رواق ها به آن، افزوده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علامه حرزالدين، اين زيارتگاه در اواخر عهد عثمانى، در عراق مشهور شده و گويند فلسفه وجودى آن، بر اثر خواب بوده است و نزد آل زويد، يكى از طوايف قبيله</w:t>
      </w:r>
    </w:p>
    <w:p>
      <w:pPr>
        <w:pStyle w:val="BookText"/>
        <w:rPr/>
      </w:pPr>
      <w:r>
        <w:rPr>
          <w:rFonts w:ascii="Amiri" w:hAnsi="Amiri" w:eastAsia="Amiri" w:cs="Amiri"/>
          <w:color w:val="111111"/>
          <w:sz w:val="28"/>
          <w:sz w:val="28"/>
          <w:szCs w:val="28"/>
          <w:rtl w:val="true"/>
          <w:lang w:bidi="ar-SA"/>
        </w:rPr>
        <w:t>البدور، از احترام بسيارى برخوردار است و به شريف، شهرت دارد</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سيد ابوسعيده موسوى، پس از ذكر نام و شرح حال عمر الاشرف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سندى قوى كه تصريح به محل دفن او در مكان خاصى كند، به دست نياورده است؛</w:t>
      </w:r>
      <w:r>
        <w:rPr>
          <w:rStyle w:val="FootnoteAnchor"/>
          <w:rtl w:val="true"/>
        </w:rPr>
        <w:footnoteReference w:id="1005"/>
      </w:r>
      <w:r>
        <w:rPr>
          <w:rFonts w:ascii="IRNazanin" w:hAnsi="IRNazanin" w:eastAsia="IRNazanin"/>
          <w:color w:val="111111"/>
          <w:sz w:val="28"/>
          <w:sz w:val="28"/>
          <w:szCs w:val="28"/>
          <w:rtl w:val="true"/>
          <w:lang w:bidi="fa-IR"/>
        </w:rPr>
        <w:t>جز نوشته سيد عبدالرزاق كمونه كه قبرش را در بلد مقابل موصل مى داند و البته سند گفتار خود را ذكر نمى كند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سپس وى به قبر عمر اشرف در اطراف شهر ناصريه، اشاره مى كند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قبر در اواخر دوره عثمانى پيدا شده و از سوى بزرگان گذشته، ذكرى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نوادگان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نام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آرميده باشد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به هر حال، مزار متبركى است و مورد توجه دوستداران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وى، نخستين فرزندِ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متولى فدك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عمرى نسابه،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ولى صدقات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متولى صدقات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فخر رازى نيز تصريح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يلي صدقات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فدك</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بيهقى نيز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المتولي لصدقات جده اميرمؤمنان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عهده</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طقطقى نيز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صدقات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1"/>
      </w:r>
      <w:r>
        <w:rPr>
          <w:rFonts w:ascii="IRNazanin" w:hAnsi="IRNazanin" w:eastAsia="IRNazanin"/>
          <w:color w:val="111111"/>
          <w:sz w:val="28"/>
          <w:sz w:val="28"/>
          <w:szCs w:val="28"/>
          <w:rtl w:val="true"/>
          <w:lang w:bidi="fa-IR"/>
        </w:rPr>
        <w:t>گزارش فوق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نسابه، ضامن بن شدقم، پس از بيانى رسا در حالات و عظمت شأن عمر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تولي صدقات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صدقات جده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متولى صدقات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جدش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بود</w:t>
      </w:r>
      <w:r>
        <w:rPr>
          <w:rFonts w:eastAsia="IRNazanin" w:cs="IRNazanin"/>
          <w:color w:val="111111"/>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 xml:space="preserve">اين جمله، مى رساند كه متولى صدقات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متولى صدقات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فدك، نيز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آنجايى كه عمر اشرف، جد مادرى سيد رضى و مرتضى است، سيد مرتضى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جدش را چنين مى 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كان فخم السيادة جليل القدر والمنزله في الدولتين معاً الامويه والعباسة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بزرگ سادات و مردى جليل القدر و با منزلت، در دو دولت اموى و عباسى بود</w:t>
      </w:r>
      <w:r>
        <w:rPr>
          <w:rFonts w:eastAsia="IRNazanin" w:cs="IRNazanin"/>
          <w:color w:val="111111"/>
          <w:sz w:val="28"/>
          <w:szCs w:val="28"/>
          <w:rtl w:val="true"/>
          <w:lang w:bidi="fa-IR"/>
        </w:rPr>
        <w:t>».</w:t>
      </w:r>
      <w:r>
        <w:rPr>
          <w:rStyle w:val="FootnoteAnchor"/>
          <w:rtl w:val="true"/>
        </w:rPr>
        <w:footnoteReference w:id="1013"/>
      </w:r>
      <w:r>
        <w:rPr>
          <w:rFonts w:ascii="Amiri" w:hAnsi="Amiri" w:eastAsia="Amiri" w:cs="Amiri"/>
          <w:color w:val="111111"/>
          <w:sz w:val="28"/>
          <w:sz w:val="28"/>
          <w:szCs w:val="28"/>
          <w:rtl w:val="true"/>
          <w:lang w:bidi="ar-SA"/>
        </w:rPr>
        <w:t xml:space="preserve">اين جمله حكايت از توليت او بر فدك و صدقات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دولت بنى اميه و آغاز دولت بنى عباس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مفيد نيز اين گزارشات را تأييد مى كند و در كتاب ارشاد،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فاضلاً جليلاً و ولى صدقات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وصدقات اميرمؤمنان وكان ورعاً سخياً</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دانشمندى، جليل القدر و متولى صدقات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پرهيزكار و سخاوتمند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انساب، به هنگام معرفى عمر اشرف، او را بزرگ تر از زيد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مى 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 xml:space="preserve">گفتنى است، زيد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Style w:val="FootnoteAnchor"/>
          <w:rtl w:val="true"/>
        </w:rPr>
        <w:footnoteReference w:id="101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79</w:t>
      </w:r>
      <w:r>
        <w:rPr>
          <w:rStyle w:val="FootnoteAnchor"/>
          <w:rtl w:val="true"/>
        </w:rPr>
        <w:footnoteReference w:id="1017"/>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دنيا آمده و در سال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شهادت رسيده است</w:t>
      </w:r>
      <w:r>
        <w:rPr>
          <w:rFonts w:eastAsia="Amiri" w:cs="Amiri" w:ascii="Amiri" w:hAnsi="Amiri"/>
          <w:color w:val="111111"/>
          <w:sz w:val="28"/>
          <w:szCs w:val="28"/>
          <w:rtl w:val="true"/>
          <w:lang w:bidi="ar-SA"/>
        </w:rPr>
        <w:t>.</w:t>
      </w:r>
      <w:r>
        <w:rPr>
          <w:rStyle w:val="FootnoteAnchor"/>
          <w:rtl w:val="true"/>
        </w:rPr>
        <w:footnoteReference w:id="1018"/>
      </w:r>
      <w:r>
        <w:rPr>
          <w:rFonts w:ascii="IRNazanin" w:hAnsi="IRNazanin" w:eastAsia="IRNazanin"/>
          <w:color w:val="111111"/>
          <w:sz w:val="28"/>
          <w:sz w:val="28"/>
          <w:szCs w:val="28"/>
          <w:rtl w:val="true"/>
          <w:lang w:bidi="fa-IR"/>
        </w:rPr>
        <w:t xml:space="preserve">پس اگر عمر اشرف، تنها پنج سال از زيدشهيد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تر باشد، بين سال هاى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آمده و براساس طول عمر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وى</w:t>
      </w:r>
      <w:r>
        <w:rPr>
          <w:rStyle w:val="FootnoteAnchor"/>
          <w:rtl w:val="true"/>
        </w:rPr>
        <w:footnoteReference w:id="1019"/>
      </w:r>
      <w:r>
        <w:rPr>
          <w:rFonts w:ascii="Amiri" w:hAnsi="Amiri" w:eastAsia="Amiri" w:cs="Amiri"/>
          <w:color w:val="111111"/>
          <w:sz w:val="28"/>
          <w:sz w:val="28"/>
          <w:szCs w:val="28"/>
          <w:rtl w:val="true"/>
          <w:lang w:bidi="ar-SA"/>
        </w:rPr>
        <w:t xml:space="preserve">، در سال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رفته است و اين، مصادف با آغاز دولت بنى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اشرف از منظر علماى رجال</w:t>
      </w:r>
    </w:p>
    <w:p>
      <w:pPr>
        <w:pStyle w:val="BookText"/>
        <w:rPr/>
      </w:pPr>
      <w:r>
        <w:rPr>
          <w:rFonts w:ascii="Amiri" w:hAnsi="Amiri" w:eastAsia="Amiri" w:cs="Amiri"/>
          <w:color w:val="111111"/>
          <w:sz w:val="28"/>
          <w:sz w:val="28"/>
          <w:szCs w:val="28"/>
          <w:rtl w:val="true"/>
          <w:lang w:bidi="ar-SA"/>
        </w:rPr>
        <w:t>علماى رجال و انساب، ذيل نام عمر الاشرف، او را ستوده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مكنا به ابوحفص</w:t>
      </w:r>
      <w:r>
        <w:rPr>
          <w:rStyle w:val="FootnoteAnchor"/>
          <w:rtl w:val="true"/>
        </w:rPr>
        <w:footnoteReference w:id="1020"/>
      </w:r>
      <w:r>
        <w:rPr>
          <w:rFonts w:ascii="IRNazanin" w:hAnsi="IRNazanin" w:eastAsia="IRNazanin"/>
          <w:color w:val="111111"/>
          <w:sz w:val="28"/>
          <w:sz w:val="28"/>
          <w:szCs w:val="28"/>
          <w:rtl w:val="true"/>
          <w:lang w:bidi="fa-IR"/>
        </w:rPr>
        <w:t>و ابوعلى</w:t>
      </w:r>
      <w:r>
        <w:rPr>
          <w:rStyle w:val="FootnoteAnchor"/>
          <w:rtl w:val="true"/>
        </w:rPr>
        <w:footnoteReference w:id="1021"/>
      </w:r>
      <w:r>
        <w:rPr>
          <w:rFonts w:ascii="IRNazanin" w:hAnsi="IRNazanin" w:eastAsia="IRNazanin"/>
          <w:color w:val="111111"/>
          <w:sz w:val="28"/>
          <w:sz w:val="28"/>
          <w:szCs w:val="28"/>
          <w:rtl w:val="true"/>
          <w:lang w:bidi="fa-IR"/>
        </w:rPr>
        <w:t>و ملقب به اشرف</w:t>
      </w:r>
      <w:r>
        <w:rPr>
          <w:rStyle w:val="FootnoteAnchor"/>
          <w:rtl w:val="true"/>
        </w:rPr>
        <w:footnoteReference w:id="10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به اين نام، ملقب شد تا فرقى بين او و عمر بن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پسر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يك جهت و عمر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شرافت نسب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اولى را به عمر اطرف و دومى را به عمر اشرف، خواندند</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 xml:space="preserve">چنانكه همين شرافت نسبى، باعث شد تا ميان فرزندان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اطرف</w:t>
      </w:r>
      <w:r>
        <w:rPr>
          <w:rStyle w:val="FootnoteAnchor"/>
          <w:rtl w:val="true"/>
        </w:rPr>
        <w:footnoteReference w:id="10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على زينبى</w:t>
      </w:r>
      <w:r>
        <w:rPr>
          <w:rFonts w:eastAsia="Amiri" w:cs="Amiri" w:ascii="Amiri" w:hAnsi="Amiri"/>
          <w:color w:val="111111"/>
          <w:sz w:val="28"/>
          <w:szCs w:val="28"/>
          <w:rtl w:val="true"/>
          <w:lang w:bidi="ar-SA"/>
        </w:rPr>
        <w:t>»</w:t>
      </w:r>
      <w:r>
        <w:rPr>
          <w:rStyle w:val="FootnoteAnchor"/>
          <w:rtl w:val="true"/>
        </w:rPr>
        <w:footnoteReference w:id="1025"/>
      </w:r>
      <w:r>
        <w:rPr>
          <w:rFonts w:ascii="IRNazanin" w:hAnsi="IRNazanin" w:eastAsia="IRNazanin"/>
          <w:color w:val="111111"/>
          <w:sz w:val="28"/>
          <w:sz w:val="28"/>
          <w:szCs w:val="28"/>
          <w:rtl w:val="true"/>
          <w:lang w:bidi="fa-IR"/>
        </w:rPr>
        <w:t>را اشرف، لقب دهند</w:t>
      </w:r>
      <w:r>
        <w:rPr>
          <w:rFonts w:eastAsia="IRNazanin" w:cs="IRNazanin"/>
          <w:color w:val="111111"/>
          <w:sz w:val="28"/>
          <w:szCs w:val="28"/>
          <w:rtl w:val="true"/>
          <w:lang w:bidi="fa-IR"/>
        </w:rPr>
        <w:t>.</w:t>
      </w:r>
      <w:r>
        <w:rPr>
          <w:rStyle w:val="FootnoteAnchor"/>
          <w:rtl w:val="true"/>
        </w:rPr>
        <w:footnoteReference w:id="102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برادرش، زيد شهيد، بسيار بزرگ تر</w:t>
      </w:r>
      <w:r>
        <w:rPr>
          <w:rStyle w:val="FootnoteAnchor"/>
          <w:rtl w:val="true"/>
        </w:rPr>
        <w:footnoteReference w:id="1027"/>
      </w:r>
      <w:r>
        <w:rPr>
          <w:rFonts w:ascii="Amiri" w:hAnsi="Amiri" w:eastAsia="Amiri" w:cs="Amiri"/>
          <w:color w:val="111111"/>
          <w:sz w:val="28"/>
          <w:sz w:val="28"/>
          <w:szCs w:val="28"/>
          <w:rtl w:val="true"/>
          <w:lang w:bidi="ar-SA"/>
        </w:rPr>
        <w:t xml:space="preserve">و مادرشان،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كنيزى است كه مختار ابوعبيده ثقفى، آن را خريدارى كرد و براى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 و از او، عمر اشرف، زيد، على و خديجه، به دنيا آمد</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عمر اشرف، مردى بزرگوار، بخشنده، پرهيزكار و فاضل بود</w:t>
      </w:r>
      <w:r>
        <w:rPr>
          <w:rFonts w:eastAsia="IRNazanin" w:cs="IRNazanin"/>
          <w:color w:val="111111"/>
          <w:sz w:val="28"/>
          <w:szCs w:val="28"/>
          <w:rtl w:val="true"/>
          <w:lang w:bidi="fa-IR"/>
        </w:rPr>
        <w:t>.</w:t>
      </w:r>
      <w:r>
        <w:rPr>
          <w:rStyle w:val="FootnoteAnchor"/>
          <w:rtl w:val="true"/>
        </w:rPr>
        <w:footnoteReference w:id="1029"/>
      </w:r>
      <w:r>
        <w:rPr>
          <w:rFonts w:ascii="Amiri" w:hAnsi="Amiri" w:eastAsia="Amiri" w:cs="Amiri"/>
          <w:color w:val="111111"/>
          <w:sz w:val="28"/>
          <w:sz w:val="28"/>
          <w:szCs w:val="28"/>
          <w:rtl w:val="true"/>
          <w:lang w:bidi="ar-SA"/>
        </w:rPr>
        <w:t xml:space="preserve">شيخ طوسى، او را از اصحاب برادرش،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و برادرزاده اش،</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برمى شمارد و از او با عنوان مدنى تابعى، ياد مى كند</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نسب سيد رضى و مرتضى از طرف مادر، به او ختم مى شود</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او روايات زيادى را به طور مرسل،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3"/>
      </w:r>
      <w:r>
        <w:rPr>
          <w:rFonts w:ascii="IRNazanin" w:hAnsi="IRNazanin" w:eastAsia="IRNazanin"/>
          <w:color w:val="111111"/>
          <w:sz w:val="28"/>
          <w:sz w:val="28"/>
          <w:szCs w:val="28"/>
          <w:rtl w:val="true"/>
          <w:lang w:bidi="fa-IR"/>
        </w:rPr>
        <w:t xml:space="preserve">و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 xml:space="preserve">و برادرش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35"/>
      </w:r>
      <w:r>
        <w:rPr>
          <w:rFonts w:ascii="Amiri" w:hAnsi="Amiri" w:eastAsia="Amiri" w:cs="Amiri"/>
          <w:color w:val="111111"/>
          <w:sz w:val="28"/>
          <w:sz w:val="28"/>
          <w:szCs w:val="28"/>
          <w:rtl w:val="true"/>
          <w:lang w:bidi="ar-SA"/>
        </w:rPr>
        <w:t xml:space="preserve">، 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مرجانه</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ابى امامة بن سهل ابن حنيف</w:t>
      </w:r>
      <w:r>
        <w:rPr>
          <w:rStyle w:val="FootnoteAnchor"/>
          <w:rtl w:val="true"/>
        </w:rPr>
        <w:footnoteReference w:id="1037"/>
      </w:r>
      <w:r>
        <w:rPr>
          <w:rFonts w:ascii="Amiri" w:hAnsi="Amiri" w:eastAsia="Amiri" w:cs="Amiri"/>
          <w:color w:val="111111"/>
          <w:sz w:val="28"/>
          <w:sz w:val="28"/>
          <w:szCs w:val="28"/>
          <w:rtl w:val="true"/>
          <w:lang w:bidi="ar-SA"/>
        </w:rPr>
        <w:t xml:space="preserve">و فاطمه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نقل نموده است</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ابوالجارود زياد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ابوجعفر محمد باقر،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برادرانتان از شما، مهربان تر و فاضل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بازوى پرقدرت من و متعلق به پدر و مادرش بود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ديده بيناى من و زيد، زبان گوياى من و حسين، بردبار بود و چون بر زمين گام برمى داشت، به آهستگى بود و هنگامى كه نادانان، او را خطاب مى كردند، به آنان درود مى فرستاد</w:t>
      </w:r>
      <w:r>
        <w:rPr>
          <w:rFonts w:eastAsia="IRNazanin" w:cs="IRNazanin"/>
          <w:color w:val="111111"/>
          <w:sz w:val="28"/>
          <w:szCs w:val="28"/>
          <w:rtl w:val="true"/>
          <w:lang w:bidi="fa-IR"/>
        </w:rPr>
        <w:t>.</w:t>
      </w:r>
      <w:r>
        <w:rPr>
          <w:rStyle w:val="FootnoteAnchor"/>
          <w:rtl w:val="true"/>
        </w:rPr>
        <w:footnoteReference w:id="104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خود، عمر اشرف را اكرام مى كرد و منزلت و جايگاه او را بالا مى برد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 xml:space="preserve">مقام و عظمت عمر اشرف، به جايى رسيده بود كه از او به عنوان يكى از نمادهاى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ياد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ابومسلم خراسانى، به او نامه اى نوشت و پيشنهاد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 كه مردم را به حكومت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اشرف، نپذيرفت و جواب نامه را نداد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زيد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43"/>
      </w:r>
      <w:r>
        <w:rPr>
          <w:rFonts w:ascii="Amiri" w:hAnsi="Amiri" w:eastAsia="Amiri" w:cs="Amiri"/>
          <w:color w:val="111111"/>
          <w:sz w:val="28"/>
          <w:sz w:val="28"/>
          <w:szCs w:val="28"/>
          <w:rtl w:val="true"/>
          <w:lang w:bidi="ar-SA"/>
        </w:rPr>
        <w:t>، فطر بن خليفه</w:t>
      </w:r>
      <w:r>
        <w:rPr>
          <w:rStyle w:val="FootnoteAnchor"/>
          <w:rtl w:val="true"/>
        </w:rPr>
        <w:footnoteReference w:id="1044"/>
      </w:r>
      <w:r>
        <w:rPr>
          <w:rFonts w:ascii="IRNazanin" w:hAnsi="IRNazanin" w:eastAsia="IRNazanin"/>
          <w:color w:val="111111"/>
          <w:sz w:val="28"/>
          <w:sz w:val="28"/>
          <w:szCs w:val="28"/>
          <w:rtl w:val="true"/>
          <w:lang w:bidi="fa-IR"/>
        </w:rPr>
        <w:t>، جعفر بن عبدالله بن جعفر محمدى</w:t>
      </w:r>
      <w:r>
        <w:rPr>
          <w:rStyle w:val="FootnoteAnchor"/>
          <w:rtl w:val="true"/>
        </w:rPr>
        <w:footnoteReference w:id="1045"/>
      </w:r>
      <w:r>
        <w:rPr>
          <w:rFonts w:ascii="Amiri" w:hAnsi="Amiri" w:eastAsia="Amiri" w:cs="Amiri"/>
          <w:color w:val="111111"/>
          <w:sz w:val="28"/>
          <w:sz w:val="28"/>
          <w:szCs w:val="28"/>
          <w:rtl w:val="true"/>
          <w:lang w:bidi="ar-SA"/>
        </w:rPr>
        <w:t>، عبيدالله بن جرير قطان</w:t>
      </w:r>
      <w:r>
        <w:rPr>
          <w:rStyle w:val="FootnoteAnchor"/>
          <w:rtl w:val="true"/>
        </w:rPr>
        <w:footnoteReference w:id="1046"/>
      </w:r>
      <w:r>
        <w:rPr>
          <w:rFonts w:ascii="Amiri" w:hAnsi="Amiri" w:eastAsia="Amiri" w:cs="Amiri"/>
          <w:color w:val="111111"/>
          <w:sz w:val="28"/>
          <w:sz w:val="28"/>
          <w:szCs w:val="28"/>
          <w:rtl w:val="true"/>
          <w:lang w:bidi="ar-SA"/>
        </w:rPr>
        <w:t>، ابى امامة بن سهل بن حنيف</w:t>
      </w:r>
      <w:r>
        <w:rPr>
          <w:rStyle w:val="FootnoteAnchor"/>
          <w:rtl w:val="true"/>
        </w:rPr>
        <w:footnoteReference w:id="1047"/>
      </w:r>
      <w:r>
        <w:rPr>
          <w:rFonts w:ascii="IRNazanin" w:hAnsi="IRNazanin" w:eastAsia="IRNazanin"/>
          <w:color w:val="111111"/>
          <w:sz w:val="28"/>
          <w:sz w:val="28"/>
          <w:szCs w:val="28"/>
          <w:rtl w:val="true"/>
          <w:lang w:bidi="fa-IR"/>
        </w:rPr>
        <w:t xml:space="preserve">، حكيم بن صهيب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سدير بن حكيم صيرفى</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xml:space="preserve">،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فرزندان عمر الاشرف</w:t>
      </w:r>
      <w:r>
        <w:rPr>
          <w:rFonts w:eastAsia="IRNazanin" w:cs="IRNazanin"/>
          <w:color w:val="111111"/>
          <w:sz w:val="28"/>
          <w:szCs w:val="28"/>
          <w:rtl w:val="true"/>
          <w:lang w:bidi="fa-IR"/>
        </w:rPr>
        <w:t>)</w:t>
      </w:r>
      <w:r>
        <w:rPr>
          <w:rStyle w:val="FootnoteAnchor"/>
          <w:rtl w:val="true"/>
        </w:rPr>
        <w:footnoteReference w:id="1049"/>
      </w:r>
      <w:r>
        <w:rPr>
          <w:rFonts w:ascii="Amiri" w:hAnsi="Amiri" w:eastAsia="Amiri" w:cs="Amiri"/>
          <w:color w:val="111111"/>
          <w:sz w:val="28"/>
          <w:sz w:val="28"/>
          <w:szCs w:val="28"/>
          <w:rtl w:val="true"/>
          <w:lang w:bidi="ar-SA"/>
        </w:rPr>
        <w:t>، محمد بن اسحاق بن يسار</w:t>
      </w:r>
      <w:r>
        <w:rPr>
          <w:rStyle w:val="FootnoteAnchor"/>
          <w:rtl w:val="true"/>
        </w:rPr>
        <w:footnoteReference w:id="1050"/>
      </w:r>
      <w:r>
        <w:rPr>
          <w:rFonts w:ascii="IRNazanin" w:hAnsi="IRNazanin" w:eastAsia="IRNazanin"/>
          <w:color w:val="111111"/>
          <w:sz w:val="28"/>
          <w:sz w:val="28"/>
          <w:szCs w:val="28"/>
          <w:rtl w:val="true"/>
          <w:lang w:bidi="fa-IR"/>
        </w:rPr>
        <w:t>، محمد بن حفص</w:t>
      </w:r>
      <w:r>
        <w:rPr>
          <w:rStyle w:val="FootnoteAnchor"/>
          <w:rtl w:val="true"/>
        </w:rPr>
        <w:footnoteReference w:id="1051"/>
      </w:r>
      <w:r>
        <w:rPr>
          <w:rFonts w:ascii="Amiri" w:hAnsi="Amiri" w:eastAsia="Amiri" w:cs="Amiri"/>
          <w:color w:val="111111"/>
          <w:sz w:val="28"/>
          <w:sz w:val="28"/>
          <w:szCs w:val="28"/>
          <w:rtl w:val="true"/>
          <w:lang w:bidi="ar-SA"/>
        </w:rPr>
        <w:t>، محمد بن عبيدالله بن ابى رافع</w:t>
      </w:r>
      <w:r>
        <w:rPr>
          <w:rStyle w:val="FootnoteAnchor"/>
          <w:rtl w:val="true"/>
        </w:rPr>
        <w:footnoteReference w:id="1052"/>
      </w:r>
      <w:r>
        <w:rPr>
          <w:rFonts w:ascii="Amiri" w:hAnsi="Amiri" w:eastAsia="Amiri" w:cs="Amiri"/>
          <w:color w:val="111111"/>
          <w:sz w:val="28"/>
          <w:sz w:val="28"/>
          <w:szCs w:val="28"/>
          <w:rtl w:val="true"/>
          <w:lang w:bidi="ar-SA"/>
        </w:rPr>
        <w:t>، يزيد ابن عبدالله بن الهاد</w:t>
      </w:r>
      <w:r>
        <w:rPr>
          <w:rStyle w:val="FootnoteAnchor"/>
          <w:rtl w:val="true"/>
        </w:rPr>
        <w:footnoteReference w:id="1053"/>
      </w:r>
      <w:r>
        <w:rPr>
          <w:rFonts w:ascii="Amiri" w:hAnsi="Amiri" w:eastAsia="Amiri" w:cs="Amiri"/>
          <w:color w:val="111111"/>
          <w:sz w:val="28"/>
          <w:sz w:val="28"/>
          <w:szCs w:val="28"/>
          <w:rtl w:val="true"/>
          <w:lang w:bidi="ar-SA"/>
        </w:rPr>
        <w:t>، فضيل بن مرزوق</w:t>
      </w:r>
      <w:r>
        <w:rPr>
          <w:rStyle w:val="FootnoteAnchor"/>
          <w:rtl w:val="true"/>
        </w:rPr>
        <w:footnoteReference w:id="1054"/>
      </w:r>
      <w:r>
        <w:rPr>
          <w:rFonts w:ascii="Amiri" w:hAnsi="Amiri" w:eastAsia="Amiri" w:cs="Amiri"/>
          <w:color w:val="111111"/>
          <w:sz w:val="28"/>
          <w:sz w:val="28"/>
          <w:szCs w:val="28"/>
          <w:rtl w:val="true"/>
          <w:lang w:bidi="ar-SA"/>
        </w:rPr>
        <w:t>، محمد بن ابى مريم</w:t>
      </w:r>
      <w:r>
        <w:rPr>
          <w:rStyle w:val="FootnoteAnchor"/>
          <w:rtl w:val="true"/>
        </w:rPr>
        <w:footnoteReference w:id="1055"/>
      </w:r>
      <w:r>
        <w:rPr>
          <w:rFonts w:ascii="Amiri" w:hAnsi="Amiri" w:eastAsia="Amiri" w:cs="Amiri"/>
          <w:color w:val="111111"/>
          <w:sz w:val="28"/>
          <w:sz w:val="28"/>
          <w:szCs w:val="28"/>
          <w:rtl w:val="true"/>
          <w:lang w:bidi="ar-SA"/>
        </w:rPr>
        <w:t>، از عمر اشرف، روايت نقل مى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بن علي بن الحسين فاضلاً جليلاً، وكان ورعاً سخياً و</w:t>
      </w:r>
      <w:r>
        <w:rPr>
          <w:rFonts w:eastAsia="Amiri" w:cs="Amiri" w:ascii="Amiri" w:hAnsi="Amiri"/>
          <w:color w:val="111111"/>
          <w:sz w:val="28"/>
          <w:szCs w:val="28"/>
          <w:rtl w:val="true"/>
          <w:lang w:bidi="ar-SA"/>
        </w:rPr>
        <w:t>..»..</w:t>
      </w:r>
      <w:r>
        <w:rPr>
          <w:rStyle w:val="FootnoteAnchor"/>
          <w:rtl w:val="true"/>
        </w:rPr>
        <w:footnoteReference w:id="105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بيهقى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علماء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او ياد مى كند</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xml:space="preserve">ابن طقطقى نيز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علماء بني هاشم ذافضل وكرم و كان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او ستايش مى نمايد</w:t>
      </w:r>
      <w:r>
        <w:rPr>
          <w:rFonts w:eastAsia="Amiri" w:cs="Amiri" w:ascii="Amiri" w:hAnsi="Amiri"/>
          <w:color w:val="111111"/>
          <w:sz w:val="28"/>
          <w:szCs w:val="28"/>
          <w:rtl w:val="true"/>
          <w:lang w:bidi="ar-SA"/>
        </w:rPr>
        <w:t>.</w:t>
      </w:r>
      <w:r>
        <w:rPr>
          <w:rStyle w:val="FootnoteAnchor"/>
          <w:rtl w:val="true"/>
        </w:rPr>
        <w:footnoteReference w:id="1058"/>
      </w:r>
      <w:r>
        <w:rPr>
          <w:rFonts w:ascii="IRNazanin" w:hAnsi="IRNazanin" w:eastAsia="IRNazanin"/>
          <w:color w:val="111111"/>
          <w:sz w:val="28"/>
          <w:sz w:val="28"/>
          <w:szCs w:val="28"/>
          <w:rtl w:val="true"/>
          <w:lang w:bidi="fa-IR"/>
        </w:rPr>
        <w:t>ذهبى</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سيداً كثير العبادة والاجتهاد له فضل وعلم</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سيدى دانشمند، فاضل، كثيرالعباده و مجتهد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عسقلانى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مى برد</w:t>
      </w:r>
      <w:r>
        <w:rPr>
          <w:rFonts w:eastAsia="IRNazanin" w:cs="IRNazanin"/>
          <w:color w:val="111111"/>
          <w:sz w:val="28"/>
          <w:szCs w:val="28"/>
          <w:rtl w:val="true"/>
          <w:lang w:bidi="fa-IR"/>
        </w:rPr>
        <w:t>.</w:t>
      </w:r>
      <w:r>
        <w:rPr>
          <w:rStyle w:val="FootnoteAnchor"/>
          <w:rtl w:val="true"/>
        </w:rPr>
        <w:footnoteReference w:id="1060"/>
      </w:r>
      <w:r>
        <w:rPr>
          <w:rFonts w:ascii="Amiri" w:hAnsi="Amiri" w:eastAsia="Amiri" w:cs="Amiri"/>
          <w:color w:val="111111"/>
          <w:sz w:val="28"/>
          <w:sz w:val="28"/>
          <w:szCs w:val="28"/>
          <w:rtl w:val="true"/>
          <w:lang w:bidi="ar-SA"/>
        </w:rPr>
        <w:t>علامه ضامن ابن شدقم حسينى نيز ستايش كاملى از او مى نمايد و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فاضلاً كاملاً جليلاً تقياً نقياً صالحاً ورعاً زاهداً منتجباً، تولي صدقات جدّه رسول الله وكذا صدقات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ديگر علماى انساب، با تعبيرى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محدثاً فاضلاً</w:t>
      </w:r>
      <w:r>
        <w:rPr>
          <w:rFonts w:eastAsia="IRNazanin" w:cs="IRNazanin"/>
          <w:color w:val="111111"/>
          <w:sz w:val="28"/>
          <w:szCs w:val="28"/>
          <w:rtl w:val="true"/>
          <w:lang w:bidi="fa-IR"/>
        </w:rPr>
        <w:t>»</w:t>
      </w:r>
      <w:r>
        <w:rPr>
          <w:rStyle w:val="FootnoteAnchor"/>
          <w:rtl w:val="true"/>
        </w:rPr>
        <w:footnoteReference w:id="10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اهل العلم والدين</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بسيار عالم، فاضل و با مروت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از عمر اشرف ياد مى كنند كه نشان از حسن عقيده و شخصيت والاى او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سخاوت عمر اشرف</w:t>
      </w:r>
    </w:p>
    <w:p>
      <w:pPr>
        <w:pStyle w:val="BookText"/>
        <w:rPr/>
      </w:pPr>
      <w:r>
        <w:rPr>
          <w:rFonts w:ascii="IRNazanin" w:hAnsi="IRNazanin" w:eastAsia="IRNazanin"/>
          <w:color w:val="111111"/>
          <w:sz w:val="28"/>
          <w:sz w:val="28"/>
          <w:szCs w:val="28"/>
          <w:rtl w:val="true"/>
          <w:lang w:bidi="fa-IR"/>
        </w:rPr>
        <w:t>همان طوركه گفتار بزرگان نقل شد، عمر اشرف مردى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ذى الدمعة بن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برادر عمر،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عمويم هنگام اجاره دادن موقوفات، با مستأجر شرط‍‌ مى كرد كه بايد ديوار باغ از اطراف، چند شكاف داشته باشد و از كسانى كه براى خوردن ميوه از اين شكاف ها وارد مى شوند، جلوگيرى نكنند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اعتدال عمر اشرف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اشرف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فردى معتدل و طالب حق بود؛ چنان كه گفته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المفرّط‍‌ في حبّنا كالمفرّط‍‌ في بغضنا، لنا حق بقرابتنا من جدنا رسول الله و حق جعله الله لنا فمن تركه ترك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در محبت ما اهل بيت، تندروى مى كند، مثل كسى است كه در دشمنى با ما، افراط‍‌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ناحيه رسول خدا، حقى داريم و خدا هم براى ما، حقى قرار داده است؛ هركه آن را ترك كند، حق بزرگى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آن حدى قرار دهيد كه خدا ما را در آن مرتبه، قرار داده و درباره ما نگوييد آنچه را به ما داده نشده است كه اگر خدا ما را عذاب كند، به دليل گناه ماست و اگر مشمول رحمت خود قرار دهد، به دليل فضل و رحمت اوست</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محل دفن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اشرف، به برخى از شيعيان و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كوچه اى است كه در گوشه آن، خانه عقيل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ابوغسان بن معاوية بن ابى مورد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مكانى را كه عمر اشرف گفته بود، متر كشيدم و ديدم طبق آدرس ايشان، پانزده ذرع تا قناتى كه به خانه عقيل مى رسد، فاصله است</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خشنودى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w:t>
      </w:r>
    </w:p>
    <w:p>
      <w:pPr>
        <w:pStyle w:val="BookText"/>
        <w:rPr/>
      </w:pPr>
      <w:r>
        <w:rPr>
          <w:rFonts w:ascii="IRNazanin" w:hAnsi="IRNazanin" w:eastAsia="IRNazanin"/>
          <w:color w:val="111111"/>
          <w:sz w:val="28"/>
          <w:sz w:val="28"/>
          <w:szCs w:val="28"/>
          <w:rtl w:val="true"/>
          <w:lang w:bidi="fa-IR"/>
        </w:rPr>
        <w:t xml:space="preserve">حسين بن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عمويش عمر اشرف، نقل مى كند هنگامى كه مختار، سرِ عبيدالله بن زياد و سر عمر بن سعد را براى پدرم فرستاد، آن حضرت به سجده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الذي ادرك لي ثأري من اعدائي، وجزى الله المختار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مى كنم خداوند را كه موفقم كرد تا كشته شدن دشمنانم را ببينم و خداوند به مختار، پاداش نيكو دهد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زن، فرزندان و اعقاب عمراشرف</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عمرى نسابه، تعداد فرزندان عمر اشرف را پانزده تن ذكر مى كند كه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انداز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محسّنه يا محبّه؛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حبيب؛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اكبر، معروف به بنين، مادرش از قبيله نوفليه؛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اصغر، مادرش كنيز بود؛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معروف به ابن عمريه؛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اكبر،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اصغر؛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 ابراهيم، معروف به حسن؛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مى كرد؛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اكبر؛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اصغر</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عبيدلى نسابه، تداوم نسل عمر را تنها از دو فرزند او، به نام هاى على و محمد مى داند</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xml:space="preserve">اين دو بزرگوار، هر دو از محدثان شيعه 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اشرف، در سال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ابونصر بخارى، جعفر را نيز جزو معقبان مى داند و مادرش را از نوفليه ذكر مى كند</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كه نامش ام اسحاق دختر محمد بن عبدالله بن حارث بن نوفل بود</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خديجه، دختر عمر اشرف، از محدثات شيعه است؛ به طورى كه روايات متعددى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ابراهيم بن محمد جعفرى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او نقل كرده است</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او با حسين ذى الدمعة ابن زيد الشهيد بن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كرد و ثمره آن، سه فرزند به نام هاى يحيى، سكينه و فاطمه بود</w:t>
      </w:r>
      <w:r>
        <w:rPr>
          <w:rFonts w:eastAsia="Amiri" w:cs="Amiri" w:ascii="Amiri" w:hAnsi="Amiri"/>
          <w:color w:val="111111"/>
          <w:sz w:val="28"/>
          <w:szCs w:val="28"/>
          <w:rtl w:val="true"/>
          <w:lang w:bidi="ar-SA"/>
        </w:rPr>
        <w:t>.</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خديجه و زينب را بر شمار فرزندان خديجه، دختر عمر اشرف، افزوده است</w:t>
      </w:r>
      <w:r>
        <w:rPr>
          <w:rFonts w:eastAsia="Amiri" w:cs="Amiri" w:ascii="Amiri" w:hAnsi="Amiri"/>
          <w:color w:val="111111"/>
          <w:sz w:val="28"/>
          <w:szCs w:val="28"/>
          <w:rtl w:val="true"/>
          <w:lang w:bidi="ar-SA"/>
        </w:rPr>
        <w:t>.</w:t>
      </w:r>
      <w:r>
        <w:rPr>
          <w:rStyle w:val="FootnoteAnchor"/>
          <w:rtl w:val="true"/>
        </w:rPr>
        <w:footnoteReference w:id="107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نوادگان او، مى توان از شخصيت هاى زير نام برد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75" w:name="pg14823_160650"/>
    </w:p>
    <w:p>
      <w:pPr>
        <w:pStyle w:val="BookText"/>
        <w:rPr/>
      </w:pPr>
      <w:bookmarkEnd w:id="4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قاسم بن على الاصغر بن عمر الاشرف كه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ايام معتصم، در طالقان قيام كرد و سپس عبدالله بن طاهر او را گرفت و در بغداد، زندانى كرد و سرانجام نيز در بغداد، وفات يافت</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ابومحمدحسن بن على بن حسن بن على بن عمر الاشرف، مشهور به اطروش، مُجدد دولت علويان طبرستان و متوفاى سال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كه از علماى مشهور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1078"/>
      </w:r>
    </w:p>
    <w:p>
      <w:pPr>
        <w:pStyle w:val="Heading5"/>
        <w:numPr>
          <w:ilvl w:val="4"/>
          <w:numId w:val="1"/>
        </w:numPr>
        <w:rPr/>
      </w:pPr>
      <w:bookmarkStart w:id="476" w:name="__RefHeading___Toc2515954_730472459"/>
      <w:bookmarkStart w:id="477" w:name="_Toc186"/>
      <w:bookmarkEnd w:id="476"/>
      <w:r>
        <w:rPr/>
        <w:t>332</w:t>
      </w:r>
      <w:r>
        <w:rPr>
          <w:rtl w:val="true"/>
        </w:rPr>
        <w:t xml:space="preserve">. </w:t>
      </w:r>
      <w:r>
        <w:rPr>
          <w:rtl w:val="true"/>
        </w:rPr>
        <w:t>مزار سيد احمد ابوالرايات</w:t>
      </w:r>
      <w:bookmarkEnd w:id="477"/>
    </w:p>
    <w:p>
      <w:pPr>
        <w:pStyle w:val="BookText"/>
        <w:rPr/>
      </w:pPr>
      <w:r>
        <w:rPr>
          <w:rFonts w:ascii="IRNazanin" w:hAnsi="IRNazanin" w:eastAsia="IRNazanin"/>
          <w:color w:val="111111"/>
          <w:sz w:val="28"/>
          <w:sz w:val="28"/>
          <w:szCs w:val="28"/>
          <w:rtl w:val="true"/>
          <w:lang w:bidi="fa-IR"/>
        </w:rPr>
        <w:t xml:space="preserve">اين زيارتگاه، در ناحيه فجر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قبايل بنى ركاب، واقع شده و بسيار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آرامگاه، قديمى است و داراى ايوان و گنبد كلاه خودى به ارتفاع دوازده متر از سطح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فلزى، قبر را دربرگرفته و شكل آرامگاه، به صورت برج و فاقد رواق و شبستان است</w:t>
      </w:r>
      <w:r>
        <w:rPr>
          <w:rFonts w:eastAsia="IRNazanin" w:cs="IRNazanin"/>
          <w:color w:val="111111"/>
          <w:sz w:val="28"/>
          <w:szCs w:val="28"/>
          <w:rtl w:val="true"/>
          <w:lang w:bidi="fa-IR"/>
        </w:rPr>
        <w:t>.</w:t>
      </w:r>
      <w:r>
        <w:rPr>
          <w:rStyle w:val="FootnoteAnchor"/>
          <w:rtl w:val="true"/>
        </w:rPr>
        <w:footnoteReference w:id="107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 مدفون در بقعه، نظر واحدى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حرزالدين درباره اين بقعه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وى، آباد است و روى آن، گنبدى قرار دارد و مردم براى آنجا نذر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او به ابوالرايات، آن است كه بين سيد احمد و دشمنان خدا كه طغيانگر بر او بودند، جنگى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جنگجويانى را براى نبرد با دشمن، جمع كرد و پرچم هاى يارانش، زياد بود؛ به همين سبب، او را ابوالرايات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اهل خبره، گفته اند كه او، برادر سيد محمد حائرى، معروف به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w:t>
      </w:r>
      <w:bookmarkStart w:id="478" w:name="pg14823_160651"/>
    </w:p>
    <w:p>
      <w:pPr>
        <w:pStyle w:val="BookText"/>
        <w:rPr/>
      </w:pPr>
      <w:bookmarkEnd w:id="478"/>
      <w:r>
        <w:rPr>
          <w:rFonts w:ascii="Amiri" w:hAnsi="Amiri" w:eastAsia="Amiri" w:cs="Amiri"/>
          <w:color w:val="111111"/>
          <w:sz w:val="28"/>
          <w:sz w:val="28"/>
          <w:szCs w:val="28"/>
          <w:rtl w:val="true"/>
          <w:lang w:bidi="ar-SA"/>
        </w:rPr>
        <w:t xml:space="preserve">در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مى باشد و برخى نسب او را بدين ترتيب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الاكبر بن ابى على حسن بن محمد الحائرى بن ابراهيم المجاب بن محمد العابد بن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وى سيدى جليل القدر و عظيم الشأن و مكنا به ابوالطيب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برادر به اين نام 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الاصغر، ابوالحسن على الضخم، ابوالحسن محمد الاعجمى و ابوجعفر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صاحب چهار فرزند، به اين نام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ملقب به ابوفويره كه نسلش را بنوفويره گويند؛ ابوالحسن معصوم و اوجد آل معصوم در حله و حائر است؛ طاهر و ابوالبركات حسن بركه</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در كشورهاى عربى، نسل بسيارى از احمد ابوالطيب يا ابوالرايات، تاكنون به يادگار مانده كه نامشان، زينت بخش كتب انساب است</w:t>
      </w:r>
      <w:r>
        <w:rPr>
          <w:rFonts w:eastAsia="IRNazanin" w:cs="IRNazanin"/>
          <w:color w:val="111111"/>
          <w:sz w:val="28"/>
          <w:szCs w:val="28"/>
          <w:rtl w:val="true"/>
          <w:lang w:bidi="fa-IR"/>
        </w:rPr>
        <w:t>.</w:t>
      </w:r>
    </w:p>
    <w:p>
      <w:pPr>
        <w:pStyle w:val="Heading5"/>
        <w:numPr>
          <w:ilvl w:val="4"/>
          <w:numId w:val="1"/>
        </w:numPr>
        <w:rPr/>
      </w:pPr>
      <w:bookmarkStart w:id="479" w:name="__RefHeading___Toc2515956_730472459"/>
      <w:bookmarkStart w:id="480" w:name="_Toc187"/>
      <w:bookmarkEnd w:id="479"/>
      <w:r>
        <w:rPr/>
        <w:t>333</w:t>
      </w:r>
      <w:r>
        <w:rPr>
          <w:rtl w:val="true"/>
        </w:rPr>
        <w:t xml:space="preserve">. </w:t>
      </w:r>
      <w:r>
        <w:rPr>
          <w:rtl w:val="true"/>
        </w:rPr>
        <w:t>مزار سيد حمد غالبى</w:t>
      </w:r>
      <w:bookmarkEnd w:id="480"/>
    </w:p>
    <w:p>
      <w:pPr>
        <w:pStyle w:val="BookText"/>
        <w:rPr/>
      </w:pPr>
      <w:r>
        <w:rPr>
          <w:rFonts w:ascii="Amiri" w:hAnsi="Amiri" w:eastAsia="Amiri" w:cs="Amiri"/>
          <w:color w:val="111111"/>
          <w:sz w:val="28"/>
          <w:sz w:val="28"/>
          <w:szCs w:val="28"/>
          <w:rtl w:val="true"/>
          <w:lang w:bidi="ar-SA"/>
        </w:rPr>
        <w:t xml:space="preserve">اين مرقد، خارج از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منطقه البدعه، واقع شده و بسيار مورد توجه اهالى است و كراماتى نيز از صاحب قبر، نقل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ساختمان آرامگاه،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و به مرور ايام، ملحقاتى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داراى گنبد شلجمى به قطر سه متر و ارتفاع بيش از هشت متر مى باشد كه با كاشى لاجوردى،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ضريح فلزى قرار دارد كه از مرقد، محافظت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بقعه، روبه شمال، طراحى شده است و به غير از اتاق مرقد، يك رواق و دو اتاق ديگر براى اسكان زائران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صحن بقعه، نخلستان وجود دارد كه منظره زيبايى را پديد آورده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سادات رضوى و جد آل احمد و آل غوالب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در</w:t>
      </w:r>
      <w:bookmarkStart w:id="481" w:name="pg14823_160652"/>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منطقه الحصونه، ساكن شد و به آموزش علوم دينى پرداخت و در تهذيب نفس،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سيد حمد بن سيد حسين بن سيد موسى بن سيد جليل بن سيد سعد بن سيد يعقوب بن سيد سعد بن سيد محمد امين بن سيد سعد بن سيد يعقوب بن سيد سعد بن سيد غالب رضوى است كه نسبش با چندين واسطه، به موسى مبرقع، فرزند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حمد، صاحب چهار فرزند به نام هاى موسى، حسن، جنام و عزيز بود كه هر يك نيز فرزندان بسيارى داشته اند كه عميد سادات آنان، سيد حبيب بن سيد حسين بن سيد حمد است</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482" w:name="__RefHeading___Toc2515958_730472459"/>
      <w:bookmarkStart w:id="483" w:name="_Toc188"/>
      <w:bookmarkEnd w:id="482"/>
      <w:r>
        <w:rPr/>
        <w:t>334</w:t>
      </w:r>
      <w:r>
        <w:rPr>
          <w:rtl w:val="true"/>
        </w:rPr>
        <w:t xml:space="preserve">. </w:t>
      </w:r>
      <w:r>
        <w:rPr>
          <w:rtl w:val="true"/>
        </w:rPr>
        <w:t>مزار سيد خضير موسوى</w:t>
      </w:r>
      <w:bookmarkEnd w:id="483"/>
    </w:p>
    <w:p>
      <w:pPr>
        <w:pStyle w:val="BookText"/>
        <w:rPr/>
      </w:pPr>
      <w:r>
        <w:rPr>
          <w:rFonts w:ascii="IRNazanin" w:hAnsi="IRNazanin" w:eastAsia="IRNazanin"/>
          <w:color w:val="111111"/>
          <w:sz w:val="28"/>
          <w:sz w:val="28"/>
          <w:szCs w:val="28"/>
          <w:rtl w:val="true"/>
          <w:lang w:bidi="fa-IR"/>
        </w:rPr>
        <w:t>اين زيارتگاه، در منطقه الشاميه، اطراف شهر ناصريه و در سمت راست تقاطعى كه به شهر بصره راه مى يابد، واقع شده و به سبب بروز كرامت از صاحب مرقد، مورد توجه اهالى منطقه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آرامگاه كه در دو دهه قبل، بنا شده، شامل صحن وسيع، ايوان، گنبد و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آرامگاه، نزديك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 و گرداگرد آن نيز حجراتى براى استراحت زائران،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بقعه،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پيشانى آن، روى كاشى، آياتى از قرآن،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ايوان، اتاق مرقد قرار دارد كه سراسر آن با كاشى، تزيين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آن، ضريحى از آلومينيوم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قبر محافظت مى كند و روى آن، پارچه اى سبز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مرقد، مستطيلى به ابعاد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بالاى آن گنبد كلاه خودى شكل، به قطر ده متر و به ارتفاع بيش از پانزده 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تزيينات خارجى آن، از كاشى سبزرنگ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گلدسته كوتاه نيز دو طرف ايوان ورودى، به چشم مى خورد</w:t>
      </w:r>
      <w:r>
        <w:rPr>
          <w:rFonts w:eastAsia="IRNazanin" w:cs="IRNazanin"/>
          <w:color w:val="111111"/>
          <w:sz w:val="28"/>
          <w:szCs w:val="28"/>
          <w:rtl w:val="true"/>
          <w:lang w:bidi="fa-IR"/>
        </w:rPr>
        <w:t>.</w:t>
      </w:r>
      <w:bookmarkStart w:id="484" w:name="pg14823_160653"/>
    </w:p>
    <w:p>
      <w:pPr>
        <w:pStyle w:val="BookText"/>
        <w:rPr/>
      </w:pPr>
      <w:bookmarkEnd w:id="484"/>
      <w:r>
        <w:rPr>
          <w:rFonts w:ascii="IRNazanin" w:hAnsi="IRNazanin" w:eastAsia="IRNazanin"/>
          <w:color w:val="111111"/>
          <w:sz w:val="28"/>
          <w:sz w:val="28"/>
          <w:szCs w:val="28"/>
          <w:rtl w:val="true"/>
          <w:lang w:bidi="fa-IR"/>
        </w:rPr>
        <w:t xml:space="preserve">سيد خضير، فرزند سيد محسن بن سيد مسافر بن سيد حمود صافى موسوى است كه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پسرعموهاى وى، اين ساختمان را به مناسبت زهد و تقواى او، بر مرقدش ساخته اند و اينك توليت آن، در دست سادات صوافى و آل صافى است</w:t>
      </w:r>
      <w:r>
        <w:rPr>
          <w:rFonts w:eastAsia="IRNazanin" w:cs="IRNazanin"/>
          <w:color w:val="111111"/>
          <w:sz w:val="28"/>
          <w:szCs w:val="28"/>
          <w:rtl w:val="true"/>
          <w:lang w:bidi="fa-IR"/>
        </w:rPr>
        <w:t>.</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2515960_730472459"/>
      <w:bookmarkStart w:id="486" w:name="_Toc189"/>
      <w:bookmarkEnd w:id="485"/>
      <w:r>
        <w:rPr/>
        <w:t>335</w:t>
      </w:r>
      <w:r>
        <w:rPr>
          <w:rtl w:val="true"/>
        </w:rPr>
        <w:t xml:space="preserve">. </w:t>
      </w:r>
      <w:r>
        <w:rPr>
          <w:rtl w:val="true"/>
        </w:rPr>
        <w:t>مزار سيد عباس ابوكله</w:t>
      </w:r>
      <w:bookmarkEnd w:id="486"/>
    </w:p>
    <w:p>
      <w:pPr>
        <w:pStyle w:val="BookText"/>
        <w:rPr/>
      </w:pPr>
      <w:r>
        <w:rPr>
          <w:rFonts w:ascii="IRNazanin" w:hAnsi="IRNazanin" w:eastAsia="IRNazanin"/>
          <w:color w:val="111111"/>
          <w:sz w:val="28"/>
          <w:sz w:val="28"/>
          <w:szCs w:val="28"/>
          <w:rtl w:val="true"/>
          <w:lang w:bidi="fa-IR"/>
        </w:rPr>
        <w:t xml:space="preserve">اين زيارتگاه، در منطقه ابوعراميط‍‌ خارج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را ابوعراميط‍‌ مى گويند؛ زيرا سيد عباس، شبانه از بغداد گريخت و قصد رفتن به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تا از مركز خلافت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روز راه پيمايى، به منطقه اى رسيد كه آن روز با نام ابوعراميط‍‌، 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بعدها مرقدش به ابوعراميط‍‌، نامگذارى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عباس را ابوشاهينه مى خوانند؛ زيرا مشهور است كه شاهينى به سبب ترس از صيد باز شكارى، به داخل گنبد بقعه سيد عباس، مخفى مى شود و هنگامى كه باز از پشت به شاهين برخورد مى كند، بال هايش به لايه هاى گنبد، گير مى كند و چند سال، معلق همانجا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بقعه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نامند و اهالى مى گويند زمانى كه عثمانى ها، عراق را تصرف كردند، آنان اين منطقه را با عرابه هاى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بمباران مى كردند و هنگامى كه گلوله به اطراف اين بقعه، به زمين مى نشست، تنها از آن، خاك به هوا پخش مى شد و آسيبى به بقعه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سيد عباس به ابوكله، مخفف الكلل، خوانده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بقعه، قديمى است و شامل ايوان، گنبد، رواق و ضريح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اهالى، شخص مدفون در آن، عباس بن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ادعا، منشأ صحيحى</w:t>
      </w:r>
      <w:bookmarkStart w:id="487" w:name="pg14823_160654"/>
    </w:p>
    <w:p>
      <w:pPr>
        <w:pStyle w:val="BookText"/>
        <w:rPr/>
      </w:pPr>
      <w:bookmarkEnd w:id="487"/>
      <w:r>
        <w:rPr>
          <w:rFonts w:ascii="IRNazanin" w:hAnsi="IRNazanin" w:eastAsia="IRNazanin"/>
          <w:color w:val="111111"/>
          <w:sz w:val="28"/>
          <w:sz w:val="28"/>
          <w:szCs w:val="28"/>
          <w:rtl w:val="true"/>
          <w:lang w:bidi="fa-IR"/>
        </w:rPr>
        <w:t>ندارد؛ زيرا طبق قول مشهور، او در حرم كاظمين، دفن شده و آرامگاهى نيز، به او در خانقين،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اين آرامگاه، به دست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 مصاريين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نسل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بزرگ آنان، سيد نعمت سيد كاظم سيد خليف موسوى، مى باشد</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488" w:name="__RefHeading___Toc2515962_730472459"/>
      <w:bookmarkStart w:id="489" w:name="_Toc190"/>
      <w:bookmarkEnd w:id="488"/>
      <w:r>
        <w:rPr>
          <w:rtl w:val="true"/>
        </w:rPr>
        <w:t xml:space="preserve">نگاهى به زندگانى عباس بن موسى </w:t>
      </w:r>
      <w:r>
        <w:rPr>
          <w:rtl w:val="true"/>
        </w:rPr>
        <w:t>(</w:t>
      </w:r>
      <w:r>
        <w:rPr>
          <w:rtl w:val="true"/>
        </w:rPr>
        <w:t>ع</w:t>
      </w:r>
      <w:r>
        <w:rPr>
          <w:rtl w:val="true"/>
        </w:rPr>
        <w:t>)</w:t>
      </w:r>
      <w:bookmarkEnd w:id="489"/>
    </w:p>
    <w:p>
      <w:pPr>
        <w:pStyle w:val="BookText"/>
        <w:rPr/>
      </w:pPr>
      <w:r>
        <w:rPr>
          <w:rFonts w:ascii="Amiri" w:hAnsi="Amiri" w:eastAsia="Amiri" w:cs="Amiri"/>
          <w:color w:val="111111"/>
          <w:sz w:val="28"/>
          <w:sz w:val="28"/>
          <w:szCs w:val="28"/>
          <w:rtl w:val="true"/>
          <w:lang w:bidi="ar-SA"/>
        </w:rPr>
        <w:t xml:space="preserve">عباس، فرزند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مادرش ام ولد بود</w:t>
      </w:r>
      <w:r>
        <w:rPr>
          <w:rFonts w:eastAsia="Amiri" w:cs="Amiri" w:ascii="Amiri" w:hAnsi="Amiri"/>
          <w:color w:val="111111"/>
          <w:sz w:val="28"/>
          <w:szCs w:val="28"/>
          <w:rtl w:val="true"/>
          <w:lang w:bidi="ar-SA"/>
        </w:rPr>
        <w:t>.</w:t>
      </w:r>
      <w:r>
        <w:rPr>
          <w:rStyle w:val="FootnoteAnchor"/>
          <w:rtl w:val="true"/>
        </w:rPr>
        <w:footnoteReference w:id="1085"/>
      </w:r>
      <w:r>
        <w:rPr>
          <w:rFonts w:ascii="IRNazanin" w:hAnsi="IRNazanin" w:eastAsia="IRNazanin"/>
          <w:color w:val="111111"/>
          <w:sz w:val="28"/>
          <w:sz w:val="28"/>
          <w:szCs w:val="28"/>
          <w:rtl w:val="true"/>
          <w:lang w:bidi="fa-IR"/>
        </w:rPr>
        <w:t xml:space="preserve">شيخ طوسى در رجالش، او را از اصحاب پدر بزرگوارش،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قائل به وثاقتش شده است</w:t>
      </w:r>
      <w:r>
        <w:rPr>
          <w:rFonts w:eastAsia="IRNazanin" w:cs="IRNazanin"/>
          <w:color w:val="111111"/>
          <w:sz w:val="28"/>
          <w:szCs w:val="28"/>
          <w:rtl w:val="true"/>
          <w:lang w:bidi="fa-IR"/>
        </w:rPr>
        <w:t>.</w:t>
      </w:r>
      <w:r>
        <w:rPr>
          <w:rStyle w:val="FootnoteAnchor"/>
          <w:rtl w:val="true"/>
        </w:rPr>
        <w:footnoteReference w:id="1086"/>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مطلب را در دو نسخه معتمد در رجال شيخ كه ديدم، نيافتم</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عباس، از راويان حديث است كه از پدر گرانقدرش، روايت لباس نمازگزار را نقل مى كند و در كتب روايى، به آن اشاره شده است</w:t>
      </w:r>
      <w:r>
        <w:rPr>
          <w:rFonts w:eastAsia="IRNazanin" w:cs="IRNazanin"/>
          <w:color w:val="111111"/>
          <w:sz w:val="28"/>
          <w:szCs w:val="28"/>
          <w:rtl w:val="true"/>
          <w:lang w:bidi="fa-IR"/>
        </w:rPr>
        <w:t>.</w:t>
      </w:r>
      <w:r>
        <w:rPr>
          <w:rStyle w:val="FootnoteAnchor"/>
          <w:rtl w:val="true"/>
        </w:rPr>
        <w:footnoteReference w:id="1088"/>
      </w:r>
      <w:r>
        <w:rPr>
          <w:rFonts w:ascii="Amiri" w:hAnsi="Amiri" w:eastAsia="Amiri" w:cs="Amiri"/>
          <w:color w:val="111111"/>
          <w:sz w:val="28"/>
          <w:sz w:val="28"/>
          <w:szCs w:val="28"/>
          <w:rtl w:val="true"/>
          <w:lang w:bidi="ar-SA"/>
        </w:rPr>
        <w:t>با اين وصف، علماى رجال به علت اين روايت، او را ذم و قدح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و صدوق، نقل مى كنند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علت بدهكارى و مسائل مالى، در ماجراى گشايش وصيتنامه پدرش، از برادرش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قاضى مدينه، شكايت نمود و دچار لغزش و تعرّض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نمايانگر كمى معرفت وى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نصيحت كرد و ابراز علاقه و احسان نمود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الرجال،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الخبر المشتمل على غايه القدح فيه لابد ان يحمل قول المفيد في ارشاد و لكلّ‌ واحد من ولد أبى الحسن موسى فضل و منقبة مشهورة على الفضائل الدّنيويّه و اما الدينيّة فالرجال كان عاريا منها و متلبّسا بكلّ‌ الرذائل و المثالب منها</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بعد از اين خبرى كه دربردارنده نهايت خرده گيرى از اوست، به ناچار بايد آن را بر گفتار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هريك از فرزندان ابوالحسن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و منقبتى است، به فضايل دنيوى حمل نماييم؛ زيرا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دينى و معنوى، از آن تهى بوده و دربردارنده بدى ها و پستى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مامقانى نيز در تنقيح المقال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توثيق نموده است، اما با وجود اين روايت، وثاقت او محل نظر است؛ زيرا منازعه او با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تند او با آن حضرت، وى را از وثاقت و عدالت خارج مى نمايد؛ مگر اينكه ثابت شود او توبه كرده است و امام نيز توبه او را پذيرفته باشد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آيت الله العظمى خويى، نيز پس از اشاره به نبودن نام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بقيه نسخه هاى رجال شيخ طوسى، درباره وثاقت او، ترديد مى نمايد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وثاقتش ثابت نشده، اما به علت ضعيف بودن روايت كافى و عيون، نمى توان حكم قطع به انحرافش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خبرى را نقل مى كند كه بيانگر وثاقت و عدالت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عبدالحميد كه فرماندار قصر بن هبيره، از طرف حسن بن سهل سرخسى، وزير مأمون عباسى بود، 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عامل خود در كوفه قرار داد و به او دستور داد تا براى برادرش،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مردم بيعت به عمل آورد و اين در سال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r>
        <w:rPr>
          <w:rStyle w:val="FootnoteAnchor"/>
        </w:rPr>
        <w:footnoteReference w:id="109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معلوم مى گردد برخلاف نظر مامقانى و تسترى، هيچ ذمّى متوجه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خبر كلينى در كافى و شيخ صدوق در عيون، درباره نزاع وى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غايت ضعف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گفت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و از اصحاب پدر و برادر گرانقدرش،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حساب مى آيد و حمله تند مرحوم مامقانى و به ويژه تسترى به او، تنها از روايت منقول از كلينى و صدوق، نشأت گرفته است و عباس، همچنان در ثقات اصحاب پدر و برادرش، به شمار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هرحال، از تاريخ وفات 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اطلاع دقيقى در دست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همين قدر مى دانيم كه وى، تا قبل از سال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زنده بوده</w:t>
      </w:r>
      <w:r>
        <w:rPr>
          <w:rStyle w:val="FootnoteAnchor"/>
          <w:rtl w:val="true"/>
        </w:rPr>
        <w:footnoteReference w:id="1093"/>
      </w:r>
      <w:r>
        <w:rPr>
          <w:rFonts w:ascii="IRNazanin" w:hAnsi="IRNazanin" w:eastAsia="IRNazanin"/>
          <w:color w:val="111111"/>
          <w:sz w:val="28"/>
          <w:sz w:val="28"/>
          <w:szCs w:val="28"/>
          <w:rtl w:val="true"/>
          <w:lang w:bidi="fa-IR"/>
        </w:rPr>
        <w:t xml:space="preserve">و گويا چنان كه از وصيت نامه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عباس، كوچك تر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و بزرگ تر از اسماعيل و احمد بوده است</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علماى انساب، به تداوم نسل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اند</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اما برخى، او را معقّب مكثّر و پاره اى ديگر وى را معقّب قليل، دانسته اند</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 xml:space="preserve">به هرحال، او با فاطمه، دختر محمد الديباج بن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نمود و از او، صاحب يك فرزند به نام موسى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قاسم، فرزند ديگر او، از كنيزى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يمانى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متوفاى قرن نهم هجرى، تعداد فرزندان عباس را هشت تن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وى فضل اكبر، فضل اصغر، محمد، على، جعفر و احمد را بر تعداد فرزندان، افزوده است و مى نويسد كه آنها بلاعقب بوده اند</w:t>
      </w:r>
      <w:r>
        <w:rPr>
          <w:rFonts w:eastAsia="Amiri" w:cs="Amiri" w:ascii="Amiri" w:hAnsi="Amiri"/>
          <w:color w:val="111111"/>
          <w:sz w:val="28"/>
          <w:szCs w:val="28"/>
          <w:rtl w:val="true"/>
          <w:lang w:bidi="ar-SA"/>
        </w:rPr>
        <w:t>.</w:t>
      </w:r>
      <w:r>
        <w:rPr>
          <w:rStyle w:val="FootnoteAnchor"/>
        </w:rPr>
        <w:footnoteReference w:id="109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عمرى، از اعلام قرن پنجم هجرى نيز در كتاب خود،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صاحب چند پسر و دختر شده است كه مؤيد قول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فقر منابع، هيچ اطلاعى از وضعيت و نام دختران او نمى باشد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علماى انساب، تداوم نسل 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تنها از فرزند او، قاسم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علت سكونت در يمن، به قاسم يمانى شهرت داشت</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مادرش، ام 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101"/>
      </w:r>
      <w:r>
        <w:rPr>
          <w:rFonts w:ascii="IRNazanin" w:hAnsi="IRNazanin" w:eastAsia="IRNazanin"/>
          <w:color w:val="111111"/>
          <w:sz w:val="28"/>
          <w:sz w:val="28"/>
          <w:szCs w:val="28"/>
          <w:rtl w:val="true"/>
          <w:lang w:bidi="fa-IR"/>
        </w:rPr>
        <w:t>و از او، چهار فرزند پسر و يك دختر، به اين نام ها باقى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السلعه يا صاحب اللغه كه در كوفه مى زيست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الاكبر ابوعبدالله، موسى و اسماء المسّنه كه بالغ بر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كرد و به اسماء السنه، مشهور شد</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از اولاد قاسم بن 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الضعيف بن جعفر بن احمد بن القاسم ابن عباس است كه به قول ابن طقطقى، به شهادت رسيده است</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يكى ديگر از اولاد وى نيز بنام حسين بن حمزة بن احمد بن الحسين بن القاسم، وارد شهر مرند شد</w:t>
      </w:r>
      <w:r>
        <w:rPr>
          <w:rFonts w:eastAsia="IRNazanin" w:cs="IRNazanin"/>
          <w:color w:val="111111"/>
          <w:sz w:val="28"/>
          <w:szCs w:val="28"/>
          <w:rtl w:val="true"/>
          <w:lang w:bidi="fa-IR"/>
        </w:rPr>
        <w:t>.</w:t>
      </w:r>
      <w:r>
        <w:rPr>
          <w:rStyle w:val="FootnoteAnchor"/>
          <w:rtl w:val="true"/>
        </w:rPr>
        <w:footnoteReference w:id="110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عنبه و ديگران، قبر قاسم بن عباس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قراى كوفه مى دانند كه به فضل، مشهور و معروف است</w:t>
      </w:r>
      <w:r>
        <w:rPr>
          <w:rFonts w:eastAsia="IRNazanin" w:cs="IRNazanin"/>
          <w:color w:val="111111"/>
          <w:sz w:val="28"/>
          <w:szCs w:val="28"/>
          <w:rtl w:val="true"/>
          <w:lang w:bidi="fa-IR"/>
        </w:rPr>
        <w:t>.</w:t>
      </w:r>
      <w:r>
        <w:rPr>
          <w:rStyle w:val="FootnoteAnchor"/>
          <w:rtl w:val="true"/>
        </w:rPr>
        <w:footnoteReference w:id="1105"/>
      </w:r>
      <w:r>
        <w:rPr>
          <w:rFonts w:ascii="Amiri" w:hAnsi="Amiri" w:eastAsia="Amiri" w:cs="Amiri"/>
          <w:color w:val="111111"/>
          <w:sz w:val="28"/>
          <w:sz w:val="28"/>
          <w:szCs w:val="28"/>
          <w:rtl w:val="true"/>
          <w:lang w:bidi="ar-SA"/>
        </w:rPr>
        <w:t xml:space="preserve">اما ياقوت حموى و صاحب مراصد الاطلاع، تحت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قبر مذكور را براى قاسم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دانند</w:t>
      </w:r>
      <w:r>
        <w:rPr>
          <w:rStyle w:val="FootnoteAnchor"/>
          <w:rtl w:val="true"/>
        </w:rPr>
        <w:footnoteReference w:id="1106"/>
      </w:r>
      <w:r>
        <w:rPr>
          <w:rFonts w:ascii="Amiri" w:hAnsi="Amiri" w:eastAsia="Amiri" w:cs="Amiri"/>
          <w:color w:val="111111"/>
          <w:sz w:val="28"/>
          <w:sz w:val="28"/>
          <w:szCs w:val="28"/>
          <w:rtl w:val="true"/>
          <w:lang w:bidi="ar-SA"/>
        </w:rPr>
        <w:t xml:space="preserve">و به طور يقين، قاسم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حله است و ميان وى و فرزند عباس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خلط‍‌ و اشتباه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گرفته كه صاحب مراقد المعارف، به اين اشتباه، اشاره نموده است</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سيد جعفر يمانى پس از ذكر نام قاسم بن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مخفيانه مى زيست و در حالى كه نسب شريف خود را مخفى مى كرد، وارد ناحيه اى در سورى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زراعت و سبزى كارى، زندگانى مى كرد و نسب او را كس ندانست</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اما برخى، داستان مخفيانه زيستن وى را چنين ياد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فرزند پسرى گرديد كه او را قاسم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ناامنى و ترس قاسم از دشمن، طورى بود كه وى، مخفيانه و ناشناس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مى كرد و براى تأمين زندگى خود، سبزى كارى و كشاورزى داشت و بدون اينكه كسى او را بشناسد، از اين ناحيه پولى به دست مى آورد و به زندگى خود ادامه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كار و عبادت و پرهيزكارى و درستكارى قاسم، به قدرى درخشان و جذاب بود، كه مورد توجه مردم واقع شد و فوق العادگى او، مردم را به كنجكاوى واداشت كه او را بهتر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هرچه از اسم و پدر و مادر او سؤال مى كردند، او طفره مى رفت و از معرفى خود، پرهيز مى كرد و اين در حالى بود كه با زنى هم ازدواج كرده بود و خداوند، به او فرزند دخترى،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دختر، چهار ساله شده بود كه قاسم، خود را نحيف و بيمار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شخصى به نام عيسى، پيش او آمد و تصميم داشت براى رفتن به سفر حج خداحافظى كند، از او خواست اگر سفارش دارد، برايش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هم از عيسى درخواست نمود، اين دختر كوچك مرا به مدينه برسان و او را در فلان كوچه، رها كن و سپس دنبال كار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خود به خانه اى كه بايد مى رود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دخترك را همراه برداشت و مسافرت خود را براى حج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مدينه رسيد، در همان محلى كه قاسم، سفارش كرده بود، دخترك را رها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90" w:name="pg14823_160659"/>
    </w:p>
    <w:p>
      <w:pPr>
        <w:pStyle w:val="BookText"/>
        <w:rPr/>
      </w:pPr>
      <w:bookmarkEnd w:id="490"/>
      <w:r>
        <w:rPr>
          <w:rFonts w:ascii="IRNazanin" w:hAnsi="IRNazanin" w:eastAsia="IRNazanin"/>
          <w:color w:val="111111"/>
          <w:sz w:val="28"/>
          <w:sz w:val="28"/>
          <w:szCs w:val="28"/>
          <w:rtl w:val="true"/>
          <w:lang w:bidi="fa-IR"/>
        </w:rPr>
        <w:t>دخترك درِ خانه اى را زد؛ در به روى او باز شد و او داخل خانه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خانه به مجرد اينكه او را مشاهده كردند، فرياد شيون و سوگوارى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وقتى آن صحنه را ديد، نزديك رفت و علت آن سر و صدا و آه و ناله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كه خبر درگذشت قاسم بن عباس، به مدينه رسيده است و اين دخترك، فرزند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پس از سفر حج كه به وطن خود بازگشت، متوجه شد آن شخص ناشناس،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مردم را باخبر ساخت كه وى، قاسم نوه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داستان دخترك و صحنه اى را كه در مدينه، پيش آمده بود، براى آنها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عده اى از مؤمنان همكارى كردند و روى قبر او بقعه اى ساختند و آن بقعه كه به قول برخى در شوش قرار دارد، هم اكنون نيز محل زيارت و احترام اهل ايمان مى باشد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بايد توجه داشت كه نظير اين داستان نيز درباره قاسم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حله، وفات يافت، در برخى از منابع،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احتمال دارد كه اين داستان، مربوط‍‌ به قاسم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كه به اشتباه در برخى از منابع به قاسم بن عباس 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معرفى شده است</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2515964_730472459"/>
      <w:bookmarkStart w:id="492" w:name="_Toc191"/>
      <w:bookmarkEnd w:id="491"/>
      <w:r>
        <w:rPr>
          <w:rtl w:val="true"/>
        </w:rPr>
        <w:t xml:space="preserve">زيارتگاه هاى منسوب به عباس بن موسى كاظم </w:t>
      </w:r>
      <w:r>
        <w:rPr>
          <w:rtl w:val="true"/>
        </w:rPr>
        <w:t>(</w:t>
      </w:r>
      <w:r>
        <w:rPr>
          <w:rtl w:val="true"/>
        </w:rPr>
        <w:t>ع</w:t>
      </w:r>
      <w:r>
        <w:rPr>
          <w:rtl w:val="true"/>
        </w:rPr>
        <w:t>)</w:t>
      </w:r>
      <w:bookmarkEnd w:id="49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سيد مهدى قزوينى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مزار او را در كاظمين</w:t>
      </w:r>
      <w:r>
        <w:rPr>
          <w:rStyle w:val="FootnoteAnchor"/>
          <w:rtl w:val="true"/>
        </w:rPr>
        <w:footnoteReference w:id="1110"/>
      </w:r>
      <w:r>
        <w:rPr>
          <w:rFonts w:ascii="IRNazanin" w:hAnsi="IRNazanin" w:eastAsia="IRNazanin"/>
          <w:color w:val="111111"/>
          <w:sz w:val="28"/>
          <w:sz w:val="28"/>
          <w:szCs w:val="28"/>
          <w:rtl w:val="true"/>
          <w:lang w:bidi="fa-IR"/>
        </w:rPr>
        <w:t>دانسته و همين قول را برخى از مورخان پذيرفته اند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نمازى شاهرودى معتقد است كه مزار وى، در بجنورد است كه هم اكنون نيز بارگاهى عظيم، به وى منسوب مى باشد</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از آنجايى كه</w:t>
      </w:r>
      <w:bookmarkStart w:id="493" w:name="pg14823_160660"/>
    </w:p>
    <w:p>
      <w:pPr>
        <w:pStyle w:val="BookText"/>
        <w:rPr/>
      </w:pPr>
      <w:bookmarkEnd w:id="493"/>
      <w:r>
        <w:rPr>
          <w:rFonts w:ascii="IRNazanin" w:hAnsi="IRNazanin" w:eastAsia="IRNazanin"/>
          <w:color w:val="111111"/>
          <w:sz w:val="28"/>
          <w:sz w:val="28"/>
          <w:szCs w:val="28"/>
          <w:rtl w:val="true"/>
          <w:lang w:bidi="fa-IR"/>
        </w:rPr>
        <w:t xml:space="preserve">هيچ خبرى از مهاجرت عباس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در دست نيست و حتى خلاف آن نيز ثابت است، نمى تواند آرامگاه منسوب به او در بجنورد،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شخصيت مدفون در آن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الاحول الخراساني بن طاهر بن محمد بن علي الخواري بن الحسن بن جعفر الخواري بن امام موسي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سادات موسوى و نسب شريفش، با شش واسطه، به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و به احتمال قوى، در دهه آخر قرن چهارم يا ابتداى قرن پنجم، در بجنورد وفات يافته و برادر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عيار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آشخانه بجنورد، مدفون است</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494" w:name="__RefHeading___Toc2515966_730472459"/>
      <w:bookmarkStart w:id="495" w:name="_Toc192"/>
      <w:bookmarkEnd w:id="494"/>
      <w:r>
        <w:rPr/>
        <w:t>336</w:t>
      </w:r>
      <w:r>
        <w:rPr>
          <w:rtl w:val="true"/>
        </w:rPr>
        <w:t xml:space="preserve">. </w:t>
      </w:r>
      <w:r>
        <w:rPr>
          <w:rtl w:val="true"/>
        </w:rPr>
        <w:t xml:space="preserve">مزار سيد عبدالله بن عباس علوى </w:t>
      </w:r>
      <w:r>
        <w:rPr>
          <w:rtl w:val="true"/>
        </w:rPr>
        <w:t>(</w:t>
      </w:r>
      <w:r>
        <w:rPr>
          <w:rtl w:val="true"/>
        </w:rPr>
        <w:t>ع</w:t>
      </w:r>
      <w:r>
        <w:rPr>
          <w:rtl w:val="true"/>
        </w:rPr>
        <w:t>)</w:t>
      </w:r>
      <w:bookmarkEnd w:id="495"/>
    </w:p>
    <w:p>
      <w:pPr>
        <w:pStyle w:val="BookText"/>
        <w:rPr/>
      </w:pPr>
      <w:r>
        <w:rPr>
          <w:rFonts w:ascii="IRNazanin" w:hAnsi="IRNazanin" w:eastAsia="IRNazanin"/>
          <w:color w:val="111111"/>
          <w:sz w:val="28"/>
          <w:sz w:val="28"/>
          <w:szCs w:val="28"/>
          <w:rtl w:val="true"/>
          <w:lang w:bidi="fa-IR"/>
        </w:rPr>
        <w:t xml:space="preserve">اين زيارتگاه، در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ابوعراميط‍‌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دجله و فرات، شرق شهر شطره از شهرستان غراف، واقع شده و يكى از زيارتگاه هاى مشهور استان ناصريه است</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ساختمان بقعه، قديمى و بيش از يك قرن، از ساخت آن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داراى گنبد عرقچينى بلند، به قطر شش متر و ارتفاع پنج متر است كه با رنگ سبز، رنگ آميزى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و رواق كوچكى نيز حرم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مرقد، مربع شكل و وسط‍‌ آن، ضريح چوبى ساده اى،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منطقه، اعتقاد راسخى به اين زيارتگاه دارند و معتقدند كه دعا در نزد قبر او،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حرزالدين، درباره اين زيارتگاه مى نويسد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قوى، اين شخص، عبدالله بن عباس بن قاسم بن حمزة الشبيه بن حسن بن عبيدالله بن عباس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در طبريه</w:t>
      </w:r>
      <w:r>
        <w:rPr>
          <w:rStyle w:val="FootnoteAnchor"/>
          <w:rtl w:val="true"/>
        </w:rPr>
        <w:footnoteReference w:id="1115"/>
      </w:r>
      <w:r>
        <w:rPr>
          <w:rFonts w:ascii="IRNazanin" w:hAnsi="IRNazanin" w:eastAsia="IRNazanin"/>
          <w:color w:val="111111"/>
          <w:sz w:val="28"/>
          <w:sz w:val="28"/>
          <w:szCs w:val="28"/>
          <w:rtl w:val="true"/>
          <w:lang w:bidi="fa-IR"/>
        </w:rPr>
        <w:t>واسط‍‌، واقع شده است</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ابونصر بخارى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واسط‍‌ و سامرا، افراد زيادى از نسل ابوالعباس احمد بن محمد بن اسماعيل بن على بن ابراهيم بن حسن بن عبيدالله بن عباس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وجود دارند</w:t>
      </w:r>
      <w:r>
        <w:rPr>
          <w:rStyle w:val="FootnoteAnchor"/>
          <w:rtl w:val="true"/>
        </w:rPr>
        <w:footnoteReference w:id="1117"/>
      </w:r>
      <w:r>
        <w:rPr>
          <w:rFonts w:ascii="Amiri" w:hAnsi="Amiri" w:eastAsia="Amiri" w:cs="Amiri"/>
          <w:color w:val="111111"/>
          <w:sz w:val="28"/>
          <w:sz w:val="28"/>
          <w:szCs w:val="28"/>
          <w:rtl w:val="true"/>
          <w:lang w:bidi="ar-SA"/>
        </w:rPr>
        <w:t>كه نشان از سكونت اين خانواده در عراق و واسط‍‌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اضافه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بن حمزة الشبيه، جد امامزاده عبدالله بن عباس، مكنا به ابومحمد و مادرش، زينب، دختر حسن بن على بن عبدالله بن جعفر طيار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سيدى عظيم القدر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يمن سكونت داشت و صد هزار دينار براى خود فراهم كرد</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عبيدلى نسابه، تعداد فرزندان قاسم بن حمزة الشبيه را شانزده تن نام مى برد كه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اسماعيل،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مرو نيز نسل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عبيدالله،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به صوفى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فرزندانش در بردعه و تفليس و مراغه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 احمد، عبدالله، حمزه، حسين، عيسى، موسى، ابراهيم و اسحاق</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ابن عنبه نيز نام پدر عبدالله را عباس بن قاسم بن حمزة الشبيه، ذكر نموده است و اشاره اى به فرزند او، عبدالله نداشته است</w:t>
      </w:r>
      <w:r>
        <w:rPr>
          <w:rFonts w:eastAsia="IRNazanin" w:cs="IRNazanin"/>
          <w:color w:val="111111"/>
          <w:sz w:val="28"/>
          <w:szCs w:val="28"/>
          <w:rtl w:val="true"/>
          <w:lang w:bidi="fa-IR"/>
        </w:rPr>
        <w:t>.</w:t>
      </w:r>
      <w:r>
        <w:rPr>
          <w:rStyle w:val="FootnoteAnchor"/>
          <w:rtl w:val="true"/>
        </w:rPr>
        <w:footnoteReference w:id="112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مهدى رجايى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برخى از مشجرات، به دست آورده كه عباس بن قاسم، دانشمندى برجسته و نسابه اى ماهر بوده و كتابى در نسب،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او، سيد عبدالله، مدتى در مرو سكونت داشت</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ابن طباطبا نيز سكونت عبدالله بن عباس را در مرو، نوشته است</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شايد بعدا او به طبريه واسط‍‌، مهاجرت نموده و در همان مكان، وفات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96" w:name="pg14823_160662"/>
    </w:p>
    <w:p>
      <w:pPr>
        <w:pStyle w:val="BookText"/>
        <w:rPr/>
      </w:pPr>
      <w:bookmarkEnd w:id="496"/>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تاريخ وفات و نيز همسر و فرزندان او، اطلاعى در دست نيست و در منابع موجود، اشاره اى به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در طبريه، از نسل ابوالطيب محمد بن حمزة بن عبدالله بن عباس بن حسن بن عبيدالله، جماعت ديگرى را از آل عباس، ذكر مى كند</w:t>
      </w:r>
      <w:r>
        <w:rPr>
          <w:rFonts w:eastAsia="IRNazanin" w:cs="IRNazanin"/>
          <w:color w:val="111111"/>
          <w:sz w:val="28"/>
          <w:szCs w:val="28"/>
          <w:rtl w:val="true"/>
          <w:lang w:bidi="fa-IR"/>
        </w:rPr>
        <w:t>.</w:t>
      </w:r>
      <w:r>
        <w:rPr>
          <w:rStyle w:val="FootnoteAnchor"/>
          <w:rtl w:val="true"/>
        </w:rPr>
        <w:footnoteReference w:id="1123"/>
      </w:r>
    </w:p>
    <w:p>
      <w:pPr>
        <w:pStyle w:val="Heading5"/>
        <w:numPr>
          <w:ilvl w:val="4"/>
          <w:numId w:val="1"/>
        </w:numPr>
        <w:rPr/>
      </w:pPr>
      <w:bookmarkStart w:id="497" w:name="__RefHeading___Toc2515968_730472459"/>
      <w:bookmarkStart w:id="498" w:name="_Toc193"/>
      <w:bookmarkEnd w:id="497"/>
      <w:r>
        <w:rPr/>
        <w:t>337</w:t>
      </w:r>
      <w:r>
        <w:rPr>
          <w:rtl w:val="true"/>
        </w:rPr>
        <w:t xml:space="preserve">. </w:t>
      </w:r>
      <w:r>
        <w:rPr>
          <w:rtl w:val="true"/>
        </w:rPr>
        <w:t>مزار سيد مسافر غالبى</w:t>
      </w:r>
      <w:bookmarkEnd w:id="498"/>
    </w:p>
    <w:p>
      <w:pPr>
        <w:pStyle w:val="BookText"/>
        <w:rPr/>
      </w:pPr>
      <w:r>
        <w:rPr>
          <w:rFonts w:ascii="IRNazanin" w:hAnsi="IRNazanin" w:eastAsia="IRNazanin"/>
          <w:color w:val="111111"/>
          <w:sz w:val="28"/>
          <w:sz w:val="28"/>
          <w:szCs w:val="28"/>
          <w:rtl w:val="true"/>
          <w:lang w:bidi="fa-IR"/>
        </w:rPr>
        <w:t>اين زيارتگاه، در منطقه البدعه، اطراف شهر شطره، واقع شده و مورد توجه اهالى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زيارتگاه، شامل دو اتاق تودرتوست و روى مرقد، گنبد عرقچينى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زيارتگاه، پنجاه متر است و در ساليان اخير، بازسازى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مسافر، فرزند سيد يوسف بن يعقوب بن سعد بن غالب، جد هفتم سادات غوالب و از احفاد حضرت موسى مبرقع، فرزند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نزد اهالى، از احترام بسيارى برخوردار مى باشد</w:t>
      </w:r>
      <w:r>
        <w:rPr>
          <w:rFonts w:eastAsia="Amiri" w:cs="Amiri" w:ascii="Amiri" w:hAnsi="Amiri"/>
          <w:color w:val="111111"/>
          <w:sz w:val="28"/>
          <w:szCs w:val="28"/>
          <w:rtl w:val="true"/>
          <w:lang w:bidi="ar-SA"/>
        </w:rPr>
        <w:t>.</w:t>
      </w:r>
      <w:r>
        <w:rPr>
          <w:rStyle w:val="FootnoteAnchor"/>
          <w:rtl w:val="true"/>
        </w:rPr>
        <w:footnoteReference w:id="1124"/>
      </w:r>
    </w:p>
    <w:p>
      <w:pPr>
        <w:pStyle w:val="Heading5"/>
        <w:numPr>
          <w:ilvl w:val="4"/>
          <w:numId w:val="1"/>
        </w:numPr>
        <w:rPr/>
      </w:pPr>
      <w:bookmarkStart w:id="499" w:name="__RefHeading___Toc2515970_730472459"/>
      <w:bookmarkStart w:id="500" w:name="_Toc194"/>
      <w:bookmarkEnd w:id="499"/>
      <w:r>
        <w:rPr/>
        <w:t>338</w:t>
      </w:r>
      <w:r>
        <w:rPr>
          <w:rtl w:val="true"/>
        </w:rPr>
        <w:t xml:space="preserve">. </w:t>
      </w:r>
      <w:r>
        <w:rPr>
          <w:rtl w:val="true"/>
        </w:rPr>
        <w:t>مزار سيد هاشم الحرّاك غالبى</w:t>
      </w:r>
      <w:bookmarkEnd w:id="500"/>
    </w:p>
    <w:p>
      <w:pPr>
        <w:pStyle w:val="BookText"/>
        <w:rPr/>
      </w:pPr>
      <w:r>
        <w:rPr>
          <w:rFonts w:ascii="IRNazanin" w:hAnsi="IRNazanin" w:eastAsia="IRNazanin"/>
          <w:color w:val="111111"/>
          <w:sz w:val="28"/>
          <w:sz w:val="28"/>
          <w:szCs w:val="28"/>
          <w:rtl w:val="true"/>
          <w:lang w:bidi="fa-IR"/>
        </w:rPr>
        <w:t>اين زيارتگاه، در منطقه حصونه، در سى كيلومترى شهر ناصريه، واقع شده و بسيار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آرامگاه، قديمى و به شكل مستطيل،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بقعه، گنبدى شلجمى، به قطر پنج متر و ارتفاع دوازده متر و بدون تزيينات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ضريح چوبى ساده اى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سيد هاشم بر ديوار بقعه، نصب شده و او، جد سادات رضوى استان ناصريه و نواحى آن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سيد هاشم بن سيد ماجد بن مضيف بن موسى بن احمد بن ابراهيم بن يونس ابن سعد بن غالب بن سيد شمس الدين بن محمود قمرالدين بن حسن بدرالدين ابن احمد بهاءالدين بن حسن جمال الدين بن محمد شرف الدين بن حسن فائزالدين ابن</w:t>
      </w:r>
      <w:bookmarkStart w:id="501" w:name="pg14823_160663"/>
    </w:p>
    <w:p>
      <w:pPr>
        <w:pStyle w:val="BookText"/>
        <w:rPr/>
      </w:pPr>
      <w:bookmarkEnd w:id="501"/>
      <w:r>
        <w:rPr>
          <w:rFonts w:ascii="Amiri" w:hAnsi="Amiri" w:eastAsia="Amiri" w:cs="Amiri"/>
          <w:color w:val="111111"/>
          <w:sz w:val="28"/>
          <w:sz w:val="28"/>
          <w:szCs w:val="28"/>
          <w:rtl w:val="true"/>
          <w:lang w:bidi="ar-SA"/>
        </w:rPr>
        <w:t xml:space="preserve">شهاب الدين بن محمود نورالدين بن حسين بدرالدين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بيدار استدرجانى قطب رضوى و جد سادات آلوسى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ابى الفتح عيسى بن محمد جمال الدين بن احمد بن موسى ضياءالدين بن ابى احمد ناصر بن شهاب الدين بن ابى عبدالله النقيب بن محمد الاعرج بن احمد النقيب بن موسى المبرقع بن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معروف به سيد هاشم حراك غالبى رضوى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تولد يافت و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وفات يافت و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حراك، ابوعرابيد و ابودمعه و ابوكشكول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كرامات و خارق العادات، مشهور است و كراماتى نيز به او، منتسب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سيدهاشم، دو برادر به نام هاى، سيدجاسم و سيدزمام داشت و براى هركدام، نسلى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سيدجاسم، رؤساى غوالب كه هم اكنون در عراق، سكونت دارند، به وجود آمده اند كه سيد محسن و برادرش، سيد محمد ابوعرابيد، فرزند سيدعلى، از اين دسته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سيدزمام نيز سيد حسين بن ياسر بن زمام، به دنيا آمده كه داراى نسل زيادى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سيدهاشم، سيد مطشر بن سيدخلف بن سيدهاشم است كه از اعيان سادات رضوى ناصريه مى باشد</w:t>
      </w:r>
      <w:r>
        <w:rPr>
          <w:rFonts w:eastAsia="Amiri" w:cs="Amiri" w:ascii="Amiri" w:hAnsi="Amiri"/>
          <w:color w:val="111111"/>
          <w:sz w:val="28"/>
          <w:szCs w:val="28"/>
          <w:rtl w:val="true"/>
          <w:lang w:bidi="ar-SA"/>
        </w:rPr>
        <w:t>.</w:t>
      </w:r>
      <w:r>
        <w:rPr>
          <w:rStyle w:val="FootnoteAnchor"/>
          <w:rtl w:val="true"/>
        </w:rPr>
        <w:footnoteReference w:id="1125"/>
      </w:r>
    </w:p>
    <w:p>
      <w:pPr>
        <w:pStyle w:val="Heading5"/>
        <w:numPr>
          <w:ilvl w:val="4"/>
          <w:numId w:val="1"/>
        </w:numPr>
        <w:rPr/>
      </w:pPr>
      <w:bookmarkStart w:id="502" w:name="__RefHeading___Toc2515972_730472459"/>
      <w:bookmarkStart w:id="503" w:name="_Toc195"/>
      <w:bookmarkEnd w:id="502"/>
      <w:r>
        <w:rPr/>
        <w:t>339</w:t>
      </w:r>
      <w:r>
        <w:rPr>
          <w:rtl w:val="true"/>
        </w:rPr>
        <w:t xml:space="preserve">. </w:t>
      </w:r>
      <w:r>
        <w:rPr>
          <w:rtl w:val="true"/>
        </w:rPr>
        <w:t xml:space="preserve">مقام امام على </w:t>
      </w:r>
      <w:r>
        <w:rPr>
          <w:rtl w:val="true"/>
        </w:rPr>
        <w:t>(</w:t>
      </w:r>
      <w:r>
        <w:rPr>
          <w:rtl w:val="true"/>
        </w:rPr>
        <w:t>ع</w:t>
      </w:r>
      <w:r>
        <w:rPr>
          <w:rtl w:val="true"/>
        </w:rPr>
        <w:t>)</w:t>
      </w:r>
      <w:bookmarkEnd w:id="503"/>
    </w:p>
    <w:p>
      <w:pPr>
        <w:pStyle w:val="BookText"/>
        <w:rPr/>
      </w:pPr>
      <w:r>
        <w:rPr>
          <w:rFonts w:ascii="IRNazanin" w:hAnsi="IRNazanin" w:eastAsia="IRNazanin"/>
          <w:color w:val="111111"/>
          <w:sz w:val="28"/>
          <w:sz w:val="28"/>
          <w:szCs w:val="28"/>
          <w:rtl w:val="true"/>
          <w:lang w:bidi="fa-IR"/>
        </w:rPr>
        <w:t xml:space="preserve">اين مقام، در چند كيلومترى جنوب غربى مركز شهر ناصريه، كنار جاده اين شهر به سماوه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استان 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منطقه، اين مقام را محل نشستن شتر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رسيدن ايشان به ذى قار، پيش از وقوع جنگ جمل، مى دانند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براساس منابع تاريخى معتبر،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رويارويى با عايشه و طلحه و زبير، با لشكر خود از مدينه به سمت عراق، حركت كردند و در آغاز ورود خود به عراق، در منطقه ذى قار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 خود،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ياسر را به كوفه فرستادند تا مردم را به همراهى با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نيز، به قولى هفت هزار نفر و به قولى، </w:t>
      </w:r>
      <w:r>
        <w:rPr>
          <w:rFonts w:eastAsia="IRNazanin" w:cs="IRNazanin"/>
          <w:color w:val="111111"/>
          <w:sz w:val="28"/>
          <w:szCs w:val="28"/>
          <w:lang w:bidi="fa-IR"/>
        </w:rPr>
        <w:t>6560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اهالى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سمت بصره براى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حركت نمودند</w:t>
      </w:r>
      <w:r>
        <w:rPr>
          <w:rFonts w:eastAsia="IRNazanin" w:cs="IRNazanin"/>
          <w:color w:val="111111"/>
          <w:sz w:val="28"/>
          <w:szCs w:val="28"/>
          <w:rtl w:val="true"/>
          <w:lang w:bidi="fa-IR"/>
        </w:rPr>
        <w:t>.</w:t>
      </w:r>
      <w:r>
        <w:rPr>
          <w:rStyle w:val="FootnoteAnchor"/>
          <w:rtl w:val="true"/>
        </w:rPr>
        <w:footnoteReference w:id="112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كنونى زيارتگاه، پس از سقوط‍‌ نظام صدام، با تلاش شيخ محمدباقر ناصرى و با پشتيبانى مالى برخى از نيكوكاران شيعه،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داراى ساختمان مستطيل شكل نسبتاً وسيعى است كه داخل آن، دو نمازخانه مردانه و زنانه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بنا از بيرون، ايوان يا رواق كوچكى وجود دارد كه سقف آن، بر سه ستون استوار است و ورودى مقام نيز در اين رواق،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مقام، گنبدى وجود دارد كه با آجرهاى سبزرنگ، پوشيده شده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504" w:name="pg14823_160666"/>
    </w:p>
    <w:p>
      <w:pPr>
        <w:pStyle w:val="Heading3"/>
        <w:numPr>
          <w:ilvl w:val="2"/>
          <w:numId w:val="1"/>
        </w:numPr>
        <w:rPr/>
      </w:pPr>
      <w:bookmarkStart w:id="505" w:name="__RefHeading___Toc2515974_730472459"/>
      <w:bookmarkStart w:id="506" w:name="_Toc196"/>
      <w:bookmarkEnd w:id="504"/>
      <w:bookmarkEnd w:id="505"/>
      <w:r>
        <w:rPr>
          <w:rtl w:val="true"/>
        </w:rPr>
        <w:t>فصل سيزدهم</w:t>
      </w:r>
      <w:r>
        <w:rPr>
          <w:rtl w:val="true"/>
        </w:rPr>
        <w:t xml:space="preserve">: </w:t>
      </w:r>
      <w:r>
        <w:rPr>
          <w:rtl w:val="true"/>
        </w:rPr>
        <w:t>زيارتگاه هاى استان سليمانيه</w:t>
      </w:r>
      <w:bookmarkEnd w:id="506"/>
    </w:p>
    <w:p>
      <w:pPr>
        <w:pStyle w:val="Heading4"/>
        <w:numPr>
          <w:ilvl w:val="3"/>
          <w:numId w:val="1"/>
        </w:numPr>
        <w:rPr/>
      </w:pPr>
      <w:bookmarkStart w:id="507" w:name="__RefHeading___Toc2515976_730472459"/>
      <w:bookmarkStart w:id="508" w:name="_Toc197"/>
      <w:bookmarkEnd w:id="507"/>
      <w:r>
        <w:rPr>
          <w:rtl w:val="true"/>
        </w:rPr>
        <w:t>موقعيت جغرافيايى</w:t>
      </w:r>
      <w:bookmarkEnd w:id="508"/>
    </w:p>
    <w:p>
      <w:pPr>
        <w:pStyle w:val="BookText"/>
        <w:rPr/>
      </w:pPr>
      <w:r>
        <w:rPr>
          <w:rFonts w:ascii="Amiri" w:hAnsi="Amiri" w:eastAsia="Amiri" w:cs="Amiri"/>
          <w:color w:val="111111"/>
          <w:sz w:val="28"/>
          <w:sz w:val="28"/>
          <w:szCs w:val="28"/>
          <w:rtl w:val="true"/>
          <w:lang w:bidi="ar-SA"/>
        </w:rPr>
        <w:t>استان سليمانيه، از استان هاى كردستان عراق است كه در شمال شرقى خاك اين كشور،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استان از جنوب با استان ديالى، از جنوب غربى با استان صلاح الدين، از غرب با استان كركوك، از شمال و شمال غربى با استان اربيل، هم جوار است و از شرق و شمال شرقى نيز با جمهورى اسلامى ايران، هم مرز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اين استان، شهر سليمانيه است</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515978_730472459"/>
      <w:bookmarkStart w:id="510" w:name="_Toc198"/>
      <w:bookmarkEnd w:id="509"/>
      <w:r>
        <w:rPr>
          <w:rtl w:val="true"/>
        </w:rPr>
        <w:t>زيارتگاه هاى مهم استان سليمانيه</w:t>
      </w:r>
      <w:bookmarkEnd w:id="510"/>
    </w:p>
    <w:p>
      <w:pPr>
        <w:pStyle w:val="Heading5"/>
        <w:numPr>
          <w:ilvl w:val="4"/>
          <w:numId w:val="1"/>
        </w:numPr>
        <w:rPr/>
      </w:pPr>
      <w:bookmarkStart w:id="511" w:name="__RefHeading___Toc2515980_730472459"/>
      <w:bookmarkStart w:id="512" w:name="_Toc199"/>
      <w:bookmarkEnd w:id="511"/>
      <w:r>
        <w:rPr/>
        <w:t>340</w:t>
      </w:r>
      <w:r>
        <w:rPr>
          <w:rtl w:val="true"/>
        </w:rPr>
        <w:t xml:space="preserve">. </w:t>
      </w:r>
      <w:r>
        <w:rPr>
          <w:rtl w:val="true"/>
        </w:rPr>
        <w:t>زيارتگاه شيخ عيسى برزنجى</w:t>
      </w:r>
      <w:bookmarkEnd w:id="51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جد اعلاى خاندان برزنجى، از خاندان هاى مشهور كرد است كه از سادات، به شمار مى آيند و نسب خود را به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برزنجى، برگرفته از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شرق سليمانيه است</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درباره نسب و زندگى نامه شيخ عيسى برزنجى،</w:t>
      </w:r>
      <w:bookmarkStart w:id="513" w:name="pg14823_160667"/>
    </w:p>
    <w:p>
      <w:pPr>
        <w:pStyle w:val="BookText"/>
        <w:rPr/>
      </w:pPr>
      <w:bookmarkEnd w:id="513"/>
      <w:r>
        <w:rPr>
          <w:rFonts w:ascii="IRNazanin" w:hAnsi="IRNazanin" w:eastAsia="IRNazanin"/>
          <w:color w:val="111111"/>
          <w:sz w:val="28"/>
          <w:sz w:val="28"/>
          <w:szCs w:val="28"/>
          <w:rtl w:val="true"/>
          <w:lang w:bidi="fa-IR"/>
        </w:rPr>
        <w:t>اطلاعاتى در منابع صوفيان كُرد، ارائه شده است كه از اعتبار و دقت علمى و تاريخى لازم، برخوردار نيست و در جزئيات آنها، تناقض هايى وجود دارد كه لازم است در جاى ديگرى، بدان پرداخته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514" w:name="__RefHeading___Toc2515982_730472459"/>
      <w:bookmarkStart w:id="515" w:name="_Toc200"/>
      <w:bookmarkEnd w:id="514"/>
      <w:r>
        <w:rPr/>
        <w:t>341</w:t>
      </w:r>
      <w:r>
        <w:rPr>
          <w:rtl w:val="true"/>
        </w:rPr>
        <w:t xml:space="preserve">. </w:t>
      </w:r>
      <w:r>
        <w:rPr>
          <w:rtl w:val="true"/>
        </w:rPr>
        <w:t>زيارتگاه شيخ معروف نودهى</w:t>
      </w:r>
      <w:bookmarkEnd w:id="515"/>
    </w:p>
    <w:p>
      <w:pPr>
        <w:pStyle w:val="BookText"/>
        <w:rPr/>
      </w:pPr>
      <w:r>
        <w:rPr>
          <w:rFonts w:ascii="IRNazanin" w:hAnsi="IRNazanin" w:eastAsia="IRNazanin"/>
          <w:color w:val="111111"/>
          <w:sz w:val="28"/>
          <w:sz w:val="28"/>
          <w:szCs w:val="28"/>
          <w:rtl w:val="true"/>
          <w:lang w:bidi="fa-IR"/>
        </w:rPr>
        <w:t>اين زيارتگاه، روى تپه اى در حومه سليمانيه قرار دارد و شامل مسجد كوچكى است كه پيرامون آن را قبرستان وسيعى، فراگرفته است</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شيخ معروف نودهى، از رجال مشهور خاندان برزنجى و از مشايخ بزرگ طريقه قادريه در كردستان،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سليمانيه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شارباژير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تحصيلات خود را در مدرسه غزائيه،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 لاچوالان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كشته شدن امير سليمان، حاكم آن ناحيه، ناچار به مدرسه ملامحمد شهيريه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محضر علامه ابن الحج، علوم فقه و اصول و كلام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آمدن ملاعبدالله بتيوشى به اين منطقه،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نزد وى، ادبيات و شعر عرب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محضر شيوخ قادريه،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قُطنى برزنجى دول په مويى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سير و سلوك پرداخت و به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قه لاچوالان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بناى شهر سليمانيه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مركز امارت از قه لاچوالان، به سليمانيه منتقل شد و شيخ معروف، در مسجد جامع اين شهر، مدرّس و عهده دار كتابخانه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سرپرستى طريقه قادريه، با شيخ معروف و سرپرستى طريقه نقشبنديه، با شيخ خالد نقشبندى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پى اختلاف ميان آن دو، شيخ خالد به بغداد و سپس به شام، مهاجرت كرد و زمينه قدرت گرفتن شيخ معروف،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سليمانيه به مركز طريقت قادريه و شهر زور، به مركز طريقت نقشبنديه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معروف،</w:t>
      </w:r>
      <w:bookmarkStart w:id="516" w:name="pg14823_160668"/>
    </w:p>
    <w:p>
      <w:pPr>
        <w:pStyle w:val="BookText"/>
        <w:rPr/>
      </w:pPr>
      <w:bookmarkEnd w:id="516"/>
      <w:r>
        <w:rPr>
          <w:rFonts w:ascii="IRNazanin" w:hAnsi="IRNazanin" w:eastAsia="IRNazanin"/>
          <w:color w:val="111111"/>
          <w:sz w:val="28"/>
          <w:sz w:val="28"/>
          <w:szCs w:val="28"/>
          <w:rtl w:val="true"/>
          <w:lang w:bidi="fa-IR"/>
        </w:rPr>
        <w:t>شاگردان برجسته اى تربيت كرد و بيش از چهل اثر در فقه، اصول، تصوف، ادبيات و شعر،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قبرستانى كه زيارتگاه شيخ معروف در آن قرار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گردى سيوان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و تعدادى از مشاهير متأخر كرد نيز در آن، به خاك سپرده شده اند كه از آن جمله، مى توان به ماه شرف خانم، دختر ابوالحسن بيگ قادرى،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 اردلان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شاعره ايرانى كُرد تبار، اشاره كرد كه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سنندج به دنيا آمد و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سليمانيه از دنيا رفت</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517" w:name="__RefHeading___Toc2515984_730472459"/>
      <w:bookmarkStart w:id="518" w:name="_Toc201"/>
      <w:bookmarkEnd w:id="517"/>
      <w:r>
        <w:rPr/>
        <w:t>342</w:t>
      </w:r>
      <w:r>
        <w:rPr>
          <w:rtl w:val="true"/>
        </w:rPr>
        <w:t xml:space="preserve">. </w:t>
      </w:r>
      <w:r>
        <w:rPr>
          <w:rtl w:val="true"/>
        </w:rPr>
        <w:t>زيارتگاه كاكا احمد</w:t>
      </w:r>
      <w:bookmarkEnd w:id="518"/>
    </w:p>
    <w:p>
      <w:pPr>
        <w:pStyle w:val="BookText"/>
        <w:rPr/>
      </w:pPr>
      <w:r>
        <w:rPr>
          <w:rFonts w:ascii="IRNazanin" w:hAnsi="IRNazanin" w:eastAsia="IRNazanin"/>
          <w:color w:val="111111"/>
          <w:sz w:val="28"/>
          <w:sz w:val="28"/>
          <w:szCs w:val="28"/>
          <w:rtl w:val="true"/>
          <w:lang w:bidi="fa-IR"/>
        </w:rPr>
        <w:t>اين زيارتگاه، در مسجد جامع شهر سليمانيه، مهم ترين و بزرگ ترين مسجد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پاشا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اوقاف، آن را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تعمير كرد در دوره اخير نيز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بازسازى شده است</w:t>
      </w:r>
      <w:r>
        <w:rPr>
          <w:rFonts w:eastAsia="IRNazanin" w:cs="IRNazanin"/>
          <w:color w:val="111111"/>
          <w:sz w:val="28"/>
          <w:szCs w:val="28"/>
          <w:rtl w:val="true"/>
          <w:lang w:bidi="fa-IR"/>
        </w:rPr>
        <w:t>.</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مدفون در اين زيارتگاه، شيخ احمد، فرزند شيخ معروف نودهى،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كاكا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مشايخ طريقت قادريه كردستان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 و مقدمات علوم اسلامى را از پدر و ساير مدرسان سليمانيه آموخت و طريقت قادريه را نزد پدرش فرا گرفت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بسيار مورد احترام مردم سرزمين خود بود و شهرتش، به سبب كراماتى كه از او نقل مى كردند، به هند نيز رسيده بود و حتى سلطان عبدالحميد عثمانى، به وى ارادت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كاكه احمد در جنگ عثمانى با روسيه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مريدان خود را به فرماندهى نوه اش، شيخ سعيد، براى جهاد و كمك به دولت عثمانى،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519" w:name="pg14823_160669"/>
    </w:p>
    <w:p>
      <w:pPr>
        <w:pStyle w:val="BookText"/>
        <w:rPr/>
      </w:pPr>
      <w:bookmarkEnd w:id="519"/>
      <w:r>
        <w:rPr>
          <w:rFonts w:ascii="Amiri" w:hAnsi="Amiri" w:eastAsia="Amiri" w:cs="Amiri"/>
          <w:color w:val="111111"/>
          <w:sz w:val="28"/>
          <w:sz w:val="28"/>
          <w:szCs w:val="28"/>
          <w:rtl w:val="true"/>
          <w:lang w:bidi="ar-SA"/>
        </w:rPr>
        <w:t>او، كتاب هاى بسيارى در تفسير و فقه و حديث، باقى مانده كه برخى از آنها، به زبان فارسى است</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در مسجد جامع سليمانيه، افزون بر زيارتگاه كاكه احمد، قبور تعداد ديگرى از علما، امرا و مشاهير سليمانيه وجود دارد كه مشهورترين آنها، محمود برزنجى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سليمانيه و رهبر استقلال طلب كردها در فاصله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شيخ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كاكه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اينكه جانشين پدر خود در طريقه قادريه بود، رهبر سياسى مردم منطقه نيز بود و نزد كُردها،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يافته بود</w:t>
      </w:r>
      <w:r>
        <w:rPr>
          <w:rFonts w:eastAsia="IRNazanin" w:cs="IRNazanin"/>
          <w:color w:val="111111"/>
          <w:sz w:val="28"/>
          <w:szCs w:val="28"/>
          <w:rtl w:val="true"/>
          <w:lang w:bidi="fa-IR"/>
        </w:rPr>
        <w:t>.</w:t>
      </w:r>
      <w:r>
        <w:rPr>
          <w:rStyle w:val="FootnoteAnchor"/>
          <w:rtl w:val="true"/>
        </w:rPr>
        <w:footnoteReference w:id="1133"/>
      </w:r>
    </w:p>
    <w:p>
      <w:pPr>
        <w:pStyle w:val="Heading5"/>
        <w:numPr>
          <w:ilvl w:val="4"/>
          <w:numId w:val="1"/>
        </w:numPr>
        <w:rPr/>
      </w:pPr>
      <w:bookmarkStart w:id="520" w:name="__RefHeading___Toc2515986_730472459"/>
      <w:bookmarkStart w:id="521" w:name="_Toc202"/>
      <w:bookmarkEnd w:id="520"/>
      <w:r>
        <w:rPr/>
        <w:t>343-345</w:t>
      </w:r>
      <w:r>
        <w:rPr>
          <w:rtl w:val="true"/>
        </w:rPr>
        <w:t xml:space="preserve">. </w:t>
      </w:r>
      <w:r>
        <w:rPr>
          <w:rtl w:val="true"/>
        </w:rPr>
        <w:t>زيارتگاه هاى صوفيان طريقت نقشبندى</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منطقه مرتفعى است واقع در شش كيلومترى شمال شرقى حلبچه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مرز ايران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شرق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بياره از مراكز مهم طريقت نقشبنديه در كردستان، به شمار مى آيد؛ به طورى كه بسيارى از مشايخ اين طريقت، در اين منطقه سكونت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قبور و زيارتگاه هاى تعدادى از اين مشايخ، در منطقه بياره و برخى روستاهاى اطراف آن، باقى مانده است كه مهم ترين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سراج الدين عثمان تِويلى نقشبندى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جانشين شيخ خالد نقشبندى،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ويلى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ضياءالدين عمر بن سراج الدين عثمان نقشبندى و فرزندش علاءالدين، در خانقاه خود در بياره؛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شيخ حسام الدين على بن بهاءالدين محمد بن سراج الدين عثمان نقشبندى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روستاى باخكون</w:t>
      </w:r>
      <w:r>
        <w:rPr>
          <w:rFonts w:eastAsia="IRNazanin" w:cs="IRNazanin"/>
          <w:color w:val="111111"/>
          <w:sz w:val="28"/>
          <w:szCs w:val="28"/>
          <w:rtl w:val="true"/>
          <w:lang w:bidi="fa-IR"/>
        </w:rPr>
        <w:t>.</w:t>
      </w:r>
      <w:bookmarkStart w:id="522" w:name="pg14823_160670"/>
    </w:p>
    <w:p>
      <w:pPr>
        <w:pStyle w:val="Heading3"/>
        <w:numPr>
          <w:ilvl w:val="2"/>
          <w:numId w:val="1"/>
        </w:numPr>
        <w:rPr/>
      </w:pPr>
      <w:bookmarkStart w:id="523" w:name="__RefHeading___Toc2515988_730472459"/>
      <w:bookmarkStart w:id="524" w:name="_Toc203"/>
      <w:bookmarkEnd w:id="522"/>
      <w:bookmarkEnd w:id="523"/>
      <w:r>
        <w:rPr>
          <w:rtl w:val="true"/>
        </w:rPr>
        <w:t>فصل چهاردهم</w:t>
      </w:r>
      <w:r>
        <w:rPr>
          <w:rtl w:val="true"/>
        </w:rPr>
        <w:t xml:space="preserve">: </w:t>
      </w:r>
      <w:r>
        <w:rPr>
          <w:rtl w:val="true"/>
        </w:rPr>
        <w:t>زيارتگاه هاى استان كركوك</w:t>
      </w:r>
      <w:bookmarkEnd w:id="524"/>
    </w:p>
    <w:p>
      <w:pPr>
        <w:pStyle w:val="Heading4"/>
        <w:numPr>
          <w:ilvl w:val="3"/>
          <w:numId w:val="1"/>
        </w:numPr>
        <w:rPr/>
      </w:pPr>
      <w:bookmarkStart w:id="525" w:name="__RefHeading___Toc2515990_730472459"/>
      <w:bookmarkStart w:id="526" w:name="_Toc204"/>
      <w:bookmarkEnd w:id="525"/>
      <w:r>
        <w:rPr>
          <w:rtl w:val="true"/>
        </w:rPr>
        <w:t>موقعيت جغرافيايى</w:t>
      </w:r>
      <w:bookmarkEnd w:id="526"/>
    </w:p>
    <w:p>
      <w:pPr>
        <w:pStyle w:val="BookText"/>
        <w:rPr/>
      </w:pPr>
      <w:r>
        <w:rPr>
          <w:rFonts w:ascii="IRNazanin" w:hAnsi="IRNazanin" w:eastAsia="IRNazanin"/>
          <w:color w:val="111111"/>
          <w:sz w:val="28"/>
          <w:sz w:val="28"/>
          <w:szCs w:val="28"/>
          <w:rtl w:val="true"/>
          <w:lang w:bidi="fa-IR"/>
        </w:rPr>
        <w:t>استان كِركوك، در شمال عراق واقع است و از سمت شمال به استان اربيل، از سمت شرق به استان سليمانيه و از غرب و جنوب به استان صلاح الدين،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استان، شهر كِركوك است كه در ناحيه جنوبى كردستان، بين بغداد و موصل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فاصله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بغداد قرار دارد و جمعيت آن تا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حدود نهصد هزار نفر بوده است و امروزه پس از بغداد، بصره و موصل، چهارمين شهر پرجمعيت عراق، به شمار مى آيد</w:t>
      </w:r>
      <w:r>
        <w:rPr>
          <w:rFonts w:eastAsia="IRNazanin" w:cs="IRNazanin"/>
          <w:color w:val="111111"/>
          <w:sz w:val="28"/>
          <w:szCs w:val="28"/>
          <w:rtl w:val="true"/>
          <w:lang w:bidi="fa-IR"/>
        </w:rPr>
        <w:t>.</w:t>
      </w:r>
      <w:r>
        <w:rPr>
          <w:rStyle w:val="FootnoteAnchor"/>
          <w:rtl w:val="true"/>
        </w:rPr>
        <w:footnoteReference w:id="113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آن، متشكل از اقوام عرب، كرد، تركمن و آشورى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معادن نفت شناسايى شد و پالايشگاه نفت آن، مهم ترين پالايشگاه نفت عراق است و از اينجا خطوط‍‌ نفت، به تركيه، سوريه و لبنان،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كركوك، از دوره بابلى و آشورى، شناخته شده بود و در دوره ساسانى، به مركز مهمى</w:t>
      </w:r>
      <w:bookmarkStart w:id="527" w:name="pg14823_160671"/>
    </w:p>
    <w:p>
      <w:pPr>
        <w:pStyle w:val="BookText"/>
        <w:rPr/>
      </w:pPr>
      <w:bookmarkEnd w:id="527"/>
      <w:r>
        <w:rPr>
          <w:rFonts w:ascii="Amiri" w:hAnsi="Amiri" w:eastAsia="Amiri" w:cs="Amiri"/>
          <w:color w:val="111111"/>
          <w:sz w:val="28"/>
          <w:sz w:val="28"/>
          <w:szCs w:val="28"/>
          <w:rtl w:val="true"/>
          <w:lang w:bidi="ar-SA"/>
        </w:rPr>
        <w:t>براى مسيحيان نسطورى، تبديل شد</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براساس تحقيقى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مصطفى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پژوهشگر بزرگ عراقى، انجام داده است، كركوك در اصل، تنها شامل قلعه اى بوده كه در تعدادى از منابع قرون ميانى اسلامى، از آن با نام هاى كرخينى، كرخانى يا كرخين، ياد شده است و تنها در دوره هاى متأخر،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يافته است</w:t>
      </w:r>
      <w:r>
        <w:rPr>
          <w:rStyle w:val="FootnoteAnchor"/>
          <w:rtl w:val="true"/>
        </w:rPr>
        <w:footnoteReference w:id="1136"/>
      </w:r>
      <w:r>
        <w:rPr>
          <w:rFonts w:ascii="IRNazanin" w:hAnsi="IRNazanin" w:eastAsia="IRNazanin"/>
          <w:color w:val="111111"/>
          <w:sz w:val="28"/>
          <w:sz w:val="28"/>
          <w:szCs w:val="28"/>
          <w:rtl w:val="true"/>
          <w:lang w:bidi="fa-IR"/>
        </w:rPr>
        <w:t xml:space="preserve">؛ براى مثال، ياقوت حموى در توصيف آن، چنين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قلعه خوب و مستحكمى است در زمينى ميان دقوقا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تپه مرتفعى، قرار دارد و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كوچكى است</w:t>
      </w:r>
      <w:r>
        <w:rPr>
          <w:rFonts w:eastAsia="IRNazanin" w:cs="IRNazanin"/>
          <w:color w:val="111111"/>
          <w:sz w:val="28"/>
          <w:szCs w:val="28"/>
          <w:rtl w:val="true"/>
          <w:lang w:bidi="fa-IR"/>
        </w:rPr>
        <w:t>.</w:t>
      </w:r>
      <w:r>
        <w:rPr>
          <w:rStyle w:val="FootnoteAnchor"/>
          <w:rtl w:val="true"/>
        </w:rPr>
        <w:footnoteReference w:id="1137"/>
      </w:r>
      <w:r>
        <w:rPr>
          <w:rFonts w:ascii="Amiri" w:hAnsi="Amiri" w:eastAsia="Amiri" w:cs="Amiri"/>
          <w:color w:val="111111"/>
          <w:sz w:val="28"/>
          <w:sz w:val="28"/>
          <w:szCs w:val="28"/>
          <w:rtl w:val="true"/>
          <w:lang w:bidi="ar-SA"/>
        </w:rPr>
        <w:t>اين توصيف و اقوال ساير مورخان، انطباق كرخينى با موقعيت جغرافيايى كركوك امروزى و درستى نظريه مصطفى جواد را نشان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شهر كركوك، قلعه تاريخى بزرگى، روى تپه مرتفعى وجود دارد كه داراى پيشينه تاريخى كهن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اوليه آن، مربوط‍‌ به دوران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بافت كنونى آن، مربوط‍‌ به دوره اسلامى است</w:t>
      </w:r>
      <w:r>
        <w:rPr>
          <w:rFonts w:eastAsia="IRNazanin" w:cs="IRNazanin"/>
          <w:color w:val="111111"/>
          <w:sz w:val="28"/>
          <w:szCs w:val="28"/>
          <w:rtl w:val="true"/>
          <w:lang w:bidi="fa-IR"/>
        </w:rPr>
        <w:t>.</w:t>
      </w:r>
    </w:p>
    <w:p>
      <w:pPr>
        <w:pStyle w:val="Heading4"/>
        <w:numPr>
          <w:ilvl w:val="3"/>
          <w:numId w:val="1"/>
        </w:numPr>
        <w:rPr/>
      </w:pPr>
      <w:bookmarkStart w:id="528" w:name="__RefHeading___Toc2515992_730472459"/>
      <w:bookmarkStart w:id="529" w:name="_Toc205"/>
      <w:bookmarkEnd w:id="528"/>
      <w:r>
        <w:rPr>
          <w:rtl w:val="true"/>
        </w:rPr>
        <w:t>زيارتگاه هاى شهر داقوق</w:t>
      </w:r>
      <w:bookmarkEnd w:id="529"/>
    </w:p>
    <w:p>
      <w:pPr>
        <w:pStyle w:val="Heading5"/>
        <w:numPr>
          <w:ilvl w:val="4"/>
          <w:numId w:val="1"/>
        </w:numPr>
        <w:rPr/>
      </w:pPr>
      <w:bookmarkStart w:id="530" w:name="__RefHeading___Toc2515994_730472459"/>
      <w:bookmarkStart w:id="531" w:name="_Toc206"/>
      <w:bookmarkEnd w:id="530"/>
      <w:r>
        <w:rPr/>
        <w:t>346</w:t>
      </w:r>
      <w:r>
        <w:rPr>
          <w:rtl w:val="true"/>
        </w:rPr>
        <w:t xml:space="preserve">. </w:t>
      </w:r>
      <w:r>
        <w:rPr>
          <w:rtl w:val="true"/>
        </w:rPr>
        <w:t xml:space="preserve">مزار امام زين العابدين </w:t>
      </w:r>
      <w:r>
        <w:rPr>
          <w:rtl w:val="true"/>
        </w:rPr>
        <w:t>(</w:t>
      </w:r>
      <w:r>
        <w:rPr>
          <w:rtl w:val="true"/>
        </w:rPr>
        <w:t>ع</w:t>
      </w:r>
      <w:r>
        <w:rPr>
          <w:rtl w:val="true"/>
        </w:rPr>
        <w:t>)</w:t>
      </w:r>
      <w:bookmarkEnd w:id="53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جنوب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هفت كيلومترى شمال شرقى داقوق، واقع است و روى يك تپه خاكى، به ارتفاع تقريبى پنجاه متر،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زيارتگاه، دو قبر وجود دارد كه به باور اهالى، يكى از اين دو قبر، مدفن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ديگر، مدفن قنبر، غلام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38"/>
      </w:r>
      <w:r>
        <w:rPr>
          <w:rFonts w:ascii="Amiri" w:hAnsi="Amiri" w:eastAsia="Amiri" w:cs="Amiri"/>
          <w:color w:val="111111"/>
          <w:sz w:val="28"/>
          <w:sz w:val="28"/>
          <w:szCs w:val="28"/>
          <w:rtl w:val="true"/>
          <w:lang w:bidi="ar-SA"/>
        </w:rPr>
        <w:t>اما مى دانيم كه انتساب اين دو قبر به</w:t>
      </w:r>
      <w:bookmarkStart w:id="532" w:name="pg14823_160672"/>
    </w:p>
    <w:p>
      <w:pPr>
        <w:pStyle w:val="BookText"/>
        <w:rPr/>
      </w:pPr>
      <w:bookmarkEnd w:id="532"/>
      <w:r>
        <w:rPr>
          <w:rFonts w:ascii="IRNazanin" w:hAnsi="IRNazanin" w:eastAsia="IRNazanin"/>
          <w:color w:val="111111"/>
          <w:sz w:val="28"/>
          <w:sz w:val="28"/>
          <w:szCs w:val="28"/>
          <w:rtl w:val="true"/>
          <w:lang w:bidi="fa-IR"/>
        </w:rPr>
        <w:t xml:space="preserve">اين شخصيت ها، از نظر تاريخى پذيرفتنى نيست؛ زيرا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از دنيا رفته و در قبرستان بقيع،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نيز، همان گونه كه در فصل بغداد گذشت، به دستور حجاج بن يوسف ثقفى در واسط‍‌، به شهادت رسيده است و از نظر تاريخى، امكان دفن وى در اين محل، معقول و منطقى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العزاوى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اين زيارتگاه، ابراز عقيده نموده است كه محل زيارتگاه، در اصل، يك كليساى مسيحى بوده، و مدفون در آن نيز يكى از سادات است كه شخصيت وى، شناخته شده نيست</w:t>
      </w:r>
      <w:r>
        <w:rPr>
          <w:rFonts w:eastAsia="IRNazanin" w:cs="IRNazanin"/>
          <w:color w:val="111111"/>
          <w:sz w:val="28"/>
          <w:szCs w:val="28"/>
          <w:rtl w:val="true"/>
          <w:lang w:bidi="fa-IR"/>
        </w:rPr>
        <w:t>.</w:t>
      </w:r>
      <w:r>
        <w:rPr>
          <w:rStyle w:val="FootnoteAnchor"/>
          <w:rtl w:val="true"/>
        </w:rPr>
        <w:footnoteReference w:id="1139"/>
      </w:r>
      <w:r>
        <w:rPr>
          <w:rFonts w:ascii="Amiri" w:hAnsi="Amiri" w:eastAsia="Amiri" w:cs="Amiri"/>
          <w:color w:val="111111"/>
          <w:sz w:val="28"/>
          <w:sz w:val="28"/>
          <w:szCs w:val="28"/>
          <w:rtl w:val="true"/>
          <w:lang w:bidi="ar-SA"/>
        </w:rPr>
        <w:t xml:space="preserve">برخى نيز با توجه به امكان نداشتن دفن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مكان، آن را محل عبور آن حضرت، در مسير كاروان اسراى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كوفه به شام، به شمار آورده اند كه البته اثبات اين مسئله، نيازمند اسناد و مدارك تاريخى معتبرى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اتاق مقبره، از طريق نمازخانه يا شبستان كوچكى امكان پذير است كه سقف آن داراى سه گنبد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كتيبه سنگى موجود بر ديوار شبستان، گنبد مزار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كتخدا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سردر اتاق مقبره، كتيبه ديگرى حاوى اشعارى به زبان تركى، از شاعرى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دارد كه براساس آن، اين گنبد را احمد پاشا، فرزند شمسى پاشا، 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يكى از امراى لرستان، به نام على مردان خان بختيارى كه از سوى نادر شاه افشار، به عنوان سفير وى به دربار سلطان عثمانى رفته بود، در مسير بازگشت خود، در داقوق از دنيا رفت و در مزار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خاك سپرده شد</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533" w:name="__RefHeading___Toc2515996_730472459"/>
      <w:bookmarkStart w:id="534" w:name="_Toc207"/>
      <w:bookmarkEnd w:id="533"/>
      <w:r>
        <w:rPr/>
        <w:t>347</w:t>
      </w:r>
      <w:r>
        <w:rPr>
          <w:rtl w:val="true"/>
        </w:rPr>
        <w:t xml:space="preserve">. </w:t>
      </w:r>
      <w:r>
        <w:rPr>
          <w:rtl w:val="true"/>
        </w:rPr>
        <w:t xml:space="preserve">مزار امام محمد باقر </w:t>
      </w:r>
      <w:r>
        <w:rPr>
          <w:rtl w:val="true"/>
        </w:rPr>
        <w:t>(</w:t>
      </w:r>
      <w:r>
        <w:rPr>
          <w:rtl w:val="true"/>
        </w:rPr>
        <w:t>ع</w:t>
      </w:r>
      <w:r>
        <w:rPr>
          <w:rtl w:val="true"/>
        </w:rPr>
        <w:t>)</w:t>
      </w:r>
      <w:bookmarkEnd w:id="53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ميان قبرستانى، داخل شهر داقوق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مدفن مطهر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زيارتگاه داقوق را بايد</w:t>
      </w:r>
      <w:bookmarkStart w:id="535" w:name="pg14823_160673"/>
    </w:p>
    <w:p>
      <w:pPr>
        <w:pStyle w:val="BookText"/>
        <w:rPr/>
      </w:pPr>
      <w:bookmarkEnd w:id="535"/>
      <w:r>
        <w:rPr>
          <w:rFonts w:ascii="IRNazanin" w:hAnsi="IRNazanin" w:eastAsia="IRNazanin"/>
          <w:color w:val="111111"/>
          <w:sz w:val="28"/>
          <w:sz w:val="28"/>
          <w:szCs w:val="28"/>
          <w:rtl w:val="true"/>
          <w:lang w:bidi="fa-IR"/>
        </w:rPr>
        <w:t>مزارى نمادين براى آن حضرت يا قبر يكى از نوادگان آن حضرت،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زيارتگاه، به علت قدمت تاريخى و داشتن گنبدى پلكانى، يكى از آثار معمارى برجسته استان كركوك،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نماى بنا، مربع شكل است كه ابعاد آن از داخل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ضخامت ديوارهاى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بنا، در ضلع غربى آن، قرار دارد و عرض آن،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داراى محرابى است كه نوسازى شده و بدون تزيينات هنرى است</w:t>
      </w:r>
      <w:r>
        <w:rPr>
          <w:rFonts w:eastAsia="IRNazanin" w:cs="IRNazanin"/>
          <w:color w:val="111111"/>
          <w:sz w:val="28"/>
          <w:szCs w:val="28"/>
          <w:rtl w:val="true"/>
          <w:lang w:bidi="fa-IR"/>
        </w:rPr>
        <w:t>.</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 هر ضلع اتاق مقبره، از بيرون،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آن پنج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مضرّس بنا، داراى دوازده رج است كه بالاترين نقطه آن، به شكل يك مخروط‍‌ كوچك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از بيرون با لايه اى از گچ، پوشانيده شده كه به شكل اصلى مقرنس هاى گنبد، آسيب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بنا، هيچ كتيبه اى كه بيانگر تاريخ بنا يا نام شخص مدفون در آن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آن، به طور تقريبى، از نيمه اول قرن هفتم هجرى، تخمين زده شده است</w:t>
      </w:r>
      <w:r>
        <w:rPr>
          <w:rFonts w:eastAsia="IRNazanin" w:cs="IRNazanin"/>
          <w:color w:val="111111"/>
          <w:sz w:val="28"/>
          <w:szCs w:val="28"/>
          <w:rtl w:val="true"/>
          <w:lang w:bidi="fa-IR"/>
        </w:rPr>
        <w:t>.</w:t>
      </w:r>
      <w:r>
        <w:rPr>
          <w:rStyle w:val="FootnoteAnchor"/>
          <w:rtl w:val="true"/>
        </w:rPr>
        <w:footnoteReference w:id="1142"/>
      </w:r>
    </w:p>
    <w:p>
      <w:pPr>
        <w:pStyle w:val="Heading5"/>
        <w:numPr>
          <w:ilvl w:val="4"/>
          <w:numId w:val="1"/>
        </w:numPr>
        <w:rPr/>
      </w:pPr>
      <w:bookmarkStart w:id="536" w:name="__RefHeading___Toc2515998_730472459"/>
      <w:bookmarkStart w:id="537" w:name="_Toc208"/>
      <w:bookmarkEnd w:id="536"/>
      <w:r>
        <w:rPr/>
        <w:t>348</w:t>
      </w:r>
      <w:r>
        <w:rPr>
          <w:rtl w:val="true"/>
        </w:rPr>
        <w:t xml:space="preserve">. </w:t>
      </w:r>
      <w:r>
        <w:rPr>
          <w:rtl w:val="true"/>
        </w:rPr>
        <w:t xml:space="preserve">مزار امامزاده هادى بن موسى </w:t>
      </w:r>
      <w:r>
        <w:rPr>
          <w:rtl w:val="true"/>
        </w:rPr>
        <w:t>(</w:t>
      </w:r>
      <w:r>
        <w:rPr>
          <w:rtl w:val="true"/>
        </w:rPr>
        <w:t>ع</w:t>
      </w:r>
      <w:r>
        <w:rPr>
          <w:rtl w:val="true"/>
        </w:rPr>
        <w:t>)</w:t>
      </w:r>
      <w:bookmarkEnd w:id="53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ورودى شمالى داقوق، ابتداى جاده اصلى كركوك، در فاصله يك كيلومترى از مركز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زيارتگاه، دو قبر وجود دارد كه يكى به هادى، فرزند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ديگر، به دختر وى، مريم بنت هادى بن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نزد اهالى داقوق،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وجه تسميه اش، بدان علت است كه مردم در اين زيارتگاه، براى بيمارى هاى خود، شفا مى گيرند</w:t>
      </w:r>
      <w:r>
        <w:rPr>
          <w:rFonts w:eastAsia="IRNazanin" w:cs="IRNazanin"/>
          <w:color w:val="111111"/>
          <w:sz w:val="28"/>
          <w:szCs w:val="28"/>
          <w:rtl w:val="true"/>
          <w:lang w:bidi="fa-IR"/>
        </w:rPr>
        <w:t>.</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538" w:name="pg14823_160674"/>
    </w:p>
    <w:p>
      <w:pPr>
        <w:pStyle w:val="Heading5"/>
        <w:numPr>
          <w:ilvl w:val="4"/>
          <w:numId w:val="1"/>
        </w:numPr>
        <w:rPr/>
      </w:pPr>
      <w:bookmarkStart w:id="539" w:name="__RefHeading___Toc2516000_730472459"/>
      <w:bookmarkStart w:id="540" w:name="_Toc209"/>
      <w:bookmarkEnd w:id="538"/>
      <w:bookmarkEnd w:id="539"/>
      <w:r>
        <w:rPr/>
        <w:t>349</w:t>
      </w:r>
      <w:r>
        <w:rPr>
          <w:rtl w:val="true"/>
        </w:rPr>
        <w:t xml:space="preserve">. </w:t>
      </w:r>
      <w:r>
        <w:rPr>
          <w:rtl w:val="true"/>
        </w:rPr>
        <w:t>مزار امام يل</w:t>
      </w:r>
      <w:bookmarkEnd w:id="540"/>
    </w:p>
    <w:p>
      <w:pPr>
        <w:pStyle w:val="BookText"/>
        <w:rPr/>
      </w:pPr>
      <w:r>
        <w:rPr>
          <w:rFonts w:ascii="IRNazanin" w:hAnsi="IRNazanin" w:eastAsia="IRNazanin"/>
          <w:color w:val="111111"/>
          <w:sz w:val="28"/>
          <w:sz w:val="28"/>
          <w:szCs w:val="28"/>
          <w:rtl w:val="true"/>
          <w:lang w:bidi="fa-IR"/>
        </w:rPr>
        <w:t>اين مزار، شامل گنبد كوچك و كم ارتفاعى است كه ميان شهر داقوق و روستاى كليسا و كنار جاده اين شهر به كركوك،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مزار در لهجه تركى اهالى منطقه،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وجه تسميه اش، بدان علت است كه براساس باور اهالى، زيارت كردن اين مزار، باعث شفاى انسان از روماتيسم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بنا، از گچ و آجر مى باشد و داراى سقفى از گِل و ورودى آن نيز داراى گنبد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داخل شدن به اتاق مقبره، بايد از پله هايى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برخى اقوال، اين مزار، مدفن يكى از نوادگان عبدالقادر گيلانى،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نصر بن عبدالرزاق بن عبدالقادر 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تصريح مورخان، مبنى بر وفات و دفن وى در بغداد، اين قول، پذيرفتنى نيست</w:t>
      </w:r>
      <w:r>
        <w:rPr>
          <w:rFonts w:eastAsia="IRNazanin" w:cs="IRNazanin"/>
          <w:color w:val="111111"/>
          <w:sz w:val="28"/>
          <w:szCs w:val="28"/>
          <w:rtl w:val="true"/>
          <w:lang w:bidi="fa-IR"/>
        </w:rPr>
        <w:t>.</w:t>
      </w:r>
      <w:r>
        <w:rPr>
          <w:rStyle w:val="FootnoteAnchor"/>
          <w:rtl w:val="true"/>
        </w:rPr>
        <w:footnoteReference w:id="1144"/>
      </w:r>
    </w:p>
    <w:p>
      <w:pPr>
        <w:pStyle w:val="Heading5"/>
        <w:numPr>
          <w:ilvl w:val="4"/>
          <w:numId w:val="1"/>
        </w:numPr>
        <w:rPr/>
      </w:pPr>
      <w:bookmarkStart w:id="541" w:name="__RefHeading___Toc2516002_730472459"/>
      <w:bookmarkStart w:id="542" w:name="_Toc210"/>
      <w:bookmarkEnd w:id="541"/>
      <w:r>
        <w:rPr/>
        <w:t>350</w:t>
      </w:r>
      <w:r>
        <w:rPr>
          <w:rtl w:val="true"/>
        </w:rPr>
        <w:t xml:space="preserve">. </w:t>
      </w:r>
      <w:r>
        <w:rPr>
          <w:rtl w:val="true"/>
        </w:rPr>
        <w:t>مزار جابر انصارى</w:t>
      </w:r>
      <w:bookmarkEnd w:id="542"/>
    </w:p>
    <w:p>
      <w:pPr>
        <w:pStyle w:val="BookText"/>
        <w:rPr/>
      </w:pPr>
      <w:r>
        <w:rPr>
          <w:rFonts w:ascii="IRNazanin" w:hAnsi="IRNazanin" w:eastAsia="IRNazanin"/>
          <w:color w:val="111111"/>
          <w:sz w:val="28"/>
          <w:sz w:val="28"/>
          <w:szCs w:val="28"/>
          <w:rtl w:val="true"/>
          <w:lang w:bidi="fa-IR"/>
        </w:rPr>
        <w:t xml:space="preserve">اين زيارتگاه، در فاصله دو كيلومترى از شرق داقوق قرار دارد و به يكى از صحابه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جابر انصارى،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شامل مقبره اى داراى گنبد و ايوان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بنا، قبرى وجود دارد و بر قبر نيز كتيبه اى حاوى يك قصيده تركى طولانى، قرار دارد كه مدفون در مزار را جابر انصارى، علمدار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معرفى كرده و در پايان قصيده، تاريخ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گنبد نيز كتيبه اى به زبان تركى وجود دارد كه براساس آن، اين گنبد كه بر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جابر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به دستور سلطان عبدالمجيد خان عثمانى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w:t>
      </w:r>
      <w:r>
        <w:rPr>
          <w:rStyle w:val="FootnoteAnchor"/>
          <w:rtl w:val="true"/>
        </w:rPr>
        <w:footnoteReference w:id="114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ميان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تن از آنها، به نام جابر و از انصار بوده اند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جابر بن عبدالله بن رباب انصارى و جابر بن عتيك انصارى</w:t>
      </w:r>
    </w:p>
    <w:p>
      <w:pPr>
        <w:pStyle w:val="BookText"/>
        <w:rPr/>
      </w:pPr>
      <w:r>
        <w:rPr>
          <w:rFonts w:ascii="Amiri" w:hAnsi="Amiri" w:eastAsia="Amiri" w:cs="Amiri"/>
          <w:color w:val="111111"/>
          <w:sz w:val="28"/>
          <w:sz w:val="28"/>
          <w:szCs w:val="28"/>
          <w:rtl w:val="true"/>
          <w:lang w:bidi="ar-SA"/>
        </w:rPr>
        <w:t xml:space="preserve">كه با توجه به قراين و شواهد، به نظر مى رسد 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مربوط‍‌ به همان صحابى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عبدالله بن عمرو بن حرام يا حزام، كنيه اش ابوعبدالله و از تيره بنى سلمه، از قبيله خزرج است</w:t>
      </w:r>
      <w:r>
        <w:rPr>
          <w:rFonts w:eastAsia="Amiri" w:cs="Amiri" w:ascii="Amiri" w:hAnsi="Amiri"/>
          <w:color w:val="111111"/>
          <w:sz w:val="28"/>
          <w:szCs w:val="28"/>
          <w:rtl w:val="true"/>
          <w:lang w:bidi="ar-SA"/>
        </w:rPr>
        <w:t>.</w:t>
      </w:r>
      <w:r>
        <w:rPr>
          <w:rStyle w:val="FootnoteAnchor"/>
          <w:rtl w:val="true"/>
        </w:rPr>
        <w:footnoteReference w:id="1146"/>
      </w:r>
      <w:r>
        <w:rPr>
          <w:rFonts w:ascii="IRNazanin" w:hAnsi="IRNazanin" w:eastAsia="IRNazanin"/>
          <w:color w:val="111111"/>
          <w:sz w:val="28"/>
          <w:sz w:val="28"/>
          <w:szCs w:val="28"/>
          <w:rtl w:val="true"/>
          <w:lang w:bidi="fa-IR"/>
        </w:rPr>
        <w:t xml:space="preserve">او در شانزده سالگى، همراه پدرش و هفتاد نفر از انصار، در موسم حج،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منا، ديدار و بيعت كرد</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 xml:space="preserve">او در همه غزوه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را يارى كرد و تنها در دو غزوه بدر و احد،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حضور نيافتن جابر در اين دو غزوه نيز اين بود كه پدرش، او را براى سرپرستى خواهرانش، در خانه گذاشته بود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جابر، روايات فراوانى در فضايل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از جمله حديث منزلت، روايت غدير، حديث شجره، حديث سدّ باب و حديث تعداد امامان</w:t>
      </w:r>
      <w:r>
        <w:rPr>
          <w:rFonts w:eastAsia="Amiri" w:cs="Amiri" w:ascii="Amiri" w:hAnsi="Amiri"/>
          <w:color w:val="111111"/>
          <w:sz w:val="28"/>
          <w:szCs w:val="28"/>
          <w:rtl w:val="true"/>
          <w:lang w:bidi="ar-SA"/>
        </w:rPr>
        <w:t>.</w:t>
      </w:r>
      <w:r>
        <w:rPr>
          <w:rStyle w:val="FootnoteAnchor"/>
          <w:rtl w:val="true"/>
        </w:rPr>
        <w:footnoteReference w:id="1149"/>
      </w:r>
      <w:r>
        <w:rPr>
          <w:rFonts w:ascii="IRNazanin" w:hAnsi="IRNazanin" w:eastAsia="IRNazanin"/>
          <w:color w:val="111111"/>
          <w:sz w:val="28"/>
          <w:sz w:val="28"/>
          <w:szCs w:val="28"/>
          <w:rtl w:val="true"/>
          <w:lang w:bidi="fa-IR"/>
        </w:rPr>
        <w:t>او از اصحاب چند تن از امامان است</w:t>
      </w:r>
      <w:r>
        <w:rPr>
          <w:rStyle w:val="FootnoteAnchor"/>
          <w:rtl w:val="true"/>
        </w:rPr>
        <w:footnoteReference w:id="1150"/>
      </w:r>
      <w:r>
        <w:rPr>
          <w:rFonts w:ascii="IRNazanin" w:hAnsi="IRNazanin" w:eastAsia="IRNazanin"/>
          <w:color w:val="111111"/>
          <w:sz w:val="28"/>
          <w:sz w:val="28"/>
          <w:szCs w:val="28"/>
          <w:rtl w:val="true"/>
          <w:lang w:bidi="fa-IR"/>
        </w:rPr>
        <w:t xml:space="preserve">و در دوران خلافت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نيروهاى وفادار و متعهد به پايدارى تا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نبرد صفين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به سؤالى، تصريح كرد كه جز شخص كافر، كسى در حقانيت نبردهاى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ترديد نمى كند</w:t>
      </w:r>
      <w:r>
        <w:rPr>
          <w:rFonts w:eastAsia="IRNazanin" w:cs="IRNazanin"/>
          <w:color w:val="111111"/>
          <w:sz w:val="28"/>
          <w:szCs w:val="28"/>
          <w:rtl w:val="true"/>
          <w:lang w:bidi="fa-IR"/>
        </w:rPr>
        <w:t>.</w:t>
      </w:r>
      <w:r>
        <w:rPr>
          <w:rStyle w:val="FootnoteAnchor"/>
          <w:rtl w:val="true"/>
        </w:rPr>
        <w:footnoteReference w:id="115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هنگام واقعه عاشورا نابينا بود و در اربعين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زيارت قبر ايشان رفت</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همچنين او در دوران كودكى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حضرت ديدار كرد، دست و پايش را بوسيد و 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نام باقر را كه آن حضرت، انتخاب كرده بود، به</w:t>
      </w:r>
      <w:r>
        <w:rPr>
          <w:rFonts w:eastAsia="IRNazanin" w:cs="IRNazanin"/>
          <w:color w:val="111111"/>
          <w:sz w:val="28"/>
          <w:szCs w:val="28"/>
          <w:lang w:bidi="fa-IR"/>
        </w:rPr>
        <w:t>3</w:t>
      </w:r>
      <w:r>
        <w:rPr>
          <w:rFonts w:eastAsia="IRNazanin" w:cs="IRNazanin"/>
          <w:color w:val="111111"/>
          <w:sz w:val="28"/>
          <w:szCs w:val="28"/>
          <w:rtl w:val="true"/>
          <w:lang w:bidi="fa-IR"/>
        </w:rPr>
        <w:t>.</w:t>
      </w:r>
      <w:bookmarkStart w:id="543" w:name="pg14823_160676"/>
    </w:p>
    <w:p>
      <w:pPr>
        <w:pStyle w:val="BookText"/>
        <w:rPr/>
      </w:pPr>
      <w:bookmarkEnd w:id="543"/>
      <w:r>
        <w:rPr>
          <w:rFonts w:ascii="Amiri" w:hAnsi="Amiri" w:eastAsia="Amiri" w:cs="Amiri"/>
          <w:color w:val="111111"/>
          <w:sz w:val="28"/>
          <w:sz w:val="28"/>
          <w:szCs w:val="28"/>
          <w:rtl w:val="true"/>
          <w:lang w:bidi="ar-SA"/>
        </w:rPr>
        <w:t xml:space="preserve">اين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w:t>
      </w:r>
      <w:r>
        <w:rPr>
          <w:rFonts w:eastAsia="Amiri" w:cs="Amiri" w:ascii="Amiri" w:hAnsi="Amiri"/>
          <w:color w:val="111111"/>
          <w:sz w:val="28"/>
          <w:szCs w:val="28"/>
          <w:rtl w:val="true"/>
          <w:lang w:bidi="ar-SA"/>
        </w:rPr>
        <w:t>.</w:t>
      </w:r>
      <w:r>
        <w:rPr>
          <w:rStyle w:val="FootnoteAnchor"/>
          <w:rtl w:val="true"/>
        </w:rPr>
        <w:footnoteReference w:id="115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آخرين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ياران باوفاى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دانسته است</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جابر در مدينه منوره، بين سال هاى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1155"/>
      </w:r>
      <w:r>
        <w:rPr>
          <w:rFonts w:ascii="Amiri" w:hAnsi="Amiri" w:eastAsia="Amiri" w:cs="Amiri"/>
          <w:color w:val="111111"/>
          <w:sz w:val="28"/>
          <w:sz w:val="28"/>
          <w:szCs w:val="28"/>
          <w:rtl w:val="true"/>
          <w:lang w:bidi="ar-SA"/>
        </w:rPr>
        <w:t>مدفن وى را در بقيع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واثقى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استناد به برخى شواهد تاريخى، معتقد است كه جابر در قبرستان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غرب مدينه، دفن شده است</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با توجه به وفات و دفن وى در مدينه، انتساب زيارتگاه واقع در داقوق، به جابر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درباره شخص مدفون در آن، آگاهى دقيقى در دست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ثامرالعامرى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است كه صاحب اين زيارتگاه، عبدالله بن جابر ابن عبدالله بن جابر انصارى است</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اما اثبات اين احتمال، نياز به بررسى و تحقيق جدى ترى دارد و نمى توان به آسانى، آن را پذيرفت</w:t>
      </w:r>
      <w:r>
        <w:rPr>
          <w:rFonts w:eastAsia="IRNazanin" w:cs="IRNazanin"/>
          <w:color w:val="111111"/>
          <w:sz w:val="28"/>
          <w:szCs w:val="28"/>
          <w:rtl w:val="true"/>
          <w:lang w:bidi="fa-IR"/>
        </w:rPr>
        <w:t>.</w:t>
      </w:r>
    </w:p>
    <w:p>
      <w:pPr>
        <w:pStyle w:val="Heading5"/>
        <w:numPr>
          <w:ilvl w:val="4"/>
          <w:numId w:val="1"/>
        </w:numPr>
        <w:rPr/>
      </w:pPr>
      <w:bookmarkStart w:id="544" w:name="__RefHeading___Toc2516004_730472459"/>
      <w:bookmarkStart w:id="545" w:name="_Toc211"/>
      <w:bookmarkEnd w:id="544"/>
      <w:r>
        <w:rPr/>
        <w:t>351</w:t>
      </w:r>
      <w:r>
        <w:rPr>
          <w:rtl w:val="true"/>
        </w:rPr>
        <w:t xml:space="preserve">. </w:t>
      </w:r>
      <w:r>
        <w:rPr>
          <w:rtl w:val="true"/>
        </w:rPr>
        <w:t>مزار خضر الياس</w:t>
      </w:r>
      <w:bookmarkEnd w:id="545"/>
    </w:p>
    <w:p>
      <w:pPr>
        <w:pStyle w:val="BookText"/>
        <w:rPr/>
      </w:pPr>
      <w:r>
        <w:rPr>
          <w:rFonts w:ascii="IRNazanin" w:hAnsi="IRNazanin" w:eastAsia="IRNazanin"/>
          <w:color w:val="111111"/>
          <w:sz w:val="28"/>
          <w:sz w:val="28"/>
          <w:szCs w:val="28"/>
          <w:rtl w:val="true"/>
          <w:lang w:bidi="fa-IR"/>
        </w:rPr>
        <w:t xml:space="preserve">زيارتگاهى قديمى است كه در جنوب داقوق، نزديك ساختمان دولتى، قرار دارد و به حضرت خضر يا الياس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باور اهالى مناطق شمال عراق، يك فرد پنداشته مى شوند،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در گذشته، از نظر معمارى، درخور توجه و داراى تزييناتى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بازسازى هاى مكرر، تزيينات خود را از دست داده است</w:t>
      </w:r>
      <w:r>
        <w:rPr>
          <w:rFonts w:eastAsia="IRNazanin" w:cs="IRNazanin"/>
          <w:color w:val="111111"/>
          <w:sz w:val="28"/>
          <w:szCs w:val="28"/>
          <w:rtl w:val="true"/>
          <w:lang w:bidi="fa-IR"/>
        </w:rPr>
        <w:t>.</w:t>
      </w:r>
      <w:r>
        <w:rPr>
          <w:rStyle w:val="FootnoteAnchor"/>
          <w:rtl w:val="true"/>
        </w:rPr>
        <w:footnoteReference w:id="1158"/>
      </w:r>
    </w:p>
    <w:p>
      <w:pPr>
        <w:pStyle w:val="Heading5"/>
        <w:numPr>
          <w:ilvl w:val="4"/>
          <w:numId w:val="1"/>
        </w:numPr>
        <w:rPr/>
      </w:pPr>
      <w:bookmarkStart w:id="546" w:name="__RefHeading___Toc2516006_730472459"/>
      <w:bookmarkStart w:id="547" w:name="_Toc212"/>
      <w:bookmarkEnd w:id="546"/>
      <w:r>
        <w:rPr/>
        <w:t>352</w:t>
      </w:r>
      <w:r>
        <w:rPr>
          <w:rtl w:val="true"/>
        </w:rPr>
        <w:t xml:space="preserve">. </w:t>
      </w:r>
      <w:r>
        <w:rPr>
          <w:rtl w:val="true"/>
        </w:rPr>
        <w:t>مزار شاه قَوّاس</w:t>
      </w:r>
      <w:bookmarkEnd w:id="54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از حرم و صحن تشكيل شده است و در گوشه حرم، پلكانى با چهارده پله وجود دارد كه با پايين رفتن از آن، به زيرزمينى متصل مى گردد كه در آن، يك قبر</w:t>
      </w:r>
      <w:bookmarkStart w:id="548" w:name="pg14823_160677"/>
    </w:p>
    <w:p>
      <w:pPr>
        <w:pStyle w:val="BookText"/>
        <w:rPr/>
      </w:pPr>
      <w:bookmarkEnd w:id="548"/>
      <w:r>
        <w:rPr>
          <w:rFonts w:ascii="IRNazanin" w:hAnsi="IRNazanin" w:eastAsia="IRNazanin"/>
          <w:color w:val="111111"/>
          <w:sz w:val="28"/>
          <w:sz w:val="28"/>
          <w:szCs w:val="28"/>
          <w:rtl w:val="true"/>
          <w:lang w:bidi="fa-IR"/>
        </w:rPr>
        <w:t>برجسته به طول حدود يك متر، وجود دارد كه قبر شاه قواس دانسته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مدفون در اين زيارتگاه، نمى توان از طريق منابع تاريخى، اطلاعات موثق و دقيقى،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باور اهالى منطقه، اينجا قبر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نمى توان به اين باور نيز اعتماد كرد و آن را به راحتى پذيرفت</w:t>
      </w:r>
      <w:r>
        <w:rPr>
          <w:rFonts w:eastAsia="IRNazanin" w:cs="IRNazanin"/>
          <w:color w:val="111111"/>
          <w:sz w:val="28"/>
          <w:szCs w:val="28"/>
          <w:rtl w:val="true"/>
          <w:lang w:bidi="fa-IR"/>
        </w:rPr>
        <w:t>.</w:t>
      </w:r>
      <w:r>
        <w:rPr>
          <w:rStyle w:val="FootnoteAnchor"/>
          <w:rtl w:val="true"/>
        </w:rPr>
        <w:footnoteReference w:id="1159"/>
      </w:r>
    </w:p>
    <w:p>
      <w:pPr>
        <w:pStyle w:val="Heading4"/>
        <w:numPr>
          <w:ilvl w:val="3"/>
          <w:numId w:val="1"/>
        </w:numPr>
        <w:rPr/>
      </w:pPr>
      <w:bookmarkStart w:id="549" w:name="__RefHeading___Toc2516008_730472459"/>
      <w:bookmarkStart w:id="550" w:name="_Toc213"/>
      <w:bookmarkEnd w:id="549"/>
      <w:r>
        <w:rPr>
          <w:rtl w:val="true"/>
        </w:rPr>
        <w:t>ساير زيارتگاه هاى شهر كركوك</w:t>
      </w:r>
      <w:bookmarkEnd w:id="550"/>
    </w:p>
    <w:p>
      <w:pPr>
        <w:pStyle w:val="Heading5"/>
        <w:numPr>
          <w:ilvl w:val="4"/>
          <w:numId w:val="1"/>
        </w:numPr>
        <w:rPr/>
      </w:pPr>
      <w:bookmarkStart w:id="551" w:name="__RefHeading___Toc2516010_730472459"/>
      <w:bookmarkStart w:id="552" w:name="_Toc214"/>
      <w:bookmarkEnd w:id="551"/>
      <w:r>
        <w:rPr/>
        <w:t>353</w:t>
      </w:r>
      <w:r>
        <w:rPr>
          <w:rtl w:val="true"/>
        </w:rPr>
        <w:t xml:space="preserve">. </w:t>
      </w:r>
      <w:r>
        <w:rPr>
          <w:rtl w:val="true"/>
        </w:rPr>
        <w:t xml:space="preserve">زيارتگاه دانيال نبى </w:t>
      </w:r>
      <w:r>
        <w:rPr>
          <w:rtl w:val="true"/>
        </w:rPr>
        <w:t>(</w:t>
      </w:r>
      <w:r>
        <w:rPr>
          <w:rtl w:val="true"/>
        </w:rPr>
        <w:t>ع</w:t>
      </w:r>
      <w:r>
        <w:rPr>
          <w:rtl w:val="true"/>
        </w:rPr>
        <w:t xml:space="preserve">) </w:t>
      </w:r>
      <w:r>
        <w:rPr>
          <w:rtl w:val="true"/>
        </w:rPr>
        <w:t xml:space="preserve">و عزرا و حنين </w:t>
      </w:r>
      <w:r>
        <w:rPr>
          <w:rtl w:val="true"/>
        </w:rPr>
        <w:t>(</w:t>
      </w:r>
      <w:r>
        <w:rPr>
          <w:rtl w:val="true"/>
        </w:rPr>
        <w:t>حنينه</w:t>
      </w:r>
      <w:r>
        <w:rPr>
          <w:rtl w:val="true"/>
        </w:rPr>
        <w:t>)</w:t>
      </w:r>
      <w:bookmarkEnd w:id="552"/>
    </w:p>
    <w:p>
      <w:pPr>
        <w:pStyle w:val="BookText"/>
        <w:rPr/>
      </w:pPr>
      <w:r>
        <w:rPr>
          <w:rFonts w:ascii="IRNazanin" w:hAnsi="IRNazanin" w:eastAsia="IRNazanin"/>
          <w:color w:val="111111"/>
          <w:sz w:val="28"/>
          <w:sz w:val="28"/>
          <w:szCs w:val="28"/>
          <w:rtl w:val="true"/>
          <w:lang w:bidi="fa-IR"/>
        </w:rPr>
        <w:t>اين زيارتگاه، در سمت جنوبى قلعه تاريخى كركوك، مشرف به بازار بزرگ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شامل دو اتاق وسيع متصل به يكديگر است كه هر اتاق، داراى گنبدى با پوشش كاشى سبزرنگ و هر گنبد نيز داراى ساقه اى هشت ضلعى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بنا، داراى مناره تاريخى و آجرى مدورى است كه از همه نقاط‍‌ قلعه،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اين زيارتگاه را مهم ترين زيارتگاه شهر كركوك،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تعدادى از رجال سياسى و فرماندهان نظامى اين شهر در دوره عثمانى، در قبرستان مجاور اين زيارتگاه، دفن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زيارتگاه، قبور منسوب به سه تن از پيامبران بنى اسرائيل، به نام هاى دانيال، عزرا و حنين يا حنينه، وجود دارد كه در گذشته، از زيارتگاه هاى يهوديان مقيم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قبور، نزديك يكديگر، در سالن اصلى زيارتگاه قرار دارند و روى هر قبر، صندوقچه اى پوشيده با پارچه هاى سبزرنگ، نصب شده است</w:t>
      </w:r>
      <w:r>
        <w:rPr>
          <w:rFonts w:eastAsia="IRNazanin" w:cs="IRNazanin"/>
          <w:color w:val="111111"/>
          <w:sz w:val="28"/>
          <w:szCs w:val="28"/>
          <w:rtl w:val="true"/>
          <w:lang w:bidi="fa-IR"/>
        </w:rPr>
        <w:t>.</w:t>
      </w:r>
    </w:p>
    <w:p>
      <w:pPr>
        <w:pStyle w:val="Heading5"/>
        <w:numPr>
          <w:ilvl w:val="4"/>
          <w:numId w:val="1"/>
        </w:numPr>
        <w:rPr/>
      </w:pPr>
      <w:bookmarkStart w:id="553" w:name="__RefHeading___Toc2516012_730472459"/>
      <w:bookmarkStart w:id="554" w:name="_Toc215"/>
      <w:bookmarkEnd w:id="553"/>
      <w:r>
        <w:rPr/>
        <w:t>354</w:t>
      </w:r>
      <w:r>
        <w:rPr>
          <w:rtl w:val="true"/>
        </w:rPr>
        <w:t xml:space="preserve">. </w:t>
      </w:r>
      <w:r>
        <w:rPr>
          <w:rtl w:val="true"/>
        </w:rPr>
        <w:t>مزار سلطان ساقى</w:t>
      </w:r>
      <w:bookmarkEnd w:id="55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هشتصد مترى غرب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پنج كيلومترى از كركوك،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درون قبرستان وسيعى قرار دارد كه به عنوان قبرستان تسعين،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منطقه، اين زيارتگاه را مدفن يك برادر و خواهر، به</w:t>
      </w:r>
      <w:bookmarkStart w:id="555" w:name="pg14823_160678"/>
    </w:p>
    <w:p>
      <w:pPr>
        <w:pStyle w:val="BookText"/>
        <w:rPr/>
      </w:pPr>
      <w:bookmarkEnd w:id="555"/>
      <w:r>
        <w:rPr>
          <w:rFonts w:ascii="IRNazanin" w:hAnsi="IRNazanin" w:eastAsia="IRNazanin"/>
          <w:color w:val="111111"/>
          <w:sz w:val="28"/>
          <w:sz w:val="28"/>
          <w:szCs w:val="28"/>
          <w:rtl w:val="true"/>
          <w:lang w:bidi="fa-IR"/>
        </w:rPr>
        <w:t xml:space="preserve">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نوادگان جعفر طيار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بناى آن داراى گنبد مخروطى مرتفعى بوده است كه در دهه بيستم قرن گذشته ميلادى، ويران شد و به شكل كنونى آن، ساخته شد 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نيز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از سنگ و گچ ساخته شده و نماى آن،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در ضلع شرقى آن، قرار دارد كه به اتاق بزرگى متصل است كه براى محل استراحت زائران اختصاص داده شده است و در آن، قبرهايى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اتاق نيز به حياط‍‌ داخلى مزار متصل است كه در سمت راست آن اتاق،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چپ آن اتاق،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واقع، خواهر سلطان ساقى،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قبر سلطان ساقى، داراى گنبد بزرگى است كه از بيرون با رنگ سبز، رنگ آميزى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اتاق، ورودى ديگرى به اتاق كوچك ترى باز مى شود كه در آن، قبرى وجود دارد كه اهالى، آن را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سلطان ساقى،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گوشه ديگرى از بنا، قبرى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شاقلى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556" w:name="__RefHeading___Toc2516014_730472459"/>
      <w:bookmarkStart w:id="557" w:name="_Toc216"/>
      <w:bookmarkEnd w:id="556"/>
      <w:r>
        <w:rPr/>
        <w:t>355</w:t>
      </w:r>
      <w:r>
        <w:rPr>
          <w:rtl w:val="true"/>
        </w:rPr>
        <w:t xml:space="preserve">. </w:t>
      </w:r>
      <w:r>
        <w:rPr>
          <w:rtl w:val="true"/>
        </w:rPr>
        <w:t xml:space="preserve">مزار عمر مندان </w:t>
      </w:r>
      <w:r>
        <w:rPr>
          <w:rtl w:val="true"/>
        </w:rPr>
        <w:t>(</w:t>
      </w:r>
      <w:r>
        <w:rPr>
          <w:rtl w:val="true"/>
        </w:rPr>
        <w:t>عمرو بن معدى كرب</w:t>
      </w:r>
      <w:r>
        <w:rPr>
          <w:rtl w:val="true"/>
        </w:rPr>
        <w:t>)</w:t>
      </w:r>
      <w:bookmarkEnd w:id="557"/>
    </w:p>
    <w:p>
      <w:pPr>
        <w:pStyle w:val="BookText"/>
        <w:rPr/>
      </w:pPr>
      <w:r>
        <w:rPr>
          <w:rFonts w:ascii="IRNazanin" w:hAnsi="IRNazanin" w:eastAsia="IRNazanin"/>
          <w:color w:val="111111"/>
          <w:sz w:val="28"/>
          <w:sz w:val="28"/>
          <w:szCs w:val="28"/>
          <w:rtl w:val="true"/>
          <w:lang w:bidi="fa-IR"/>
        </w:rPr>
        <w:t xml:space="preserve">اين زيارتگاه،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دو استان كركوك و اربيل قرار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معدى 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نزد اهالى،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ساختمان آن، شامل بنايى است كه در بخشى از آن، اتاق مقبره قرار دارد و بر فراز آن، گنبد مخروطى ترك دار، به شيوه گنبدهاى اسلامى شمال عراق، وجود 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معدى كرب،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نهم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ده تن از افراد قبيله اش، به محضر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p>
    <w:p>
      <w:pPr>
        <w:pStyle w:val="BookText"/>
        <w:rPr/>
      </w:pPr>
      <w:r>
        <w:rPr>
          <w:rFonts w:ascii="IRNazanin" w:hAnsi="IRNazanin" w:eastAsia="IRNazanin"/>
          <w:color w:val="111111"/>
          <w:sz w:val="28"/>
          <w:sz w:val="28"/>
          <w:szCs w:val="28"/>
          <w:rtl w:val="true"/>
          <w:lang w:bidi="fa-IR"/>
        </w:rPr>
        <w:t>و مسلمان شد و مدتى ساكن مدينه گشت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xml:space="preserve">به گزارش ديگرى، وى هنگامى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ايشان از غزوه تبوك، بازمى گشت و با شنيدن توصيف قيامت از زبان آن حضرت، با هدف ايمنى از وحشت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شد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او از دلاوران و شجاعان عرب و يمن بود</w:t>
      </w:r>
      <w:r>
        <w:rPr>
          <w:rStyle w:val="FootnoteAnchor"/>
          <w:rtl w:val="true"/>
        </w:rPr>
        <w:footnoteReference w:id="1164"/>
      </w:r>
      <w:r>
        <w:rPr>
          <w:rFonts w:ascii="Amiri" w:hAnsi="Amiri" w:eastAsia="Amiri" w:cs="Amiri"/>
          <w:color w:val="111111"/>
          <w:sz w:val="28"/>
          <w:sz w:val="28"/>
          <w:szCs w:val="28"/>
          <w:rtl w:val="true"/>
          <w:lang w:bidi="ar-SA"/>
        </w:rPr>
        <w:t xml:space="preserve">كه شمشيرى مشهور و خاص،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اين شمشير تا دوران بنى عباس، باقى ماند و به دست مهدى عباسى رسيد</w:t>
      </w:r>
      <w:r>
        <w:rPr>
          <w:rFonts w:eastAsia="Amiri" w:cs="Amiri" w:ascii="Amiri" w:hAnsi="Amiri"/>
          <w:color w:val="111111"/>
          <w:sz w:val="28"/>
          <w:szCs w:val="28"/>
          <w:rtl w:val="true"/>
          <w:lang w:bidi="ar-SA"/>
        </w:rPr>
        <w:t>.</w:t>
      </w:r>
      <w:r>
        <w:rPr>
          <w:rStyle w:val="FootnoteAnchor"/>
          <w:rtl w:val="true"/>
        </w:rPr>
        <w:footnoteReference w:id="1166"/>
      </w:r>
      <w:r>
        <w:rPr>
          <w:rFonts w:ascii="IRNazanin" w:hAnsi="IRNazanin" w:eastAsia="IRNazanin"/>
          <w:color w:val="111111"/>
          <w:sz w:val="28"/>
          <w:sz w:val="28"/>
          <w:szCs w:val="28"/>
          <w:rtl w:val="true"/>
          <w:lang w:bidi="fa-IR"/>
        </w:rPr>
        <w:t>بنا به اظهار نظر يكى از بزرگان يمن، عمرو، برخلاف راست كردارى اش، بسيار دروغگو بود</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 xml:space="preserve">او پس از مسلمان شدن، به قاتل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عَثْعَث خَثْعَمى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تازه مسلمان بود، دست يافت و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كشتنش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فهميد طبق قانون اسلام، جرايم دوران جاهليت شخصى كه مسلمان شده، عفو مى شود، مرتد شد</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 xml:space="preserve">اما پس از به اسارت درآمدن توسط‍‌ لشكرى كه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 آورى زكات به يمن اعزام شده بود، دوباره مسلمان شد</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 xml:space="preserve">به گزارشى، وى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شكست سپاهش از سپاه اسلام، مسلمان شد</w:t>
      </w:r>
      <w:r>
        <w:rPr>
          <w:rFonts w:eastAsia="IRNazanin" w:cs="IRNazanin"/>
          <w:color w:val="111111"/>
          <w:sz w:val="28"/>
          <w:szCs w:val="28"/>
          <w:rtl w:val="true"/>
          <w:lang w:bidi="fa-IR"/>
        </w:rPr>
        <w:t>.</w:t>
      </w:r>
      <w:r>
        <w:rPr>
          <w:rStyle w:val="FootnoteAnchor"/>
          <w:rtl w:val="true"/>
        </w:rPr>
        <w:footnoteReference w:id="117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خليفه دوم، از هم صحبتى با وى، لذت مى برد و حكايت هاى متعددى از وى مى شنيد كه به علت فصاحت كلام عمرو و لطايفش، باقى مانده است</w:t>
      </w:r>
      <w:r>
        <w:rPr>
          <w:rFonts w:eastAsia="Amiri" w:cs="Amiri" w:ascii="Amiri" w:hAnsi="Amiri"/>
          <w:color w:val="111111"/>
          <w:sz w:val="28"/>
          <w:szCs w:val="28"/>
          <w:rtl w:val="true"/>
          <w:lang w:bidi="ar-SA"/>
        </w:rPr>
        <w:t>.</w:t>
      </w:r>
      <w:r>
        <w:rPr>
          <w:rStyle w:val="FootnoteAnchor"/>
          <w:rtl w:val="true"/>
        </w:rPr>
        <w:footnoteReference w:id="1171"/>
      </w:r>
      <w:r>
        <w:rPr>
          <w:rFonts w:ascii="IRNazanin" w:hAnsi="IRNazanin" w:eastAsia="IRNazanin"/>
          <w:color w:val="111111"/>
          <w:sz w:val="28"/>
          <w:sz w:val="28"/>
          <w:szCs w:val="28"/>
          <w:rtl w:val="true"/>
          <w:lang w:bidi="fa-IR"/>
        </w:rPr>
        <w:t>عَمرو پس از</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فتوحات اسلامى، شركت داشت و در نبرد قادسيه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نبرد، با زخم زدن به يكى از فيل هاى لشكر ايران و فرارى دادن آنان، نتيجه جنگ را تغيير داد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پس از اينكه عمرو، با توجه به شخصيت و سن و سالش، از مقام مافوقى كه عُمر برايش تعيين كرده بود، سرپيچى نمود و وى را تهديد كرد، عمر بن خطاب نيز عمرو را تهديد كرد كه در صورت ادامه سرپيچى، او را با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كه در جريان اسلام آوردن، جنگاورى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بود،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اين گزارش را شاهدى بر شهرت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و دلاورى، دانسته است</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گفته شده است كه وى، هنگام نبرد قادسيه،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 xml:space="preserve">برخى گزارش ها، مرگ وى را در واقعه نهاوند،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دانند كه پس از جراحت هاى بسيار،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روستاهاى نهاوند انتقال يافت و در همانجا مرد و به خاك سپرده شد</w:t>
      </w:r>
      <w:r>
        <w:rPr>
          <w:rFonts w:eastAsia="IRNazanin" w:cs="IRNazanin"/>
          <w:color w:val="111111"/>
          <w:sz w:val="28"/>
          <w:szCs w:val="28"/>
          <w:rtl w:val="true"/>
          <w:lang w:bidi="fa-IR"/>
        </w:rPr>
        <w:t>.</w:t>
      </w:r>
      <w:r>
        <w:rPr>
          <w:rStyle w:val="FootnoteAnchor"/>
          <w:rtl w:val="true"/>
        </w:rPr>
        <w:footnoteReference w:id="1175"/>
      </w:r>
      <w:r>
        <w:rPr>
          <w:rFonts w:ascii="Amiri" w:hAnsi="Amiri" w:eastAsia="Amiri" w:cs="Amiri"/>
          <w:color w:val="111111"/>
          <w:sz w:val="28"/>
          <w:sz w:val="28"/>
          <w:szCs w:val="28"/>
          <w:rtl w:val="true"/>
          <w:lang w:bidi="ar-SA"/>
        </w:rPr>
        <w:t xml:space="preserve">برخى، نام اين روستا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اند</w:t>
      </w:r>
      <w:r>
        <w:rPr>
          <w:rFonts w:eastAsia="Amiri" w:cs="Amiri" w:ascii="Amiri" w:hAnsi="Amiri"/>
          <w:color w:val="111111"/>
          <w:sz w:val="28"/>
          <w:szCs w:val="28"/>
          <w:rtl w:val="true"/>
          <w:lang w:bidi="ar-SA"/>
        </w:rPr>
        <w:t>.</w:t>
      </w:r>
      <w:r>
        <w:rPr>
          <w:rStyle w:val="FootnoteAnchor"/>
          <w:rtl w:val="true"/>
        </w:rPr>
        <w:footnoteReference w:id="1176"/>
      </w:r>
      <w:r>
        <w:rPr>
          <w:rFonts w:ascii="IRNazanin" w:hAnsi="IRNazanin" w:eastAsia="IRNazanin"/>
          <w:color w:val="111111"/>
          <w:sz w:val="28"/>
          <w:sz w:val="28"/>
          <w:szCs w:val="28"/>
          <w:rtl w:val="true"/>
          <w:lang w:bidi="fa-IR"/>
        </w:rPr>
        <w:t xml:space="preserve">اما در گزارش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روستايى ميان رى و قم، دانسته شده است</w:t>
      </w:r>
      <w:r>
        <w:rPr>
          <w:rFonts w:eastAsia="IRNazanin" w:cs="IRNazanin"/>
          <w:color w:val="111111"/>
          <w:sz w:val="28"/>
          <w:szCs w:val="28"/>
          <w:rtl w:val="true"/>
          <w:lang w:bidi="fa-IR"/>
        </w:rPr>
        <w:t>.</w:t>
      </w:r>
      <w:r>
        <w:rPr>
          <w:rStyle w:val="FootnoteAnchor"/>
          <w:rtl w:val="true"/>
        </w:rPr>
        <w:footnoteReference w:id="1177"/>
      </w:r>
      <w:r>
        <w:rPr>
          <w:rFonts w:ascii="Amiri" w:hAnsi="Amiri" w:eastAsia="Amiri" w:cs="Amiri"/>
          <w:color w:val="111111"/>
          <w:sz w:val="28"/>
          <w:sz w:val="28"/>
          <w:szCs w:val="28"/>
          <w:rtl w:val="true"/>
          <w:lang w:bidi="ar-SA"/>
        </w:rPr>
        <w:t>با اين حال، برخى نيز مدفن وى را كرمانشاه مى دانند</w:t>
      </w:r>
      <w:r>
        <w:rPr>
          <w:rStyle w:val="FootnoteAnchor"/>
          <w:rtl w:val="true"/>
        </w:rPr>
        <w:footnoteReference w:id="1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بكر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قبر وى در روستاى روذه، در شوش خوزستان، سخن گفته است</w:t>
      </w:r>
      <w:r>
        <w:rPr>
          <w:rFonts w:eastAsia="IRNazanin" w:cs="IRNazanin"/>
          <w:color w:val="111111"/>
          <w:sz w:val="28"/>
          <w:szCs w:val="28"/>
          <w:rtl w:val="true"/>
          <w:lang w:bidi="fa-IR"/>
        </w:rPr>
        <w:t>.</w:t>
      </w:r>
      <w:r>
        <w:rPr>
          <w:rStyle w:val="FootnoteAnchor"/>
          <w:rtl w:val="true"/>
        </w:rPr>
        <w:footnoteReference w:id="117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اختلاف نظر در محل دفن عمرو بن معدى كرب، بايد درباره زيارتگاه منسوب به وى در عراق، به ديده ترديد نگريست و در انتساب آن به وى، احتياط‍‌ ورزيد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558" w:name="pg14823_160682"/>
    </w:p>
    <w:p>
      <w:pPr>
        <w:pStyle w:val="Heading3"/>
        <w:numPr>
          <w:ilvl w:val="2"/>
          <w:numId w:val="1"/>
        </w:numPr>
        <w:rPr/>
      </w:pPr>
      <w:bookmarkStart w:id="559" w:name="__RefHeading___Toc2516016_730472459"/>
      <w:bookmarkStart w:id="560" w:name="_Toc217"/>
      <w:bookmarkEnd w:id="558"/>
      <w:bookmarkEnd w:id="559"/>
      <w:r>
        <w:rPr>
          <w:rtl w:val="true"/>
        </w:rPr>
        <w:t>فصل پانزدهم</w:t>
      </w:r>
      <w:r>
        <w:rPr>
          <w:rtl w:val="true"/>
        </w:rPr>
        <w:t xml:space="preserve">: </w:t>
      </w:r>
      <w:r>
        <w:rPr>
          <w:rtl w:val="true"/>
        </w:rPr>
        <w:t>زيارتگاه هاى استان مثنّى</w:t>
      </w:r>
      <w:bookmarkEnd w:id="560"/>
    </w:p>
    <w:p>
      <w:pPr>
        <w:pStyle w:val="Heading4"/>
        <w:numPr>
          <w:ilvl w:val="3"/>
          <w:numId w:val="1"/>
        </w:numPr>
        <w:rPr/>
      </w:pPr>
      <w:bookmarkStart w:id="561" w:name="__RefHeading___Toc2516018_730472459"/>
      <w:bookmarkStart w:id="562" w:name="_Toc218"/>
      <w:bookmarkEnd w:id="561"/>
      <w:r>
        <w:rPr>
          <w:rtl w:val="true"/>
        </w:rPr>
        <w:t>موقعيت جغرافيايى</w:t>
      </w:r>
      <w:bookmarkEnd w:id="562"/>
    </w:p>
    <w:p>
      <w:pPr>
        <w:pStyle w:val="BookText"/>
        <w:rPr/>
      </w:pPr>
      <w:r>
        <w:rPr>
          <w:rFonts w:ascii="Amiri" w:hAnsi="Amiri" w:eastAsia="Amiri" w:cs="Amiri"/>
          <w:color w:val="111111"/>
          <w:sz w:val="28"/>
          <w:sz w:val="28"/>
          <w:szCs w:val="28"/>
          <w:rtl w:val="true"/>
          <w:lang w:bidi="ar-SA"/>
        </w:rPr>
        <w:t>استان مثنّى، در جنوب عراق واقع است و از سمت شرق با استان بصره، از شمال شرقى با استان ذى قار، از شمال با استان قادسيه، از غرب با استان نجف، و از سمت جنوب نيز با خاك عربستان سعودى، هم جوار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اين استان،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2516020_730472459"/>
      <w:bookmarkStart w:id="564" w:name="_Toc219"/>
      <w:bookmarkEnd w:id="563"/>
      <w:r>
        <w:rPr>
          <w:rtl w:val="true"/>
        </w:rPr>
        <w:t>زيارتگاه هاى مهم استان مثنّى</w:t>
      </w:r>
      <w:bookmarkEnd w:id="564"/>
    </w:p>
    <w:p>
      <w:pPr>
        <w:pStyle w:val="Heading5"/>
        <w:numPr>
          <w:ilvl w:val="4"/>
          <w:numId w:val="1"/>
        </w:numPr>
        <w:rPr/>
      </w:pPr>
      <w:bookmarkStart w:id="565" w:name="__RefHeading___Toc2516022_730472459"/>
      <w:bookmarkStart w:id="566" w:name="_Toc220"/>
      <w:bookmarkEnd w:id="565"/>
      <w:r>
        <w:rPr/>
        <w:t>356</w:t>
      </w:r>
      <w:r>
        <w:rPr>
          <w:rtl w:val="true"/>
        </w:rPr>
        <w:t xml:space="preserve">. </w:t>
      </w:r>
      <w:r>
        <w:rPr>
          <w:rtl w:val="true"/>
        </w:rPr>
        <w:t xml:space="preserve">مزار امامزاده ابراهيم بن امام حسن </w:t>
      </w:r>
      <w:r>
        <w:rPr>
          <w:rtl w:val="true"/>
        </w:rPr>
        <w:t>(</w:t>
      </w:r>
      <w:r>
        <w:rPr>
          <w:rtl w:val="true"/>
        </w:rPr>
        <w:t>ع</w:t>
      </w:r>
      <w:r>
        <w:rPr>
          <w:rtl w:val="true"/>
        </w:rPr>
        <w:t>)</w:t>
      </w:r>
      <w:bookmarkEnd w:id="56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ميان شهر سماوه واقع شده است و خفته در آن، فرزند بلافصل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مى شود</w:t>
      </w:r>
      <w:r>
        <w:rPr>
          <w:rFonts w:eastAsia="IRNazanin" w:cs="IRNazanin"/>
          <w:color w:val="111111"/>
          <w:sz w:val="28"/>
          <w:szCs w:val="28"/>
          <w:rtl w:val="true"/>
          <w:lang w:bidi="fa-IR"/>
        </w:rPr>
        <w:t>.</w:t>
      </w:r>
      <w:r>
        <w:rPr>
          <w:rStyle w:val="FootnoteAnchor"/>
          <w:rtl w:val="true"/>
        </w:rPr>
        <w:footnoteReference w:id="1180"/>
      </w:r>
      <w:r>
        <w:rPr>
          <w:rFonts w:ascii="Amiri" w:hAnsi="Amiri" w:eastAsia="Amiri" w:cs="Amiri"/>
          <w:color w:val="111111"/>
          <w:sz w:val="28"/>
          <w:sz w:val="28"/>
          <w:szCs w:val="28"/>
          <w:rtl w:val="true"/>
          <w:lang w:bidi="ar-SA"/>
        </w:rPr>
        <w:t xml:space="preserve">اين در حالى است كه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فرزندى به نام ابراهيم، نداشته است</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به هرحال، زيارتگاهى است كه توجه مردم به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نوادگان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مكان آرميده باشد كه سلسله واسطه هاى آن در بيان، حذف شده است</w:t>
      </w:r>
      <w:r>
        <w:rPr>
          <w:rFonts w:eastAsia="IRNazanin" w:cs="IRNazanin"/>
          <w:color w:val="111111"/>
          <w:sz w:val="28"/>
          <w:szCs w:val="28"/>
          <w:rtl w:val="true"/>
          <w:lang w:bidi="fa-IR"/>
        </w:rPr>
        <w:t>.</w:t>
      </w:r>
      <w:bookmarkStart w:id="567" w:name="pg14823_160683"/>
    </w:p>
    <w:p>
      <w:pPr>
        <w:pStyle w:val="Heading5"/>
        <w:numPr>
          <w:ilvl w:val="4"/>
          <w:numId w:val="1"/>
        </w:numPr>
        <w:rPr/>
      </w:pPr>
      <w:bookmarkStart w:id="568" w:name="__RefHeading___Toc2516024_730472459"/>
      <w:bookmarkStart w:id="569" w:name="_Toc221"/>
      <w:bookmarkEnd w:id="567"/>
      <w:bookmarkEnd w:id="568"/>
      <w:r>
        <w:rPr/>
        <w:t>357</w:t>
      </w:r>
      <w:r>
        <w:rPr>
          <w:rtl w:val="true"/>
        </w:rPr>
        <w:t xml:space="preserve">. </w:t>
      </w:r>
      <w:r>
        <w:rPr>
          <w:rtl w:val="true"/>
        </w:rPr>
        <w:t xml:space="preserve">مزار امامزاده احمد بن موسى </w:t>
      </w:r>
      <w:r>
        <w:rPr>
          <w:rtl w:val="true"/>
        </w:rPr>
        <w:t>(</w:t>
      </w:r>
      <w:r>
        <w:rPr>
          <w:rtl w:val="true"/>
        </w:rPr>
        <w:t>ع</w:t>
      </w:r>
      <w:r>
        <w:rPr>
          <w:rtl w:val="true"/>
        </w:rPr>
        <w:t>)</w:t>
      </w:r>
      <w:bookmarkEnd w:id="569"/>
    </w:p>
    <w:p>
      <w:pPr>
        <w:pStyle w:val="BookText"/>
        <w:rPr/>
      </w:pPr>
      <w:r>
        <w:rPr>
          <w:rFonts w:ascii="IRNazanin" w:hAnsi="IRNazanin" w:eastAsia="IRNazanin"/>
          <w:color w:val="111111"/>
          <w:sz w:val="28"/>
          <w:sz w:val="28"/>
          <w:szCs w:val="28"/>
          <w:rtl w:val="true"/>
          <w:lang w:bidi="fa-IR"/>
        </w:rPr>
        <w:t>اين زيارتگاه، در روستاى بيضه و در بيست كيلومترى شهر سماوه در ناحيه دغاره،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 مرقد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ابوروايه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فرزند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به يقين، اين ادعا منشأ صحيحى ندارد؛ زيرا قبر واقعى احمد بن امام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مشهور، در شيراز يا اسفراين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زيارتگاه مورد توجه اهالى بيضه و روستاهاى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نيز به صاحب قبر، منسوب است</w:t>
      </w:r>
      <w:r>
        <w:rPr>
          <w:rFonts w:eastAsia="IRNazanin" w:cs="IRNazanin"/>
          <w:color w:val="111111"/>
          <w:sz w:val="28"/>
          <w:szCs w:val="28"/>
          <w:rtl w:val="true"/>
          <w:lang w:bidi="fa-IR"/>
        </w:rPr>
        <w:t>.</w:t>
      </w:r>
      <w:r>
        <w:rPr>
          <w:rStyle w:val="FootnoteAnchor"/>
          <w:rtl w:val="true"/>
        </w:rPr>
        <w:footnoteReference w:id="1182"/>
      </w:r>
    </w:p>
    <w:p>
      <w:pPr>
        <w:pStyle w:val="Heading5"/>
        <w:numPr>
          <w:ilvl w:val="4"/>
          <w:numId w:val="1"/>
        </w:numPr>
        <w:rPr/>
      </w:pPr>
      <w:bookmarkStart w:id="570" w:name="__RefHeading___Toc2516026_730472459"/>
      <w:bookmarkStart w:id="571" w:name="_Toc222"/>
      <w:bookmarkEnd w:id="570"/>
      <w:r>
        <w:rPr/>
        <w:t>358</w:t>
      </w:r>
      <w:r>
        <w:rPr>
          <w:rtl w:val="true"/>
        </w:rPr>
        <w:t xml:space="preserve">. </w:t>
      </w:r>
      <w:r>
        <w:rPr>
          <w:rtl w:val="true"/>
        </w:rPr>
        <w:t>مزار سيد ابراهيم بن عبدالله محض</w:t>
      </w:r>
      <w:bookmarkEnd w:id="571"/>
    </w:p>
    <w:p>
      <w:pPr>
        <w:pStyle w:val="BookText"/>
        <w:rPr/>
      </w:pPr>
      <w:r>
        <w:rPr>
          <w:rFonts w:ascii="IRNazanin" w:hAnsi="IRNazanin" w:eastAsia="IRNazanin"/>
          <w:color w:val="111111"/>
          <w:sz w:val="28"/>
          <w:sz w:val="28"/>
          <w:szCs w:val="28"/>
          <w:rtl w:val="true"/>
          <w:lang w:bidi="fa-IR"/>
        </w:rPr>
        <w:t xml:space="preserve">زيارتگاهى در ده كيلومترى خارج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منطقه اى با عنوان بنى عارض، واقع شده است كه به ابراهيم بن عبدالله المحض بن حسن المثنى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صحت آن، بين مورخان مورد ترديد است؛ زيرا محل شهادت ابراهيم، در باخمرى است و طبق قول مشهور، اين روستا بايد اطراف كوفه باشد و اينك، مزارى در هاشميه حله،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اين احتمال كه در اين بقعه، يكى ديگر از علويان يا مقام سيد ابراهيم شهيد باخمرى باشد، بعيد نيست؛ به ويژه آنكه در شهر الحمزه، دو كيلومترى خارج از آن، مرقد ديگرى با همين نام و نيز در منطقه بنى عارض، خارج شهر رميثه، مرقد ديگرى به نام ابراهيم بن عبدالله محض، وجود دارد</w:t>
      </w:r>
      <w:r>
        <w:rPr>
          <w:rStyle w:val="FootnoteAnchor"/>
          <w:rtl w:val="true"/>
        </w:rPr>
        <w:footnoteReference w:id="1183"/>
      </w:r>
      <w:r>
        <w:rPr>
          <w:rFonts w:ascii="IRNazanin" w:hAnsi="IRNazanin" w:eastAsia="IRNazanin"/>
          <w:color w:val="111111"/>
          <w:sz w:val="28"/>
          <w:sz w:val="28"/>
          <w:szCs w:val="28"/>
          <w:rtl w:val="true"/>
          <w:lang w:bidi="fa-IR"/>
        </w:rPr>
        <w:t>كه اثبات هركدام، نفى ديگرى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خوشبينانه ترين حالت آن است كه تمام اين مراقد، مقام ها و قدم گاه هاى ابراهيم شهيد باخمرى است كه اهالى، در گذشته، به سبب قيام پرشور اين سيد حسنى، ساخته اند</w:t>
      </w:r>
      <w:r>
        <w:rPr>
          <w:rFonts w:eastAsia="IRNazanin" w:cs="IRNazanin"/>
          <w:color w:val="111111"/>
          <w:sz w:val="28"/>
          <w:szCs w:val="28"/>
          <w:rtl w:val="true"/>
          <w:lang w:bidi="fa-IR"/>
        </w:rPr>
        <w:t>.</w:t>
      </w:r>
    </w:p>
    <w:p>
      <w:pPr>
        <w:pStyle w:val="Heading5"/>
        <w:numPr>
          <w:ilvl w:val="4"/>
          <w:numId w:val="1"/>
        </w:numPr>
        <w:rPr/>
      </w:pPr>
      <w:bookmarkStart w:id="572" w:name="__RefHeading___Toc2516028_730472459"/>
      <w:bookmarkStart w:id="573" w:name="_Toc223"/>
      <w:bookmarkEnd w:id="572"/>
      <w:r>
        <w:rPr/>
        <w:t>359</w:t>
      </w:r>
      <w:r>
        <w:rPr>
          <w:rtl w:val="true"/>
        </w:rPr>
        <w:t xml:space="preserve">. </w:t>
      </w:r>
      <w:r>
        <w:rPr>
          <w:rtl w:val="true"/>
        </w:rPr>
        <w:t>مزار سيد حيدر ابوغنيمه</w:t>
      </w:r>
      <w:bookmarkEnd w:id="57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يك كيلومترى خارج شهر سماوه واقع شده است و ساختمان ساده و بى آلايشى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حيدر، فرزند سيد فاضل موسوى و ملقب به ابوغنيمه، از سادات آل بوغنيمه موسوى، ساكن در استان المثنى، بسيار مورد توجه آنان است</w:t>
      </w:r>
      <w:r>
        <w:rPr>
          <w:rFonts w:eastAsia="IRNazanin" w:cs="IRNazanin"/>
          <w:color w:val="111111"/>
          <w:sz w:val="28"/>
          <w:szCs w:val="28"/>
          <w:rtl w:val="true"/>
          <w:lang w:bidi="fa-IR"/>
        </w:rPr>
        <w:t>.</w:t>
      </w:r>
      <w:bookmarkStart w:id="574" w:name="pg14823_160684"/>
    </w:p>
    <w:p>
      <w:pPr>
        <w:pStyle w:val="Heading5"/>
        <w:numPr>
          <w:ilvl w:val="4"/>
          <w:numId w:val="1"/>
        </w:numPr>
        <w:rPr/>
      </w:pPr>
      <w:bookmarkStart w:id="575" w:name="__RefHeading___Toc2516030_730472459"/>
      <w:bookmarkStart w:id="576" w:name="_Toc224"/>
      <w:bookmarkEnd w:id="574"/>
      <w:bookmarkEnd w:id="575"/>
      <w:r>
        <w:rPr/>
        <w:t>360</w:t>
      </w:r>
      <w:r>
        <w:rPr>
          <w:rtl w:val="true"/>
        </w:rPr>
        <w:t xml:space="preserve">. </w:t>
      </w:r>
      <w:r>
        <w:rPr>
          <w:rtl w:val="true"/>
        </w:rPr>
        <w:t>مزار سيد على الطاهر</w:t>
      </w:r>
      <w:bookmarkEnd w:id="576"/>
    </w:p>
    <w:p>
      <w:pPr>
        <w:pStyle w:val="BookText"/>
        <w:rPr/>
      </w:pPr>
      <w:r>
        <w:rPr>
          <w:rFonts w:ascii="IRNazanin" w:hAnsi="IRNazanin" w:eastAsia="IRNazanin"/>
          <w:color w:val="111111"/>
          <w:sz w:val="28"/>
          <w:sz w:val="28"/>
          <w:szCs w:val="28"/>
          <w:rtl w:val="true"/>
          <w:lang w:bidi="fa-IR"/>
        </w:rPr>
        <w:t xml:space="preserve">اين زيارتگاه، در ابتداى شهر سماوه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شده و مورد توجه اهالى شهر سماوه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سيدعلى، فرزند ظاهر، فرزند على ياسرى از سادات آل ياسر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بقعه به على ظاهر، آن است كه اين قبر، به خودى خود،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اهالى روى قبر، اين بقعه را بنا كردند</w:t>
      </w:r>
      <w:r>
        <w:rPr>
          <w:rFonts w:eastAsia="IRNazanin" w:cs="IRNazanin"/>
          <w:color w:val="111111"/>
          <w:sz w:val="28"/>
          <w:szCs w:val="28"/>
          <w:rtl w:val="true"/>
          <w:lang w:bidi="fa-IR"/>
        </w:rPr>
        <w:t>.</w:t>
      </w:r>
    </w:p>
    <w:p>
      <w:pPr>
        <w:pStyle w:val="Heading5"/>
        <w:numPr>
          <w:ilvl w:val="4"/>
          <w:numId w:val="1"/>
        </w:numPr>
        <w:rPr/>
      </w:pPr>
      <w:bookmarkStart w:id="577" w:name="__RefHeading___Toc2516032_730472459"/>
      <w:bookmarkStart w:id="578" w:name="_Toc225"/>
      <w:bookmarkEnd w:id="577"/>
      <w:r>
        <w:rPr/>
        <w:t>361</w:t>
      </w:r>
      <w:r>
        <w:rPr>
          <w:rtl w:val="true"/>
        </w:rPr>
        <w:t xml:space="preserve">. </w:t>
      </w:r>
      <w:r>
        <w:rPr>
          <w:rtl w:val="true"/>
        </w:rPr>
        <w:t>مزار سيده علويه كاظميه</w:t>
      </w:r>
      <w:bookmarkEnd w:id="578"/>
    </w:p>
    <w:p>
      <w:pPr>
        <w:pStyle w:val="BookText"/>
        <w:rPr/>
      </w:pPr>
      <w:r>
        <w:rPr>
          <w:rFonts w:ascii="IRNazanin" w:hAnsi="IRNazanin" w:eastAsia="IRNazanin"/>
          <w:color w:val="111111"/>
          <w:sz w:val="28"/>
          <w:sz w:val="28"/>
          <w:szCs w:val="28"/>
          <w:rtl w:val="true"/>
          <w:lang w:bidi="fa-IR"/>
        </w:rPr>
        <w:t xml:space="preserve">اين زيارتگاه، بين دو منطقه نجمى و رميثه، در چهل كيلومترى شرق شهر سماوه، واقع شده و متعلق به سيده علويه كاظميه، دختر سيدحسين ياسرى از آل سادات ياسرى است كه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در ساليان اخير، در مكانى كه اين بانو را غسل داده اند، ساخته شده است و در طول سال، به ويژه شب هاى جمعه، زائرانى دارد</w:t>
      </w:r>
      <w:r>
        <w:rPr>
          <w:rFonts w:eastAsia="IRNazanin" w:cs="IRNazanin"/>
          <w:color w:val="111111"/>
          <w:sz w:val="28"/>
          <w:szCs w:val="28"/>
          <w:rtl w:val="true"/>
          <w:lang w:bidi="fa-IR"/>
        </w:rPr>
        <w:t>.</w:t>
      </w:r>
    </w:p>
    <w:p>
      <w:pPr>
        <w:pStyle w:val="Heading5"/>
        <w:numPr>
          <w:ilvl w:val="4"/>
          <w:numId w:val="1"/>
        </w:numPr>
        <w:rPr/>
      </w:pPr>
      <w:bookmarkStart w:id="579" w:name="__RefHeading___Toc2516034_730472459"/>
      <w:bookmarkStart w:id="580" w:name="_Toc226"/>
      <w:bookmarkEnd w:id="579"/>
      <w:r>
        <w:rPr/>
        <w:t>362</w:t>
      </w:r>
      <w:r>
        <w:rPr>
          <w:rtl w:val="true"/>
        </w:rPr>
        <w:t xml:space="preserve">. </w:t>
      </w:r>
      <w:r>
        <w:rPr>
          <w:rtl w:val="true"/>
        </w:rPr>
        <w:t>مزار سيد محمد بن على</w:t>
      </w:r>
      <w:bookmarkEnd w:id="580"/>
    </w:p>
    <w:p>
      <w:pPr>
        <w:pStyle w:val="BookText"/>
        <w:rPr/>
      </w:pPr>
      <w:r>
        <w:rPr>
          <w:rFonts w:ascii="IRNazanin" w:hAnsi="IRNazanin" w:eastAsia="IRNazanin"/>
          <w:color w:val="111111"/>
          <w:sz w:val="28"/>
          <w:sz w:val="28"/>
          <w:szCs w:val="28"/>
          <w:rtl w:val="true"/>
          <w:lang w:bidi="fa-IR"/>
        </w:rPr>
        <w:t>اين زيارتگاه، در ناحيه نجمى، در بيست كيلومترى شهر رميثه از توابع استان المنثى،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ساختمانى قديمى و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مدفون، اطلاع دقيقى در دست نيست و اقوال مختلفى، ذكر شده است</w:t>
      </w:r>
      <w:r>
        <w:rPr>
          <w:rFonts w:eastAsia="IRNazanin" w:cs="IRNazanin"/>
          <w:color w:val="111111"/>
          <w:sz w:val="28"/>
          <w:szCs w:val="28"/>
          <w:rtl w:val="true"/>
          <w:lang w:bidi="fa-IR"/>
        </w:rPr>
        <w:t>.</w:t>
      </w:r>
    </w:p>
    <w:p>
      <w:pPr>
        <w:pStyle w:val="Heading5"/>
        <w:numPr>
          <w:ilvl w:val="4"/>
          <w:numId w:val="1"/>
        </w:numPr>
        <w:rPr/>
      </w:pPr>
      <w:bookmarkStart w:id="581" w:name="__RefHeading___Toc2516036_730472459"/>
      <w:bookmarkStart w:id="582" w:name="_Toc227"/>
      <w:bookmarkEnd w:id="581"/>
      <w:r>
        <w:rPr/>
        <w:t>363</w:t>
      </w:r>
      <w:r>
        <w:rPr>
          <w:rtl w:val="true"/>
        </w:rPr>
        <w:t xml:space="preserve">. </w:t>
      </w:r>
      <w:r>
        <w:rPr>
          <w:rtl w:val="true"/>
        </w:rPr>
        <w:t>مزار سيد ناصر العويس</w:t>
      </w:r>
      <w:bookmarkEnd w:id="582"/>
    </w:p>
    <w:p>
      <w:pPr>
        <w:pStyle w:val="BookText"/>
        <w:rPr/>
      </w:pPr>
      <w:r>
        <w:rPr>
          <w:rFonts w:ascii="IRNazanin" w:hAnsi="IRNazanin" w:eastAsia="IRNazanin"/>
          <w:color w:val="111111"/>
          <w:sz w:val="28"/>
          <w:sz w:val="28"/>
          <w:szCs w:val="28"/>
          <w:rtl w:val="true"/>
          <w:lang w:bidi="fa-IR"/>
        </w:rPr>
        <w:t>اين زيارتگاه، در ناحيه سوير، در بيست كيلومترى شهر سماوه واقع شده و مورد توجه اهالى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اهالى، خفته در اين مزار، يكى از سادات آل ياسر است كه نسبش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در ساليان اخير، ساخته شده است و زائران زيادى دارد</w:t>
      </w:r>
      <w:r>
        <w:rPr>
          <w:rFonts w:eastAsia="IRNazanin" w:cs="IRNazanin"/>
          <w:color w:val="111111"/>
          <w:sz w:val="28"/>
          <w:szCs w:val="28"/>
          <w:rtl w:val="true"/>
          <w:lang w:bidi="fa-IR"/>
        </w:rPr>
        <w:t>.</w:t>
      </w:r>
    </w:p>
    <w:p>
      <w:pPr>
        <w:pStyle w:val="Heading5"/>
        <w:numPr>
          <w:ilvl w:val="4"/>
          <w:numId w:val="1"/>
        </w:numPr>
        <w:rPr/>
      </w:pPr>
      <w:bookmarkStart w:id="583" w:name="__RefHeading___Toc2516038_730472459"/>
      <w:bookmarkStart w:id="584" w:name="_Toc228"/>
      <w:bookmarkEnd w:id="583"/>
      <w:r>
        <w:rPr/>
        <w:t>364</w:t>
      </w:r>
      <w:r>
        <w:rPr>
          <w:rtl w:val="true"/>
        </w:rPr>
        <w:t xml:space="preserve">. </w:t>
      </w:r>
      <w:r>
        <w:rPr>
          <w:rtl w:val="true"/>
        </w:rPr>
        <w:t xml:space="preserve">مزار سليمان نبى </w:t>
      </w:r>
      <w:r>
        <w:rPr>
          <w:rtl w:val="true"/>
        </w:rPr>
        <w:t>(</w:t>
      </w:r>
      <w:r>
        <w:rPr>
          <w:rtl w:val="true"/>
        </w:rPr>
        <w:t>ع</w:t>
      </w:r>
      <w:r>
        <w:rPr>
          <w:rtl w:val="true"/>
        </w:rPr>
        <w:t>)</w:t>
      </w:r>
      <w:bookmarkEnd w:id="58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پنج كيلومترى خارج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 كيلومترى شهر سماوه،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مقام، ساده و چندين بار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مقام،</w:t>
      </w:r>
      <w:bookmarkStart w:id="585" w:name="pg14823_160685"/>
    </w:p>
    <w:p>
      <w:pPr>
        <w:pStyle w:val="BookText"/>
        <w:rPr/>
      </w:pPr>
      <w:bookmarkEnd w:id="585"/>
      <w:r>
        <w:rPr>
          <w:rFonts w:ascii="Amiri" w:hAnsi="Amiri" w:eastAsia="Amiri" w:cs="Amiri"/>
          <w:color w:val="111111"/>
          <w:sz w:val="28"/>
          <w:sz w:val="28"/>
          <w:szCs w:val="28"/>
          <w:rtl w:val="true"/>
          <w:lang w:bidi="ar-SA"/>
        </w:rPr>
        <w:t xml:space="preserve">تابلويى قرار دارد كه به نسب سليمان 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معتقدند كه اين مكان، مدفن يكى از علويانى است كه در عصر عباسيان، مى زيسته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هرحال، مكان متبركى است و اهالى براى حاجت خواهى به آنجا مى روند و نذر مى كنند</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2516040_730472459"/>
      <w:bookmarkStart w:id="587" w:name="_Toc229"/>
      <w:bookmarkEnd w:id="586"/>
      <w:r>
        <w:rPr/>
        <w:t>365</w:t>
      </w:r>
      <w:r>
        <w:rPr>
          <w:rtl w:val="true"/>
        </w:rPr>
        <w:t xml:space="preserve">. </w:t>
      </w:r>
      <w:r>
        <w:rPr>
          <w:rtl w:val="true"/>
        </w:rPr>
        <w:t xml:space="preserve">مقام حضرت مهدى </w:t>
      </w:r>
      <w:r>
        <w:rPr>
          <w:rtl w:val="true"/>
        </w:rPr>
        <w:t>(</w:t>
      </w:r>
      <w:r>
        <w:rPr>
          <w:rtl w:val="true"/>
        </w:rPr>
        <w:t>عج</w:t>
      </w:r>
      <w:r>
        <w:rPr>
          <w:rtl w:val="true"/>
        </w:rPr>
        <w:t>)</w:t>
      </w:r>
      <w:bookmarkEnd w:id="587"/>
    </w:p>
    <w:p>
      <w:pPr>
        <w:pStyle w:val="BookText"/>
        <w:rPr/>
      </w:pPr>
      <w:r>
        <w:rPr>
          <w:rFonts w:ascii="IRNazanin" w:hAnsi="IRNazanin" w:eastAsia="IRNazanin"/>
          <w:color w:val="111111"/>
          <w:sz w:val="28"/>
          <w:sz w:val="28"/>
          <w:szCs w:val="28"/>
          <w:rtl w:val="true"/>
          <w:lang w:bidi="fa-IR"/>
        </w:rPr>
        <w:t>اين مقام در هفت كيلومترى شمال غربى شهر سماوه، واقع است و مورد توجه ويژه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مشاهده شده يا از اين محل،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اينجا مقامى ساخته اند و به آن حضرت متوسل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منطقه، بارها به تعمير و بازسازى اين مقام، اقدام نموده اند و ساختمان فعلى آن، جديد و داراى گنبدى با پوشش آجرى است</w:t>
      </w:r>
      <w:r>
        <w:rPr>
          <w:rFonts w:eastAsia="IRNazanin" w:cs="IRNazanin"/>
          <w:color w:val="111111"/>
          <w:sz w:val="28"/>
          <w:szCs w:val="28"/>
          <w:rtl w:val="true"/>
          <w:lang w:bidi="fa-IR"/>
        </w:rPr>
        <w:t>.</w:t>
      </w:r>
    </w:p>
    <w:p>
      <w:pPr>
        <w:pStyle w:val="Heading5"/>
        <w:numPr>
          <w:ilvl w:val="4"/>
          <w:numId w:val="1"/>
        </w:numPr>
        <w:rPr/>
      </w:pPr>
      <w:bookmarkStart w:id="588" w:name="__RefHeading___Toc2516042_730472459"/>
      <w:bookmarkStart w:id="589" w:name="_Toc230"/>
      <w:bookmarkEnd w:id="588"/>
      <w:r>
        <w:rPr/>
        <w:t>366</w:t>
      </w:r>
      <w:r>
        <w:rPr>
          <w:rtl w:val="true"/>
        </w:rPr>
        <w:t xml:space="preserve">. </w:t>
      </w:r>
      <w:r>
        <w:rPr>
          <w:rtl w:val="true"/>
        </w:rPr>
        <w:t xml:space="preserve">مقام خضر نبى </w:t>
      </w:r>
      <w:r>
        <w:rPr>
          <w:rtl w:val="true"/>
        </w:rPr>
        <w:t>(</w:t>
      </w:r>
      <w:r>
        <w:rPr>
          <w:rtl w:val="true"/>
        </w:rPr>
        <w:t>ع</w:t>
      </w:r>
      <w:r>
        <w:rPr>
          <w:rtl w:val="true"/>
        </w:rPr>
        <w:t>)</w:t>
      </w:r>
      <w:bookmarkEnd w:id="58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شهر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شهر سماوه، واقع شده است</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 xml:space="preserve">به اعتقاد اهالى منطقه،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منطقه عبور نموده و اين مقام، براى تبرك جستن،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مقام، ساده و داراى گنبدى كوتاه، از آجر و كاشى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توجه ويژه اى به اين زيارتگاه دارند</w:t>
      </w:r>
      <w:r>
        <w:rPr>
          <w:rFonts w:eastAsia="IRNazanin" w:cs="IRNazanin"/>
          <w:color w:val="111111"/>
          <w:sz w:val="28"/>
          <w:szCs w:val="28"/>
          <w:rtl w:val="true"/>
          <w:lang w:bidi="fa-IR"/>
        </w:rPr>
        <w:t>.</w:t>
      </w:r>
      <w:bookmarkStart w:id="590" w:name="pg14823_160686"/>
    </w:p>
    <w:p>
      <w:pPr>
        <w:pStyle w:val="Heading3"/>
        <w:numPr>
          <w:ilvl w:val="2"/>
          <w:numId w:val="1"/>
        </w:numPr>
        <w:rPr/>
      </w:pPr>
      <w:bookmarkStart w:id="591" w:name="__RefHeading___Toc2516044_730472459"/>
      <w:bookmarkStart w:id="592" w:name="_Toc231"/>
      <w:bookmarkEnd w:id="590"/>
      <w:bookmarkEnd w:id="591"/>
      <w:r>
        <w:rPr>
          <w:rtl w:val="true"/>
        </w:rPr>
        <w:t>فصل شانزدهم</w:t>
      </w:r>
      <w:r>
        <w:rPr>
          <w:rtl w:val="true"/>
        </w:rPr>
        <w:t xml:space="preserve">: </w:t>
      </w:r>
      <w:r>
        <w:rPr>
          <w:rtl w:val="true"/>
        </w:rPr>
        <w:t>زيارتگاه هاى استان ميسان</w:t>
      </w:r>
      <w:bookmarkEnd w:id="592"/>
    </w:p>
    <w:p>
      <w:pPr>
        <w:pStyle w:val="Heading4"/>
        <w:numPr>
          <w:ilvl w:val="3"/>
          <w:numId w:val="1"/>
        </w:numPr>
        <w:rPr/>
      </w:pPr>
      <w:bookmarkStart w:id="593" w:name="__RefHeading___Toc2516046_730472459"/>
      <w:bookmarkStart w:id="594" w:name="_Toc232"/>
      <w:bookmarkEnd w:id="593"/>
      <w:r>
        <w:rPr>
          <w:rtl w:val="true"/>
        </w:rPr>
        <w:t>موقعيت جغرافيايى</w:t>
      </w:r>
      <w:bookmarkEnd w:id="594"/>
    </w:p>
    <w:p>
      <w:pPr>
        <w:pStyle w:val="BookText"/>
        <w:rPr/>
      </w:pPr>
      <w:r>
        <w:rPr>
          <w:rFonts w:ascii="Amiri" w:hAnsi="Amiri" w:eastAsia="Amiri" w:cs="Amiri"/>
          <w:color w:val="111111"/>
          <w:sz w:val="28"/>
          <w:sz w:val="28"/>
          <w:szCs w:val="28"/>
          <w:rtl w:val="true"/>
          <w:lang w:bidi="ar-SA"/>
        </w:rPr>
        <w:t>اين استان، در جنوب شرقى عراق،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سمت شمال شرقى به استان واسط‍‌، از شرق به استان ذى قار و از جنوب به استان بصره متصل است و از سمت غرب نيز با خاك ايران، هم مرز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آن،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516048_730472459"/>
      <w:bookmarkStart w:id="596" w:name="_Toc233"/>
      <w:bookmarkEnd w:id="595"/>
      <w:r>
        <w:rPr>
          <w:rtl w:val="true"/>
        </w:rPr>
        <w:t>زيارتگاه هاى مهم استان ميسان</w:t>
      </w:r>
      <w:bookmarkEnd w:id="596"/>
    </w:p>
    <w:p>
      <w:pPr>
        <w:pStyle w:val="Heading5"/>
        <w:numPr>
          <w:ilvl w:val="4"/>
          <w:numId w:val="1"/>
        </w:numPr>
        <w:rPr/>
      </w:pPr>
      <w:bookmarkStart w:id="597" w:name="__RefHeading___Toc2516050_730472459"/>
      <w:bookmarkStart w:id="598" w:name="_Toc234"/>
      <w:bookmarkEnd w:id="597"/>
      <w:r>
        <w:rPr/>
        <w:t>367</w:t>
      </w:r>
      <w:r>
        <w:rPr>
          <w:rtl w:val="true"/>
        </w:rPr>
        <w:t xml:space="preserve">. </w:t>
      </w:r>
      <w:r>
        <w:rPr>
          <w:rtl w:val="true"/>
        </w:rPr>
        <w:t xml:space="preserve">زيارتگاه عُزير پيامبر </w:t>
      </w:r>
      <w:r>
        <w:rPr>
          <w:rtl w:val="true"/>
        </w:rPr>
        <w:t>(</w:t>
      </w:r>
      <w:r>
        <w:rPr>
          <w:rtl w:val="true"/>
        </w:rPr>
        <w:t>ع</w:t>
      </w:r>
      <w:r>
        <w:rPr>
          <w:rtl w:val="true"/>
        </w:rPr>
        <w:t>)</w:t>
      </w:r>
      <w:bookmarkEnd w:id="598"/>
    </w:p>
    <w:p>
      <w:pPr>
        <w:pStyle w:val="BookText"/>
        <w:rPr/>
      </w:pPr>
      <w:r>
        <w:rPr>
          <w:rFonts w:ascii="IRNazanin" w:hAnsi="IRNazanin" w:eastAsia="IRNazanin"/>
          <w:color w:val="111111"/>
          <w:sz w:val="28"/>
          <w:sz w:val="28"/>
          <w:szCs w:val="28"/>
          <w:rtl w:val="true"/>
          <w:lang w:bidi="fa-IR"/>
        </w:rPr>
        <w:t xml:space="preserve">اين زيارتگاه،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فاصله هفتاد كيلومترى شهر عماره، مركز استان ميسان، قرار دارد</w:t>
      </w:r>
      <w:r>
        <w:rPr>
          <w:rStyle w:val="FootnoteAnchor"/>
          <w:rtl w:val="true"/>
        </w:rPr>
        <w:footnoteReference w:id="1185"/>
      </w:r>
      <w:r>
        <w:rPr>
          <w:rFonts w:ascii="IRNazanin" w:hAnsi="IRNazanin" w:eastAsia="IRNazanin"/>
          <w:color w:val="111111"/>
          <w:sz w:val="28"/>
          <w:sz w:val="28"/>
          <w:szCs w:val="28"/>
          <w:rtl w:val="true"/>
          <w:lang w:bidi="fa-IR"/>
        </w:rPr>
        <w:t xml:space="preserve">و به يكى از پيامبران مشهور بنى اسرائيل،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داراى ساختمانى قديمى است كه احمد پاشا، والى بغداد در دوره عثمانى، آن را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نموده و گنبد آن را كاشى كارى،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نيز بازسازى شده است</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 xml:space="preserve">همچنين وزارت اوقاف عراق، آن را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تعمير</w:t>
      </w:r>
      <w:bookmarkStart w:id="599" w:name="pg14823_160687"/>
    </w:p>
    <w:p>
      <w:pPr>
        <w:pStyle w:val="BookText"/>
        <w:rPr/>
      </w:pPr>
      <w:bookmarkEnd w:id="599"/>
      <w:r>
        <w:rPr>
          <w:rFonts w:ascii="Amiri" w:hAnsi="Amiri" w:eastAsia="Amiri" w:cs="Amiri"/>
          <w:color w:val="111111"/>
          <w:sz w:val="28"/>
          <w:sz w:val="28"/>
          <w:szCs w:val="28"/>
          <w:rtl w:val="true"/>
          <w:lang w:bidi="ar-SA"/>
        </w:rPr>
        <w:t>و مرمت كرده است</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ساختمان آن، داراى ايوان كوچكى است كه ورودى مقبره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صندوق چوبى قديمى بزرگى، قرار دارد و بر فراز مقبره نيز گنبدى با پوشش كاشى،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5"/>
        <w:numPr>
          <w:ilvl w:val="4"/>
          <w:numId w:val="1"/>
        </w:numPr>
        <w:rPr/>
      </w:pPr>
      <w:bookmarkStart w:id="600" w:name="__RefHeading___Toc2516052_730472459"/>
      <w:bookmarkStart w:id="601" w:name="_Toc235"/>
      <w:bookmarkEnd w:id="600"/>
      <w:r>
        <w:rPr/>
        <w:t>368</w:t>
      </w:r>
      <w:r>
        <w:rPr>
          <w:rtl w:val="true"/>
        </w:rPr>
        <w:t xml:space="preserve">. </w:t>
      </w:r>
      <w:r>
        <w:rPr>
          <w:rtl w:val="true"/>
        </w:rPr>
        <w:t>مرقد كُميت بن زيد اسدى</w:t>
      </w:r>
      <w:bookmarkEnd w:id="601"/>
    </w:p>
    <w:p>
      <w:pPr>
        <w:pStyle w:val="BookText"/>
        <w:rPr/>
      </w:pPr>
      <w:r>
        <w:rPr>
          <w:rFonts w:ascii="IRNazanin" w:hAnsi="IRNazanin" w:eastAsia="IRNazanin"/>
          <w:color w:val="111111"/>
          <w:sz w:val="28"/>
          <w:sz w:val="28"/>
          <w:szCs w:val="28"/>
          <w:rtl w:val="true"/>
          <w:lang w:bidi="fa-IR"/>
        </w:rPr>
        <w:t xml:space="preserve">اين زيارتگاه،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قبر وى تا چندى پيش، شامل تلى از سنگ و خاك بود كه سازمان اوقاف شيعه در عراق، تصميم به احداث ساختمان مناسبى روى آن، گرفته است</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بن زيد بن خُنيس بن مجالد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شاعران مشهور عرب، در دوره امويان است كه به تشيع و ارادت خود به بنى هاشم،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طرفدار اعراب عدنانى بود و در اشعار خود، يمنى ها را كه عرب قحطانى بودند، هجو مى گفت</w:t>
      </w:r>
      <w:r>
        <w:rPr>
          <w:rFonts w:eastAsia="IRNazanin" w:cs="IRNazanin"/>
          <w:color w:val="111111"/>
          <w:sz w:val="28"/>
          <w:szCs w:val="28"/>
          <w:rtl w:val="true"/>
          <w:lang w:bidi="fa-IR"/>
        </w:rPr>
        <w:t>.</w:t>
      </w:r>
      <w:r>
        <w:rPr>
          <w:rStyle w:val="FootnoteAnchor"/>
          <w:rtl w:val="true"/>
        </w:rPr>
        <w:footnoteReference w:id="1189"/>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تقريباً هم زمان با روزهاى واقعه عاشورا، به دنيا آمد</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كميت، با سه تن از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 و در مدح ايشان، اشعارى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اشعار وى، قصايدى است كه به هاشمياتِ‌ كميت، شهرت يافته است و موضوعات عمده آنها، معرفى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افشاگرى فجايع امويان و ستايش از انقلابيان شيعى، نظير زيد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يحيى بن زيد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عبدالملك اموى، پس از اينكه يكى از قصايد كميت را خواند كه در آن،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بن زيد و بنى هاشم را مدح گفته بود، بر كميت خشم گرفت و به خالد بن عبدالله قسرى، حاكم دست نشانده امويان در عراق، دستور داد تا دست و زبان</w:t>
      </w:r>
    </w:p>
    <w:p>
      <w:pPr>
        <w:pStyle w:val="BookText"/>
        <w:rPr/>
      </w:pPr>
      <w:r>
        <w:rPr>
          <w:rFonts w:ascii="IRNazanin" w:hAnsi="IRNazanin" w:eastAsia="IRNazanin"/>
          <w:color w:val="111111"/>
          <w:sz w:val="28"/>
          <w:sz w:val="28"/>
          <w:szCs w:val="28"/>
          <w:rtl w:val="true"/>
          <w:lang w:bidi="fa-IR"/>
        </w:rPr>
        <w:t>كميت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نيز او را دستگير كرد و در زندان كوفه زندانى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همكارى ابان بن وليد بن مالك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كارگزار امويان بر واسط‍‌ كه با كميت، رابطه دوستى داشت، موفق شد از زندان فرار كند و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به شام رفت و در آنجا با واسطه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هشام بن عبدالملك، به محضر خليفه رسيد و قصايدى در مدح وى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نيز او را عفو كرد و به خالد قسرى دستور داد كه كميت را آزاد بگذارد و مزاحم وى نشود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كميت، به سبب شعرهايى كه در مدح بنى هاشم مى سرود، مورد توجه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برخى از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وى، دعا مى كردند و براى وى، صله مى فرستادند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اصفهانى به سند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غلام كميت نقل كرده است كه كميت نزد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يكى از قصايد خود را براى ايشان 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همچنين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نزد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پيراهن و هزار دينار، به ما عطا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كميت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براى دنيا دوست نداشته ام و اگر دنيا را مى خواستم، به نزد كسى مى رفتم كه دنيا در دستان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آخرت، دوست دارم و پيراهنى را كه بدن شما را لمس كرده است، براى تبرك قبول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برگرداند و پيراهن را پذيرفت</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همچنين او به سند خود از محمد بن سهيل، از اصحاب كميت، نقل كرده است كه كميت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اشعارى را در مدح ايشان سرود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حق كميت چنين دعا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لكميت ما قدّم وما اخّر وما اسرّ وما اعلن واعطِه حتى يرضى</w:t>
      </w:r>
      <w:r>
        <w:rPr>
          <w:rFonts w:eastAsia="Amiri" w:cs="Amiri" w:ascii="Amiri" w:hAnsi="Amiri"/>
          <w:color w:val="111111"/>
          <w:sz w:val="28"/>
          <w:szCs w:val="28"/>
          <w:rtl w:val="true"/>
          <w:lang w:bidi="ar-SA"/>
        </w:rPr>
        <w:t>».</w:t>
      </w:r>
      <w:r>
        <w:rPr>
          <w:rStyle w:val="FootnoteAnchor"/>
        </w:rPr>
        <w:footnoteReference w:id="119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02" w:name="pg14823_160689"/>
    </w:p>
    <w:p>
      <w:pPr>
        <w:pStyle w:val="BookText"/>
        <w:rPr/>
      </w:pPr>
      <w:bookmarkEnd w:id="602"/>
      <w:r>
        <w:rPr>
          <w:rFonts w:ascii="Amiri" w:hAnsi="Amiri" w:eastAsia="Amiri" w:cs="Amiri"/>
          <w:color w:val="111111"/>
          <w:sz w:val="28"/>
          <w:sz w:val="28"/>
          <w:szCs w:val="28"/>
          <w:rtl w:val="true"/>
          <w:lang w:bidi="ar-SA"/>
        </w:rPr>
        <w:t xml:space="preserve">كميت سرانجام به دست سربازان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شهادت رسيد</w:t>
      </w:r>
      <w:r>
        <w:rPr>
          <w:rFonts w:eastAsia="Amiri" w:cs="Amiri" w:ascii="Amiri" w:hAnsi="Amiri"/>
          <w:color w:val="111111"/>
          <w:sz w:val="28"/>
          <w:szCs w:val="28"/>
          <w:rtl w:val="true"/>
          <w:lang w:bidi="ar-SA"/>
        </w:rPr>
        <w:t>.</w:t>
      </w:r>
      <w:r>
        <w:rPr>
          <w:rStyle w:val="FootnoteAnchor"/>
          <w:rtl w:val="true"/>
        </w:rPr>
        <w:footnoteReference w:id="1195"/>
      </w:r>
      <w:r>
        <w:rPr>
          <w:rFonts w:ascii="IRNazanin" w:hAnsi="IRNazanin" w:eastAsia="IRNazanin"/>
          <w:color w:val="111111"/>
          <w:sz w:val="28"/>
          <w:sz w:val="28"/>
          <w:szCs w:val="28"/>
          <w:rtl w:val="true"/>
          <w:lang w:bidi="fa-IR"/>
        </w:rPr>
        <w:t xml:space="preserve">اين حادثه در زمان خلافت مروان حمار، آخرين خليفه اموى،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پسرش، مستهل، نقل شده است كه كميت پيش از مرگ، چشم گشود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زمان درگذشت خود، </w:t>
      </w:r>
      <w:r>
        <w:rPr>
          <w:rFonts w:eastAsia="IRNazanin" w:cs="IRNazanin"/>
          <w:color w:val="111111"/>
          <w:sz w:val="28"/>
          <w:szCs w:val="28"/>
          <w:lang w:bidi="fa-IR"/>
        </w:rPr>
        <w:t>5289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سرود</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603" w:name="__RefHeading___Toc2516054_730472459"/>
      <w:bookmarkStart w:id="604" w:name="_Toc236"/>
      <w:bookmarkEnd w:id="603"/>
      <w:r>
        <w:rPr/>
        <w:t>369</w:t>
      </w:r>
      <w:r>
        <w:rPr>
          <w:rtl w:val="true"/>
        </w:rPr>
        <w:t xml:space="preserve">. </w:t>
      </w:r>
      <w:r>
        <w:rPr>
          <w:rtl w:val="true"/>
        </w:rPr>
        <w:t xml:space="preserve">مزار امامزاده عبيدالله بن على </w:t>
      </w:r>
      <w:r>
        <w:rPr>
          <w:rtl w:val="true"/>
        </w:rPr>
        <w:t>(</w:t>
      </w:r>
      <w:r>
        <w:rPr>
          <w:rtl w:val="true"/>
        </w:rPr>
        <w:t>ع</w:t>
      </w:r>
      <w:r>
        <w:rPr>
          <w:rtl w:val="true"/>
        </w:rPr>
        <w:t>)</w:t>
      </w:r>
      <w:bookmarkEnd w:id="604"/>
    </w:p>
    <w:p>
      <w:pPr>
        <w:pStyle w:val="BookText"/>
        <w:rPr/>
      </w:pPr>
      <w:r>
        <w:rPr>
          <w:rFonts w:ascii="IRNazanin" w:hAnsi="IRNazanin" w:eastAsia="IRNazanin"/>
          <w:color w:val="111111"/>
          <w:sz w:val="28"/>
          <w:sz w:val="28"/>
          <w:szCs w:val="28"/>
          <w:rtl w:val="true"/>
          <w:lang w:bidi="fa-IR"/>
        </w:rPr>
        <w:t>اين زيارتگاه، در منطقه مذار،</w:t>
      </w:r>
      <w:r>
        <w:rPr>
          <w:rStyle w:val="FootnoteAnchor"/>
          <w:rtl w:val="true"/>
        </w:rPr>
        <w:footnoteReference w:id="1197"/>
      </w:r>
      <w:r>
        <w:rPr>
          <w:rFonts w:ascii="IRNazanin" w:hAnsi="IRNazanin" w:eastAsia="IRNazanin"/>
          <w:color w:val="111111"/>
          <w:sz w:val="28"/>
          <w:sz w:val="28"/>
          <w:szCs w:val="28"/>
          <w:rtl w:val="true"/>
          <w:lang w:bidi="fa-IR"/>
        </w:rPr>
        <w:t>بين شهر عزير و قلعه صالح و پانزده كيلومترى شهر صالح از توابع استان ميسان، كنار يكى از شاخه هاى فرعى دجله،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شهر مذار، آباد بود، اين مرقد از رونق بسزايى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مخروبه شدن مذار، زيارتگاه عبيدالله، نزديك به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متروك ماند؛ تا اينكه در نيمه قرن هجدهم ميلادى، جماعتى از قبيله عنزه بكرى عدنانى، در آنجا مستقر شدند و به ترميم و بازسازى بناى مرقد عبيدالله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بقعه، مستطيل شكل و مساحت آن،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وسيعى نيز به مساحت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بقعه را دربرگرفته و دو طرف آن، حجره هايى براى اسكان زائران،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از مدخل اصلى كه در جانب جنوب قرار دارد، رواقى به ابعاد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مشاهده مى شود كه پس از عبور از آن، به اتاق مرقد متصل مى شود كه مربع شكل و هريك از اضلاع آن، هفت متر است و داراى چهار در ورودى، در چهار جهت مى باشد كه به رواق ها و نمازخانه ها متصل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 مرقد، با كاشى هاى ساخت كربلا، زينت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ضريح فلزى قرار دارد كه بخشى از آن، از چوب ساج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كلاه خودى شكل و به قطر شش متر</w:t>
      </w:r>
    </w:p>
    <w:p>
      <w:pPr>
        <w:pStyle w:val="BookText"/>
        <w:rPr/>
      </w:pPr>
      <w:r>
        <w:rPr>
          <w:rFonts w:ascii="Amiri" w:hAnsi="Amiri" w:eastAsia="Amiri" w:cs="Amiri"/>
          <w:color w:val="111111"/>
          <w:sz w:val="28"/>
          <w:sz w:val="28"/>
          <w:szCs w:val="28"/>
          <w:rtl w:val="true"/>
          <w:lang w:bidi="ar-SA"/>
        </w:rPr>
        <w:t>و ارتفاع يازده متر از سطح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بنا در سال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بازسازى شده است</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لسترانج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اين زيارتگاه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مذار، در زمان فتح اسلام، شهرى بزرگ بوده و آن، مركز ميسان است كه به دشت ميسان نيز معروف است، آنجا آرامگاه آباد بزرگى است كه در آن، ضريح عبيدالله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همچنان آرامگاه عبيدالله بن على در اين بقعه، محل زيارت بوده است و در نزديكى آن، تل هايى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آثار آن، از دوره ساسانى و اسلامى فراتر مى رود و چنين مى پندارم كه آن تل ها، آثار شهر مذار كهن باشد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شرح حال عبيدالله</w:t>
      </w:r>
    </w:p>
    <w:p>
      <w:pPr>
        <w:pStyle w:val="BookText"/>
        <w:rPr/>
      </w:pPr>
      <w:r>
        <w:rPr>
          <w:rFonts w:ascii="Amiri" w:hAnsi="Amiri" w:eastAsia="Amiri" w:cs="Amiri"/>
          <w:color w:val="111111"/>
          <w:sz w:val="28"/>
          <w:sz w:val="28"/>
          <w:szCs w:val="28"/>
          <w:rtl w:val="true"/>
          <w:lang w:bidi="ar-SA"/>
        </w:rPr>
        <w:t>وى مكنا به ابوعلى</w:t>
      </w:r>
      <w:r>
        <w:rPr>
          <w:rStyle w:val="FootnoteAnchor"/>
          <w:rtl w:val="true"/>
        </w:rPr>
        <w:footnoteReference w:id="1200"/>
      </w:r>
      <w:r>
        <w:rPr>
          <w:rFonts w:ascii="Amiri" w:hAnsi="Amiri" w:eastAsia="Amiri" w:cs="Amiri"/>
          <w:color w:val="111111"/>
          <w:sz w:val="28"/>
          <w:sz w:val="28"/>
          <w:szCs w:val="28"/>
          <w:rtl w:val="true"/>
          <w:lang w:bidi="ar-SA"/>
        </w:rPr>
        <w:t>و مادر او و عبدالله، ليلى، دختر مسعود بن خالد بن مالك بن ربعى بن سلمى بن جندل بن نهشل</w:t>
      </w:r>
      <w:r>
        <w:rPr>
          <w:rStyle w:val="FootnoteAnchor"/>
          <w:rtl w:val="true"/>
        </w:rPr>
        <w:footnoteReference w:id="1201"/>
      </w:r>
      <w:r>
        <w:rPr>
          <w:rFonts w:ascii="Amiri" w:hAnsi="Amiri" w:eastAsia="Amiri" w:cs="Amiri"/>
          <w:color w:val="111111"/>
          <w:sz w:val="28"/>
          <w:sz w:val="28"/>
          <w:szCs w:val="28"/>
          <w:rtl w:val="true"/>
          <w:lang w:bidi="ar-SA"/>
        </w:rPr>
        <w:t xml:space="preserve">است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نهشليّه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w:t>
      </w:r>
      <w:r>
        <w:rPr>
          <w:rFonts w:eastAsia="Amiri" w:cs="Amiri" w:ascii="Amiri" w:hAnsi="Amiri"/>
          <w:color w:val="111111"/>
          <w:sz w:val="28"/>
          <w:szCs w:val="28"/>
          <w:rtl w:val="true"/>
          <w:lang w:bidi="ar-SA"/>
        </w:rPr>
        <w:t>.</w:t>
      </w:r>
      <w:r>
        <w:rPr>
          <w:rStyle w:val="FootnoteAnchor"/>
          <w:rtl w:val="true"/>
        </w:rPr>
        <w:footnoteReference w:id="1202"/>
      </w:r>
      <w:r>
        <w:rPr>
          <w:rFonts w:ascii="IRNazanin" w:hAnsi="IRNazanin" w:eastAsia="IRNazanin"/>
          <w:color w:val="111111"/>
          <w:sz w:val="28"/>
          <w:sz w:val="28"/>
          <w:szCs w:val="28"/>
          <w:rtl w:val="true"/>
          <w:lang w:bidi="fa-IR"/>
        </w:rPr>
        <w:t>برخى، او را از كشته شدگان صحراى كربلا مى دانند كه گويا با برادرش، عبدالله، اشتباه گرفته اند</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 xml:space="preserve">از تاريخ تولد او، گزارشى به ثبت نرسيده است، اما او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204"/>
      </w:r>
      <w:r>
        <w:rPr>
          <w:rFonts w:ascii="IRNazanin" w:hAnsi="IRNazanin" w:eastAsia="IRNazanin"/>
          <w:color w:val="111111"/>
          <w:sz w:val="28"/>
          <w:sz w:val="28"/>
          <w:szCs w:val="28"/>
          <w:rtl w:val="true"/>
          <w:lang w:bidi="fa-IR"/>
        </w:rPr>
        <w:t>، درحالى كه پنجاه سال داشته، كشته شده است</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 xml:space="preserve">بنابراين سال تولد او،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شهادت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درباره سيره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خوبى ندارند و دچار ترديدند؛ زيرا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رفتار خوبى، هنگام حيات و پس از شهادت پدر و برادر، نشان نداده قضاوت را براى اهل تحقيق، سخت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گويى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الدين راوندى در باب دوم در معجزات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ابى الجارود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كه دوازده پسر بود، جمع كرد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يعقوب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لحظه مرگش فرا رسيد، همه آنها را جمع نمود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وصيت به يوسف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شما را به حسن و حسين وصيت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آن دو را گوش كنيد و از آنان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عبيدالله رو به امام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غير از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ابن حنفيه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زمان حيات من، بر من جرأت پيدا كردى‌؟ و چنين سخن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كأنّى بك وقد وجدت مذبوحاً فى فسطاطك لا يدرى من قتلك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 بينم كه در بستر خود سر بريده افتاده اى و دانسته نمى شود كه چه كسى تو را كشته است</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عبيدالله نزد مختار ثقفى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نوشته اند كه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قيام مختار بن عبيده ثقفى، از حجاز به كوفه، نزد مختار رفت و از او سهم 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چيزى به عبيدالله نداد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اى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او را زندانى نمود و سپس آزاد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نزد از مختار گريخت و به بصره، پيش مصعب بن زبير رفت و به خانه دايى خود، نعيم بن مسعود تميمى نهشلى،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مصعب دستور داد، صد هزار درهم به او پرداختند</w:t>
      </w:r>
      <w:r>
        <w:rPr>
          <w:rFonts w:eastAsia="IRNazanin" w:cs="IRNazanin"/>
          <w:color w:val="111111"/>
          <w:sz w:val="28"/>
          <w:szCs w:val="28"/>
          <w:rtl w:val="true"/>
          <w:lang w:bidi="fa-IR"/>
        </w:rPr>
        <w:t>.</w:t>
      </w:r>
      <w:r>
        <w:rPr>
          <w:rStyle w:val="FootnoteAnchor"/>
        </w:rPr>
        <w:footnoteReference w:id="120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خوشحالى مصعب از حضور عبيدالله</w:t>
      </w:r>
    </w:p>
    <w:p>
      <w:pPr>
        <w:pStyle w:val="BookText"/>
        <w:rPr/>
      </w:pPr>
      <w:r>
        <w:rPr>
          <w:rFonts w:ascii="IRNazanin" w:hAnsi="IRNazanin" w:eastAsia="IRNazanin"/>
          <w:color w:val="111111"/>
          <w:sz w:val="28"/>
          <w:sz w:val="28"/>
          <w:szCs w:val="28"/>
          <w:rtl w:val="true"/>
          <w:lang w:bidi="fa-IR"/>
        </w:rPr>
        <w:t>مصعب، به پشتوانه حضور عبيدالله در لشكرگاهش، چنين مى گفت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دروغ مى گويد كه به خونخواهى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قيام كرده است؛ زيرا برادر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عبيدالله، اينجاست و حكومت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راست مى گويد، حكومت را به او واگذار كند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عبيدالله، مدعى خلافت</w:t>
      </w:r>
    </w:p>
    <w:p>
      <w:pPr>
        <w:pStyle w:val="BookText"/>
        <w:rPr/>
      </w:pPr>
      <w:r>
        <w:rPr>
          <w:rFonts w:ascii="IRNazanin" w:hAnsi="IRNazanin" w:eastAsia="IRNazanin"/>
          <w:color w:val="111111"/>
          <w:sz w:val="28"/>
          <w:sz w:val="28"/>
          <w:szCs w:val="28"/>
          <w:rtl w:val="true"/>
          <w:lang w:bidi="fa-IR"/>
        </w:rPr>
        <w:t xml:space="preserve">پس از حضور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مصعب و سپاهيانش، مصعب آماده نبرد با 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مردم براى جنگ با دشمنش، مختار، آماده شوند و زمانى را براى حركت، تعين كرد و در جايى، پايگاه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 مكان حركت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عمر بن عبيدالله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بصره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مصعب حركت كرد،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همراهى با او خوددارى كرد و ميان دايى هاى خويش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دايى بزرگش، نعيم بن مسعود، همراه مصعب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مصعب، از بصره دور شد، فرزندان سعد بن زيد منات بن تميم، پيش عبيدالله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نيز دايى هاى تو هستيم و ما را هم در تو، بهره و نصيبى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ما بيا كه دوست مى داريم تو را گرامى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پذيرفت و پيش ايشان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او را ميان خود منزل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خواستند تا با او، بر خلافت بيعت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 كه خود كراهت داشت با او، به خلافت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مكنيد و اين كار را انجام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از پذيرش گفتارش، خوددارى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بيعت كردند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مصعب رسيد و موضوع را براى عبيدالله بن عمر بن عبيد الله بن معمر نوشت و او را ناتوان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از كارى كه درباره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بى خبر مانده و آگاه نشده اى كه با او بيعت كرده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مصعب، دايى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گرامى داشتم و در كارهاى ميان خودم و تو، همواره به تو نيكى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موجب شد در مورد خواهرزاده ات اين كار را انجام دهى و او را در بصره بگذارى كه مردم را بشوراند و به آنان خدعه و مكر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بن مسعود، به خدا سوگند خورد كه اين كار را او انجام نداده است و يك كلمه از اين داستان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سخن او را پذيرفت و او را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عبيدالله بن عمر نامه نوشته ام و او را از غفلتى كه در اين مورد كرده است، سرزنش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نبايد موجب تحريك بيشتر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اين موضوع را كفايت مى كنم و او را پيش تو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حركت كرد و خود را به بصره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خاندان حنظله و عمرو بن تميم را جمع كرد و با آنان پيش افراد بنى سعد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براى شما خيرى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خواهيد تمام قبيله تميم را به هلاك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ام را به من بسپريد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ساعتى يكديگر را سرزنش كردند و سپس عبيدالله 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سپردند و او همراه عبيدالله بيرون آمد و پيش مصعب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به عبيدالله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چه چيزى تو را به اين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سوگند خورد كه نه آن كار را مى خواسته و نه از آن، آگاه بوده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خوش نداشتم و از پذيرش آن،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او را تصديق كرد و از او پذيرفت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مصعب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حبطى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جلوداران سپاه خود، دستور داد براى رويارويى با لشكرهاى مختار، پيشروى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همراهش بود و چون به منطقه مذار رسيدند، سپاهيان مختار هم فرا رسيدند و برابر ايشان فرو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لشكر مصعب، شبيخون زدند و بيشتر افرادش را كشتند و فقط‍‌ اندكى توانستند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شب، كشته شد</w:t>
      </w:r>
      <w:r>
        <w:rPr>
          <w:rFonts w:eastAsia="IRNazanin" w:cs="IRNazanin"/>
          <w:color w:val="111111"/>
          <w:sz w:val="28"/>
          <w:szCs w:val="28"/>
          <w:rtl w:val="true"/>
          <w:lang w:bidi="fa-IR"/>
        </w:rPr>
        <w:t>.</w:t>
      </w:r>
      <w:r>
        <w:rPr>
          <w:rStyle w:val="FootnoteAnchor"/>
        </w:rPr>
        <w:footnoteReference w:id="120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مرگ عبيدالله</w:t>
      </w:r>
    </w:p>
    <w:p>
      <w:pPr>
        <w:pStyle w:val="BookText"/>
        <w:rPr/>
      </w:pPr>
      <w:r>
        <w:rPr>
          <w:rFonts w:ascii="Amiri" w:hAnsi="Amiri" w:eastAsia="Amiri" w:cs="Amiri"/>
          <w:color w:val="111111"/>
          <w:sz w:val="28"/>
          <w:sz w:val="28"/>
          <w:szCs w:val="28"/>
          <w:rtl w:val="true"/>
          <w:lang w:bidi="ar-SA"/>
        </w:rPr>
        <w:t>به هرحال، عبيدالله با مصعب بيعت كرد</w:t>
      </w:r>
      <w:r>
        <w:rPr>
          <w:rFonts w:eastAsia="Amiri" w:cs="Amiri" w:ascii="Amiri" w:hAnsi="Amiri"/>
          <w:color w:val="111111"/>
          <w:sz w:val="28"/>
          <w:szCs w:val="28"/>
          <w:rtl w:val="true"/>
          <w:lang w:bidi="ar-SA"/>
        </w:rPr>
        <w:t>.</w:t>
      </w:r>
      <w:r>
        <w:rPr>
          <w:rStyle w:val="FootnoteAnchor"/>
          <w:rtl w:val="true"/>
        </w:rPr>
        <w:footnoteReference w:id="1210"/>
      </w:r>
      <w:r>
        <w:rPr>
          <w:rFonts w:ascii="IRNazanin" w:hAnsi="IRNazanin" w:eastAsia="IRNazanin"/>
          <w:color w:val="111111"/>
          <w:sz w:val="28"/>
          <w:sz w:val="28"/>
          <w:szCs w:val="28"/>
          <w:rtl w:val="true"/>
          <w:lang w:bidi="fa-IR"/>
        </w:rPr>
        <w:t>برخى از مورخان، مانند بلاذرى معتقدند كه سپاهيان مختار، او را در مذار كشته اند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پس از اين واقعه، مصعب چنين ادعا مى كرد كه او را شيعيان پدرش، به قتل رسانده اند</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 xml:space="preserve">البته طبرى اين سخن را يك پندار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r>
        <w:rPr>
          <w:rStyle w:val="FootnoteAnchor"/>
          <w:rtl w:val="true"/>
        </w:rPr>
        <w:footnoteReference w:id="1213"/>
      </w:r>
      <w:r>
        <w:rPr>
          <w:rFonts w:ascii="Amiri" w:hAnsi="Amiri" w:eastAsia="Amiri" w:cs="Amiri"/>
          <w:color w:val="111111"/>
          <w:sz w:val="28"/>
          <w:sz w:val="28"/>
          <w:szCs w:val="28"/>
          <w:rtl w:val="true"/>
          <w:lang w:bidi="ar-SA"/>
        </w:rPr>
        <w:t xml:space="preserve">با اين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عبيدالله را به ياران مختار نسبت مى دهد</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ابن سعد</w:t>
      </w:r>
      <w:r>
        <w:rPr>
          <w:rStyle w:val="FootnoteAnchor"/>
          <w:rtl w:val="true"/>
        </w:rPr>
        <w:footnoteReference w:id="1215"/>
      </w:r>
      <w:r>
        <w:rPr>
          <w:rFonts w:ascii="IRNazanin" w:hAnsi="IRNazanin" w:eastAsia="IRNazanin"/>
          <w:color w:val="111111"/>
          <w:sz w:val="28"/>
          <w:sz w:val="28"/>
          <w:szCs w:val="28"/>
          <w:rtl w:val="true"/>
          <w:lang w:bidi="fa-IR"/>
        </w:rPr>
        <w:t>و ابوالفرج اصفهانى</w:t>
      </w:r>
      <w:r>
        <w:rPr>
          <w:rStyle w:val="FootnoteAnchor"/>
          <w:rtl w:val="true"/>
        </w:rPr>
        <w:footnoteReference w:id="1216"/>
      </w:r>
      <w:r>
        <w:rPr>
          <w:rFonts w:ascii="IRNazanin" w:hAnsi="IRNazanin" w:eastAsia="IRNazanin"/>
          <w:color w:val="111111"/>
          <w:sz w:val="28"/>
          <w:sz w:val="28"/>
          <w:szCs w:val="28"/>
          <w:rtl w:val="true"/>
          <w:lang w:bidi="fa-IR"/>
        </w:rPr>
        <w:t>نيز اين ادعا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برخى معتقد بودند كه عبيدالله در كربلا، به شهادت رسيده است، اما مجلسى اين سخن را رد مى كند و مى گويد مختار او را كشت</w:t>
      </w:r>
      <w:r>
        <w:rPr>
          <w:rFonts w:eastAsia="IRNazanin" w:cs="IRNazanin"/>
          <w:color w:val="111111"/>
          <w:sz w:val="28"/>
          <w:szCs w:val="28"/>
          <w:rtl w:val="true"/>
          <w:lang w:bidi="fa-IR"/>
        </w:rPr>
        <w:t>.</w:t>
      </w:r>
      <w:r>
        <w:rPr>
          <w:rStyle w:val="FootnoteAnchor"/>
          <w:rtl w:val="true"/>
        </w:rPr>
        <w:footnoteReference w:id="1217"/>
      </w:r>
      <w:r>
        <w:rPr>
          <w:rFonts w:ascii="Amiri" w:hAnsi="Amiri" w:eastAsia="Amiri" w:cs="Amiri"/>
          <w:color w:val="111111"/>
          <w:sz w:val="28"/>
          <w:sz w:val="28"/>
          <w:szCs w:val="28"/>
          <w:rtl w:val="true"/>
          <w:lang w:bidi="ar-SA"/>
        </w:rPr>
        <w:t>به هرحال، او در مذار كشته شد</w:t>
      </w:r>
      <w:r>
        <w:rPr>
          <w:rStyle w:val="FootnoteAnchor"/>
          <w:rtl w:val="true"/>
        </w:rPr>
        <w:footnoteReference w:id="1218"/>
      </w:r>
      <w:r>
        <w:rPr>
          <w:rFonts w:ascii="IRNazanin" w:hAnsi="IRNazanin" w:eastAsia="IRNazanin"/>
          <w:color w:val="111111"/>
          <w:sz w:val="28"/>
          <w:sz w:val="28"/>
          <w:szCs w:val="28"/>
          <w:rtl w:val="true"/>
          <w:lang w:bidi="fa-IR"/>
        </w:rPr>
        <w:t>و قاتلش را ابن حديث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بر جنازه او، نماز گزارد</w:t>
      </w:r>
      <w:r>
        <w:rPr>
          <w:rFonts w:eastAsia="IRNazanin" w:cs="IRNazanin"/>
          <w:color w:val="111111"/>
          <w:sz w:val="28"/>
          <w:szCs w:val="28"/>
          <w:rtl w:val="true"/>
          <w:lang w:bidi="fa-IR"/>
        </w:rPr>
        <w:t>.</w:t>
      </w:r>
      <w:r>
        <w:rPr>
          <w:rStyle w:val="FootnoteAnchor"/>
          <w:rtl w:val="true"/>
        </w:rPr>
        <w:footnoteReference w:id="121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اين عبيدالله، در شمار پيشقراولان سپاه مصعب بود</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در چگونگى قتل او، ابن اعثم چنين گزارش كرده است كه شخصى از كوفيان در حالى كه او را نمى شناخت، با ضربه اى كه به شاه رگش زد، او را از پاى درآورد</w:t>
      </w:r>
      <w:r>
        <w:rPr>
          <w:rFonts w:eastAsia="IRNazanin" w:cs="IRNazanin"/>
          <w:color w:val="111111"/>
          <w:sz w:val="28"/>
          <w:szCs w:val="28"/>
          <w:rtl w:val="true"/>
          <w:lang w:bidi="fa-IR"/>
        </w:rPr>
        <w:t>.</w:t>
      </w:r>
      <w:r>
        <w:rPr>
          <w:rStyle w:val="FootnoteAnchor"/>
          <w:rtl w:val="true"/>
        </w:rPr>
        <w:footnoteReference w:id="1221"/>
      </w:r>
      <w:r>
        <w:rPr>
          <w:rFonts w:ascii="Amiri" w:hAnsi="Amiri" w:eastAsia="Amiri" w:cs="Amiri"/>
          <w:color w:val="111111"/>
          <w:sz w:val="28"/>
          <w:sz w:val="28"/>
          <w:szCs w:val="28"/>
          <w:rtl w:val="true"/>
          <w:lang w:bidi="ar-SA"/>
        </w:rPr>
        <w:t>از بين مورخان، تنها مورخى كه عبيدالله را از ياران مختار به حساب آورده، مسعودى است كه به نظر مى آيد، در عبارتش مسامحه است</w:t>
      </w:r>
      <w:r>
        <w:rPr>
          <w:rFonts w:eastAsia="Amiri" w:cs="Amiri" w:ascii="Amiri" w:hAnsi="Amiri"/>
          <w:color w:val="111111"/>
          <w:sz w:val="28"/>
          <w:szCs w:val="28"/>
          <w:rtl w:val="true"/>
          <w:lang w:bidi="ar-SA"/>
        </w:rPr>
        <w:t>.</w:t>
      </w:r>
      <w:r>
        <w:rPr>
          <w:rStyle w:val="FootnoteAnchor"/>
        </w:rPr>
        <w:footnoteReference w:id="122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با درنگى در گزارش هاى ذكر شده، به نظر مى رسد طبق حديث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به دست ياران مصعب كشته شده باشد؛ زيرا نقل امام در واقع، در جايگاه توبيخ عبيدالله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بيعت برخى از بصريان با عبيدالله، مى توانست دليل خوبى براى مصعب باشدكه او را بكشد؛ زيرا او رقيبى را حذف مى كرد كه با حذفش، رقيب ديگرش يعنى مختار را نيز ترور شخصيت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اعتقاد دارند كه خود مصعب او را كشته و كارش را مخفى كرده است</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با درنگ در آنچه گفته شد، قتل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وسيله هر كسى كه اتفاق افتاده باشد، كمك شايانى به جبهه زبيريان در كذاب ناميدن مختار،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يك اشتباه</w:t>
      </w:r>
    </w:p>
    <w:p>
      <w:pPr>
        <w:pStyle w:val="BookText"/>
        <w:rPr/>
      </w:pPr>
      <w:r>
        <w:rPr>
          <w:rFonts w:ascii="IRNazanin" w:hAnsi="IRNazanin" w:eastAsia="IRNazanin"/>
          <w:color w:val="111111"/>
          <w:sz w:val="28"/>
          <w:sz w:val="28"/>
          <w:szCs w:val="28"/>
          <w:rtl w:val="true"/>
          <w:lang w:bidi="fa-IR"/>
        </w:rPr>
        <w:t xml:space="preserve">برخى از مورخان، كشته شدن يك فرزند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جريان حمله مصعب به مختار حتمى مى دانند؛ اما درباره نام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تنها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شده در جريان حمله مصعب به مختار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ديگر، اشاره كرده اند كه يكى ديگر از فرزندان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جنگ، به شهادت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شمار ياران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مى آيد دينورى،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دانسته و بدين سان، دچار اشتباه شده است</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 xml:space="preserve">البته او در اين نظر، تنها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سخنى مى گويد و تمامى داستان مربوط‍‌ به ديدار عبيدالله با مصعب را براى عمر، نقل مى كند</w:t>
      </w:r>
      <w:r>
        <w:rPr>
          <w:rFonts w:eastAsia="IRNazanin" w:cs="IRNazanin"/>
          <w:color w:val="111111"/>
          <w:sz w:val="28"/>
          <w:szCs w:val="28"/>
          <w:rtl w:val="true"/>
          <w:lang w:bidi="fa-IR"/>
        </w:rPr>
        <w:t>.</w:t>
      </w:r>
      <w:r>
        <w:rPr>
          <w:rStyle w:val="FootnoteAnchor"/>
          <w:rtl w:val="true"/>
        </w:rPr>
        <w:footnoteReference w:id="122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ذهبى در تاريخ اسلام خود، وى را بين كشته شدگان جنگ مختار نام مى برد و او را از ياران مختار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عمر را كشته شده به سال هفتاد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گمانه اى را به صورت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اين چنين مطرح مى كند كه برخى معتقدند او بين ياران مصعب، بوده است</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 xml:space="preserve">گفتنى است ذهبى، كشته شدن عبيدالله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در اين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عبيدالله را در صف ياران مصعب و كشته شدن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ياوران مختار، به صورت تفكيك شده، آورده و نتيجه گرفته است كه عمر، از ياران وفادار به مختار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او نام عمر را عمر الاطرف، ثبت كرده است</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به نظر مى رسد اندكى در چگونگى زندگى عمر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ترديد وجود دارد؛ زيرا گفته شده است وى در زمان حمله حجاج، يعنى پنج سال پس از كشته شدن مختار،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نمى توان ميان ياران مقتول مختار باشد؛</w:t>
      </w:r>
      <w:r>
        <w:rPr>
          <w:rStyle w:val="FootnoteAnchor"/>
          <w:rtl w:val="true"/>
        </w:rPr>
        <w:footnoteReference w:id="1229"/>
      </w:r>
      <w:r>
        <w:rPr>
          <w:rFonts w:ascii="IRNazanin" w:hAnsi="IRNazanin" w:eastAsia="IRNazanin"/>
          <w:color w:val="111111"/>
          <w:sz w:val="28"/>
          <w:sz w:val="28"/>
          <w:szCs w:val="28"/>
          <w:rtl w:val="true"/>
          <w:lang w:bidi="fa-IR"/>
        </w:rPr>
        <w:t xml:space="preserve">مگر آنكه بگوييم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فرزند ديگرى به نام عمر نيز بوده است كه در اين صورت، تفاوت بين اين دو،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خيلى هم دور از ذهن نيست؛ زيرا نام عمر اصغر، بين فرزندان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كه مادرش بر خلاف مادر عمر الاكبر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به هرحال، گفته شده است يكى از اين دو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خوردن نبيذ، يعنى شراب كشمش، بوده و به همين دليل، شلاق نيز خورده است</w:t>
      </w:r>
      <w:r>
        <w:rPr>
          <w:rFonts w:eastAsia="IRNazanin" w:cs="IRNazanin"/>
          <w:color w:val="111111"/>
          <w:sz w:val="28"/>
          <w:szCs w:val="28"/>
          <w:rtl w:val="true"/>
          <w:lang w:bidi="fa-IR"/>
        </w:rPr>
        <w:t>.</w:t>
      </w:r>
      <w:r>
        <w:rPr>
          <w:rStyle w:val="FootnoteAnchor"/>
          <w:rtl w:val="true"/>
        </w:rPr>
        <w:footnoteReference w:id="1231"/>
      </w:r>
      <w:r>
        <w:rPr>
          <w:rFonts w:ascii="Amiri" w:hAnsi="Amiri" w:eastAsia="Amiri" w:cs="Amiri"/>
          <w:color w:val="111111"/>
          <w:sz w:val="28"/>
          <w:sz w:val="28"/>
          <w:szCs w:val="28"/>
          <w:rtl w:val="true"/>
          <w:lang w:bidi="ar-SA"/>
        </w:rPr>
        <w:t xml:space="preserve">اين شخص، تلاش زيادى داشت تا بتواند خود را متولى صدقات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 كه موفق نشد</w:t>
      </w:r>
      <w:r>
        <w:rPr>
          <w:rFonts w:eastAsia="Amiri" w:cs="Amiri" w:ascii="Amiri" w:hAnsi="Amiri"/>
          <w:color w:val="111111"/>
          <w:sz w:val="28"/>
          <w:szCs w:val="28"/>
          <w:rtl w:val="true"/>
          <w:lang w:bidi="ar-SA"/>
        </w:rPr>
        <w:t>.</w:t>
      </w:r>
      <w:r>
        <w:rPr>
          <w:rStyle w:val="FootnoteAnchor"/>
          <w:rtl w:val="true"/>
        </w:rPr>
        <w:footnoteReference w:id="123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دو عُمر، تا زمان هشام بن عبدالملك، زنده بود و گزارش رفتن او به نزد</w:t>
      </w:r>
      <w:r>
        <w:rPr>
          <w:rFonts w:eastAsia="IRNazanin" w:cs="IRNazanin"/>
          <w:color w:val="111111"/>
          <w:sz w:val="28"/>
          <w:szCs w:val="28"/>
          <w:lang w:bidi="fa-IR"/>
        </w:rPr>
        <w:t>5</w:t>
      </w:r>
      <w:r>
        <w:rPr>
          <w:rFonts w:eastAsia="IRNazanin" w:cs="IRNazanin"/>
          <w:color w:val="111111"/>
          <w:sz w:val="28"/>
          <w:szCs w:val="28"/>
          <w:rtl w:val="true"/>
          <w:lang w:bidi="fa-IR"/>
        </w:rPr>
        <w:t>.</w:t>
      </w:r>
      <w:bookmarkStart w:id="605" w:name="pg14823_160697"/>
    </w:p>
    <w:p>
      <w:pPr>
        <w:pStyle w:val="BookText"/>
        <w:rPr/>
      </w:pPr>
      <w:bookmarkEnd w:id="605"/>
      <w:r>
        <w:rPr>
          <w:rFonts w:ascii="IRNazanin" w:hAnsi="IRNazanin" w:eastAsia="IRNazanin"/>
          <w:color w:val="111111"/>
          <w:sz w:val="28"/>
          <w:sz w:val="28"/>
          <w:szCs w:val="28"/>
          <w:rtl w:val="true"/>
          <w:lang w:bidi="fa-IR"/>
        </w:rPr>
        <w:t>هشام، در دسترس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او با تلاش فراوان، موفق شد نصف ميراث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تصاحب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ينبع، از دنيا رفت</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 xml:space="preserve">با توجه به بررسى هاى انجام شده، مى توان گفت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دو پسر به نام عمر بوده است كه يكى بين ياران مختار كشته شد و ديگرى، سال ها بعد نيز زنده بوده و احتمالاً در دوران هشام بن عبدالملك، از دنيا رفته است</w:t>
      </w:r>
      <w:r>
        <w:rPr>
          <w:rFonts w:eastAsia="IRNazanin" w:cs="IRNazanin"/>
          <w:color w:val="111111"/>
          <w:sz w:val="28"/>
          <w:szCs w:val="28"/>
          <w:rtl w:val="true"/>
          <w:lang w:bidi="fa-IR"/>
        </w:rPr>
        <w:t>.</w:t>
      </w:r>
    </w:p>
    <w:p>
      <w:pPr>
        <w:pStyle w:val="Heading5"/>
        <w:numPr>
          <w:ilvl w:val="4"/>
          <w:numId w:val="1"/>
        </w:numPr>
        <w:rPr/>
      </w:pPr>
      <w:bookmarkStart w:id="606" w:name="__RefHeading___Toc2516056_730472459"/>
      <w:bookmarkStart w:id="607" w:name="_Toc237"/>
      <w:bookmarkEnd w:id="606"/>
      <w:r>
        <w:rPr/>
        <w:t>370</w:t>
      </w:r>
      <w:r>
        <w:rPr>
          <w:rtl w:val="true"/>
        </w:rPr>
        <w:t xml:space="preserve">. </w:t>
      </w:r>
      <w:r>
        <w:rPr>
          <w:rtl w:val="true"/>
        </w:rPr>
        <w:t>مزار سيد حسين بن زيد شهيد</w:t>
      </w:r>
      <w:bookmarkEnd w:id="607"/>
    </w:p>
    <w:p>
      <w:pPr>
        <w:pStyle w:val="BookText"/>
        <w:rPr/>
      </w:pPr>
      <w:r>
        <w:rPr>
          <w:rFonts w:ascii="IRNazanin" w:hAnsi="IRNazanin" w:eastAsia="IRNazanin"/>
          <w:color w:val="111111"/>
          <w:sz w:val="28"/>
          <w:sz w:val="28"/>
          <w:szCs w:val="28"/>
          <w:rtl w:val="true"/>
          <w:lang w:bidi="fa-IR"/>
        </w:rPr>
        <w:t>در ناحيه كميت، قبرى منسوب به حسين ذى الدمعه، فرزند زيد شهيد، قرار دارد كه در همين كتاب، زندگى نامه مفصل وى را بيان كرديم</w:t>
      </w:r>
      <w:r>
        <w:rPr>
          <w:rFonts w:eastAsia="IRNazanin" w:cs="IRNazanin"/>
          <w:color w:val="111111"/>
          <w:sz w:val="28"/>
          <w:szCs w:val="28"/>
          <w:rtl w:val="true"/>
          <w:lang w:bidi="fa-IR"/>
        </w:rPr>
        <w:t>.</w:t>
      </w:r>
    </w:p>
    <w:p>
      <w:pPr>
        <w:pStyle w:val="Heading5"/>
        <w:numPr>
          <w:ilvl w:val="4"/>
          <w:numId w:val="1"/>
        </w:numPr>
        <w:rPr/>
      </w:pPr>
      <w:bookmarkStart w:id="608" w:name="__RefHeading___Toc2516058_730472459"/>
      <w:bookmarkStart w:id="609" w:name="_Toc238"/>
      <w:bookmarkEnd w:id="608"/>
      <w:r>
        <w:rPr/>
        <w:t>371</w:t>
      </w:r>
      <w:r>
        <w:rPr>
          <w:rtl w:val="true"/>
        </w:rPr>
        <w:t xml:space="preserve">. </w:t>
      </w:r>
      <w:r>
        <w:rPr>
          <w:rtl w:val="true"/>
        </w:rPr>
        <w:t>مزار سيد صروط‍‌</w:t>
      </w:r>
      <w:bookmarkEnd w:id="609"/>
    </w:p>
    <w:p>
      <w:pPr>
        <w:pStyle w:val="BookText"/>
        <w:rPr/>
      </w:pPr>
      <w:r>
        <w:rPr>
          <w:rFonts w:ascii="IRNazanin" w:hAnsi="IRNazanin" w:eastAsia="IRNazanin"/>
          <w:color w:val="111111"/>
          <w:sz w:val="28"/>
          <w:sz w:val="28"/>
          <w:szCs w:val="28"/>
          <w:rtl w:val="true"/>
          <w:lang w:bidi="fa-IR"/>
        </w:rPr>
        <w:t xml:space="preserve">قبرى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صروط‍‌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نوادگان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 ميسان است كه مورد احترام اهالى منطقه مى باشد</w:t>
      </w:r>
      <w:r>
        <w:rPr>
          <w:rFonts w:eastAsia="IRNazanin" w:cs="IRNazanin"/>
          <w:color w:val="111111"/>
          <w:sz w:val="28"/>
          <w:szCs w:val="28"/>
          <w:rtl w:val="true"/>
          <w:lang w:bidi="fa-IR"/>
        </w:rPr>
        <w:t>.</w:t>
      </w:r>
    </w:p>
    <w:p>
      <w:pPr>
        <w:pStyle w:val="Heading5"/>
        <w:numPr>
          <w:ilvl w:val="4"/>
          <w:numId w:val="1"/>
        </w:numPr>
        <w:rPr/>
      </w:pPr>
      <w:bookmarkStart w:id="610" w:name="__RefHeading___Toc2516060_730472459"/>
      <w:bookmarkStart w:id="611" w:name="_Toc239"/>
      <w:bookmarkEnd w:id="610"/>
      <w:r>
        <w:rPr/>
        <w:t>372</w:t>
      </w:r>
      <w:r>
        <w:rPr>
          <w:rtl w:val="true"/>
        </w:rPr>
        <w:t xml:space="preserve">. </w:t>
      </w:r>
      <w:r>
        <w:rPr>
          <w:rtl w:val="true"/>
        </w:rPr>
        <w:t>مزار سيد على الزكى</w:t>
      </w:r>
      <w:bookmarkEnd w:id="611"/>
    </w:p>
    <w:p>
      <w:pPr>
        <w:pStyle w:val="BookText"/>
        <w:rPr/>
      </w:pPr>
      <w:r>
        <w:rPr>
          <w:rFonts w:ascii="IRNazanin" w:hAnsi="IRNazanin" w:eastAsia="IRNazanin"/>
          <w:color w:val="111111"/>
          <w:sz w:val="28"/>
          <w:sz w:val="28"/>
          <w:szCs w:val="28"/>
          <w:rtl w:val="true"/>
          <w:lang w:bidi="fa-IR"/>
        </w:rPr>
        <w:t xml:space="preserve">سيد على الزكى، از نوادگان حضرت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مرقدش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الكحلاء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Heading5"/>
        <w:numPr>
          <w:ilvl w:val="4"/>
          <w:numId w:val="1"/>
        </w:numPr>
        <w:rPr/>
      </w:pPr>
      <w:bookmarkStart w:id="612" w:name="__RefHeading___Toc2516062_730472459"/>
      <w:bookmarkStart w:id="613" w:name="_Toc240"/>
      <w:bookmarkEnd w:id="612"/>
      <w:r>
        <w:rPr/>
        <w:t>373</w:t>
      </w:r>
      <w:r>
        <w:rPr>
          <w:rtl w:val="true"/>
        </w:rPr>
        <w:t xml:space="preserve">. </w:t>
      </w:r>
      <w:r>
        <w:rPr>
          <w:rtl w:val="true"/>
        </w:rPr>
        <w:t>مزار سيد على شرقى</w:t>
      </w:r>
      <w:bookmarkEnd w:id="613"/>
    </w:p>
    <w:p>
      <w:pPr>
        <w:pStyle w:val="BookText"/>
        <w:rPr/>
      </w:pPr>
      <w:r>
        <w:rPr>
          <w:rFonts w:ascii="IRNazanin" w:hAnsi="IRNazanin" w:eastAsia="IRNazanin"/>
          <w:color w:val="111111"/>
          <w:sz w:val="28"/>
          <w:sz w:val="28"/>
          <w:szCs w:val="28"/>
          <w:rtl w:val="true"/>
          <w:lang w:bidi="fa-IR"/>
        </w:rPr>
        <w:t>اين زيارتگاه، در هشت فرسخى شهر ميسان، در ناحيه شرقى نهر دجله، در منطقه على شرقى، واقع شده است و يكى از زيارتگاه هاى مهم استان ميسان، به شمار مى آيد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بقعه، در دو دهه قبل، بازسازى شده و شامل رواق، شبستان، زائرسرا، صحن، گنبد و ضريح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امامزاده سيد على شرقى، وسط‍‌ يك صحن، وسيع واقع شده و گرداگرد آن را اتاق هاى زائرسرا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آرامگاه نزديك به هزار</w:t>
      </w:r>
    </w:p>
    <w:p>
      <w:pPr>
        <w:pStyle w:val="BookText"/>
        <w:rPr/>
      </w:pPr>
      <w:r>
        <w:rPr>
          <w:rFonts w:ascii="IRNazanin" w:hAnsi="IRNazanin" w:eastAsia="IRNazanin"/>
          <w:color w:val="111111"/>
          <w:sz w:val="28"/>
          <w:sz w:val="28"/>
          <w:szCs w:val="28"/>
          <w:rtl w:val="true"/>
          <w:lang w:bidi="fa-IR"/>
        </w:rPr>
        <w:t>مترمربع و داراى سه ورودى در سه جهت به غير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مرقد، هشت ضلعى است كه با استفاده از طاق نما به دايره، تبديل شده است و در نتيجه، گنبد كلاه خودى بنا به قطر ده متر و ارتفاع پانزده متر را بر آن، استوار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گنبد از داخل، داراى تزيينات گچ برى و نقاشى و از خارج نيز با كاشى هاى مختلف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زير گنبد، ضريح برنزى زردرنگى،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ارتفاع سه متر، از مرقد محافظت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اتاق مرقد را شبستان و رواق و مسجد،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اصلى شبستان، متصل به حرم مطهر، با چوب ساج ساخته شده و بالاى ورودى آن، بر چند رديف كاشى آبى، نسب امامزاده، به اين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نسبه الشريف هو علي الشجري بن احمد بن محمد بن داوود الامير بن موسى الثاني بن عبدالله الرضى بن موسى الجون بن عبدالله المحض بن الحسن المثنى بن الحسن السبط‍‌ ابن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زيارتگاه، از ديرباز مورد توجه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كرامات زيادى به سيد على شرقى يا شجرى، نسبت مى دهند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نسب شريف</w:t>
      </w:r>
    </w:p>
    <w:p>
      <w:pPr>
        <w:pStyle w:val="BookText"/>
        <w:rPr/>
      </w:pPr>
      <w:r>
        <w:rPr>
          <w:rFonts w:ascii="Amiri" w:hAnsi="Amiri" w:eastAsia="Amiri" w:cs="Amiri"/>
          <w:color w:val="111111"/>
          <w:sz w:val="28"/>
          <w:sz w:val="28"/>
          <w:szCs w:val="28"/>
          <w:rtl w:val="true"/>
          <w:lang w:bidi="ar-SA"/>
        </w:rPr>
        <w:t xml:space="preserve">براساس شهرت محلى و نيز كتيبه سر در تاريخى بقعه، نسب امام زاده سيد على، با هشت واسطه، بدين صورت به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الشرقى بن احمد بن محمد بن داوود الامير بن موسى الثانى بن عبدالله الصالح بن موسى الجون بن عبدالله المحض بن حسن المثنى بن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سيدى جليل القدر، عظيم الشأن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ابن عنبه نسّابه،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فى انساب آل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نسب او اشاره مى كند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على شرقى، صاحب هشت پسر بود كه يكى از آنان، نزار نام داشت و فرزندان او را آل نزار و آل شرقى مى خواندند</w:t>
      </w:r>
      <w:r>
        <w:rPr>
          <w:rFonts w:eastAsia="IRNazanin" w:cs="IRNazanin"/>
          <w:color w:val="111111"/>
          <w:sz w:val="28"/>
          <w:szCs w:val="28"/>
          <w:rtl w:val="true"/>
          <w:lang w:bidi="fa-IR"/>
        </w:rPr>
        <w:t>».</w:t>
      </w:r>
      <w:r>
        <w:rPr>
          <w:rStyle w:val="FootnoteAnchor"/>
        </w:rPr>
        <w:footnoteReference w:id="123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حرزالدين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درباره نسب وى، پيش از اشغال عراق توسط‍‌ انگليسى هاى پليد، سؤال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آنها را اين گونه جواب مى داديم كه او، سيد حسنى جليل بود و نسب او واضح است و شائبه اى وجود ندارد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مجاهد شيخ حبيب المهاجر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العماره، ساكن بود، درباره نسب سيد على شرقى، شخصى مطرح كرد؛ ايشان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يكى از فروع شجره علويه فاطميه و يكى از شاخه هاى درخشان حسنيه بود و پدرش، احمد بن محمد بن داوود،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داوود، به الامير خوانده مى شد و او، اميرى جليل القدر بود و پدرش موسى الثانى، مكنا به ابوعمر، راوى حديث و از زاهدان،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حاجب در زمان معتز عباسى، او را مسموم كرد و پدرش، عبدالله شيخ صالح مى باشد كه ملقب به رضى بود</w:t>
      </w:r>
      <w:r>
        <w:rPr>
          <w:rFonts w:eastAsia="IRNazanin" w:cs="IRNazanin"/>
          <w:color w:val="111111"/>
          <w:sz w:val="28"/>
          <w:szCs w:val="28"/>
          <w:rtl w:val="true"/>
          <w:lang w:bidi="fa-IR"/>
        </w:rPr>
        <w:t>.</w:t>
      </w:r>
      <w:r>
        <w:rPr>
          <w:rStyle w:val="FootnoteAnchor"/>
          <w:rtl w:val="true"/>
        </w:rPr>
        <w:footnoteReference w:id="123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مهنا، فرزندان معقب على شرقى را پنج تن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نزار، حسن، بولى و معمر، ذكر مى كند و براى هريك، فرزندانى را مى شمارد</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سيد جعفر اعرجى نيز از سيد على شرقى، ياد مى كند و فرزندان او را شاخه اى از سادات موسوى حسنى، از نسل موسى الثانى، ذكر مى نمايد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على شرقى، هشت پسر معقب اند كه يكى از آنان، سيد نزار است كه نوادگان او را آل نزار مى خوانند</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او در جاى ديگر از كتابش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على شرقى، به عراق مهاجرت كرد و بالاى بصره، نزديك طيب، وفات يافت و داراى هشت فرزند بود</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bookmarkStart w:id="614" w:name="pg14823_160700"/>
    </w:p>
    <w:p>
      <w:pPr>
        <w:pStyle w:val="BookText"/>
        <w:rPr/>
      </w:pPr>
      <w:bookmarkEnd w:id="614"/>
      <w:r>
        <w:rPr>
          <w:rFonts w:ascii="Amiri" w:hAnsi="Amiri" w:eastAsia="Amiri" w:cs="Amiri"/>
          <w:color w:val="111111"/>
          <w:sz w:val="28"/>
          <w:sz w:val="28"/>
          <w:szCs w:val="28"/>
          <w:rtl w:val="true"/>
          <w:lang w:bidi="ar-SA"/>
        </w:rPr>
        <w:t>نظريه عبدالرزّاق كمونه</w:t>
      </w:r>
    </w:p>
    <w:p>
      <w:pPr>
        <w:pStyle w:val="BookText"/>
        <w:rPr/>
      </w:pPr>
      <w:r>
        <w:rPr>
          <w:rFonts w:ascii="IRNazanin" w:hAnsi="IRNazanin" w:eastAsia="IRNazanin"/>
          <w:color w:val="111111"/>
          <w:sz w:val="28"/>
          <w:sz w:val="28"/>
          <w:szCs w:val="28"/>
          <w:rtl w:val="true"/>
          <w:lang w:bidi="fa-IR"/>
        </w:rPr>
        <w:t xml:space="preserve">سيد عبدالرزّاق كمونه، از علماى انساب عراق،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عقيده ديگرى درباره شخص مدفون در بقعه على شرقى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ذيل كلمه ميسان، از قول سيد جعفر اعرجى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ميسان، ابوالفضل عباس بن زيد بن حسن ابن موسى بن عبدالله بن موسى الجون بن عبدالله المحض بن حسن المثنى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جعفر اعرجى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در كمال بزرگى بود و در خوزستان مستقر شد و در آنجا، صاحب فرزندانى گشت و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توابع ميسان، وفات يافت و در همانجا، در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اياس بن قبيصه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در ميسان، على بن ابى الفضل عباس ياد شده،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اعرجى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قزيرات كه قبيله اى از نبطى هاست،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ميسان دشت اجتماع مى كردند و ميان آنها، درگذشت و او را در روستاى خودشان كه به قزيرات معروف و در جنوب عبدسى بود، دفن كردند</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قبرى كه به على شرقى، معروف است و كنار دجله و شرق عماره، واقع است، قبر اوست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با اينكه اعرجى و ديگران، تصريح دارند كه قبر سيد على شرقى در عماره است، معلوم نيست چگونه بايد بين اين دو ديدگاه را جمع كرد</w:t>
      </w:r>
      <w:r>
        <w:rPr>
          <w:rFonts w:eastAsia="IRNazanin" w:cs="IRNazanin"/>
          <w:color w:val="111111"/>
          <w:sz w:val="28"/>
          <w:szCs w:val="28"/>
          <w:rtl w:val="true"/>
          <w:lang w:bidi="fa-IR"/>
        </w:rPr>
        <w:t>.</w:t>
      </w:r>
    </w:p>
    <w:p>
      <w:pPr>
        <w:pStyle w:val="Heading5"/>
        <w:numPr>
          <w:ilvl w:val="4"/>
          <w:numId w:val="1"/>
        </w:numPr>
        <w:rPr/>
      </w:pPr>
      <w:bookmarkStart w:id="615" w:name="__RefHeading___Toc2516064_730472459"/>
      <w:bookmarkStart w:id="616" w:name="_Toc241"/>
      <w:bookmarkEnd w:id="615"/>
      <w:r>
        <w:rPr/>
        <w:t>374</w:t>
      </w:r>
      <w:r>
        <w:rPr>
          <w:rtl w:val="true"/>
        </w:rPr>
        <w:t xml:space="preserve">. </w:t>
      </w:r>
      <w:r>
        <w:rPr>
          <w:rtl w:val="true"/>
        </w:rPr>
        <w:t>مزار سيد على غربى</w:t>
      </w:r>
      <w:bookmarkEnd w:id="61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درجنوب عراق، در منطقه ذهبيات، كنار نهر دجله، در سه كيلومترى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شهر على الغربى نامگذارى شده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قبلى</w:t>
      </w:r>
    </w:p>
    <w:p>
      <w:pPr>
        <w:pStyle w:val="BookText"/>
        <w:rPr/>
      </w:pPr>
      <w:r>
        <w:rPr>
          <w:rFonts w:ascii="IRNazanin" w:hAnsi="IRNazanin" w:eastAsia="IRNazanin"/>
          <w:color w:val="111111"/>
          <w:sz w:val="28"/>
          <w:sz w:val="28"/>
          <w:szCs w:val="28"/>
          <w:rtl w:val="true"/>
          <w:lang w:bidi="fa-IR"/>
        </w:rPr>
        <w:t xml:space="preserve">كه از خشت و گل بود،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زير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العلاق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 و بناى كنونى، شامل صحن، حرم، گنبد و ضريح،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اصلى زيارتگاه،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مرقد، مربع شكل و به ابعاد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روى آن، گنبدى كلاه خودى، به قطر شش متر و ارتفاع دوازده متر،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نمازخانه اى مقابل در ورودى، به ابعاد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و به قرينه آن نيز يك نمازخانه براى استفاده بانوان، طراحى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بازسازى بنا، يك سنگ قديمى يافت شد كه روى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ابوالحسن علي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از ديوار بقعه، نسب شريف امامزاده، چنين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ابوالحسن و ابوعبدالرحمن على بن يحيى بن على بن محمد بن احمد بن محمد بن زيد بن على الجمانى بن محمد بن جعفر الشاعر بن محمد بن زيد الشهيد بن الامام على بن الحسين بن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نيمه اول قرن سيزدهم هجرى، ساداتى، نسب به وى مى رساندند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الغرابات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الاميال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بودند و بيشتر آنان در فرات و اطراف دجله، سكونت داشتند و داراى زمين كشاورزى و 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غربان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منطقه، سكونت دارند كه هيچ ارتباطى با سادات غرابات، از نظر نسب، ندارند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ابن عنبه نسّابه، ضمن تأييد نسب ياد شده، مى نويسد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ابوالقاسم على بن ابى البركات محمد بن احمد بن محمد صاحب دار الصخر بن زيد، صاحب دو فرزند به نام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و يحيى، مشهور به عنبر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عنبر، از ابوالحسن على، مشهور به غراب و ابومحمدحسن، مشهور به بيره، صاحب نسل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غراب، دو فرزند به اسامى زيد و يحيى داشت كه فرزندان زيد را بنو غراب مى خواندند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17" w:name="pg14823_160702"/>
    </w:p>
    <w:p>
      <w:pPr>
        <w:pStyle w:val="BookText"/>
        <w:rPr/>
      </w:pPr>
      <w:bookmarkEnd w:id="617"/>
      <w:r>
        <w:rPr>
          <w:rFonts w:ascii="Amiri" w:hAnsi="Amiri" w:eastAsia="Amiri" w:cs="Amiri"/>
          <w:color w:val="111111"/>
          <w:sz w:val="28"/>
          <w:sz w:val="28"/>
          <w:szCs w:val="28"/>
          <w:rtl w:val="true"/>
          <w:lang w:bidi="ar-SA"/>
        </w:rPr>
        <w:t>اما يحيى بن ابى الحسن على غراب، صاحب يك فرزند، به نام على، ملقب به اللميس بود كه در نجف سكونت داشت و به آل لميس، شهرت دارند</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همين نسب نامه را ديگر علماى انساب ذكر نموده اند</w:t>
      </w:r>
      <w:r>
        <w:rPr>
          <w:rFonts w:eastAsia="IRNazanin" w:cs="IRNazanin"/>
          <w:color w:val="111111"/>
          <w:sz w:val="28"/>
          <w:szCs w:val="28"/>
          <w:rtl w:val="true"/>
          <w:lang w:bidi="fa-IR"/>
        </w:rPr>
        <w:t>.</w:t>
      </w:r>
      <w:r>
        <w:rPr>
          <w:rStyle w:val="FootnoteAnchor"/>
          <w:rtl w:val="true"/>
        </w:rPr>
        <w:footnoteReference w:id="1247"/>
      </w:r>
      <w:r>
        <w:rPr>
          <w:rFonts w:ascii="Amiri" w:hAnsi="Amiri" w:eastAsia="Amiri" w:cs="Amiri"/>
          <w:color w:val="111111"/>
          <w:sz w:val="28"/>
          <w:sz w:val="28"/>
          <w:szCs w:val="28"/>
          <w:rtl w:val="true"/>
          <w:lang w:bidi="ar-SA"/>
        </w:rPr>
        <w:t>اما به تاريخ وفات سيد على غراب، اشاره اى نداشته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آنجايى كه سال وفات سيد ابوالحسن على جمانى شاعر،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 شده است</w:t>
      </w:r>
      <w:r>
        <w:rPr>
          <w:rStyle w:val="FootnoteAnchor"/>
          <w:rtl w:val="true"/>
        </w:rPr>
        <w:footnoteReference w:id="1248"/>
      </w:r>
      <w:r>
        <w:rPr>
          <w:rFonts w:ascii="IRNazanin" w:hAnsi="IRNazanin" w:eastAsia="IRNazanin"/>
          <w:color w:val="111111"/>
          <w:sz w:val="28"/>
          <w:sz w:val="28"/>
          <w:szCs w:val="28"/>
          <w:rtl w:val="true"/>
          <w:lang w:bidi="fa-IR"/>
        </w:rPr>
        <w:t>و علماى انساب، هر سه نسل را صد سال، محاسبه مى كنند و بين على جمانى و على غرابى، شش نسل فاصله است، مى توان وفات سيد على غرابى را در ثلث آخر قرن پنجم هجرى، گمان زد</w:t>
      </w:r>
      <w:r>
        <w:rPr>
          <w:rFonts w:eastAsia="IRNazanin" w:cs="IRNazanin"/>
          <w:color w:val="111111"/>
          <w:sz w:val="28"/>
          <w:szCs w:val="28"/>
          <w:rtl w:val="true"/>
          <w:lang w:bidi="fa-IR"/>
        </w:rPr>
        <w:t>.</w:t>
      </w:r>
    </w:p>
    <w:p>
      <w:pPr>
        <w:pStyle w:val="Heading5"/>
        <w:numPr>
          <w:ilvl w:val="4"/>
          <w:numId w:val="1"/>
        </w:numPr>
        <w:rPr/>
      </w:pPr>
      <w:bookmarkStart w:id="618" w:name="__RefHeading___Toc2516066_730472459"/>
      <w:bookmarkStart w:id="619" w:name="_Toc242"/>
      <w:bookmarkEnd w:id="618"/>
      <w:r>
        <w:rPr/>
        <w:t>375</w:t>
      </w:r>
      <w:r>
        <w:rPr>
          <w:rtl w:val="true"/>
        </w:rPr>
        <w:t xml:space="preserve">. </w:t>
      </w:r>
      <w:r>
        <w:rPr>
          <w:rtl w:val="true"/>
        </w:rPr>
        <w:t>مزار سيد محمد نفس زكيه</w:t>
      </w:r>
      <w:bookmarkEnd w:id="619"/>
    </w:p>
    <w:p>
      <w:pPr>
        <w:pStyle w:val="BookText"/>
        <w:rPr/>
      </w:pPr>
      <w:r>
        <w:rPr>
          <w:rFonts w:ascii="Amiri" w:hAnsi="Amiri" w:eastAsia="Amiri" w:cs="Amiri"/>
          <w:color w:val="111111"/>
          <w:sz w:val="28"/>
          <w:sz w:val="28"/>
          <w:szCs w:val="28"/>
          <w:rtl w:val="true"/>
          <w:lang w:bidi="ar-SA"/>
        </w:rPr>
        <w:t xml:space="preserve">با وجود آنكه منصور دوانيقى، محمد را در سال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به قتل رساند، مرقدى در نزديكى دجله، در شهر العماره، به وى منسوب است كه مورد احترام اهالى آنجاست</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محمد، معروف به نفس زكيه و برادرش ابراهيم، معروف به قتيل باخمرى، در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عليه منصور عباسى قيام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برادرش ابراهيم را به بصره فرستاد و قرار بر اين شد كه، همزمان در مدينه و بصره، قيام را آغاز كنند</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اما محمد، در اواخر جمادى الثانى يا اوايل رجب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بدون هماهنگى با برادرش، ابراهيم، در مدينه قيام كرد و با همه مقاومت و سرسختى كه وى و يارانش از خود نشان دادند، سرانجام كشته شد و سر او را نزد منصور فرستادند</w:t>
      </w:r>
      <w:r>
        <w:rPr>
          <w:rFonts w:eastAsia="IRNazanin" w:cs="IRNazanin"/>
          <w:color w:val="111111"/>
          <w:sz w:val="28"/>
          <w:szCs w:val="28"/>
          <w:rtl w:val="true"/>
          <w:lang w:bidi="fa-IR"/>
        </w:rPr>
        <w:t>.</w:t>
      </w:r>
      <w:r>
        <w:rPr>
          <w:rStyle w:val="FootnoteAnchor"/>
          <w:rtl w:val="true"/>
        </w:rPr>
        <w:footnoteReference w:id="125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هم گرچه آمادگى چندانى براى قيام نداشت، اما پس از دريافت نامه محمد</w:t>
      </w:r>
    </w:p>
    <w:p>
      <w:pPr>
        <w:pStyle w:val="BookText"/>
        <w:rPr/>
      </w:pPr>
      <w:r>
        <w:rPr>
          <w:rFonts w:ascii="IRNazanin" w:hAnsi="IRNazanin" w:eastAsia="IRNazanin"/>
          <w:color w:val="111111"/>
          <w:sz w:val="28"/>
          <w:sz w:val="28"/>
          <w:szCs w:val="28"/>
          <w:rtl w:val="true"/>
          <w:lang w:bidi="fa-IR"/>
        </w:rPr>
        <w:t xml:space="preserve">مبنى بر قيام و تشويق و ترغيب برخى از ياران، در اول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قيام خود را آغاز و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خيانت برخى ياران زيدى، قيامش با شكست مواجه شد و خودش نيز كشته شد و سرش از تن، جدا گشت و براى منصور، به كوفه فرستاده شد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نفس زكيه و ابراهيم</w:t>
      </w:r>
    </w:p>
    <w:p>
      <w:pPr>
        <w:pStyle w:val="BookText"/>
        <w:rPr/>
      </w:pPr>
      <w:r>
        <w:rPr>
          <w:rFonts w:ascii="IRNazanin" w:hAnsi="IRNazanin" w:eastAsia="IRNazanin"/>
          <w:color w:val="111111"/>
          <w:sz w:val="28"/>
          <w:sz w:val="28"/>
          <w:szCs w:val="28"/>
          <w:rtl w:val="true"/>
          <w:lang w:bidi="fa-IR"/>
        </w:rPr>
        <w:t xml:space="preserve">درباره نفس زكيه و قيام او، اقوال و روايت هاى متفاوتى وجود دارد؛ برخى از منابع و علما، وى را فردى مدعى امامت و مهدويت معرفى كرده و او را مخالف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منابع و علماى رجال و حديث، به دفاع و تأييد از او برخاسته اند و او را از اين گونه اتهامات، مبرا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باحجار الزّيت من ولدي نفس زكية</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در اينكه محمد، از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شكى نيست و اين روايت، در واقع يك نوع پيشگويى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 دهد و چيز ديگرى، يعنى تأييد قيام، از آن به دست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ايشان درباره ابراهيم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بباخَمري يَقتُلُ‌ بعدَ أن يَظهرَ ويُقهر بعد أن يَقْهر</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 xml:space="preserve">اين روايت هم، فقط‍‌ پيشگويى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حديثى نيز از على بن عمر، فرزند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نقل كرده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منصور،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ربذه، نزد خويش فراخواند، من همراه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نزد منصور رفت و من به انتظار بازگشت او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بازگشت، ديدم اشك از چشمانش جارى است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 ديدم از اين ناپاكزاده و به خدا امضا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محمد و ابراهيم را رحمت كند كه آن دو، مردان بردبار و بزرگوارى بودند و به خدا آن دو، رفتند و آلوده نشدند</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با دقت در روايت، مى توان فهميد كه امام، شخصيت خود آن دو را تعريف و تمجيد كرده است كه آنان، افراد خوب و شايسته اى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حضرت، اصلاً سخنى از اصل قيام آنها، به ميان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وقتى سر ابراهيم را نزد منصور، خليفه عباسى آوردند، حسن بن زيد كه از مخالفان او بود، به منصور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كشتى در حالى كه بسيار روزه دار و شب زنده دار بود و دوست نداشتم كه گناه او را برعهده بگيرى</w:t>
      </w:r>
      <w:r>
        <w:rPr>
          <w:rFonts w:eastAsia="IRNazanin" w:cs="IRNazanin"/>
          <w:color w:val="111111"/>
          <w:sz w:val="28"/>
          <w:szCs w:val="28"/>
          <w:rtl w:val="true"/>
          <w:lang w:bidi="fa-IR"/>
        </w:rPr>
        <w:t>».</w:t>
      </w:r>
      <w:r>
        <w:rPr>
          <w:rStyle w:val="FootnoteAnchor"/>
          <w:rtl w:val="true"/>
        </w:rPr>
        <w:footnoteReference w:id="125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زمانى كه محمد نفس زكيه، در مدينه قيام كرد، بزرگان مدينه و هاشميان را براى صحبت و گفت وگو، پيش خود دعوت كرد كه بين آنها، موسى و عبدالله،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خود حضرت هم وارد شد و به محمد 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خواهى خاندانت، همگى مستأصل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اين كار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خوب است كه به من اجازه رفتن بدهى؛ چون عذر مرا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رفت، محمد به سوى پسران جعفر، موسى و عبدالله،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 نزد پدرتان برويد كه من به شما نيز اذن رفتن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آن دو را ديد،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ما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بازگرديد كه من چنان نيستم كه هم جان خود و هم جان شما را يكسره از او، دريغ دارم</w:t>
      </w:r>
      <w:r>
        <w:rPr>
          <w:rFonts w:eastAsia="IRNazanin" w:cs="IRNazanin"/>
          <w:color w:val="111111"/>
          <w:sz w:val="28"/>
          <w:szCs w:val="28"/>
          <w:rtl w:val="true"/>
          <w:lang w:bidi="fa-IR"/>
        </w:rPr>
        <w:t>».</w:t>
      </w:r>
      <w:r>
        <w:rPr>
          <w:rStyle w:val="FootnoteAnchor"/>
        </w:rPr>
        <w:footnoteReference w:id="125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اصفهانى در چند صفحه بعد، وقتى از كسانى نام مى برد كه با محمد قيام كردند، از حسين بن زيد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تن از اولاد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محمد، خروج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برادرم عيسى و پسران جعفر بن محمد يعنى موسى و عبدالله</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آنچه از اين روايت، بدون وارد شدن به بحث رجالى و اعتبار سند آن، مى توان به دست آورد، اين نكات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قيام شركت داشته است و حتى 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ايشان و برادرش، مى گويد كه شما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اينكه امام، چند سال قبل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جريان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بود كه خلافت به آنها نخواهد رسيد و حتى دو فرزند او، كشته خواهند شد، چند سؤال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چطور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دانسته است، سرانجام اين قيام، شكست و نابودى است، به پسران خودش اجازه مى دهد كه در قيام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 آن است كه چرا خود آن حضرت، در قيام 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بگويند چون ايشان امام بوده و معذور؛ مى گوييم مگر اين قضيه درباره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ايشان، صدق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امام با توجه به برخى از احاديث كه نام ائمه را ذكر كرده، نمى دانسته است كه بعد از او، مقام امامت به فرزندش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جان او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اين موسى، غير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نيز درست نيست؛ چون وقتى به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كنيم، فقط‍‌ يك نفر به نام موسى وجود دارد كه آن هم،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بپذيريم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ويژه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قيام، شركت كرده باشند، بايد كشته يا اسير مى شدند يا فرار مى كردند و در هر صورت، بهانه به دست منصور داده مى شد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توبيخ و سرزنش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 باعث مى شد وقتى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مى رسيد، از طرف منصور يا خلفاى بعد از او، مورد توبيخ و سرزنش قرار گيرد؛ در حالى كه اصلاً چنين مطالبى در منابع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مى بينيم وقتى منصور از پيوستن فرزندان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سپاه محمد، آگاه مى شود، ابراز تعجب مى نمايد و از آن دو، پيش پدرشان حسن بن زيد كه گويا با منصور بود، گله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جاى شگفتى دارد كه منصور درباره شركت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گونه واكنشى از خودش، نشان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كه فرزندان زيد، چون خودشان در قيام شركت داشتند، خواسته باشند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شريك كرده باشند، چندان دور از ذهن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نتيجه بحث، مى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آوردن روايات ذم، كه كم هم نيستند، هيچ يك از روايات ذكر شده، دلالت بر تأييد قيام محمد و ابراهيم نمى كند؛ زيرا روايت اول و دوم، همان گونه كه ذكر شد، فقط‍‌ پيشگويى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سوم و چهارم هم فقط‍‌ يك سوى قضيه، يعنى شخصيت محمد و ابراهيم را ثابت و تأييد مى كند؛ نه قيام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پنجم هم، به غير از همه اشكالات وارد شده و بر فرض صحت، فقط‍‌ مى تواند ثابت كند كه چون قيام محمد براى اصلاح امت و مبارزه با ظلم و ستم عباسيان بود، آن حضرت به فرزندانش، اجازه شركت در قيام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 توان ثابت كرد كه امام، اصل قيام وى را تأييد كرده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يك كلام، مى توان گفت كه جنبه اصلاحگرى و ظلم ستيزى قيام محمد و ابراهيم، مورد تأييد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قيام آن دو در آن اوضاع، مورد تأييد حضرت نيست</w:t>
      </w:r>
      <w:r>
        <w:rPr>
          <w:rFonts w:eastAsia="IRNazanin" w:cs="IRNazanin"/>
          <w:color w:val="111111"/>
          <w:sz w:val="28"/>
          <w:szCs w:val="28"/>
          <w:rtl w:val="true"/>
          <w:lang w:bidi="fa-IR"/>
        </w:rPr>
        <w:t>.</w:t>
      </w:r>
      <w:bookmarkStart w:id="620" w:name="pg14823_160708"/>
    </w:p>
    <w:p>
      <w:pPr>
        <w:pStyle w:val="Heading3"/>
        <w:numPr>
          <w:ilvl w:val="2"/>
          <w:numId w:val="1"/>
        </w:numPr>
        <w:rPr/>
      </w:pPr>
      <w:bookmarkStart w:id="621" w:name="__RefHeading___Toc2516068_730472459"/>
      <w:bookmarkStart w:id="622" w:name="_Toc243"/>
      <w:bookmarkEnd w:id="620"/>
      <w:bookmarkEnd w:id="621"/>
      <w:r>
        <w:rPr>
          <w:rtl w:val="true"/>
        </w:rPr>
        <w:t>فصل هفدهم</w:t>
      </w:r>
      <w:r>
        <w:rPr>
          <w:rtl w:val="true"/>
        </w:rPr>
        <w:t xml:space="preserve">: </w:t>
      </w:r>
      <w:r>
        <w:rPr>
          <w:rtl w:val="true"/>
        </w:rPr>
        <w:t>زيارتگاه هاى استان نينوا</w:t>
      </w:r>
      <w:bookmarkEnd w:id="622"/>
    </w:p>
    <w:p>
      <w:pPr>
        <w:pStyle w:val="Heading4"/>
        <w:numPr>
          <w:ilvl w:val="3"/>
          <w:numId w:val="1"/>
        </w:numPr>
        <w:rPr/>
      </w:pPr>
      <w:bookmarkStart w:id="623" w:name="__RefHeading___Toc2516070_730472459"/>
      <w:bookmarkStart w:id="624" w:name="_Toc244"/>
      <w:bookmarkEnd w:id="623"/>
      <w:r>
        <w:rPr>
          <w:rtl w:val="true"/>
        </w:rPr>
        <w:t>موقعيت جغرافيايى</w:t>
      </w:r>
      <w:bookmarkEnd w:id="624"/>
    </w:p>
    <w:p>
      <w:pPr>
        <w:pStyle w:val="BookText"/>
        <w:rPr/>
      </w:pPr>
      <w:r>
        <w:rPr>
          <w:rFonts w:ascii="IRNazanin" w:hAnsi="IRNazanin" w:eastAsia="IRNazanin"/>
          <w:color w:val="111111"/>
          <w:sz w:val="28"/>
          <w:sz w:val="28"/>
          <w:szCs w:val="28"/>
          <w:rtl w:val="true"/>
          <w:lang w:bidi="fa-IR"/>
        </w:rPr>
        <w:t>استان نينوا، واقع در شمال غربى عراق است كه از سمت شمال با استان دهوك، از سمت شرق با استان اربيل از جنوب شرقى با استان صلاح الدين و از سمت جنوب با استان انبار، هم جوار است و از سمت غرب نيز با كشور سوريه،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اين استان، وجود شهر باستانى نينوا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پايتخت هاى تمدن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اين استان،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مهم ترين شهر مناطق شمال عراق،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ساحل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دجله، در فاصله 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در دوره پيش از اسلام، از شهرهاى مهم مسيحيان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مسلمانان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فتح كرد</w:t>
      </w:r>
      <w:r>
        <w:rPr>
          <w:rFonts w:eastAsia="IRNazanin" w:cs="IRNazanin"/>
          <w:color w:val="111111"/>
          <w:sz w:val="28"/>
          <w:szCs w:val="28"/>
          <w:rtl w:val="true"/>
          <w:lang w:bidi="fa-IR"/>
        </w:rPr>
        <w:t>.</w:t>
      </w:r>
      <w:r>
        <w:rPr>
          <w:rStyle w:val="FootnoteAnchor"/>
          <w:rtl w:val="true"/>
        </w:rPr>
        <w:footnoteReference w:id="1259"/>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چهارم هجرى، موصل به مركز حكمرانى امراى شيعه مذهب خاندان حمدانيان موصل، تبديل شد و در نيمه نخست سده هفتم هجرى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خودمختار شمال عراق، به ترويج تشيع و ساخت زيارتگاه هاى شيعه در اين شهر،</w:t>
      </w:r>
      <w:bookmarkStart w:id="625" w:name="pg14823_160709"/>
    </w:p>
    <w:p>
      <w:pPr>
        <w:pStyle w:val="BookText"/>
        <w:rPr/>
      </w:pPr>
      <w:bookmarkEnd w:id="625"/>
      <w:r>
        <w:rPr>
          <w:rFonts w:ascii="IRNazanin" w:hAnsi="IRNazanin" w:eastAsia="IRNazanin"/>
          <w:color w:val="111111"/>
          <w:sz w:val="28"/>
          <w:sz w:val="28"/>
          <w:szCs w:val="28"/>
          <w:rtl w:val="true"/>
          <w:lang w:bidi="fa-IR"/>
        </w:rPr>
        <w:t>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شهرهاى استان نينوا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اسكى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تلعفر و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تمامى زيارتگاه هاى شهر موصل در پى تصرف شهر توسط‍‌ داعش منهدم گرديد و ديگر اثرى از اين زيارتگاه ها در شهر موصول باقى نمانده است</w:t>
      </w:r>
      <w:r>
        <w:rPr>
          <w:rFonts w:eastAsia="IRNazanin" w:cs="IRNazanin"/>
          <w:color w:val="111111"/>
          <w:sz w:val="28"/>
          <w:szCs w:val="28"/>
          <w:rtl w:val="true"/>
          <w:lang w:bidi="fa-IR"/>
        </w:rPr>
        <w:t>.</w:t>
      </w:r>
    </w:p>
    <w:p>
      <w:pPr>
        <w:pStyle w:val="Heading4"/>
        <w:numPr>
          <w:ilvl w:val="3"/>
          <w:numId w:val="1"/>
        </w:numPr>
        <w:rPr/>
      </w:pPr>
      <w:bookmarkStart w:id="626" w:name="__RefHeading___Toc2516072_730472459"/>
      <w:bookmarkStart w:id="627" w:name="_Toc245"/>
      <w:bookmarkEnd w:id="626"/>
      <w:r>
        <w:rPr>
          <w:rtl w:val="true"/>
        </w:rPr>
        <w:t>گفتار اول</w:t>
      </w:r>
      <w:r>
        <w:rPr>
          <w:rtl w:val="true"/>
        </w:rPr>
        <w:t xml:space="preserve">: </w:t>
      </w:r>
      <w:r>
        <w:rPr>
          <w:rtl w:val="true"/>
        </w:rPr>
        <w:t>زيارتگاه هاى شهر موصل</w:t>
      </w:r>
      <w:bookmarkEnd w:id="627"/>
    </w:p>
    <w:p>
      <w:pPr>
        <w:pStyle w:val="Heading5"/>
        <w:numPr>
          <w:ilvl w:val="4"/>
          <w:numId w:val="1"/>
        </w:numPr>
        <w:rPr/>
      </w:pPr>
      <w:bookmarkStart w:id="628" w:name="__RefHeading___Toc2516074_730472459"/>
      <w:bookmarkStart w:id="629" w:name="_Toc246"/>
      <w:bookmarkEnd w:id="628"/>
      <w:r>
        <w:rPr>
          <w:rtl w:val="true"/>
        </w:rPr>
        <w:t>زيارتگاه هاى پيامبران</w:t>
      </w:r>
      <w:bookmarkEnd w:id="629"/>
    </w:p>
    <w:p>
      <w:pPr>
        <w:pStyle w:val="Heading6"/>
        <w:numPr>
          <w:ilvl w:val="5"/>
          <w:numId w:val="1"/>
        </w:numPr>
        <w:rPr/>
      </w:pPr>
      <w:bookmarkStart w:id="630" w:name="__RefHeading___Toc2516076_730472459"/>
      <w:bookmarkStart w:id="631" w:name="_Toc247"/>
      <w:bookmarkEnd w:id="630"/>
      <w:r>
        <w:rPr/>
        <w:t>376</w:t>
      </w:r>
      <w:r>
        <w:rPr>
          <w:rtl w:val="true"/>
        </w:rPr>
        <w:t xml:space="preserve">. </w:t>
      </w:r>
      <w:r>
        <w:rPr>
          <w:rtl w:val="true"/>
        </w:rPr>
        <w:t xml:space="preserve">زيارتگاه جرجيس نبى </w:t>
      </w:r>
      <w:r>
        <w:rPr>
          <w:rtl w:val="true"/>
        </w:rPr>
        <w:t>(</w:t>
      </w:r>
      <w:r>
        <w:rPr>
          <w:rtl w:val="true"/>
        </w:rPr>
        <w:t>ع</w:t>
      </w:r>
      <w:r>
        <w:rPr>
          <w:rtl w:val="true"/>
        </w:rPr>
        <w:t>)</w:t>
      </w:r>
      <w:bookmarkEnd w:id="631"/>
    </w:p>
    <w:p>
      <w:pPr>
        <w:pStyle w:val="BookText"/>
        <w:rPr/>
      </w:pPr>
      <w:r>
        <w:rPr>
          <w:rFonts w:ascii="IRNazanin" w:hAnsi="IRNazanin" w:eastAsia="IRNazanin"/>
          <w:color w:val="111111"/>
          <w:sz w:val="28"/>
          <w:sz w:val="28"/>
          <w:szCs w:val="28"/>
          <w:rtl w:val="true"/>
          <w:lang w:bidi="fa-IR"/>
        </w:rPr>
        <w:t xml:space="preserve">مسجد جرجيس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مساجد بزرگ موصل است كه در محله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قرار دارد</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جهانگردان مسلمان، از جمله على ابن ابى بكر هروى و ابن جبير، به وجود اين زيارتگاه در موصل، اشاره كرده اند</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گفته مى شود كه تيمور لنگ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مسجد را توسعه داد و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پادشاهان عثمانى،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موصل را براى آن، 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اخير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حسين پاشا جليلى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جديدى را به آن، افزوده است</w:t>
      </w:r>
      <w:r>
        <w:rPr>
          <w:rFonts w:eastAsia="IRNazanin" w:cs="IRNazanin"/>
          <w:color w:val="111111"/>
          <w:sz w:val="28"/>
          <w:szCs w:val="28"/>
          <w:rtl w:val="true"/>
          <w:lang w:bidi="fa-IR"/>
        </w:rPr>
        <w:t>.</w:t>
      </w:r>
      <w:r>
        <w:rPr>
          <w:rStyle w:val="FootnoteAnchor"/>
          <w:rtl w:val="true"/>
        </w:rPr>
        <w:footnoteReference w:id="1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2516078_730472459"/>
      <w:bookmarkStart w:id="633" w:name="_Toc248"/>
      <w:bookmarkEnd w:id="632"/>
      <w:r>
        <w:rPr/>
        <w:t>377</w:t>
      </w:r>
      <w:r>
        <w:rPr>
          <w:rtl w:val="true"/>
        </w:rPr>
        <w:t xml:space="preserve">. </w:t>
      </w:r>
      <w:r>
        <w:rPr>
          <w:rtl w:val="true"/>
        </w:rPr>
        <w:t xml:space="preserve">زيارتگاه دانيال نبى </w:t>
      </w:r>
      <w:r>
        <w:rPr>
          <w:rtl w:val="true"/>
        </w:rPr>
        <w:t>(</w:t>
      </w:r>
      <w:r>
        <w:rPr>
          <w:rtl w:val="true"/>
        </w:rPr>
        <w:t>ع</w:t>
      </w:r>
      <w:r>
        <w:rPr>
          <w:rtl w:val="true"/>
        </w:rPr>
        <w:t>)</w:t>
      </w:r>
      <w:bookmarkEnd w:id="63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شهر موصل قرار دارد و داراى اتاق مربع نسبتاً قديمى است كه بر فراز آن، گنبد مخروطى ترك دار كم ارتفاعى با ساقه هشت ضلعى،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به وجود ديگر زيارتگاه هاى منسوب به حضرت دانيال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در بعقوبه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 ديالى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كركوك، اشاره كرديم</w:t>
      </w:r>
      <w:r>
        <w:rPr>
          <w:rFonts w:eastAsia="IRNazanin" w:cs="IRNazanin"/>
          <w:color w:val="111111"/>
          <w:sz w:val="28"/>
          <w:szCs w:val="28"/>
          <w:rtl w:val="true"/>
          <w:lang w:bidi="fa-IR"/>
        </w:rPr>
        <w:t>.</w:t>
      </w:r>
      <w:bookmarkStart w:id="634" w:name="pg14823_160710"/>
    </w:p>
    <w:p>
      <w:pPr>
        <w:pStyle w:val="Heading6"/>
        <w:numPr>
          <w:ilvl w:val="5"/>
          <w:numId w:val="1"/>
        </w:numPr>
        <w:rPr/>
      </w:pPr>
      <w:bookmarkStart w:id="635" w:name="__RefHeading___Toc2516080_730472459"/>
      <w:bookmarkStart w:id="636" w:name="_Toc249"/>
      <w:bookmarkEnd w:id="634"/>
      <w:bookmarkEnd w:id="635"/>
      <w:r>
        <w:rPr/>
        <w:t>378</w:t>
      </w:r>
      <w:r>
        <w:rPr>
          <w:rtl w:val="true"/>
        </w:rPr>
        <w:t xml:space="preserve">. </w:t>
      </w:r>
      <w:r>
        <w:rPr>
          <w:rtl w:val="true"/>
        </w:rPr>
        <w:t xml:space="preserve">زيارتگاه شيث نبى </w:t>
      </w:r>
      <w:r>
        <w:rPr>
          <w:rtl w:val="true"/>
        </w:rPr>
        <w:t>(</w:t>
      </w:r>
      <w:r>
        <w:rPr>
          <w:rtl w:val="true"/>
        </w:rPr>
        <w:t>ع</w:t>
      </w:r>
      <w:r>
        <w:rPr>
          <w:rtl w:val="true"/>
        </w:rPr>
        <w:t>)</w:t>
      </w:r>
      <w:bookmarkEnd w:id="636"/>
    </w:p>
    <w:p>
      <w:pPr>
        <w:pStyle w:val="BookText"/>
        <w:rPr/>
      </w:pPr>
      <w:r>
        <w:rPr>
          <w:rFonts w:ascii="IRNazanin" w:hAnsi="IRNazanin" w:eastAsia="IRNazanin"/>
          <w:color w:val="111111"/>
          <w:sz w:val="28"/>
          <w:sz w:val="28"/>
          <w:szCs w:val="28"/>
          <w:rtl w:val="true"/>
          <w:lang w:bidi="fa-IR"/>
        </w:rPr>
        <w:t xml:space="preserve">اين زيارتگاه، خارج از باروى قديمى موصل قرار دارد و به يكى از پيامبران الهى، به نام حضرت 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چگونگى پيدايش آن، در تواريخ موصل، چنين نقل شده است كه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اين پيامبر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پاشا نيشانچى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موصل، آمد و محل قبر خود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تاجرى به نام حاج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آنجا برد و آن محل را كندند و به قبرى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حاج على تاجر، به دستور والى، گنبدى در آن محل، بنا كرد و بر قبر، صندوقچه اى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يكى از نوادگان همين تاجر، به نام حاج على بن حاج احمد ابن حاج محمود بن حاج على نومه، مسجدى را كنار اين زيارگاه،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احمد پاشاى وزير، اين مسجد را توسعه داد و بازارها و روستاهايى را وقف آن كرد؛ به گونه اى كه به يكى از مساجد مهم موصل، تبديل شد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گفتنى است، زيارتگاه هاى ديگرى نيز در برخى از كشورهاى اسلامى، از جمله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بقاع لبنان و نيز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به حضرت شيث، منسوب مى باشد</w:t>
      </w:r>
      <w:r>
        <w:rPr>
          <w:rFonts w:eastAsia="IRNazanin" w:cs="IRNazanin"/>
          <w:color w:val="111111"/>
          <w:sz w:val="28"/>
          <w:szCs w:val="28"/>
          <w:rtl w:val="true"/>
          <w:lang w:bidi="fa-IR"/>
        </w:rPr>
        <w:t>.</w:t>
      </w:r>
    </w:p>
    <w:p>
      <w:pPr>
        <w:pStyle w:val="Heading6"/>
        <w:numPr>
          <w:ilvl w:val="5"/>
          <w:numId w:val="1"/>
        </w:numPr>
        <w:rPr/>
      </w:pPr>
      <w:bookmarkStart w:id="637" w:name="__RefHeading___Toc2516082_730472459"/>
      <w:bookmarkStart w:id="638" w:name="_Toc250"/>
      <w:bookmarkEnd w:id="637"/>
      <w:r>
        <w:rPr/>
        <w:t>379</w:t>
      </w:r>
      <w:r>
        <w:rPr>
          <w:rtl w:val="true"/>
        </w:rPr>
        <w:t xml:space="preserve">. </w:t>
      </w:r>
      <w:r>
        <w:rPr>
          <w:rtl w:val="true"/>
        </w:rPr>
        <w:t xml:space="preserve">زيارتگاه يونس پيامبر </w:t>
      </w:r>
      <w:r>
        <w:rPr>
          <w:rtl w:val="true"/>
        </w:rPr>
        <w:t>(</w:t>
      </w:r>
      <w:r>
        <w:rPr>
          <w:rtl w:val="true"/>
        </w:rPr>
        <w:t>ع</w:t>
      </w:r>
      <w:r>
        <w:rPr>
          <w:rtl w:val="true"/>
        </w:rPr>
        <w:t>)</w:t>
      </w:r>
      <w:bookmarkEnd w:id="638"/>
    </w:p>
    <w:p>
      <w:pPr>
        <w:pStyle w:val="BookText"/>
        <w:rPr/>
      </w:pPr>
      <w:r>
        <w:rPr>
          <w:rFonts w:ascii="IRNazanin" w:hAnsi="IRNazanin" w:eastAsia="IRNazanin"/>
          <w:color w:val="111111"/>
          <w:sz w:val="28"/>
          <w:sz w:val="28"/>
          <w:szCs w:val="28"/>
          <w:rtl w:val="true"/>
          <w:lang w:bidi="fa-IR"/>
        </w:rPr>
        <w:t xml:space="preserve">از گذشته، شهر موصل و منطقه نينوا كه امروزه، ويرانه هاى آن نزديك موصل قرار دارد، با نام زيارتگاه حضرت يونس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يافته و در منابع تاريخى و جغرافيايى اسلامى، به وجود نقاط‍‌ و زيارتگاه هاى منتسب به آن حضرت در اين شهر و اطراف آن، سخن به ميان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شهر، زيارتگاهى منسوب به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از زيارتگاه هاى مهم موصل،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زيارتگاه هاى ديگرى نيز منسوب به اين پيامبر بزرگ الهى،</w:t>
      </w:r>
      <w:bookmarkStart w:id="639" w:name="pg14823_160711"/>
    </w:p>
    <w:p>
      <w:pPr>
        <w:pStyle w:val="BookText"/>
        <w:rPr/>
      </w:pPr>
      <w:bookmarkEnd w:id="639"/>
      <w:r>
        <w:rPr>
          <w:rFonts w:ascii="IRNazanin" w:hAnsi="IRNazanin" w:eastAsia="IRNazanin"/>
          <w:color w:val="111111"/>
          <w:sz w:val="28"/>
          <w:sz w:val="28"/>
          <w:szCs w:val="28"/>
          <w:rtl w:val="true"/>
          <w:lang w:bidi="fa-IR"/>
        </w:rPr>
        <w:t xml:space="preserve">از جمله در كوفه و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نابلس فلسطين و نيز در لبنان،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مشهورترين زيارتگاه منسوب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موصل عراق است كه بسيارى از جغرافيدانان مسلمان، اين شهر را شهر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زيارتگاه وى را در اين شهر، مدفن واقعى ايشان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زيارتگاه يونس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بالاى تپه مرتفعى در شرق موصل، قرار دارد كه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آن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عذاب الهى بر قوم يونس نازل شد، آنها در اين تپه گردآمدند و توبه كردند و خداوند نيز عذاب خود را از آنان، رفع كرد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ساختمان زيارتگاه، شامل بناى وسيعى است كه داراى مناره مدور مرتفعى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مقبره از داخل، داراى كتيبه ها و تزيينات گياهى است و براى رسيدن به آن، بايد چند پله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نيز گنبد مخروطى ترك دارى، به شيوه گنبدهاى رايج در شمال عراق،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5"/>
        <w:numPr>
          <w:ilvl w:val="4"/>
          <w:numId w:val="1"/>
        </w:numPr>
        <w:rPr/>
      </w:pPr>
      <w:bookmarkStart w:id="640" w:name="__RefHeading___Toc2516084_730472459"/>
      <w:bookmarkStart w:id="641" w:name="_Toc251"/>
      <w:bookmarkEnd w:id="640"/>
      <w:r>
        <w:rPr>
          <w:rtl w:val="true"/>
        </w:rPr>
        <w:t>زيارتگاه هاى شيعه</w:t>
      </w:r>
      <w:bookmarkEnd w:id="641"/>
    </w:p>
    <w:p>
      <w:pPr>
        <w:pStyle w:val="Heading6"/>
        <w:numPr>
          <w:ilvl w:val="5"/>
          <w:numId w:val="1"/>
        </w:numPr>
        <w:rPr/>
      </w:pPr>
      <w:bookmarkStart w:id="642" w:name="__RefHeading___Toc2516086_730472459"/>
      <w:bookmarkStart w:id="643" w:name="_Toc252"/>
      <w:bookmarkEnd w:id="642"/>
      <w:r>
        <w:rPr/>
        <w:t>380</w:t>
      </w:r>
      <w:r>
        <w:rPr>
          <w:rtl w:val="true"/>
        </w:rPr>
        <w:t xml:space="preserve">. </w:t>
      </w:r>
      <w:r>
        <w:rPr>
          <w:rtl w:val="true"/>
        </w:rPr>
        <w:t>مرقد عمرو بن حمق خزاعى</w:t>
      </w:r>
      <w:bookmarkEnd w:id="643"/>
    </w:p>
    <w:p>
      <w:pPr>
        <w:pStyle w:val="BookText"/>
        <w:rPr/>
      </w:pPr>
      <w:r>
        <w:rPr>
          <w:rFonts w:ascii="IRNazanin" w:hAnsi="IRNazanin" w:eastAsia="IRNazanin"/>
          <w:color w:val="111111"/>
          <w:sz w:val="28"/>
          <w:sz w:val="28"/>
          <w:szCs w:val="28"/>
          <w:rtl w:val="true"/>
          <w:lang w:bidi="fa-IR"/>
        </w:rPr>
        <w:t xml:space="preserve">اين زيارتگاه، در قبرستان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موصل، نزديك ويرانه هاى قلعه اين شهر كه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طابيا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قرار دارد و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حمق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باوفاى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6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حمق بن كاهن بن حبيب خزاعى، پس از صلح حديبيه در سال ششم هجرى، به مدينه مهاجرت كرد و از حضرت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شام، سكونت گزيد و پس از آن، به مصر رفت و در نهايت، به كوفه مهاجرت كرد و در آنجا</w:t>
      </w:r>
    </w:p>
    <w:p>
      <w:pPr>
        <w:pStyle w:val="BookText"/>
        <w:rPr/>
      </w:pPr>
      <w:r>
        <w:rPr>
          <w:rFonts w:ascii="IRNazanin" w:hAnsi="IRNazanin" w:eastAsia="IRNazanin"/>
          <w:color w:val="111111"/>
          <w:sz w:val="28"/>
          <w:sz w:val="28"/>
          <w:szCs w:val="28"/>
          <w:rtl w:val="true"/>
          <w:lang w:bidi="fa-IR"/>
        </w:rPr>
        <w:t>اقامت نمود</w:t>
      </w:r>
      <w:r>
        <w:rPr>
          <w:rFonts w:eastAsia="IRNazanin" w:cs="IRNazanin"/>
          <w:color w:val="111111"/>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 xml:space="preserve">بنابر روايت مشهورى، پس از اينكه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نوشاند، آن حضرت وى را دعا كرد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جوانى اش بهره 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اين دعا، تا سن هشتاد سالگى، موى سفيد در صورتش ديده نشد</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را يكى از اهل بهشت، برشمرد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عَمرو، يكى از كسانى است كه در جريان اعتراض مردمى به عثمان بن عفان، رهبرى معترضان مصرى را برعهده داشت</w:t>
      </w:r>
      <w:r>
        <w:rPr>
          <w:rStyle w:val="FootnoteAnchor"/>
          <w:rtl w:val="true"/>
        </w:rPr>
        <w:footnoteReference w:id="1269"/>
      </w:r>
      <w:r>
        <w:rPr>
          <w:rFonts w:ascii="IRNazanin" w:hAnsi="IRNazanin" w:eastAsia="IRNazanin"/>
          <w:color w:val="111111"/>
          <w:sz w:val="28"/>
          <w:sz w:val="28"/>
          <w:szCs w:val="28"/>
          <w:rtl w:val="true"/>
          <w:lang w:bidi="fa-IR"/>
        </w:rPr>
        <w:t>و گفته شده است از چهار نفرى بود كه وارد خانه عثمان شد</w:t>
      </w:r>
      <w:r>
        <w:rPr>
          <w:rFonts w:eastAsia="IRNazanin" w:cs="IRNazanin"/>
          <w:color w:val="111111"/>
          <w:sz w:val="28"/>
          <w:szCs w:val="28"/>
          <w:rtl w:val="true"/>
          <w:lang w:bidi="fa-IR"/>
        </w:rPr>
        <w:t>.</w:t>
      </w:r>
      <w:r>
        <w:rPr>
          <w:rStyle w:val="FootnoteAnchor"/>
          <w:rtl w:val="true"/>
        </w:rPr>
        <w:footnoteReference w:id="1270"/>
      </w:r>
      <w:r>
        <w:rPr>
          <w:rFonts w:ascii="Amiri" w:hAnsi="Amiri" w:eastAsia="Amiri" w:cs="Amiri"/>
          <w:color w:val="111111"/>
          <w:sz w:val="28"/>
          <w:sz w:val="28"/>
          <w:szCs w:val="28"/>
          <w:rtl w:val="true"/>
          <w:lang w:bidi="ar-SA"/>
        </w:rPr>
        <w:t xml:space="preserve">در دوران خلافت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شيعيان آن حضرت بود و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را از ياران خاص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است</w:t>
      </w:r>
      <w:r>
        <w:rPr>
          <w:rFonts w:eastAsia="Amiri" w:cs="Amiri" w:ascii="Amiri" w:hAnsi="Amiri"/>
          <w:color w:val="111111"/>
          <w:sz w:val="28"/>
          <w:szCs w:val="28"/>
          <w:rtl w:val="true"/>
          <w:lang w:bidi="ar-SA"/>
        </w:rPr>
        <w:t>.</w:t>
      </w:r>
      <w:r>
        <w:rPr>
          <w:rStyle w:val="FootnoteAnchor"/>
          <w:rtl w:val="true"/>
        </w:rPr>
        <w:footnoteReference w:id="1271"/>
      </w:r>
      <w:r>
        <w:rPr>
          <w:rFonts w:ascii="IRNazanin" w:hAnsi="IRNazanin" w:eastAsia="IRNazanin"/>
          <w:color w:val="111111"/>
          <w:sz w:val="28"/>
          <w:sz w:val="28"/>
          <w:szCs w:val="28"/>
          <w:rtl w:val="true"/>
          <w:lang w:bidi="fa-IR"/>
        </w:rPr>
        <w:t>او در جنگ هاى جمل، صفين و نهروان، شركت داشت و فرمانده پياده نظام خزاعه در جمل</w:t>
      </w:r>
      <w:r>
        <w:rPr>
          <w:rStyle w:val="FootnoteAnchor"/>
          <w:rtl w:val="true"/>
        </w:rPr>
        <w:footnoteReference w:id="1272"/>
      </w:r>
      <w:r>
        <w:rPr>
          <w:rFonts w:ascii="Amiri" w:hAnsi="Amiri" w:eastAsia="Amiri" w:cs="Amiri"/>
          <w:color w:val="111111"/>
          <w:sz w:val="28"/>
          <w:sz w:val="28"/>
          <w:szCs w:val="28"/>
          <w:rtl w:val="true"/>
          <w:lang w:bidi="ar-SA"/>
        </w:rPr>
        <w:t>و فرمانده قبيله خزاعه در صفين بود</w:t>
      </w:r>
      <w:r>
        <w:rPr>
          <w:rFonts w:eastAsia="Amiri" w:cs="Amiri" w:ascii="Amiri" w:hAnsi="Amiri"/>
          <w:color w:val="111111"/>
          <w:sz w:val="28"/>
          <w:szCs w:val="28"/>
          <w:rtl w:val="true"/>
          <w:lang w:bidi="ar-SA"/>
        </w:rPr>
        <w:t>.</w:t>
      </w:r>
      <w:r>
        <w:rPr>
          <w:rStyle w:val="FootnoteAnchor"/>
          <w:rtl w:val="true"/>
        </w:rPr>
        <w:footnoteReference w:id="127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حمق در خطابى پرشور،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وفادارى كرد و پشتيبانى خود را از آن حضرت، نه براى دنيا و باطل، بلكه براى خداوند و حق دانست؛ چنانكه اگر شخص ديگرى، خواست شما را از ما داشت، ما اين گونه فرمانبردار وى نبوديم</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او كنار حجر بن عدى، از اهل شام، اظهار بيزارى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خبر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دستور داد كه از اين كار، دست بردارند و فرمود ايشان دوست ندارند كه دوستان و شيعيانشان، لعن كننده و دشنام گو باشند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آنان خواست به بيان بدكارى آنها، اكتفا كنند و بجاى لعن، از خدا بخواهند كه ميان ما و اهل شام، اصلاح كند و خون ما و آنها را حفظ‍‌ نمايد و آنها را از گمراهى و جهالتشان،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نيز اطاعت و انقياد خود را به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كردند و امام، ضمن دعا در حق عمرو،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ميان لشكر من، صد سرباز همانند تو، وجود داشت</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او در دوره خلافت معاويه، از ياران حجر بن عدى بود و به دشمنى نمودن حاكم كوفه به شيعيان،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تحت تعقيب زياد بن ابيه قرار گرفت و به موصل، فرار كرد</w:t>
      </w:r>
      <w:r>
        <w:rPr>
          <w:rFonts w:eastAsia="IRNazanin" w:cs="IRNazanin"/>
          <w:color w:val="111111"/>
          <w:sz w:val="28"/>
          <w:szCs w:val="28"/>
          <w:rtl w:val="true"/>
          <w:lang w:bidi="fa-IR"/>
        </w:rPr>
        <w:t>.</w:t>
      </w:r>
      <w:r>
        <w:rPr>
          <w:rStyle w:val="FootnoteAnchor"/>
          <w:rtl w:val="true"/>
        </w:rPr>
        <w:footnoteReference w:id="1276"/>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مسير فرار وارد غارى شد و مارى، وى را نيش زد</w:t>
      </w:r>
      <w:r>
        <w:rPr>
          <w:rFonts w:eastAsia="Amiri" w:cs="Amiri" w:ascii="Amiri" w:hAnsi="Amiri"/>
          <w:color w:val="111111"/>
          <w:sz w:val="28"/>
          <w:szCs w:val="28"/>
          <w:rtl w:val="true"/>
          <w:lang w:bidi="ar-SA"/>
        </w:rPr>
        <w:t>.</w:t>
      </w:r>
      <w:r>
        <w:rPr>
          <w:rStyle w:val="FootnoteAnchor"/>
          <w:rtl w:val="true"/>
        </w:rPr>
        <w:footnoteReference w:id="1277"/>
      </w:r>
      <w:r>
        <w:rPr>
          <w:rFonts w:ascii="IRNazanin" w:hAnsi="IRNazanin" w:eastAsia="IRNazanin"/>
          <w:color w:val="111111"/>
          <w:sz w:val="28"/>
          <w:sz w:val="28"/>
          <w:szCs w:val="28"/>
          <w:rtl w:val="true"/>
          <w:lang w:bidi="fa-IR"/>
        </w:rPr>
        <w:t>آن گاه حاكم موصل، سر عمرو را از بدن بى جانش، جدا كرد و آن را شهر به شهر گرداند و به نزد معاويه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سرى بود كه در اسلام، شهر به شهر چرخيد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به گزارش، عبدالرحمان بن ام حكم، خواهرزاده معاويه كه حاكم موصل بود، او را به زندان انداخت و درباره اش از معاويه، كسب تكليف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تا عمرو را از تهمت اثبات نشده قتل عثمان، با نُه زخم، به شهادت برسانند؛ زيرا شنيده است كه وى نُه زخم به عثمان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روايت ديگرى، عبدالرحمان وى را با شكنجه كردن، به شهادت رساند</w:t>
      </w:r>
      <w:r>
        <w:rPr>
          <w:rFonts w:eastAsia="IRNazanin" w:cs="IRNazanin"/>
          <w:color w:val="111111"/>
          <w:sz w:val="28"/>
          <w:szCs w:val="28"/>
          <w:rtl w:val="true"/>
          <w:lang w:bidi="fa-IR"/>
        </w:rPr>
        <w:t>.</w:t>
      </w:r>
      <w:r>
        <w:rPr>
          <w:rStyle w:val="FootnoteAnchor"/>
          <w:rtl w:val="true"/>
        </w:rPr>
        <w:footnoteReference w:id="127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براى دستيابى به عمرو، همسرش، آمنه بنت شريد را مدتى در زندان دمشق، زندانى كرد، تا اينكه سر عمرو را برايش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بوسيد و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ها باعث دورى او از من شديد و حالا كشته اش را برايم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معاويه او را به حمص، تبعيد كرد</w:t>
      </w:r>
      <w:r>
        <w:rPr>
          <w:rFonts w:eastAsia="IRNazanin" w:cs="IRNazanin"/>
          <w:color w:val="111111"/>
          <w:sz w:val="28"/>
          <w:szCs w:val="28"/>
          <w:rtl w:val="true"/>
          <w:lang w:bidi="fa-IR"/>
        </w:rPr>
        <w:t>.</w:t>
      </w:r>
      <w:r>
        <w:rPr>
          <w:rStyle w:val="FootnoteAnchor"/>
        </w:rPr>
        <w:footnoteReference w:id="128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44" w:name="pg14823_160714"/>
    </w:p>
    <w:p>
      <w:pPr>
        <w:pStyle w:val="BookText"/>
        <w:rPr/>
      </w:pPr>
      <w:bookmarkEnd w:id="644"/>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اى به معاويه، او را به سبب قتل عمرو بن حمق كه عبد صالح خدا بود و عبادت، بدنش را نحيف و رويش را زرد كرده بود، به شدت توبيخ فرمود</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xml:space="preserve">براساس روايتى از 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عمرو از حواريان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روز قيامت، به نام خود، فراخوانده مى شود</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به گزارش ابن اثير، مقبره عمرو بن حمق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سعيد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امراى خاندان بنى حمدان و پسرعموى ناصرالدوله و سيف الدوله حمدانى، در شعبان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كرد و به علت ساخت آن، ميان شيعه و سنى، فتنه و درگيرى رخ داد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متأسفانه امروزه گنبد و مقبره عمرو بن حمق از بين رفته است و قبر وى در فضاى باز، در محوطه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 xml:space="preserve">در فاصله قرون پنجم تا هفتم هجرى، بسيارى از نقباى سادات موصل، در قبرستان مجاور اين زيارتگاه، دفن شده اند كه به همين علت نيز به آنجا،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6"/>
        <w:numPr>
          <w:ilvl w:val="5"/>
          <w:numId w:val="1"/>
        </w:numPr>
        <w:rPr/>
      </w:pPr>
      <w:bookmarkStart w:id="645" w:name="__RefHeading___Toc2516088_730472459"/>
      <w:bookmarkStart w:id="646" w:name="_Toc253"/>
      <w:bookmarkEnd w:id="645"/>
      <w:r>
        <w:rPr/>
        <w:t>381</w:t>
      </w:r>
      <w:r>
        <w:rPr>
          <w:rtl w:val="true"/>
        </w:rPr>
        <w:t xml:space="preserve">. </w:t>
      </w:r>
      <w:r>
        <w:rPr>
          <w:rtl w:val="true"/>
        </w:rPr>
        <w:t>مرقد خثعمى يا شيخ عامر يا ابوالحواوين</w:t>
      </w:r>
      <w:bookmarkEnd w:id="64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نزديك منطقه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موصل، در دامنه تپه اى كه زيارتگاه امام باهر، بالاى آن قرار دارد، واقع شده است و نزد اهالى، به مزار شيخ عامر يا خثعمى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مدفون در اين زيارتگاه را يكى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ابوالحواوين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سعيد ديوه جى احتمال داده است كه اين زيارتگاه مدفن، كريم بن عفيف خثعمى، از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موصل، از دنيا رفته است</w:t>
      </w:r>
      <w:r>
        <w:rPr>
          <w:rFonts w:eastAsia="IRNazanin" w:cs="IRNazanin"/>
          <w:color w:val="111111"/>
          <w:sz w:val="28"/>
          <w:szCs w:val="28"/>
          <w:rtl w:val="true"/>
          <w:lang w:bidi="fa-IR"/>
        </w:rPr>
        <w:t>.</w:t>
      </w:r>
      <w:r>
        <w:rPr>
          <w:rStyle w:val="FootnoteAnchor"/>
          <w:rtl w:val="true"/>
        </w:rPr>
        <w:footnoteReference w:id="1285"/>
      </w:r>
      <w:bookmarkStart w:id="647" w:name="pg14823_160715"/>
    </w:p>
    <w:p>
      <w:pPr>
        <w:pStyle w:val="BookText"/>
        <w:rPr/>
      </w:pPr>
      <w:bookmarkEnd w:id="647"/>
      <w:r>
        <w:rPr>
          <w:rFonts w:ascii="IRNazanin" w:hAnsi="IRNazanin" w:eastAsia="IRNazanin"/>
          <w:color w:val="111111"/>
          <w:sz w:val="28"/>
          <w:sz w:val="28"/>
          <w:szCs w:val="28"/>
          <w:rtl w:val="true"/>
          <w:lang w:bidi="fa-IR"/>
        </w:rPr>
        <w:t>گفتنى است، در منابع رجالى شيعه، از كريم بن عفيف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عساكر در تاريخ خود، زندگى نامه اش را آورده و او را از تابعان دانسته است</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او جزو دوازده تن ياران حجر بن عَدى كندى بود كه پس از قيام وى در كوفه، زياد بن ابيه، آنها را دستگير كرد و نزد معاويه در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 بن عفيف، جزو آن دسته از ياران حجر بود كه با شفاعت و ميانجى گرى افراد قبيله خود، آزاد شدند و به شهادت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عبدالله قحافى خثعمى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مرگ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مدتى او را زندانى و سپس با اين شرط‍‌ كه در شهر ديگرى، به جز كوفه اقامت كند،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موصل را براى گذران سال هاى پايانى عمر خود برگزيد؛ تا اينكه يك ماه پيش از مرگ معاويه، در اين شهر از دنيا رفت</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به گفته ديوه جى، عوام الناس، صاحب اين مزار را سفير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 هرگاه اسب آنها مريض مى شد، آن را به اين زيارتگاه مى آوردند و به دور بنا مى چرخاندند تا شفا يابد</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 xml:space="preserve">ثامر العامرى نيز كه از اين مزار، تنها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ابوالحواوين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نوشته است كه به باور اهالى محل، صاحب اين مزار دامدار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چوپان حيوانات آن حضرت، بوده است و اعتقاد به قدرت وى در شفا دادن مريضى هاى حيوانات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دام يا حيوان بيمارى داشته باشد، آن را به اينجا مى آورد و اطراف بناى زيارتگاه مى گرداند؛ تا آن حيوان شفا يابد</w:t>
      </w:r>
      <w:r>
        <w:rPr>
          <w:rFonts w:eastAsia="IRNazanin" w:cs="IRNazanin"/>
          <w:color w:val="111111"/>
          <w:sz w:val="28"/>
          <w:szCs w:val="28"/>
          <w:rtl w:val="true"/>
          <w:lang w:bidi="fa-IR"/>
        </w:rPr>
        <w:t>.</w:t>
      </w:r>
      <w:r>
        <w:rPr>
          <w:rStyle w:val="FootnoteAnchor"/>
          <w:rtl w:val="true"/>
        </w:rPr>
        <w:footnoteReference w:id="1289"/>
      </w:r>
    </w:p>
    <w:p>
      <w:pPr>
        <w:pStyle w:val="Heading6"/>
        <w:numPr>
          <w:ilvl w:val="5"/>
          <w:numId w:val="1"/>
        </w:numPr>
        <w:rPr/>
      </w:pPr>
      <w:bookmarkStart w:id="648" w:name="__RefHeading___Toc2516090_730472459"/>
      <w:bookmarkStart w:id="649" w:name="_Toc254"/>
      <w:bookmarkEnd w:id="648"/>
      <w:r>
        <w:rPr/>
        <w:t>382</w:t>
      </w:r>
      <w:r>
        <w:rPr>
          <w:rtl w:val="true"/>
        </w:rPr>
        <w:t xml:space="preserve">. </w:t>
      </w:r>
      <w:r>
        <w:rPr>
          <w:rtl w:val="true"/>
        </w:rPr>
        <w:t xml:space="preserve">مزار ام التسعه </w:t>
      </w:r>
      <w:r>
        <w:rPr>
          <w:rtl w:val="true"/>
        </w:rPr>
        <w:t>(</w:t>
      </w:r>
      <w:r>
        <w:rPr>
          <w:rtl w:val="true"/>
        </w:rPr>
        <w:t>شهربانو</w:t>
      </w:r>
      <w:r>
        <w:rPr>
          <w:rtl w:val="true"/>
        </w:rPr>
        <w:t>)</w:t>
      </w:r>
      <w:bookmarkEnd w:id="64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غربى موصل، مقابل جامع نورى كبير، واقع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w:t>
      </w:r>
      <w:bookmarkStart w:id="650" w:name="pg14823_160716"/>
    </w:p>
    <w:p>
      <w:pPr>
        <w:pStyle w:val="BookText"/>
        <w:rPr/>
      </w:pPr>
      <w:bookmarkEnd w:id="650"/>
      <w:r>
        <w:rPr>
          <w:rFonts w:ascii="Amiri" w:hAnsi="Amiri" w:eastAsia="Amiri" w:cs="Amiri"/>
          <w:color w:val="111111"/>
          <w:sz w:val="28"/>
          <w:sz w:val="28"/>
          <w:szCs w:val="28"/>
          <w:rtl w:val="true"/>
          <w:lang w:bidi="ar-SA"/>
        </w:rPr>
        <w:t xml:space="preserve">است و به علت اينكه مادر نُه تن از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 مى آيد،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التسعه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 كوچك بقعه، سمت راست مسجد واقع شده و شمال رواق، دو اتاق متصل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اول، مربع شكل و به ابعاد هر ضلع، چهار متر است و در آن، چهار قبر قديمى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اين قبرها، سنگ قديمى كه از سنگ نوشته هاى قرن هشتم يا نهم هجرى، حكايت دارد، به چشم مى خورد كه با اشكال هندسى و با خط‍‌ ثلث تركيبى،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دوم نيز به مساحت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نزديك به دوتا سه متر، از سطح صحن،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آن، صندوق چوبى گهواره اى شكلى قرار دارد كه از قبر ام التسعه، محافظت مى كند و روى آن هم پارچه سبزرنگى، انداخته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بقعه، نزديك به يك متر، ضخامت دارد و بالاى آن، گنبد عرقچينى به ارتفاع نزديك به دو متر، قرار داده شده و با رنگ سفيد، رنگ آميزى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بنا را مربوط‍‌ به عصر ايلخانى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مرقد، با نقوش اسليمى و آيات قرآن، تزيين يافته است و يك كتيبه تاريخى، بالاى در ورودى اتاق مرقد، وجود دارد كه 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عمر هذا الضريح الشريف المعروف بشاه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مرقد، كنار يك مدرسه دينى، كنار مسجد جامع، واقع بوده است</w:t>
      </w:r>
      <w:r>
        <w:rPr>
          <w:rFonts w:eastAsia="IRNazanin" w:cs="IRNazanin"/>
          <w:color w:val="111111"/>
          <w:sz w:val="28"/>
          <w:szCs w:val="28"/>
          <w:rtl w:val="true"/>
          <w:lang w:bidi="fa-IR"/>
        </w:rPr>
        <w:t>.</w:t>
      </w:r>
      <w:r>
        <w:rPr>
          <w:rStyle w:val="FootnoteAnchor"/>
          <w:rtl w:val="true"/>
        </w:rPr>
        <w:footnoteReference w:id="1290"/>
      </w:r>
    </w:p>
    <w:p>
      <w:pPr>
        <w:pStyle w:val="Heading6"/>
        <w:numPr>
          <w:ilvl w:val="5"/>
          <w:numId w:val="1"/>
        </w:numPr>
        <w:rPr/>
      </w:pPr>
      <w:bookmarkStart w:id="651" w:name="__RefHeading___Toc2516092_730472459"/>
      <w:bookmarkStart w:id="652" w:name="_Toc255"/>
      <w:bookmarkEnd w:id="651"/>
      <w:r>
        <w:rPr/>
        <w:t>383</w:t>
      </w:r>
      <w:r>
        <w:rPr>
          <w:rtl w:val="true"/>
        </w:rPr>
        <w:t xml:space="preserve">. </w:t>
      </w:r>
      <w:r>
        <w:rPr>
          <w:rtl w:val="true"/>
        </w:rPr>
        <w:t>مزار اويس قرنى</w:t>
      </w:r>
      <w:bookmarkEnd w:id="65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مزار كه نزد اهالى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كنار مسجدى به همين نام، در مركز شهر 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سلطان ويس، مسجدى تاريخى است كه قدمت آن به دوره اتابكان برمى گردد و داراى محراب زيبايى از سنگ مرمر بوده كه به موزه كاخ عباسى در بغداد،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مدرسه نيز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فرو ريخته و قبر منسوب به اويس در حال حاضر از بين رفته و ميان باغچه اى مجاور مسجد، قرار گرفته است</w:t>
      </w:r>
      <w:r>
        <w:rPr>
          <w:rFonts w:eastAsia="IRNazanin" w:cs="IRNazanin"/>
          <w:color w:val="111111"/>
          <w:sz w:val="28"/>
          <w:szCs w:val="28"/>
          <w:rtl w:val="true"/>
          <w:lang w:bidi="fa-IR"/>
        </w:rPr>
        <w:t>.</w:t>
      </w:r>
      <w:r>
        <w:rPr>
          <w:rStyle w:val="FootnoteAnchor"/>
          <w:rtl w:val="true"/>
        </w:rPr>
        <w:footnoteReference w:id="1291"/>
      </w:r>
      <w:bookmarkStart w:id="653" w:name="pg14823_160717"/>
    </w:p>
    <w:p>
      <w:pPr>
        <w:pStyle w:val="Heading6"/>
        <w:numPr>
          <w:ilvl w:val="5"/>
          <w:numId w:val="1"/>
        </w:numPr>
        <w:rPr/>
      </w:pPr>
      <w:bookmarkStart w:id="654" w:name="__RefHeading___Toc2516094_730472459"/>
      <w:bookmarkStart w:id="655" w:name="_Toc256"/>
      <w:bookmarkEnd w:id="653"/>
      <w:bookmarkEnd w:id="654"/>
      <w:r>
        <w:rPr/>
        <w:t>384</w:t>
      </w:r>
      <w:r>
        <w:rPr>
          <w:rtl w:val="true"/>
        </w:rPr>
        <w:t xml:space="preserve">. </w:t>
      </w:r>
      <w:r>
        <w:rPr>
          <w:rtl w:val="true"/>
        </w:rPr>
        <w:t xml:space="preserve">مزار امامزاده ابراهيم بن جعفر صادق </w:t>
      </w:r>
      <w:r>
        <w:rPr>
          <w:rtl w:val="true"/>
        </w:rPr>
        <w:t>(</w:t>
      </w:r>
      <w:r>
        <w:rPr>
          <w:rtl w:val="true"/>
        </w:rPr>
        <w:t>ع</w:t>
      </w:r>
      <w:r>
        <w:rPr>
          <w:rtl w:val="true"/>
        </w:rPr>
        <w:t>)</w:t>
      </w:r>
      <w:bookmarkEnd w:id="655"/>
    </w:p>
    <w:p>
      <w:pPr>
        <w:pStyle w:val="BookText"/>
        <w:rPr/>
      </w:pPr>
      <w:r>
        <w:rPr>
          <w:rFonts w:ascii="IRNazanin" w:hAnsi="IRNazanin" w:eastAsia="IRNazanin"/>
          <w:color w:val="111111"/>
          <w:sz w:val="28"/>
          <w:sz w:val="28"/>
          <w:szCs w:val="28"/>
          <w:rtl w:val="true"/>
          <w:lang w:bidi="fa-IR"/>
        </w:rPr>
        <w:t xml:space="preserve">اين زيارتگاه، به امامزاده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مى دانيم ميان امامزادگان و نوادگان امامان، تنها ابراهيم، فرزند محمد عابد، فرزند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از سوى ديگر، مورخان و علماى انساب، فرزندى به نام ابراهيم، براى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انتساب اين بقعه، به امامزاده اى كه وجود خارجى ندارد، صحيح به نظر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سعيد ديوه جى و با استناد به كتيبه هاى موجود در اين بنا، اين زيارتگاه در اصل، مسجد و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مهرانى جرّاحى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حسنه خاتون، دختر قرابلى بوده است كه بعدها بدرالدين لؤلؤ، ساختمان آن را بازسازى كرده و به ابراهيم مجاب،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جرّاحى، حاكم قلعه جرّاحيه، از توابع موصل و از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مسافر هكارى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طريقه عدويه بوده است كه بعدها به فرقه يزيديه،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مسجد و مقبره را 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 و پس از مرگ، در آن به خاك سپرده شد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گفتنى است در اين زيارتگاه، سنگ قبر سياه رنگى به ابعاد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وجود دارد كه بر آن، نقش مسجدالحرام حك شده است و در حاشيه آن، كتيبه اى بيانگر ساخته شدن مسجد و مقبره به دست ابراهيم جراحى، وجود دارد و به علت اهميت آن، به موزه آثار عربى در بغداد، منتقل شد و در آنجا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احتمالاً قديمى ترين نقش موجود از خانه كعبه و مسجدالحرام است كه سالم باقى مانده</w:t>
      </w:r>
      <w:r>
        <w:rPr>
          <w:rStyle w:val="FootnoteAnchor"/>
          <w:rtl w:val="true"/>
        </w:rPr>
        <w:footnoteReference w:id="1293"/>
      </w:r>
      <w:r>
        <w:rPr>
          <w:rFonts w:ascii="IRNazanin" w:hAnsi="IRNazanin" w:eastAsia="IRNazanin"/>
          <w:color w:val="111111"/>
          <w:sz w:val="28"/>
          <w:sz w:val="28"/>
          <w:szCs w:val="28"/>
          <w:rtl w:val="true"/>
          <w:lang w:bidi="fa-IR"/>
        </w:rPr>
        <w:t>و از نظر هنرى و معمارى، از اهميت ويژه اى برخوردار است</w:t>
      </w:r>
      <w:r>
        <w:rPr>
          <w:rFonts w:eastAsia="IRNazanin" w:cs="IRNazanin"/>
          <w:color w:val="111111"/>
          <w:sz w:val="28"/>
          <w:szCs w:val="28"/>
          <w:rtl w:val="true"/>
          <w:lang w:bidi="fa-IR"/>
        </w:rPr>
        <w:t>.</w:t>
      </w:r>
    </w:p>
    <w:p>
      <w:pPr>
        <w:pStyle w:val="Heading6"/>
        <w:numPr>
          <w:ilvl w:val="5"/>
          <w:numId w:val="1"/>
        </w:numPr>
        <w:rPr/>
      </w:pPr>
      <w:bookmarkStart w:id="656" w:name="__RefHeading___Toc2516096_730472459"/>
      <w:bookmarkStart w:id="657" w:name="_Toc257"/>
      <w:bookmarkEnd w:id="656"/>
      <w:r>
        <w:rPr/>
        <w:t>385</w:t>
      </w:r>
      <w:r>
        <w:rPr>
          <w:rtl w:val="true"/>
        </w:rPr>
        <w:t xml:space="preserve">. </w:t>
      </w:r>
      <w:r>
        <w:rPr>
          <w:rtl w:val="true"/>
        </w:rPr>
        <w:t xml:space="preserve">مزار امامزاده ام كلثوم دختر امام على </w:t>
      </w:r>
      <w:r>
        <w:rPr>
          <w:rtl w:val="true"/>
        </w:rPr>
        <w:t>(</w:t>
      </w:r>
      <w:r>
        <w:rPr>
          <w:rtl w:val="true"/>
        </w:rPr>
        <w:t>ع</w:t>
      </w:r>
      <w:r>
        <w:rPr>
          <w:rtl w:val="true"/>
        </w:rPr>
        <w:t>)</w:t>
      </w:r>
      <w:bookmarkEnd w:id="65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كه نزديك قلعه موصل قرار دارد، با عنوان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w:t>
      </w:r>
      <w:bookmarkStart w:id="658" w:name="pg14823_160718"/>
    </w:p>
    <w:p>
      <w:pPr>
        <w:pStyle w:val="BookText"/>
        <w:rPr/>
      </w:pPr>
      <w:bookmarkEnd w:id="658"/>
      <w:r>
        <w:rPr>
          <w:rFonts w:ascii="Amiri" w:hAnsi="Amiri" w:eastAsia="Amiri" w:cs="Amiri"/>
          <w:color w:val="111111"/>
          <w:sz w:val="28"/>
          <w:sz w:val="28"/>
          <w:szCs w:val="28"/>
          <w:rtl w:val="true"/>
          <w:lang w:bidi="ar-SA"/>
        </w:rPr>
        <w:t>خليفه دوم، نزد اهالى شهرت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آن، به فرمان بدرالدين لؤلؤ اتابكى، از حكمرانان موصل، ساخته شده است</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در صحت اين مكان به دختر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ترديد است</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2516098_730472459"/>
      <w:bookmarkStart w:id="660" w:name="_Toc258"/>
      <w:bookmarkEnd w:id="659"/>
      <w:r>
        <w:rPr/>
        <w:t>386</w:t>
      </w:r>
      <w:r>
        <w:rPr>
          <w:rtl w:val="true"/>
        </w:rPr>
        <w:t xml:space="preserve">. </w:t>
      </w:r>
      <w:r>
        <w:rPr>
          <w:rtl w:val="true"/>
        </w:rPr>
        <w:t xml:space="preserve">مزار امامزادگان حامد و محمود، فرزندان امام حسن مجتبى </w:t>
      </w:r>
      <w:r>
        <w:rPr>
          <w:rtl w:val="true"/>
        </w:rPr>
        <w:t>(</w:t>
      </w:r>
      <w:r>
        <w:rPr>
          <w:rtl w:val="true"/>
        </w:rPr>
        <w:t>ع</w:t>
      </w:r>
      <w:r>
        <w:rPr>
          <w:rtl w:val="true"/>
        </w:rPr>
        <w:t>)</w:t>
      </w:r>
      <w:bookmarkEnd w:id="660"/>
    </w:p>
    <w:p>
      <w:pPr>
        <w:pStyle w:val="BookText"/>
        <w:rPr/>
      </w:pPr>
      <w:r>
        <w:rPr>
          <w:rFonts w:ascii="IRNazanin" w:hAnsi="IRNazanin" w:eastAsia="IRNazanin"/>
          <w:color w:val="111111"/>
          <w:sz w:val="28"/>
          <w:sz w:val="28"/>
          <w:szCs w:val="28"/>
          <w:rtl w:val="true"/>
          <w:lang w:bidi="fa-IR"/>
        </w:rPr>
        <w:t xml:space="preserve">اين زيارتگاه كه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شناخته مى شود، در غرب موصل واقع شده و منسوب به دو تن از فرزندان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هاى حامد و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را بدرالدين لؤلؤ، حاكم موصل، ساخته است</w:t>
      </w:r>
      <w:r>
        <w:rPr>
          <w:rFonts w:eastAsia="IRNazanin" w:cs="IRNazanin"/>
          <w:color w:val="111111"/>
          <w:sz w:val="28"/>
          <w:szCs w:val="28"/>
          <w:rtl w:val="true"/>
          <w:lang w:bidi="fa-IR"/>
        </w:rPr>
        <w:t>.</w:t>
      </w:r>
      <w:r>
        <w:rPr>
          <w:rStyle w:val="FootnoteAnchor"/>
          <w:rtl w:val="true"/>
        </w:rPr>
        <w:footnoteReference w:id="1295"/>
      </w:r>
    </w:p>
    <w:p>
      <w:pPr>
        <w:pStyle w:val="Heading6"/>
        <w:numPr>
          <w:ilvl w:val="5"/>
          <w:numId w:val="1"/>
        </w:numPr>
        <w:rPr/>
      </w:pPr>
      <w:bookmarkStart w:id="661" w:name="__RefHeading___Toc2516100_730472459"/>
      <w:bookmarkStart w:id="662" w:name="_Toc259"/>
      <w:bookmarkEnd w:id="661"/>
      <w:r>
        <w:rPr/>
        <w:t>387</w:t>
      </w:r>
      <w:r>
        <w:rPr>
          <w:rtl w:val="true"/>
        </w:rPr>
        <w:t xml:space="preserve">. </w:t>
      </w:r>
      <w:r>
        <w:rPr>
          <w:rtl w:val="true"/>
        </w:rPr>
        <w:t xml:space="preserve">مزار امامزاده حمزة بن على </w:t>
      </w:r>
      <w:r>
        <w:rPr>
          <w:rtl w:val="true"/>
        </w:rPr>
        <w:t>(</w:t>
      </w:r>
      <w:r>
        <w:rPr>
          <w:rtl w:val="true"/>
        </w:rPr>
        <w:t>ع</w:t>
      </w:r>
      <w:r>
        <w:rPr>
          <w:rtl w:val="true"/>
        </w:rPr>
        <w:t>)</w:t>
      </w:r>
      <w:bookmarkEnd w:id="662"/>
    </w:p>
    <w:p>
      <w:pPr>
        <w:pStyle w:val="BookText"/>
        <w:rPr/>
      </w:pPr>
      <w:r>
        <w:rPr>
          <w:rFonts w:ascii="IRNazanin" w:hAnsi="IRNazanin" w:eastAsia="IRNazanin"/>
          <w:color w:val="111111"/>
          <w:sz w:val="28"/>
          <w:sz w:val="28"/>
          <w:szCs w:val="28"/>
          <w:rtl w:val="true"/>
          <w:lang w:bidi="fa-IR"/>
        </w:rPr>
        <w:t xml:space="preserve">اين زيارتگاه كه در جنوب موصل و در ناحيه جبليه واقع شده، از بناهاى ساخته شده بدرالدين لؤلؤ اتابكى، حاكم موصل است و به فرزند بلافصل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دارد و روى قبر، ضريح چوبى قديمى قرار دارد كه تاريخ ساخت بنا، در آن نوشته شده است</w:t>
      </w:r>
      <w:r>
        <w:rPr>
          <w:rFonts w:eastAsia="IRNazanin" w:cs="IRNazanin"/>
          <w:color w:val="111111"/>
          <w:sz w:val="28"/>
          <w:szCs w:val="28"/>
          <w:rtl w:val="true"/>
          <w:lang w:bidi="fa-IR"/>
        </w:rPr>
        <w:t>.</w:t>
      </w:r>
      <w:r>
        <w:rPr>
          <w:rStyle w:val="FootnoteAnchor"/>
          <w:rtl w:val="true"/>
        </w:rPr>
        <w:footnoteReference w:id="1296"/>
      </w:r>
      <w:r>
        <w:rPr>
          <w:rFonts w:ascii="Amiri" w:hAnsi="Amiri" w:eastAsia="Amiri" w:cs="Amiri"/>
          <w:color w:val="111111"/>
          <w:sz w:val="28"/>
          <w:sz w:val="28"/>
          <w:szCs w:val="28"/>
          <w:rtl w:val="true"/>
          <w:lang w:bidi="ar-SA"/>
        </w:rPr>
        <w:t xml:space="preserve">با اين حال، مورخان و علماى انساب، فرزندى به نام حمزه براى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ننموده اند</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ازاين رو انتساب اين مكان به فرزند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ترديد است</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2516102_730472459"/>
      <w:bookmarkStart w:id="664" w:name="_Toc260"/>
      <w:bookmarkEnd w:id="663"/>
      <w:r>
        <w:rPr/>
        <w:t>388</w:t>
      </w:r>
      <w:r>
        <w:rPr>
          <w:rtl w:val="true"/>
        </w:rPr>
        <w:t xml:space="preserve">. </w:t>
      </w:r>
      <w:r>
        <w:rPr>
          <w:rtl w:val="true"/>
        </w:rPr>
        <w:t xml:space="preserve">مزار امامزادگان رقيّه و ام كلثوم، دختران امام حسن </w:t>
      </w:r>
      <w:r>
        <w:rPr>
          <w:rtl w:val="true"/>
        </w:rPr>
        <w:t>(</w:t>
      </w:r>
      <w:r>
        <w:rPr>
          <w:rtl w:val="true"/>
        </w:rPr>
        <w:t>ع</w:t>
      </w:r>
      <w:r>
        <w:rPr>
          <w:rtl w:val="true"/>
        </w:rPr>
        <w:t>)</w:t>
      </w:r>
      <w:bookmarkEnd w:id="66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الصياغ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ميان اهالى،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بنا، شامل حياط‍‌ و نمازخانه كوچكى است كه اتاق زيارتگاه، در سمت غربى آن واقع شده و دو متر از كف نمازخانه،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سنگ قبر، كتيبه اى به تاريخ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بدون اشاره به نام مدفون، وجود دارد</w:t>
      </w:r>
      <w:r>
        <w:rPr>
          <w:rFonts w:eastAsia="IRNazanin" w:cs="IRNazanin"/>
          <w:color w:val="111111"/>
          <w:sz w:val="28"/>
          <w:szCs w:val="28"/>
          <w:rtl w:val="true"/>
          <w:lang w:bidi="fa-IR"/>
        </w:rPr>
        <w:t>.</w:t>
      </w:r>
      <w:r>
        <w:rPr>
          <w:rStyle w:val="FootnoteAnchor"/>
          <w:rtl w:val="true"/>
        </w:rPr>
        <w:footnoteReference w:id="1298"/>
      </w:r>
      <w:bookmarkStart w:id="665" w:name="pg14823_160719"/>
    </w:p>
    <w:p>
      <w:pPr>
        <w:pStyle w:val="BookText"/>
        <w:rPr/>
      </w:pPr>
      <w:bookmarkEnd w:id="665"/>
      <w:r>
        <w:rPr>
          <w:rFonts w:ascii="IRNazanin" w:hAnsi="IRNazanin" w:eastAsia="IRNazanin"/>
          <w:color w:val="111111"/>
          <w:sz w:val="28"/>
          <w:sz w:val="28"/>
          <w:szCs w:val="28"/>
          <w:rtl w:val="true"/>
          <w:lang w:bidi="fa-IR"/>
        </w:rPr>
        <w:t>درباره دفن شدگان در اين زيارتگاه، اطلاع دقيقى در دست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ياسين الخطيب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زيارتگاه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ياد كرده است كه ام كلثوم،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منهل الاولياء، دفن شدگان در اين زيارتگاه را رقيه يا ام كلثوم، دختر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معرفى كرده و افزوده است كه در اينجا، قبر يا مقامى وجود دارد كه طبق باور اهالى،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دشمنان خود، به اينجا فرار كردند و خود را در چاهى كه در اين مكان وجود داشت، انداخت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چنين داستانى، صحت ندارد و در تاريخ، نيامده است</w:t>
      </w:r>
      <w:r>
        <w:rPr>
          <w:rFonts w:eastAsia="IRNazanin" w:cs="IRNazanin"/>
          <w:color w:val="111111"/>
          <w:sz w:val="28"/>
          <w:szCs w:val="28"/>
          <w:rtl w:val="true"/>
          <w:lang w:bidi="fa-IR"/>
        </w:rPr>
        <w:t>.</w:t>
      </w:r>
      <w:r>
        <w:rPr>
          <w:rStyle w:val="FootnoteAnchor"/>
          <w:rtl w:val="true"/>
        </w:rPr>
        <w:footnoteReference w:id="1299"/>
      </w:r>
    </w:p>
    <w:p>
      <w:pPr>
        <w:pStyle w:val="Heading6"/>
        <w:numPr>
          <w:ilvl w:val="5"/>
          <w:numId w:val="1"/>
        </w:numPr>
        <w:rPr/>
      </w:pPr>
      <w:bookmarkStart w:id="666" w:name="__RefHeading___Toc2516104_730472459"/>
      <w:bookmarkStart w:id="667" w:name="_Toc261"/>
      <w:bookmarkEnd w:id="666"/>
      <w:r>
        <w:rPr/>
        <w:t>389</w:t>
      </w:r>
      <w:r>
        <w:rPr>
          <w:rtl w:val="true"/>
        </w:rPr>
        <w:t xml:space="preserve">. </w:t>
      </w:r>
      <w:r>
        <w:rPr>
          <w:rtl w:val="true"/>
        </w:rPr>
        <w:t xml:space="preserve">مزار امامزاده زيد بن على بن الحسين </w:t>
      </w:r>
      <w:r>
        <w:rPr>
          <w:rtl w:val="true"/>
        </w:rPr>
        <w:t>(</w:t>
      </w:r>
      <w:r>
        <w:rPr>
          <w:rtl w:val="true"/>
        </w:rPr>
        <w:t>ع</w:t>
      </w:r>
      <w:r>
        <w:rPr>
          <w:rtl w:val="true"/>
        </w:rPr>
        <w:t>)</w:t>
      </w:r>
      <w:bookmarkEnd w:id="667"/>
    </w:p>
    <w:p>
      <w:pPr>
        <w:pStyle w:val="BookText"/>
        <w:rPr/>
      </w:pPr>
      <w:r>
        <w:rPr>
          <w:rFonts w:ascii="IRNazanin" w:hAnsi="IRNazanin" w:eastAsia="IRNazanin"/>
          <w:color w:val="111111"/>
          <w:sz w:val="28"/>
          <w:sz w:val="28"/>
          <w:szCs w:val="28"/>
          <w:rtl w:val="true"/>
          <w:lang w:bidi="fa-IR"/>
        </w:rPr>
        <w:t xml:space="preserve">اين مقام كه به فرزند بزرگوار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است، نزديك سور موصل، واقع شده و از بناهاى بدرالدين لؤلؤ اتابكى، حاكم موصل است</w:t>
      </w:r>
      <w:r>
        <w:rPr>
          <w:rFonts w:eastAsia="IRNazanin" w:cs="IRNazanin"/>
          <w:color w:val="111111"/>
          <w:sz w:val="28"/>
          <w:szCs w:val="28"/>
          <w:rtl w:val="true"/>
          <w:lang w:bidi="fa-IR"/>
        </w:rPr>
        <w:t>.</w:t>
      </w:r>
      <w:r>
        <w:rPr>
          <w:rStyle w:val="FootnoteAnchor"/>
          <w:rtl w:val="true"/>
        </w:rPr>
        <w:footnoteReference w:id="1300"/>
      </w:r>
    </w:p>
    <w:p>
      <w:pPr>
        <w:pStyle w:val="Heading6"/>
        <w:numPr>
          <w:ilvl w:val="5"/>
          <w:numId w:val="1"/>
        </w:numPr>
        <w:rPr/>
      </w:pPr>
      <w:bookmarkStart w:id="668" w:name="__RefHeading___Toc2516106_730472459"/>
      <w:bookmarkStart w:id="669" w:name="_Toc262"/>
      <w:bookmarkEnd w:id="668"/>
      <w:r>
        <w:rPr/>
        <w:t>390</w:t>
      </w:r>
      <w:r>
        <w:rPr>
          <w:rtl w:val="true"/>
        </w:rPr>
        <w:t xml:space="preserve">. </w:t>
      </w:r>
      <w:r>
        <w:rPr>
          <w:rtl w:val="true"/>
        </w:rPr>
        <w:t>مزار امامزاده عبدالله باهر</w:t>
      </w:r>
      <w:bookmarkEnd w:id="669"/>
    </w:p>
    <w:p>
      <w:pPr>
        <w:pStyle w:val="BookText"/>
        <w:rPr/>
      </w:pPr>
      <w:r>
        <w:rPr>
          <w:rFonts w:ascii="IRNazanin" w:hAnsi="IRNazanin" w:eastAsia="IRNazanin"/>
          <w:color w:val="111111"/>
          <w:sz w:val="28"/>
          <w:sz w:val="28"/>
          <w:szCs w:val="28"/>
          <w:rtl w:val="true"/>
          <w:lang w:bidi="fa-IR"/>
        </w:rPr>
        <w:t xml:space="preserve">اين زيارتگاه و مسجد جامع، در محله شيخ فتحى شهر موصل كه به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 مقابل تل الكناسه، واقع شده كه در اصل مدرسه علميّه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الامام الباهر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الامام الامام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الامام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و در گذشته، محل تدريس علوم دينى بود كه پس از تخريب آن، بدرالدين لؤلؤ اتابكى، مسجد جامع و مقام امام عبدالله الباهر را ساخت كه در طول زمان، به مشهد امام باهر،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اتاق مرقد، سمت چپ ورودى اصلى مسجد جامع، واقع شده و اتاقى به ابعاد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دربردارنده مقرنسات و كتيبه هاى تاريخى است كه از جمله، در سمت راست، اين جملات، گچ برى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هذا المقام في شهور سنة تسع وتسعين وستمائة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ورودى را سنگ هاى بزرگى به شكل مستطيل، احاطه كرده و كتيبه اى از</w:t>
      </w:r>
    </w:p>
    <w:p>
      <w:pPr>
        <w:pStyle w:val="BookText"/>
        <w:rPr/>
      </w:pPr>
      <w:r>
        <w:rPr>
          <w:rFonts w:ascii="IRNazanin" w:hAnsi="IRNazanin" w:eastAsia="IRNazanin"/>
          <w:color w:val="111111"/>
          <w:sz w:val="28"/>
          <w:sz w:val="28"/>
          <w:szCs w:val="28"/>
          <w:rtl w:val="true"/>
          <w:lang w:bidi="fa-IR"/>
        </w:rPr>
        <w:t xml:space="preserve">صلوات بر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آنها نقش بسته است كه متن صلوات،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صل على محمد المصطفى و علي المرتضى و فاطمه الزهرا و خديجة الكبرى وحسن المجتبى و الحسين الشهيد بكربلا وعلي زين العابدين ومحمدالباقر وجعفرالصادق وموسى الكاظم و علي الرضا و محمد الجواد و علي الهادي و الحسن العسكري و سيدنا ومولانا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ارتفاع هفت مترى، مقرنس، آغاز شده و در نتيجه، بنا را از شكل چهارضلعى، به هشت ضلعى تبديل نموده است تا گنبد را بر آن،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بنا، در پوشه است و از داخل، به صورت عرقچين و از خارج، به شكل مخروطى و داراى دوازده ضلع، به نام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 رسد پس از آنكه بدرالدين لؤلؤ، اين بنا را ساخت،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بازسازى شده است؛ زيرا شكل ظاهرى گنبد از داخل، تغييراتى كرده كه گوياى اين تعميرات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 دايره قوس محراب، كتيبه اى وجود داشته كه مزين به چند آيه از قرآن كريم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مرقد، رواقى از مشرق، به آن متصل مى شود و اتاق كوچكى، پايين آن تعبيه شده است</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براساس شهرت محلى، بدرالدين لؤلؤ، حاكم موصل، اين مكان را نمادى از قبر عبدالله الباهر بن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برادر بافضيلت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است و قبر حقيقى عبدالله الباهر، در مدينه منوره و به يقين، در بقيع شريف است</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عبدالله الباهر كيست‌؟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توليت عمر اشرف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فدك و صدقات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الباهر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سمت منصوب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بيهقى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الانساب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خليفه هشام بن عبدالملك مى رود و از او خواهش مى كند كه صدقات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در دست زيد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به برادرش، عبدالله الباهر،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نيز عبدالله را متولى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زيد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مشرف كرد</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ابن طقطقى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الباهر فامُّه امّ‌ اخيه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سيداً جليلاً روى عن ابيه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علوماً شتى وكتب الناس عنه وكان يلي صدقات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وصدقات اميرمؤمنان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عبدالله باهر، مادرش همان مادر برادرش، امام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سيدى جليل القدر و از پدرش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زيادى را فراگرفت و مردم از او يادداشت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متولى صدقات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عنبه نيز مطالب ابن طقطقى را تكرار مى كند و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به سبب زيبايى صورتش، باهر مى ناميدند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آنقدر زيبا بود كه در هر مجلسى مى نشست، زيبايى اش همه زيبارويان را تحت الشعاع قرار مى داد</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برادرانت را بيشتر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عبدالله دست و بازوى تواناى من است كه با آن فعاليت مى كنم</w:t>
      </w:r>
      <w:r>
        <w:rPr>
          <w:rFonts w:eastAsia="IRNazanin" w:cs="IRNazanin"/>
          <w:color w:val="111111"/>
          <w:sz w:val="28"/>
          <w:szCs w:val="28"/>
          <w:rtl w:val="true"/>
          <w:lang w:bidi="fa-IR"/>
        </w:rPr>
        <w:t>».</w:t>
      </w:r>
      <w:r>
        <w:rPr>
          <w:rStyle w:val="FootnoteAnchor"/>
          <w:rtl w:val="true"/>
        </w:rPr>
        <w:footnoteReference w:id="130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درباره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متوليا لصدقات اميرمؤمنان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عالماً راوياً للاخبار وتوفي وهو ابن سبع وخمسين سنه</w:t>
      </w:r>
      <w:r>
        <w:rPr>
          <w:rFonts w:eastAsia="IRNazanin" w:cs="IRNazanin"/>
          <w:color w:val="111111"/>
          <w:sz w:val="28"/>
          <w:szCs w:val="28"/>
          <w:rtl w:val="true"/>
          <w:lang w:bidi="fa-IR"/>
        </w:rPr>
        <w:t>».</w:t>
      </w:r>
      <w:r>
        <w:rPr>
          <w:rStyle w:val="FootnoteAnchor"/>
          <w:rtl w:val="true"/>
        </w:rPr>
        <w:footnoteReference w:id="1307"/>
      </w:r>
      <w:r>
        <w:rPr>
          <w:rFonts w:ascii="Amiri" w:hAnsi="Amiri" w:eastAsia="Amiri" w:cs="Amiri"/>
          <w:color w:val="111111"/>
          <w:sz w:val="28"/>
          <w:sz w:val="28"/>
          <w:szCs w:val="28"/>
          <w:rtl w:val="true"/>
          <w:lang w:bidi="ar-SA"/>
        </w:rPr>
        <w:t>شيخ مفيد او را ستايش كرده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متولى صدقات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سيدى دانشمند و فقيهى برجسته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و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زيادى نقل نموده است و مردم نيز از او، روايت مى كرده اند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او مكنا به ابومحمد</w:t>
      </w:r>
      <w:r>
        <w:rPr>
          <w:rStyle w:val="FootnoteAnchor"/>
          <w:rtl w:val="true"/>
        </w:rPr>
        <w:footnoteReference w:id="1309"/>
      </w:r>
      <w:r>
        <w:rPr>
          <w:rFonts w:ascii="Amiri" w:hAnsi="Amiri" w:eastAsia="Amiri" w:cs="Amiri"/>
          <w:color w:val="111111"/>
          <w:sz w:val="28"/>
          <w:sz w:val="28"/>
          <w:szCs w:val="28"/>
          <w:rtl w:val="true"/>
          <w:lang w:bidi="ar-SA"/>
        </w:rPr>
        <w:t>بود و از او، عمارة بن غزيه، موسى بن عقبه، يزيد بن ابى زياد و عبدالعزيز بن عمر عمرى،</w:t>
      </w:r>
      <w:r>
        <w:rPr>
          <w:rStyle w:val="FootnoteAnchor"/>
          <w:rtl w:val="true"/>
        </w:rPr>
        <w:footnoteReference w:id="1310"/>
      </w:r>
      <w:r>
        <w:rPr>
          <w:rFonts w:ascii="IRNazanin" w:hAnsi="IRNazanin" w:eastAsia="IRNazanin"/>
          <w:color w:val="111111"/>
          <w:sz w:val="28"/>
          <w:sz w:val="28"/>
          <w:szCs w:val="28"/>
          <w:rtl w:val="true"/>
          <w:lang w:bidi="fa-IR"/>
        </w:rPr>
        <w:t>روايت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و سخاوى نيز پس از تمجيد از وى، او را مقبول الروايه دانسته اند</w:t>
      </w:r>
      <w:r>
        <w:rPr>
          <w:rStyle w:val="FootnoteAnchor"/>
          <w:rtl w:val="true"/>
        </w:rPr>
        <w:footnoteReference w:id="1311"/>
      </w:r>
      <w:r>
        <w:rPr>
          <w:rFonts w:ascii="Amiri" w:hAnsi="Amiri" w:eastAsia="Amiri" w:cs="Amiri"/>
          <w:color w:val="111111"/>
          <w:sz w:val="28"/>
          <w:sz w:val="28"/>
          <w:szCs w:val="28"/>
          <w:rtl w:val="true"/>
          <w:lang w:bidi="ar-SA"/>
        </w:rPr>
        <w:t>و روايات او در كتب روايى شيعه، زينت بخش است</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xml:space="preserve">امام فخر رازى ضمن اشاره به توليت عبدالله بر صدقات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مادرش ام عبدالله، دختر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وفات يافته و تداوم نسل او، از يك فرزندش است كه نامش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اين نام، لقب گرفت؛ چون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نمود و سپس آب دهن خود را به صورت امام ريخت و آن حضرت، او را نفرين كرد و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ارقط‍‌، ملقب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فرزندى دارد، به نام اسماعيل كه مادرش ام سلمه، دختر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عمرى نسابه، تعداد فرزندان عبدالله باهر را ده تن، به اين نام ها برمى شمارد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كلثوم كه به همسرى يك عباسى درآمد و سپس از او جدا شد و به عقد حسين بن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براى او، فاطمه و عليّه را آورد كه عليّه، همسر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طقطقى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تل زبيبه كه از محله هاى شهر بغداد بود، قبرى آشكار شد كه به اعتقاد جمعى، براى عبدالله الباهر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سرعت، بناى بزرگى بر آن ساختند و ضريح نقره اى نيز روى آن، نصب كردند و با قنديل هاى زردرنگ، تزيين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زيادى به زيارتش مى رفتند و نذر مى كردند و به يكى از مشاهد معتبر و مشهور شد و براى آن، خدام و نقيب منصوب نمودند؛ همه اينها درحالى است كه عبدالله باهر، در مدينه وفات يافته و در همانجا دفن شده است</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عده اى از دوستان،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درِ خانه، به صدا درآمد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كنيز خود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عمويتان،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فرمود كه به اتاق ديگرى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حركتى شنيديم كه خيال كرديم، زنانى با عبدالله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شد، سخن زشتى نماند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اتاق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هيچ ناراحتى، گفت وگوى قبلى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همراهان،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با شما برخوردى داشت كه فكر نمى كنيم هيچ كس به ديگرى، چنين جسارت كند؛ مى خواستيم خارج شويم و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كار ما دخالت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پاسى از شب گذشت، درِخانه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نيز فرمود كه وارد اتاق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وارد شد؛ درحالى كه با صداى بلند گريه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 تا خدا از شما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اين چنين ناراحتى‌؟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خانه رفتم و در رختخواب قرار گرفتم، دو نفر سياه به خوابم آمدند، شانه هايم را بستند و يكى از آنها،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جهنم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8</w:t>
      </w:r>
      <w:r>
        <w:rPr>
          <w:rFonts w:eastAsia="IRNazanin" w:cs="IRNazanin"/>
          <w:color w:val="111111"/>
          <w:sz w:val="28"/>
          <w:szCs w:val="28"/>
          <w:rtl w:val="true"/>
          <w:lang w:bidi="fa-IR"/>
        </w:rPr>
        <w:t>.</w:t>
      </w:r>
      <w:bookmarkStart w:id="670" w:name="pg14823_160724"/>
    </w:p>
    <w:p>
      <w:pPr>
        <w:pStyle w:val="BookText"/>
        <w:rPr/>
      </w:pPr>
      <w:bookmarkEnd w:id="670"/>
      <w:r>
        <w:rPr>
          <w:rFonts w:ascii="IRNazanin" w:hAnsi="IRNazanin" w:eastAsia="IRNazanin"/>
          <w:color w:val="111111"/>
          <w:sz w:val="28"/>
          <w:sz w:val="28"/>
          <w:szCs w:val="28"/>
          <w:rtl w:val="true"/>
          <w:lang w:bidi="fa-IR"/>
        </w:rPr>
        <w:t xml:space="preserve">مرا به طرف جهنم مى برد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تكرار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فرمان داد كه مرا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دست از من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درد بندها را در بدنم 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وصيت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مقروضم و عيالوار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تو به عهده من و عائله تو هم با عائله 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وصيت كرد و ما هنوز از مدينه، خارج نشده بوديم كه عبدالله، وفات كرد،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عيالات او را به خانه خود آورد و ديون او را پرداخت و دختر خود را به ازدواج پسر او درآورد</w:t>
      </w:r>
      <w:r>
        <w:rPr>
          <w:rFonts w:eastAsia="IRNazanin" w:cs="IRNazanin"/>
          <w:color w:val="111111"/>
          <w:sz w:val="28"/>
          <w:szCs w:val="28"/>
          <w:rtl w:val="true"/>
          <w:lang w:bidi="fa-IR"/>
        </w:rPr>
        <w:t>».</w:t>
      </w:r>
      <w:r>
        <w:rPr>
          <w:rStyle w:val="FootnoteAnchor"/>
          <w:rtl w:val="true"/>
        </w:rPr>
        <w:footnoteReference w:id="1315"/>
      </w:r>
    </w:p>
    <w:p>
      <w:pPr>
        <w:pStyle w:val="Heading6"/>
        <w:numPr>
          <w:ilvl w:val="5"/>
          <w:numId w:val="1"/>
        </w:numPr>
        <w:rPr/>
      </w:pPr>
      <w:bookmarkStart w:id="671" w:name="__RefHeading___Toc2516108_730472459"/>
      <w:bookmarkStart w:id="672" w:name="_Toc263"/>
      <w:bookmarkEnd w:id="671"/>
      <w:r>
        <w:rPr/>
        <w:t>391</w:t>
      </w:r>
      <w:r>
        <w:rPr>
          <w:rtl w:val="true"/>
        </w:rPr>
        <w:t xml:space="preserve">. </w:t>
      </w:r>
      <w:r>
        <w:rPr>
          <w:rtl w:val="true"/>
        </w:rPr>
        <w:t xml:space="preserve">مزار امامزاده على بن امام هادى </w:t>
      </w:r>
      <w:r>
        <w:rPr>
          <w:rtl w:val="true"/>
        </w:rPr>
        <w:t>(</w:t>
      </w:r>
      <w:r>
        <w:rPr>
          <w:rtl w:val="true"/>
        </w:rPr>
        <w:t>ع</w:t>
      </w:r>
      <w:r>
        <w:rPr>
          <w:rtl w:val="true"/>
        </w:rPr>
        <w:t>)</w:t>
      </w:r>
      <w:bookmarkEnd w:id="672"/>
    </w:p>
    <w:p>
      <w:p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غرب بافت تاريخى موصل، انتهاى خيابان نينوا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زيارتگاه، بنايى ساده و مربع شكل است و بالاى آن، گنبد مخروطى به قطر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نزديك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اصلى بقعه را بدرالدين لؤلؤ اتابكى، از حاكمان موصل،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قبر، صندوقچه سنگى بسيار نفيس و كهنى وجود دارد كه در كتيبه موجود بر آن، از صاحب قبر،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امام على هادى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متن كتيبه،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ضريح مولانا علي بن الامام علي الهادي بن الامام محمد الجواد بن الامام الرضا و تنتهي السلسة الى سيدنا ومولانا امام المتقين و سيد الوصيين علي بن أبي طالب صلوات الله عليهم اجمعين الطيبين الطاهرين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در حالى است كه علماى انساب و مورخان، فرزندى به نام على، براى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درباره شخص مدفون در بقعه، دو احتمال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اينكه شايد اين مرقد متعلق به يكى از اولياى خدا باشد كه بعدها</w:t>
      </w:r>
      <w:bookmarkStart w:id="673" w:name="pg14823_160725"/>
    </w:p>
    <w:p>
      <w:pPr>
        <w:pStyle w:val="BookText"/>
        <w:rPr/>
      </w:pPr>
      <w:bookmarkEnd w:id="673"/>
      <w:r>
        <w:rPr>
          <w:rFonts w:ascii="IRNazanin" w:hAnsi="IRNazanin" w:eastAsia="IRNazanin"/>
          <w:color w:val="111111"/>
          <w:sz w:val="28"/>
          <w:sz w:val="28"/>
          <w:szCs w:val="28"/>
          <w:rtl w:val="true"/>
          <w:lang w:bidi="fa-IR"/>
        </w:rPr>
        <w:t xml:space="preserve">نسبش مخفى مانده است يا متعلق به يكى از نوادگان جعفر بن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برخى از آنان، در موصل و بغداد، سكونت داشته اند</w:t>
      </w:r>
      <w:r>
        <w:rPr>
          <w:rFonts w:eastAsia="IRNazanin" w:cs="IRNazanin"/>
          <w:color w:val="111111"/>
          <w:sz w:val="28"/>
          <w:szCs w:val="28"/>
          <w:rtl w:val="true"/>
          <w:lang w:bidi="fa-IR"/>
        </w:rPr>
        <w:t>.</w:t>
      </w:r>
      <w:r>
        <w:rPr>
          <w:rStyle w:val="FootnoteAnchor"/>
          <w:rtl w:val="true"/>
        </w:rPr>
        <w:footnoteReference w:id="1317"/>
      </w:r>
      <w:r>
        <w:rPr>
          <w:rFonts w:ascii="Amiri" w:hAnsi="Amiri" w:eastAsia="Amiri" w:cs="Amiri"/>
          <w:color w:val="111111"/>
          <w:sz w:val="28"/>
          <w:sz w:val="28"/>
          <w:szCs w:val="28"/>
          <w:rtl w:val="true"/>
          <w:lang w:bidi="ar-SA"/>
        </w:rPr>
        <w:t xml:space="preserve">شايد نيز وى، على بن محمد بن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نسب بسيارى از سادات آل بعاج، مقيم در عراق و خوزستان، به او منتهى مى شود</w:t>
      </w:r>
      <w:r>
        <w:rPr>
          <w:rFonts w:eastAsia="Amiri" w:cs="Amiri" w:ascii="Amiri" w:hAnsi="Amiri"/>
          <w:color w:val="111111"/>
          <w:sz w:val="28"/>
          <w:szCs w:val="28"/>
          <w:rtl w:val="true"/>
          <w:lang w:bidi="ar-SA"/>
        </w:rPr>
        <w:t>.</w:t>
      </w:r>
      <w:r>
        <w:rPr>
          <w:rStyle w:val="FootnoteAnchor"/>
          <w:rtl w:val="true"/>
        </w:rPr>
        <w:footnoteReference w:id="1318"/>
      </w:r>
    </w:p>
    <w:p>
      <w:pPr>
        <w:pStyle w:val="Heading6"/>
        <w:numPr>
          <w:ilvl w:val="5"/>
          <w:numId w:val="1"/>
        </w:numPr>
        <w:rPr/>
      </w:pPr>
      <w:bookmarkStart w:id="674" w:name="__RefHeading___Toc2516110_730472459"/>
      <w:bookmarkStart w:id="675" w:name="_Toc264"/>
      <w:bookmarkEnd w:id="674"/>
      <w:r>
        <w:rPr/>
        <w:t>392</w:t>
      </w:r>
      <w:r>
        <w:rPr>
          <w:rtl w:val="true"/>
        </w:rPr>
        <w:t xml:space="preserve">. </w:t>
      </w:r>
      <w:r>
        <w:rPr>
          <w:rtl w:val="true"/>
        </w:rPr>
        <w:t xml:space="preserve">مزار امامزاده فاطمه، دختر امام حسين </w:t>
      </w:r>
      <w:r>
        <w:rPr>
          <w:rtl w:val="true"/>
        </w:rPr>
        <w:t>(</w:t>
      </w:r>
      <w:r>
        <w:rPr>
          <w:rtl w:val="true"/>
        </w:rPr>
        <w:t>ع</w:t>
      </w:r>
      <w:r>
        <w:rPr>
          <w:rtl w:val="true"/>
        </w:rPr>
        <w:t>)</w:t>
      </w:r>
      <w:bookmarkEnd w:id="675"/>
    </w:p>
    <w:p>
      <w:pPr>
        <w:pStyle w:val="BookText"/>
        <w:rPr/>
      </w:pPr>
      <w:r>
        <w:rPr>
          <w:rFonts w:ascii="IRNazanin" w:hAnsi="IRNazanin" w:eastAsia="IRNazanin"/>
          <w:color w:val="111111"/>
          <w:sz w:val="28"/>
          <w:sz w:val="28"/>
          <w:szCs w:val="28"/>
          <w:rtl w:val="true"/>
          <w:lang w:bidi="fa-IR"/>
        </w:rPr>
        <w:t xml:space="preserve">اين زيارتگاه، نزديك قبر عمرو بن حمق خزاعى، در قبرستان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شامل اتاق كوچكى است با گنبد شلجمى كه از بيرون به رنگ سبز، رنگ آميزى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گرامى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مادرش ام اسحاق بنت طلحة بن عبيدالله تميمى، بوده است</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 xml:space="preserve">روايت شده است كه حسن مثنى، فرزند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عمويش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دختر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فاطمه را به علت شباهتى كه با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براى او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پس از وفات حسن مثنى، فاطمه بر قبرش خيمه اى زد و در آن، شب ها را به قيام و روزها را به روزه مى گذارند</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منوره درگذشت</w:t>
      </w:r>
      <w:r>
        <w:rPr>
          <w:rFonts w:eastAsia="IRNazanin" w:cs="IRNazanin"/>
          <w:color w:val="111111"/>
          <w:sz w:val="28"/>
          <w:szCs w:val="28"/>
          <w:rtl w:val="true"/>
          <w:lang w:bidi="fa-IR"/>
        </w:rPr>
        <w:t>.</w:t>
      </w:r>
      <w:r>
        <w:rPr>
          <w:rStyle w:val="FootnoteAnchor"/>
          <w:rtl w:val="true"/>
        </w:rPr>
        <w:footnoteReference w:id="132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افزون بر موصل، زيارتگاه هاى ديگرى نيز به 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است؛ از جمله در قبرستان باب الصغير دمشق و روستاى بنى نعيم، از توابع شهر الخليل در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وفات ايشان در مدينه منوره، هيچ يك از اين زيارتگاه ها، از اعتبار تاريخى، برخوردار نيست</w:t>
      </w:r>
      <w:r>
        <w:rPr>
          <w:rFonts w:eastAsia="IRNazanin" w:cs="IRNazanin"/>
          <w:color w:val="111111"/>
          <w:sz w:val="28"/>
          <w:szCs w:val="28"/>
          <w:rtl w:val="true"/>
          <w:lang w:bidi="fa-IR"/>
        </w:rPr>
        <w:t>.</w:t>
      </w:r>
      <w:bookmarkStart w:id="676" w:name="pg14823_160726"/>
    </w:p>
    <w:p>
      <w:pPr>
        <w:pStyle w:val="Heading6"/>
        <w:numPr>
          <w:ilvl w:val="5"/>
          <w:numId w:val="1"/>
        </w:numPr>
        <w:rPr/>
      </w:pPr>
      <w:bookmarkStart w:id="677" w:name="__RefHeading___Toc2516112_730472459"/>
      <w:bookmarkStart w:id="678" w:name="_Toc265"/>
      <w:bookmarkEnd w:id="676"/>
      <w:bookmarkEnd w:id="677"/>
      <w:r>
        <w:rPr/>
        <w:t>393</w:t>
      </w:r>
      <w:r>
        <w:rPr>
          <w:rtl w:val="true"/>
        </w:rPr>
        <w:t xml:space="preserve">. </w:t>
      </w:r>
      <w:r>
        <w:rPr>
          <w:rtl w:val="true"/>
        </w:rPr>
        <w:t>مزار امامزاده محسن</w:t>
      </w:r>
      <w:bookmarkEnd w:id="678"/>
    </w:p>
    <w:p>
      <w:pPr>
        <w:pStyle w:val="BookText"/>
        <w:rPr/>
      </w:pPr>
      <w:r>
        <w:rPr>
          <w:rFonts w:ascii="IRNazanin" w:hAnsi="IRNazanin" w:eastAsia="IRNazanin"/>
          <w:color w:val="111111"/>
          <w:sz w:val="28"/>
          <w:sz w:val="28"/>
          <w:szCs w:val="28"/>
          <w:rtl w:val="true"/>
          <w:lang w:bidi="fa-IR"/>
        </w:rPr>
        <w:t xml:space="preserve">اين زيارتگاه، در شمال بافت تاريخى موصل قرار دارد و در اصل، مدرسه اى تاريخى به نام مدرسه نوريه، بوده است كه به دستور امير نورالدين ارسلان شاه بن عزالدين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تدريس فقه مذهب شافعى، تأسيس شد</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 xml:space="preserve">سپس بدرالدين لؤلؤ، كنار آن زيارتگاهى بنا كرد كه امروزه، در زيرزمين بنا قرار دارد و در آن، قبرى منسوب به يكى از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محسن،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درباره اينكه فرزند كدام امام است،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اين مزار، به محسن بن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است؛ در حالى كه در گذشته، ياسين الخطيب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امين الخطيب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فرزند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به محسن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نموده است</w:t>
      </w:r>
      <w:r>
        <w:rPr>
          <w:rFonts w:eastAsia="IRNazanin" w:cs="IRNazanin"/>
          <w:color w:val="111111"/>
          <w:sz w:val="28"/>
          <w:szCs w:val="28"/>
          <w:rtl w:val="true"/>
          <w:lang w:bidi="fa-IR"/>
        </w:rPr>
        <w:t>.</w:t>
      </w:r>
      <w:r>
        <w:rPr>
          <w:rStyle w:val="FootnoteAnchor"/>
          <w:rtl w:val="true"/>
        </w:rPr>
        <w:footnoteReference w:id="1323"/>
      </w:r>
    </w:p>
    <w:p>
      <w:pPr>
        <w:pStyle w:val="Heading6"/>
        <w:numPr>
          <w:ilvl w:val="5"/>
          <w:numId w:val="1"/>
        </w:numPr>
        <w:rPr/>
      </w:pPr>
      <w:bookmarkStart w:id="679" w:name="__RefHeading___Toc2516114_730472459"/>
      <w:bookmarkStart w:id="680" w:name="_Toc266"/>
      <w:bookmarkEnd w:id="679"/>
      <w:r>
        <w:rPr/>
        <w:t>394</w:t>
      </w:r>
      <w:r>
        <w:rPr>
          <w:rtl w:val="true"/>
        </w:rPr>
        <w:t xml:space="preserve">. </w:t>
      </w:r>
      <w:r>
        <w:rPr>
          <w:rtl w:val="true"/>
        </w:rPr>
        <w:t>مزار سيد عبدالرحمان حسنى</w:t>
      </w:r>
      <w:bookmarkEnd w:id="680"/>
    </w:p>
    <w:p>
      <w:pPr>
        <w:pStyle w:val="BookText"/>
        <w:rPr/>
      </w:pPr>
      <w:r>
        <w:rPr>
          <w:rFonts w:ascii="IRNazanin" w:hAnsi="IRNazanin" w:eastAsia="IRNazanin"/>
          <w:color w:val="111111"/>
          <w:sz w:val="28"/>
          <w:sz w:val="28"/>
          <w:szCs w:val="28"/>
          <w:rtl w:val="true"/>
          <w:lang w:bidi="fa-IR"/>
        </w:rPr>
        <w:t xml:space="preserve">اين بناى تاريخى،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پنجمين پل شهر موصل واقع شده و به مشهد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ساختمان بقعه از بناهاى دوره بدرالدين لؤلؤ است كه در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اى بر ديوار رواق بقعه وجود دارد كه به اين تاريخ،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داراى صحن، قبرستان تاريخى، گنبد، رواق و ضريح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وارد شدن به اتاق مرقد، يك رواق گنبددار مربع شكل، به ابعاد چهار متر، واقع شده كه ورودى آنجا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اين فضا، از درِ كوچكى كه با سنگ مرمر تزيين شده و آيات قرآنى و ادعيه بر آن كنده كارى شده است، به اتاق مرقد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 به صورت برج بلند مربع شكل، ساخته شده و هريك از اضلاع آن،</w:t>
      </w:r>
    </w:p>
    <w:p>
      <w:pPr>
        <w:pStyle w:val="BookText"/>
        <w:rPr/>
      </w:pPr>
      <w:r>
        <w:rPr>
          <w:rFonts w:ascii="IRNazanin" w:hAnsi="IRNazanin" w:eastAsia="IRNazanin"/>
          <w:color w:val="111111"/>
          <w:sz w:val="28"/>
          <w:sz w:val="28"/>
          <w:szCs w:val="28"/>
          <w:rtl w:val="true"/>
          <w:lang w:bidi="fa-IR"/>
        </w:rPr>
        <w:t xml:space="preserve">با تفاوت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 اشاره به مقرنس كارى در چهار زاويه بنا، آن را به دايره تبديل نموده است كه در نتيجه، گنبد عرقچين متمايل به كلاه خودى بنا را بر آن، استوار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باعث شده تا بنا از بيرون، به صورت يك برج بلند به ارتفاع سى متر، به نظر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ورودى، كتيبه اى به اين مضمون، به چشم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بعمله تقرباً الى الله تعالى الملك الرحيم بدر الدنيا والدين ابوالفضائل 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در سمت راست اتاق، قرار گرفته است و با يك ضريح چوبى قديمى،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محافظت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ابوالمظفر مسعودبن قطب الدين بن عماد الدين زنگى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عزالدين، حاكم موصل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از آن، با عنوان مدرسه، ياد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تنها يك اتاق مربع شكل، باقى مانده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عبدالرحمان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گچ برى شده اى، به ارتفاع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اتاق مرقد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تا چپ آن، اين كتيبه تاريخى، حجارى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إِنّٰا لاٰ نُضِيعُ‌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امر بعمله تطوعاً وانشائه تبرعاً طلباً لما عندالله واعتصاماً بحبل الله ومولاة لآل رسول الله راجياً رحمة الله قدباً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العبدالفقير الراجي عفو الله الملك الرحيم العادل المؤيد المظفر المنصور المجاهد المرابط‍‌ المثاغر النمازي بدر الدنيا والدين ناصرالحق بالبراهين حامي حوزة الدين منصف المظلومين من الظالمين جامع كلمة الموحدين مبيد الطغاة والمارقين كاشف المظالم الآخذ للمظلوم من اظالم جامي البلاد ماحي البغي والعناد ناصر الملّة تابع الأمة ذخر الخلافة قيّم الدولة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امراء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جيهان خسرو ابن البغازي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اتابك الاعظم ابوالفضائل لؤلؤ ابن عبدالله نصير اميرمؤمنان تقبل الله منه واثابه وجعل الجنة منقلبه ومآبه لِمحمد وآله الطاهرين وذلك في شهور سنة ست واربعين وستمائة</w:t>
      </w:r>
      <w:r>
        <w:rPr>
          <w:rFonts w:eastAsia="Amiri" w:cs="Amiri" w:ascii="Amiri" w:hAnsi="Amiri"/>
          <w:color w:val="111111"/>
          <w:sz w:val="28"/>
          <w:szCs w:val="28"/>
          <w:rtl w:val="true"/>
          <w:lang w:bidi="ar-SA"/>
        </w:rPr>
        <w:t>.</w:t>
      </w:r>
      <w:r>
        <w:rPr>
          <w:rStyle w:val="FootnoteAnchor"/>
        </w:rPr>
        <w:footnoteReference w:id="132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فضاى بقعه كه شامل صحن و قبرستان است، نزديك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 و قبر سادات اشراف اعرجى موصل، در پيرامون اين بقعه، با سنگ قبرهاى عمودى و قديمى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نزار سيد 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نقيب سادات اعرجى،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اين بنا به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زين العابدين عبدالرزاق ضفرى الرجى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اهالى، سيد عبدالرحمان، فرزند سيد عون الدين بن حسن مثنى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بى شك، چندين واسطه، از قلم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معتقدند كه اين مكان، مدفن فرزند نقيب موصل، سيد ابوطالب بن ابوعبدالله حسن الزيدى بن محمد بن عبدالله بن حسن بن محمد بن حسين بن حسين بن زيد الشهيد بن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326"/>
      </w:r>
      <w:r>
        <w:rPr>
          <w:rFonts w:ascii="IRNazanin" w:hAnsi="IRNazanin" w:eastAsia="IRNazanin"/>
          <w:color w:val="111111"/>
          <w:sz w:val="28"/>
          <w:sz w:val="28"/>
          <w:szCs w:val="28"/>
          <w:rtl w:val="true"/>
          <w:lang w:bidi="fa-IR"/>
        </w:rPr>
        <w:t>گويا اين ادعا، از گفتار شيخ ابوالحسن عمرى نسابه نشأت، گرفته است كه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الشريف النقيب بالموصل ابوعبدالله الزيدي ابن محمد بن عبدالله بن حسن بن محمد ابن حسين بن حسين بن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اخو النقيب ابوالحسن العمري لامها شهية عباسية وكانت له بالموصل جلالة وتقدم مولده 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وى اضافه مى كند كه او، فرزند پسرى داشته كه به آل ابوطالب، خوانده مى شده است؛ چنان كه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بالموصل وخلف بها ولداً يدعي ابا علي واسمه علي، به 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موصل وفات يافته و از او، فرزند فلجى به يادگار مانده كه نامش على است و ابوعلى، خطاب مى شود</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بر اين اساس، برخى تصور نموده اند كه نام ابوطالب، عبدالرحمان است و او، فرزند نقيب موصل و اين مكان، مدفن خانوادگى نقباى موصل، از نسل ابوعبدالله زيدى مى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بناى سيد عبدالرحمان، در سال هاى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تجديد بنا و تعمير اساسى 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81" w:name="pg14823_160729"/>
    </w:p>
    <w:p>
      <w:pPr>
        <w:pStyle w:val="Heading6"/>
        <w:numPr>
          <w:ilvl w:val="5"/>
          <w:numId w:val="1"/>
        </w:numPr>
        <w:rPr/>
      </w:pPr>
      <w:bookmarkStart w:id="682" w:name="__RefHeading___Toc2516116_730472459"/>
      <w:bookmarkStart w:id="683" w:name="_Toc267"/>
      <w:bookmarkEnd w:id="681"/>
      <w:bookmarkEnd w:id="682"/>
      <w:r>
        <w:rPr/>
        <w:t>395</w:t>
      </w:r>
      <w:r>
        <w:rPr>
          <w:rtl w:val="true"/>
        </w:rPr>
        <w:t xml:space="preserve">. </w:t>
      </w:r>
      <w:r>
        <w:rPr>
          <w:rtl w:val="true"/>
        </w:rPr>
        <w:t>مزار سيد على اصغر بن محمد حنفيه</w:t>
      </w:r>
      <w:bookmarkEnd w:id="683"/>
    </w:p>
    <w:p>
      <w:pPr>
        <w:pStyle w:val="BookText"/>
        <w:rPr/>
      </w:pPr>
      <w:r>
        <w:rPr>
          <w:rFonts w:ascii="IRNazanin" w:hAnsi="IRNazanin" w:eastAsia="IRNazanin"/>
          <w:color w:val="111111"/>
          <w:sz w:val="28"/>
          <w:sz w:val="28"/>
          <w:szCs w:val="28"/>
          <w:rtl w:val="true"/>
          <w:lang w:bidi="fa-IR"/>
        </w:rPr>
        <w:t>اين زيارتگاه تاريخى، در محله جامع كبير، وسط‍‌ شهر موصل واقع شده و از بناهاى بدرالدين لؤلؤ اتابكى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ساختمان زيارتگاه، بازسازى شد و به مدرسه نظاميه موصل، ملحق گشت</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اصل بنا، از آثار تاريخى موصل به شمار مى آيد و شالوده آن، از سنگ و ساروج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مرقد، به شكل شش ضلعى است و بالاى آن، گنبد عرقچين بلندى قرار دارد كه با كاشى سبزرنگ،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اتاق مرقد، دو شبستان يا اتاق ديگر، ملحق گشته كه با درى، به هسته مركزى بنا، متصل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شهرت محلى بقعه، حكايت از آن دارد كه شخص مدفون در آن، فرزند بلافصل محمد بن حنفية بن امام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نام على اصغر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كتيبه اى قديمى، با همين عنوان، ابتداى ورودى بنا،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عبيدلى نسابه، براى محمد حنفيه، شش فرزند به اين نام ها، قائل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على، عون، ابراهيم ملقب به شعر، قاسم و ابوهاشم عبدالله</w:t>
      </w:r>
      <w:r>
        <w:rPr>
          <w:rFonts w:eastAsia="Amiri" w:cs="Amiri" w:ascii="Amiri" w:hAnsi="Amiri"/>
          <w:color w:val="111111"/>
          <w:sz w:val="28"/>
          <w:szCs w:val="28"/>
          <w:rtl w:val="true"/>
          <w:lang w:bidi="ar-SA"/>
        </w:rPr>
        <w:t>.</w:t>
      </w:r>
      <w:r>
        <w:rPr>
          <w:rStyle w:val="FootnoteAnchor"/>
          <w:rtl w:val="true"/>
        </w:rPr>
        <w:footnoteReference w:id="1329"/>
      </w:r>
      <w:r>
        <w:rPr>
          <w:rFonts w:ascii="IRNazanin" w:hAnsi="IRNazanin" w:eastAsia="IRNazanin"/>
          <w:color w:val="111111"/>
          <w:sz w:val="28"/>
          <w:sz w:val="28"/>
          <w:szCs w:val="28"/>
          <w:rtl w:val="true"/>
          <w:lang w:bidi="fa-IR"/>
        </w:rPr>
        <w:t xml:space="preserve">اما ابوالحسن عمرى نسابه، تعداد فرزندان محمد حنفيه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اين نام ها، برشمرده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القاسم؛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ابيها؛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ريطه؛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اكبر؛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ملقب به اصغر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الاكبر؛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اكبر؛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اصغر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اضافه مى كند كه عبدالله اصغر، عون اصغر، طالب، عبدالرحمان و على اصغر، بدون فرزند، از دنيا رفته اند</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امام فخر رازى، على اصغر را جزء سيزده فرزند پسر</w:t>
      </w:r>
      <w:bookmarkStart w:id="684" w:name="pg14823_160730"/>
    </w:p>
    <w:p>
      <w:pPr>
        <w:pStyle w:val="BookText"/>
        <w:rPr/>
      </w:pPr>
      <w:bookmarkEnd w:id="684"/>
      <w:r>
        <w:rPr>
          <w:rFonts w:ascii="Amiri" w:hAnsi="Amiri" w:eastAsia="Amiri" w:cs="Amiri"/>
          <w:color w:val="111111"/>
          <w:sz w:val="28"/>
          <w:sz w:val="28"/>
          <w:szCs w:val="28"/>
          <w:rtl w:val="true"/>
          <w:lang w:bidi="ar-SA"/>
        </w:rPr>
        <w:t>محمد حنفيه، ذكر مى كند و تداوم نسل محمد را تنها از يك فرزند او، به نام جعفر اصغر مى داند</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بنابراين على اصغر، فرزند محمد حنفيه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علماى انساب، به تاريخ و محل وفات او، اشاره اى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مرقد، صندوق چوبى گهواره شكلى، وجود دارد كه دور آن، با پارچه سبز رنگى،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سرِ مرقد، يك محراب كوچك، به ارتفاع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تعبيه شده است</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براساس يك باور عاميانه، قبر بدرالدين لؤلؤ، امير شيعه مذهب موصل، در نيمه قرن هفتم هجرى، در اين زيارتگاه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علت شكل گيرى اين باور، وجود يك قبر سنگى قديمى، در آن است كه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هذا القبر الملك السعيد بدرالدين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قبر را پادشاه سعيد بدرالدين لؤلؤ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گفته سعيد ديوه جى، وى ابتدا در قلعه موصل،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اش را به مدرسه اى كه كنار رود دجله ساخته بود و امروزه به نام زيارتگاه يحيى بن قاسم، شناخته مى شود، منتقل كردند</w:t>
      </w:r>
      <w:r>
        <w:rPr>
          <w:rFonts w:eastAsia="IRNazanin" w:cs="IRNazanin"/>
          <w:color w:val="111111"/>
          <w:sz w:val="28"/>
          <w:szCs w:val="28"/>
          <w:rtl w:val="true"/>
          <w:lang w:bidi="fa-IR"/>
        </w:rPr>
        <w:t>.</w:t>
      </w:r>
      <w:r>
        <w:rPr>
          <w:rStyle w:val="FootnoteAnchor"/>
          <w:rtl w:val="true"/>
        </w:rPr>
        <w:footnoteReference w:id="1333"/>
      </w:r>
    </w:p>
    <w:p>
      <w:pPr>
        <w:pStyle w:val="Heading6"/>
        <w:numPr>
          <w:ilvl w:val="5"/>
          <w:numId w:val="1"/>
        </w:numPr>
        <w:rPr/>
      </w:pPr>
      <w:bookmarkStart w:id="685" w:name="__RefHeading___Toc2516118_730472459"/>
      <w:bookmarkStart w:id="686" w:name="_Toc268"/>
      <w:bookmarkEnd w:id="685"/>
      <w:r>
        <w:rPr/>
        <w:t>396</w:t>
      </w:r>
      <w:r>
        <w:rPr>
          <w:rtl w:val="true"/>
        </w:rPr>
        <w:t xml:space="preserve">. </w:t>
      </w:r>
      <w:r>
        <w:rPr>
          <w:rtl w:val="true"/>
        </w:rPr>
        <w:t>مزار سيد يحيى بن قاسم حسنى</w:t>
      </w:r>
      <w:bookmarkEnd w:id="686"/>
    </w:p>
    <w:p>
      <w:pPr>
        <w:pStyle w:val="BookText"/>
        <w:rPr/>
      </w:pPr>
      <w:r>
        <w:rPr>
          <w:rFonts w:ascii="IRNazanin" w:hAnsi="IRNazanin" w:eastAsia="IRNazanin"/>
          <w:color w:val="111111"/>
          <w:sz w:val="28"/>
          <w:sz w:val="28"/>
          <w:szCs w:val="28"/>
          <w:rtl w:val="true"/>
          <w:lang w:bidi="fa-IR"/>
        </w:rPr>
        <w:t>اين مرقد باشكوه، در شمال شهر موصل، نزديك ساحل نهر دجله و شمال بقاياى قصر ملك بدرالدين لؤلؤ اتابكى، معروف به قصر قره سراى، در محله شفا واقع شده و چشم انداز آن، بسيار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بسيارى، بدرالدين لؤلؤ، 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مدرسه اى به نام بدريه در اين مكان ساخته بود و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مشهد و مزارى براى يحيى بن قاسم، بنا نمود كه پس از وفاتش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خود در آنجا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مرقد، شامل يك اتاق مربع شكلى است كه با چهار پلكان مرمرى، از سطح زمين پايين تر مى رود و بر سر درش از بيرون، با آجرهايى به اشكال هندسى و رنگى، كتيبه اى ايجاد شده كه دربردارنده كلمات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گذشت زمان، خواندن آن،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ورودى، در ديواره شمال شرقى قرار دارد و هنگام ورود به آن، اتاق مستطيل شكلى، به ابعاد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چشم مى خورد كه ميان آن، صندوق پركارى از چوب، وجود دارد كه متعلق به يحيى بن قاسم است و روى آن، اسامى چهارده معصوم، صلوات و آية الكرسى و همچنين متن زير،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يحيى بن القاسم بن الحسن ابن علي بن ابي طالب صلوات الله عليه اجمين تطوع بعمله العبدالفقير الراجي رحمة ربه لؤلؤ ابن عبدالله ولي آله محمد سنة سبع وثلاثين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ضريح نيز با آيات قرآن،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اتاق، چنان هنرمندانه و تنها با آجر و گچ برى، اشكال هندسى دو ستاره اى چندپر، به وجود آورده اند كه خيره كننده و در نوع خود،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مقرنس كارى آن با رنگ هاى مختلف، بالاى ديوار و كنار پنجره ها، نوع آورى بديعى در اين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ارتفاع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زمين، گرداگرد اتاق، يك رديف كتيبه روى سنگ مرمر سياه، نقش بسته كه با گچ سفيد، پر شده است و شامل آيات قرآن و ادعيه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جنوبى اتاق، محراب گچ برى شده پركارى قرار دارد كه بر اثر رطوبت موجود، متأسفانه بخشى از كتيبه ها و نيز گچ برى اش، از بين رفته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حاجى ابراهيم، بناى قبر را تعمير كرد و همين تاريخ را بر دور ضريح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سيد نزار حسينى، نقيب موصل، آخرين شخص است كه تعميرى بر اين بقعه،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بنا، به شكل مخروطى و داراى دوازده ضلع به نام هاى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مكعبى به ابعاد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واقع شده و ارتفاع آن از سطح بام،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كلى بنا،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قاسم كيست‌؟</w:t>
      </w:r>
    </w:p>
    <w:p>
      <w:pPr>
        <w:pStyle w:val="BookText"/>
        <w:rPr/>
      </w:pPr>
      <w:r>
        <w:rPr>
          <w:rFonts w:ascii="Amiri" w:hAnsi="Amiri" w:eastAsia="Amiri" w:cs="Amiri"/>
          <w:color w:val="111111"/>
          <w:sz w:val="28"/>
          <w:sz w:val="28"/>
          <w:szCs w:val="28"/>
          <w:rtl w:val="true"/>
          <w:lang w:bidi="ar-SA"/>
        </w:rPr>
        <w:t xml:space="preserve">همان طور كه اشاره شد، كتيبه صندوق مرقد، شخص مدفون يا ساخت مزار را به يحيى بن قاسم بن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است كه حضرت قاسم در صحراى كربلا، به شهادت رسيده و فرزندى به نام يحيى، نداشته است</w:t>
      </w:r>
      <w:r>
        <w:rPr>
          <w:rFonts w:eastAsia="Amiri" w:cs="Amiri" w:ascii="Amiri" w:hAnsi="Amiri"/>
          <w:color w:val="111111"/>
          <w:sz w:val="28"/>
          <w:szCs w:val="28"/>
          <w:rtl w:val="true"/>
          <w:lang w:bidi="ar-SA"/>
        </w:rPr>
        <w:t>.</w:t>
      </w:r>
      <w:r>
        <w:rPr>
          <w:rStyle w:val="FootnoteAnchor"/>
          <w:rtl w:val="true"/>
        </w:rPr>
        <w:footnoteReference w:id="1335"/>
      </w:r>
      <w:r>
        <w:rPr>
          <w:rFonts w:ascii="IRNazanin" w:hAnsi="IRNazanin" w:eastAsia="IRNazanin"/>
          <w:color w:val="111111"/>
          <w:sz w:val="28"/>
          <w:sz w:val="28"/>
          <w:szCs w:val="28"/>
          <w:rtl w:val="true"/>
          <w:lang w:bidi="fa-IR"/>
        </w:rPr>
        <w:t xml:space="preserve">بر همين اساسى، برخى احتمال دادند كه شايد اين مكان، مرقد يكى از نوادگان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ثامر العامرى معتقد است كه مرقد كنونى، براى سيد يحيى بن سيد قاسم بن حسن المثنى بن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اما اين ادعا، منشأ صحيحى ندارد؛ زيرا حسن مثنى، فرزندى به نام قاسم نداشته است تا از او، فرزندى به نام يحيى به دنيا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ابوالحسن عمرى نسابه، فرزندى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حسن مثنى ثبت نموده كه همسر حسين بن عبدالله بن عبيد الله ابن عباس بن عبدالمطلب، بوده است</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درباره شخص مدفون در اين بقعه يا بناى يادبودى كه بدرالدين لؤلؤ براى او ساخت،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حاكم موصل، براى بزرگان سادات، نمادى از قبر يا مقام در موصل برپا مى كرد، مى توان دو ديدگاه زير را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سيد يحيى بن قاسم بن محمد الفدان الكبير بن عمر بن يحيى بن حسين ابن زيد الشهيد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خاندان سادات موصل و برادر سيد عبدالله بن قاسم و ابوجعفر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پسر برادر سيد يحيى بن عمر بن يحيى، قتيل شاهى است كه در زهد و تقوا از برجستگان عصر خويش بود و به هرات مهاجرت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87" w:name="pg14823_160733"/>
    </w:p>
    <w:p>
      <w:pPr>
        <w:pStyle w:val="BookText"/>
        <w:rPr/>
      </w:pPr>
      <w:bookmarkEnd w:id="6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سيد يحيى ابوالقاسم بن محمد بن الحسن القزوينى بن الحسين بن محمد الصوفى بن يحيى بن عبدالله بن محمد بن عمر الاطرف بن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موصل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به زهد و تقوا و بزرگى، شهرت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88" w:name="__RefHeading___Toc2516120_730472459"/>
      <w:bookmarkStart w:id="689" w:name="_Toc269"/>
      <w:bookmarkEnd w:id="688"/>
      <w:r>
        <w:rPr/>
        <w:t>397</w:t>
      </w:r>
      <w:r>
        <w:rPr>
          <w:rtl w:val="true"/>
        </w:rPr>
        <w:t xml:space="preserve">. </w:t>
      </w:r>
      <w:r>
        <w:rPr>
          <w:rtl w:val="true"/>
        </w:rPr>
        <w:t>مقام سيده نفيسه</w:t>
      </w:r>
      <w:bookmarkEnd w:id="689"/>
    </w:p>
    <w:p>
      <w:pPr>
        <w:pStyle w:val="BookText"/>
        <w:rPr/>
      </w:pPr>
      <w:r>
        <w:rPr>
          <w:rFonts w:ascii="IRNazanin" w:hAnsi="IRNazanin" w:eastAsia="IRNazanin"/>
          <w:color w:val="111111"/>
          <w:sz w:val="28"/>
          <w:sz w:val="28"/>
          <w:szCs w:val="28"/>
          <w:rtl w:val="true"/>
          <w:lang w:bidi="fa-IR"/>
        </w:rPr>
        <w:t xml:space="preserve">اين زيارتگاه، در واقع مسجدى است كه در محله جامع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غربى مناره حدباء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فعلى مسجد، جديد است و زير صحن آن، اتاق مربع كوچكى وجود دارد كه تنها بخش باقى مانده از بناى قديمى مسجد، به شمار مى آيد</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اين مقام كه شباهت زيادى به مرقد دارد، در سور موصل،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مرقد حقيقى آن، در قاهره قرار دارد كه يكى از زيارتگاه هاى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نفيسه، دختر حسن بن زيد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بانوان عابد و زاهد عصر خويش بود</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 xml:space="preserve">شرح حالش را در كتاب امامزادگان رى، به مناسبت قرابت وى با حضرت 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w:t>
      </w:r>
      <w:r>
        <w:rPr>
          <w:rStyle w:val="FootnoteAnchor"/>
          <w:rtl w:val="true"/>
        </w:rPr>
        <w:footnoteReference w:id="1341"/>
      </w:r>
    </w:p>
    <w:p>
      <w:pPr>
        <w:pStyle w:val="Heading5"/>
        <w:numPr>
          <w:ilvl w:val="4"/>
          <w:numId w:val="1"/>
        </w:numPr>
        <w:rPr/>
      </w:pPr>
      <w:bookmarkStart w:id="690" w:name="__RefHeading___Toc2516122_730472459"/>
      <w:bookmarkStart w:id="691" w:name="_Toc270"/>
      <w:bookmarkEnd w:id="690"/>
      <w:r>
        <w:rPr>
          <w:rtl w:val="true"/>
        </w:rPr>
        <w:t>زيارتگاه هاى اهل سنت</w:t>
      </w:r>
      <w:bookmarkEnd w:id="691"/>
    </w:p>
    <w:p>
      <w:pPr>
        <w:pStyle w:val="Heading6"/>
        <w:numPr>
          <w:ilvl w:val="5"/>
          <w:numId w:val="1"/>
        </w:numPr>
        <w:rPr/>
      </w:pPr>
      <w:bookmarkStart w:id="692" w:name="__RefHeading___Toc2516124_730472459"/>
      <w:bookmarkStart w:id="693" w:name="_Toc271"/>
      <w:bookmarkEnd w:id="692"/>
      <w:r>
        <w:rPr/>
        <w:t>398</w:t>
      </w:r>
      <w:r>
        <w:rPr>
          <w:rtl w:val="true"/>
        </w:rPr>
        <w:t xml:space="preserve">. </w:t>
      </w:r>
      <w:r>
        <w:rPr>
          <w:rtl w:val="true"/>
        </w:rPr>
        <w:t>آرامگاه ابن اثير جَزَرى</w:t>
      </w:r>
      <w:bookmarkEnd w:id="69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آرامگاه در ميدانى،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قرار دارد و مدفن مورخ بزرگ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جديد و شامل گنبد كوچكى است كه بر يك چهارطاقى سنگى مربع،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ضلع اين چهارطاقى، داراى يك طاقگان است</w:t>
      </w:r>
    </w:p>
    <w:p>
      <w:pPr>
        <w:pStyle w:val="BookText"/>
        <w:rPr/>
      </w:pPr>
      <w:r>
        <w:rPr>
          <w:rFonts w:ascii="IRNazanin" w:hAnsi="IRNazanin" w:eastAsia="IRNazanin"/>
          <w:color w:val="111111"/>
          <w:sz w:val="28"/>
          <w:sz w:val="28"/>
          <w:szCs w:val="28"/>
          <w:rtl w:val="true"/>
          <w:lang w:bidi="fa-IR"/>
        </w:rPr>
        <w:t>كه در دو طرف هر طاقگان، دو ستون دايره اى وجود دارد و در چهار گوشه بنا، ستون مربعى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آرامگاه، در دوره هاى اخير و در باورهاى عاميانه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البنت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جزرى از مورخان بزرگ مسلمان و صاحب تأليفات بااهميتى در زمينه تاريخ و تراجم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نسب وى، على بن ابوالكرم محمد بن محمد بن عبدالكريم بن عبدالواحد شيبانى، لقبش عزالدين و كنيه اش ابوالحسن بوده و با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شهرهاى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عراق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دنيا آمد و سنين كودكى را در اين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با پدر و دو برادرش، به موصل آمد و در اين شهر، سكونت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نيز در مسير خود به حج يا به عنوان فرستاده حاكم موصل،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نيز به شام و بيت المقدس سفر كرد و سپس به موصل بازگشت و باقى مانده عمر را در خانه خود، به تأليف و تصنيف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بيان صفات و ويژگى هاى علمى ابن اثير،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حافظ‍‌ حديث بود و تواريخ را از بر داشت و انساب عرب را نيك مى دانست و به اخبار عرب،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وى، محل اجتماع فضلاى اهل موصل و كسانى بود كه به اين شهر وارد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از دنيا رفت</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از ابن اثير، تأليفات مهمى به جاى مانده است كه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مهم تاريخ اسلام است كه مؤلف آن، اقوال و اخبار و گزارش هاى تاريخى را از زمان هبوط‍‌ آدم تا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كتاب، گردآورى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الغابة فى 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مهمى است كه در شرح حال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حاوى نام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694" w:name="pg14823_160735"/>
    </w:p>
    <w:p>
      <w:pPr>
        <w:pStyle w:val="BookText"/>
        <w:rPr/>
      </w:pPr>
      <w:bookmarkEnd w:id="69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التاريخ الباهر فى الدولة الاتابكية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شرح حال خاندان آل زنگى است كه در قرن ششم هجرى، حاكمان موصل و بخش هايى از منطقه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عراق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فى تهذيب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بازنويسى كتاب الانساب،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سمعانى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عزالدين ابن اثير، دو برادر به نام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مجدالدين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ضياءالدين 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 كه اين دو نيز از علما و اهل فضل بودند و آثار و تأليفاتى از آنها، به جاى مانده است</w:t>
      </w:r>
      <w:r>
        <w:rPr>
          <w:rFonts w:eastAsia="Amiri" w:cs="Amiri" w:ascii="Amiri" w:hAnsi="Amiri"/>
          <w:color w:val="111111"/>
          <w:sz w:val="28"/>
          <w:szCs w:val="28"/>
          <w:rtl w:val="true"/>
          <w:lang w:bidi="ar-SA"/>
        </w:rPr>
        <w:t>.</w:t>
      </w:r>
      <w:r>
        <w:rPr>
          <w:rStyle w:val="FootnoteAnchor"/>
          <w:rtl w:val="true"/>
        </w:rPr>
        <w:footnoteReference w:id="1343"/>
      </w:r>
    </w:p>
    <w:p>
      <w:pPr>
        <w:pStyle w:val="Heading6"/>
        <w:numPr>
          <w:ilvl w:val="5"/>
          <w:numId w:val="1"/>
        </w:numPr>
        <w:rPr/>
      </w:pPr>
      <w:bookmarkStart w:id="695" w:name="__RefHeading___Toc2516126_730472459"/>
      <w:bookmarkStart w:id="696" w:name="_Toc272"/>
      <w:bookmarkEnd w:id="695"/>
      <w:r>
        <w:rPr/>
        <w:t>399</w:t>
      </w:r>
      <w:r>
        <w:rPr>
          <w:rtl w:val="true"/>
        </w:rPr>
        <w:t xml:space="preserve">. </w:t>
      </w:r>
      <w:r>
        <w:rPr>
          <w:rtl w:val="true"/>
        </w:rPr>
        <w:t>زيارتگاه ابوسعيد خرّاز</w:t>
      </w:r>
      <w:bookmarkEnd w:id="696"/>
    </w:p>
    <w:p>
      <w:pPr>
        <w:pStyle w:val="BookText"/>
        <w:rPr/>
      </w:pPr>
      <w:r>
        <w:rPr>
          <w:rFonts w:ascii="IRNazanin" w:hAnsi="IRNazanin" w:eastAsia="IRNazanin"/>
          <w:color w:val="111111"/>
          <w:sz w:val="28"/>
          <w:sz w:val="28"/>
          <w:szCs w:val="28"/>
          <w:rtl w:val="true"/>
          <w:lang w:bidi="fa-IR"/>
        </w:rPr>
        <w:t xml:space="preserve">اين زيارتگاه، بر نقطه مرتفعى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محلات جديد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صوفيان بزرگ قرن سوم هجرى،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شامل اتاق كوچك و ساده اى، به مساحت حدود سه مترمربع و داراى گنبد كم خيزى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ضريح مشبك چوبى، به طول 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 كه با پارچه هاى سبزرنگ،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اتاق نيز مسجد ساده اى، وجود دارد</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ابوسعيد خراز، نام و نسبش، احمد بن عيسى بغدادى،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صوفيان ديگرى، همچون ذوالنون مصرى، ابوعبدالله نِباجى، ابوعبيد بُسرى، سرى سقطى و بشر حافى، مصاحبت داشته</w:t>
      </w:r>
      <w:r>
        <w:rPr>
          <w:rStyle w:val="FootnoteAnchor"/>
          <w:rtl w:val="true"/>
        </w:rPr>
        <w:footnoteReference w:id="1345"/>
      </w:r>
      <w:r>
        <w:rPr>
          <w:rFonts w:ascii="Amiri" w:hAnsi="Amiri" w:eastAsia="Amiri" w:cs="Amiri"/>
          <w:color w:val="111111"/>
          <w:sz w:val="28"/>
          <w:sz w:val="28"/>
          <w:szCs w:val="28"/>
          <w:rtl w:val="true"/>
          <w:lang w:bidi="ar-SA"/>
        </w:rPr>
        <w:t xml:space="preserve">و از ابراهيم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 و مريد ابراهيم 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منصور طوسى، روايت نقل كرده است</w:t>
      </w:r>
      <w:r>
        <w:rPr>
          <w:rFonts w:eastAsia="Amiri" w:cs="Amiri" w:ascii="Amiri" w:hAnsi="Amiri"/>
          <w:color w:val="111111"/>
          <w:sz w:val="28"/>
          <w:szCs w:val="28"/>
          <w:rtl w:val="true"/>
          <w:lang w:bidi="ar-SA"/>
        </w:rPr>
        <w:t>.</w:t>
      </w:r>
      <w:r>
        <w:rPr>
          <w:rStyle w:val="FootnoteAnchor"/>
          <w:rtl w:val="true"/>
        </w:rPr>
        <w:footnoteReference w:id="134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خرّاز، ميان اهل تصوف، به ويژه در مكتب بغداد، جايگاه بلندى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عبدالرحمان 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وصف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ائمه قوم و اجلّه مشايخ است</w:t>
      </w:r>
      <w:r>
        <w:rPr>
          <w:rFonts w:eastAsia="IRNazanin" w:cs="IRNazanin"/>
          <w:color w:val="111111"/>
          <w:sz w:val="28"/>
          <w:szCs w:val="28"/>
          <w:rtl w:val="true"/>
          <w:lang w:bidi="fa-IR"/>
        </w:rPr>
        <w:t>.</w:t>
      </w:r>
      <w:bookmarkStart w:id="697" w:name="pg14823_160736"/>
    </w:p>
    <w:p>
      <w:pPr>
        <w:pStyle w:val="BookText"/>
        <w:rPr/>
      </w:pPr>
      <w:bookmarkEnd w:id="697"/>
      <w:r>
        <w:rPr>
          <w:rFonts w:ascii="IRNazanin" w:hAnsi="IRNazanin" w:eastAsia="IRNazanin"/>
          <w:color w:val="111111"/>
          <w:sz w:val="28"/>
          <w:sz w:val="28"/>
          <w:szCs w:val="28"/>
          <w:rtl w:val="true"/>
          <w:lang w:bidi="fa-IR"/>
        </w:rPr>
        <w:t>گويند او نخستين كسى است كه در علم فنا و بقا، سخن گفت</w:t>
      </w:r>
      <w:r>
        <w:rPr>
          <w:rFonts w:eastAsia="IRNazanin" w:cs="IRNazanin"/>
          <w:color w:val="111111"/>
          <w:sz w:val="28"/>
          <w:szCs w:val="28"/>
          <w:rtl w:val="true"/>
          <w:lang w:bidi="fa-IR"/>
        </w:rPr>
        <w:t>».</w:t>
      </w:r>
      <w:r>
        <w:rPr>
          <w:rStyle w:val="FootnoteAnchor"/>
          <w:rtl w:val="true"/>
        </w:rPr>
        <w:footnoteReference w:id="1347"/>
      </w:r>
      <w:r>
        <w:rPr>
          <w:rFonts w:ascii="Amiri" w:hAnsi="Amiri" w:eastAsia="Amiri" w:cs="Amiri"/>
          <w:color w:val="111111"/>
          <w:sz w:val="28"/>
          <w:sz w:val="28"/>
          <w:szCs w:val="28"/>
          <w:rtl w:val="true"/>
          <w:lang w:bidi="ar-SA"/>
        </w:rPr>
        <w:t xml:space="preserve">برخى از صوفيان نيز وى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الصوفيه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ستوده اند</w:t>
      </w:r>
      <w:r>
        <w:rPr>
          <w:rFonts w:eastAsia="Amiri" w:cs="Amiri" w:ascii="Amiri" w:hAnsi="Amiri"/>
          <w:color w:val="111111"/>
          <w:sz w:val="28"/>
          <w:szCs w:val="28"/>
          <w:rtl w:val="true"/>
          <w:lang w:bidi="ar-SA"/>
        </w:rPr>
        <w:t>.</w:t>
      </w:r>
      <w:r>
        <w:rPr>
          <w:rStyle w:val="FootnoteAnchor"/>
          <w:rtl w:val="true"/>
        </w:rPr>
        <w:footnoteReference w:id="1348"/>
      </w:r>
      <w:r>
        <w:rPr>
          <w:rFonts w:ascii="IRNazanin" w:hAnsi="IRNazanin" w:eastAsia="IRNazanin"/>
          <w:color w:val="111111"/>
          <w:sz w:val="28"/>
          <w:sz w:val="28"/>
          <w:szCs w:val="28"/>
          <w:rtl w:val="true"/>
          <w:lang w:bidi="fa-IR"/>
        </w:rPr>
        <w:t>در منابع تصوف و ساير منابع، پاره اى از اقوال و آراى صوفيانه وى، نقل شده است</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در تاريخ وفات وى، اختلاف نظر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سال وفات وى را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 كرده است</w:t>
      </w:r>
      <w:r>
        <w:rPr>
          <w:rFonts w:eastAsia="Amiri" w:cs="Amiri" w:ascii="Amiri" w:hAnsi="Amiri"/>
          <w:color w:val="111111"/>
          <w:sz w:val="28"/>
          <w:szCs w:val="28"/>
          <w:rtl w:val="true"/>
          <w:lang w:bidi="ar-SA"/>
        </w:rPr>
        <w:t>.</w:t>
      </w:r>
      <w:r>
        <w:rPr>
          <w:rStyle w:val="FootnoteAnchor"/>
          <w:rtl w:val="true"/>
        </w:rPr>
        <w:footnoteReference w:id="1350"/>
      </w:r>
      <w:r>
        <w:rPr>
          <w:rFonts w:ascii="IRNazanin" w:hAnsi="IRNazanin" w:eastAsia="IRNazanin"/>
          <w:color w:val="111111"/>
          <w:sz w:val="28"/>
          <w:sz w:val="28"/>
          <w:szCs w:val="28"/>
          <w:rtl w:val="true"/>
          <w:lang w:bidi="fa-IR"/>
        </w:rPr>
        <w:t xml:space="preserve">اما خطيب بغدادى،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نيز گفته است</w:t>
      </w:r>
      <w:r>
        <w:rPr>
          <w:rFonts w:eastAsia="IRNazanin" w:cs="IRNazanin"/>
          <w:color w:val="111111"/>
          <w:sz w:val="28"/>
          <w:szCs w:val="28"/>
          <w:rtl w:val="true"/>
          <w:lang w:bidi="fa-IR"/>
        </w:rPr>
        <w:t>.</w:t>
      </w:r>
      <w:r>
        <w:rPr>
          <w:rStyle w:val="FootnoteAnchor"/>
          <w:rtl w:val="true"/>
        </w:rPr>
        <w:footnoteReference w:id="1351"/>
      </w:r>
      <w:r>
        <w:rPr>
          <w:rFonts w:ascii="Amiri" w:hAnsi="Amiri" w:eastAsia="Amiri" w:cs="Amiri"/>
          <w:color w:val="111111"/>
          <w:sz w:val="28"/>
          <w:sz w:val="28"/>
          <w:szCs w:val="28"/>
          <w:rtl w:val="true"/>
          <w:lang w:bidi="ar-SA"/>
        </w:rPr>
        <w:t>منابع قديمى، درباره محل دفن وى، سكوت ورزيده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منابع متأخر، به وجود قبر وى در موصل، نزديك رود دجله، اشاره شده است</w:t>
      </w:r>
      <w:r>
        <w:rPr>
          <w:rFonts w:eastAsia="Amiri" w:cs="Amiri" w:ascii="Amiri" w:hAnsi="Amiri"/>
          <w:color w:val="111111"/>
          <w:sz w:val="28"/>
          <w:szCs w:val="28"/>
          <w:rtl w:val="true"/>
          <w:lang w:bidi="ar-SA"/>
        </w:rPr>
        <w:t>.</w:t>
      </w:r>
      <w:r>
        <w:rPr>
          <w:rStyle w:val="FootnoteAnchor"/>
          <w:rtl w:val="true"/>
        </w:rPr>
        <w:footnoteReference w:id="1352"/>
      </w:r>
    </w:p>
    <w:p>
      <w:pPr>
        <w:pStyle w:val="Heading6"/>
        <w:numPr>
          <w:ilvl w:val="5"/>
          <w:numId w:val="1"/>
        </w:numPr>
        <w:rPr/>
      </w:pPr>
      <w:bookmarkStart w:id="698" w:name="__RefHeading___Toc2516128_730472459"/>
      <w:bookmarkStart w:id="699" w:name="_Toc273"/>
      <w:bookmarkEnd w:id="698"/>
      <w:r>
        <w:rPr/>
        <w:t>400</w:t>
      </w:r>
      <w:r>
        <w:rPr>
          <w:rtl w:val="true"/>
        </w:rPr>
        <w:t xml:space="preserve">. </w:t>
      </w:r>
      <w:r>
        <w:rPr>
          <w:rtl w:val="true"/>
        </w:rPr>
        <w:t xml:space="preserve">زيارتگاه فتح موصلى </w:t>
      </w:r>
      <w:r>
        <w:rPr>
          <w:rtl w:val="true"/>
        </w:rPr>
        <w:t>(</w:t>
      </w:r>
      <w:r>
        <w:rPr>
          <w:rtl w:val="true"/>
        </w:rPr>
        <w:t>شيخ فتحى</w:t>
      </w:r>
      <w:r>
        <w:rPr>
          <w:rtl w:val="true"/>
        </w:rPr>
        <w:t>)</w:t>
      </w:r>
      <w:bookmarkEnd w:id="699"/>
    </w:p>
    <w:p>
      <w:pPr>
        <w:pStyle w:val="BookText"/>
        <w:rPr/>
      </w:pPr>
      <w:r>
        <w:rPr>
          <w:rFonts w:ascii="IRNazanin" w:hAnsi="IRNazanin" w:eastAsia="IRNazanin"/>
          <w:color w:val="111111"/>
          <w:sz w:val="28"/>
          <w:sz w:val="28"/>
          <w:szCs w:val="28"/>
          <w:rtl w:val="true"/>
          <w:lang w:bidi="fa-IR"/>
        </w:rPr>
        <w:t xml:space="preserve">از زيارتگاه هاى قديمى موصل است كه مدفن يكى از مشايخ تصوف،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امروزه نزد اهالى موصل،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على بن ابى بكر هروى، به وجود مزار دو شيخ،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موصل اشاره كرده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موصلى و فتح كارى</w:t>
      </w:r>
      <w:r>
        <w:rPr>
          <w:rFonts w:eastAsia="IRNazanin" w:cs="IRNazanin"/>
          <w:color w:val="111111"/>
          <w:sz w:val="28"/>
          <w:szCs w:val="28"/>
          <w:rtl w:val="true"/>
          <w:lang w:bidi="fa-IR"/>
        </w:rPr>
        <w:t>.</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تاريخى، از 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است كه هر دو، زاهد و صوفى بودند و در زمانه اى نزديك به يكديگر مى زيستند و برخى مورخان و پژوهشگران، از جمله ابن جوزى، عمر عبدالسلام تدمرى و محمد استعلامى، معتقدند كه در منابع تاريخى، احوال و اقوال مربوط‍‌ به اين دو، با هم آميخته است</w:t>
      </w:r>
      <w:r>
        <w:rPr>
          <w:rFonts w:eastAsia="IRNazanin" w:cs="IRNazanin"/>
          <w:color w:val="111111"/>
          <w:sz w:val="28"/>
          <w:szCs w:val="28"/>
          <w:rtl w:val="true"/>
          <w:lang w:bidi="fa-IR"/>
        </w:rPr>
        <w:t>.</w:t>
      </w:r>
      <w:r>
        <w:rPr>
          <w:rStyle w:val="FootnoteAnchor"/>
          <w:rtl w:val="true"/>
        </w:rPr>
        <w:footnoteReference w:id="1354"/>
      </w:r>
      <w:r>
        <w:rPr>
          <w:rFonts w:ascii="Amiri" w:hAnsi="Amiri" w:eastAsia="Amiri" w:cs="Amiri"/>
          <w:color w:val="111111"/>
          <w:sz w:val="28"/>
          <w:sz w:val="28"/>
          <w:szCs w:val="28"/>
          <w:rtl w:val="true"/>
          <w:lang w:bidi="ar-SA"/>
        </w:rPr>
        <w:t>از آنجايى كه احتمال</w:t>
      </w:r>
    </w:p>
    <w:p>
      <w:pPr>
        <w:pStyle w:val="BookText"/>
        <w:rPr/>
      </w:pPr>
      <w:r>
        <w:rPr>
          <w:rFonts w:ascii="IRNazanin" w:hAnsi="IRNazanin" w:eastAsia="IRNazanin"/>
          <w:color w:val="111111"/>
          <w:sz w:val="28"/>
          <w:sz w:val="28"/>
          <w:szCs w:val="28"/>
          <w:rtl w:val="true"/>
          <w:lang w:bidi="fa-IR"/>
        </w:rPr>
        <w:t>دارد زيارتگاه شيخ فتحى موصل، مدفن يكى از اين دو باشد، ما در اينجا، زندگى نامه مختصرى از هريك، ارائه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بن محمد بن وشاح ازدى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موصلى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و از معافى بن عمران كه خود از مشايخ موصل بوده، نقل كرده است كه او هشتصد شيخ را ديده و عاقل ترين آنان، فتح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وى گفته اند كه او از خوف خدا، بسيار گريه مى كرد و همواره نماز شب مى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تاريخ موصل، نقل كرده است كه روزى، والى موصل، احمد بن اسماعيل بن على عباسى، به در خانه وى آمد تا با او ديدار كند و مبلغ ده هزار درهم، به وى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فتح موصلى، حاضر به ديدار وى نشد و مبلغ را نيز نپذيرفت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ذهبى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 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كه در روز تشييع جنازه وى، در سال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هر مسلمان و غيرمسلمانى، در تشييع جنازه وى حاضر شدند</w:t>
      </w:r>
      <w:r>
        <w:rPr>
          <w:rFonts w:eastAsia="Amiri" w:cs="Amiri" w:ascii="Amiri" w:hAnsi="Amiri"/>
          <w:color w:val="111111"/>
          <w:sz w:val="28"/>
          <w:szCs w:val="28"/>
          <w:rtl w:val="true"/>
          <w:lang w:bidi="ar-SA"/>
        </w:rPr>
        <w:t>.</w:t>
      </w:r>
      <w:r>
        <w:rPr>
          <w:rStyle w:val="FootnoteAnchor"/>
          <w:rtl w:val="true"/>
        </w:rPr>
        <w:footnoteReference w:id="1355"/>
      </w:r>
      <w:r>
        <w:rPr>
          <w:rFonts w:ascii="IRNazanin" w:hAnsi="IRNazanin" w:eastAsia="IRNazanin"/>
          <w:color w:val="111111"/>
          <w:sz w:val="28"/>
          <w:sz w:val="28"/>
          <w:szCs w:val="28"/>
          <w:rtl w:val="true"/>
          <w:lang w:bidi="fa-IR"/>
        </w:rPr>
        <w:t xml:space="preserve">اما صاحب تاريخ موصل، تاريخ وفات وى را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كرده و نوشته است كه در روز وفات فتح، بازارهاى موصل بسته شد و همه مردم با شيون و زارى، در تشييع جنازه وى شركت كردند و احمد بن اسماعيل، والى موصل، بر جنازه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روستاها نيز از خاك قبر او برمى داشتند و به قصد تبرك، به خانه هاى خود مى بردند</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ابونصر فتح بن سعيد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موصلى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 و همانند فتح كبير، داراى احوال و مقامات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براى ديدن بشر حافى به بغداد 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منابع تصوف، كرامتى براى وى، چنين نقل شده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سرى سقطى در بغداد زندانى شده بود و جلاد مى خواست، گردن او را بزند، به اراده فتح موصلى، دست جلاد از زدن سرى سقطى بازماند</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عطار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احوال و اقوال فتح موصلى را كنار ديگر مشايخ بزرگ تصوف، آورده است كه شايد آميزه اى از احوال دو شخصيت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فتح موصلى،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وصيتى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نديدم نيكوتر از تواضع چيزى و نديدم چيزى كه توانگر كند مرد درويش را، جز اميد ثواب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 از اين، كبر درويش است بر توانگر، از غايت اعتمادى كه او دارد بر حق</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ساختمان زيارتگاه شيخ فتحى، در اصل، شامل مقبره كوچكى بوده كه كنار آن، مسجد كوچكى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مقبره، با عبور از يكى از رواق هاى مسجد، امكان پذير است و كف مقبره، به مقدار چهار پله، پايين تر از كف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اتاق مقبره،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مقبره از بيرون، به شكل مخروطى چند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ساختمان مقبره، از قرن هفتم هجرى، برآورد شده است</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اتاق مقبره، داراى محراب قديمى مسطّحى است كه گرداگرد آن، كتيبه هايى به خط‍‌ كوفى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كتيبه كوفى، نقش يك طاقگان به چشم مى خورد كه درون طاق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فضاى پايين آن، نقوش ستاره هايى حاوى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چهارگانه و در جبهه طاقگان نيز كتيبه هاى ديگرى، به چشم مى خورد</w:t>
      </w:r>
      <w:r>
        <w:rPr>
          <w:rFonts w:eastAsia="IRNazanin" w:cs="IRNazanin"/>
          <w:color w:val="111111"/>
          <w:sz w:val="28"/>
          <w:szCs w:val="28"/>
          <w:rtl w:val="true"/>
          <w:lang w:bidi="fa-IR"/>
        </w:rPr>
        <w:t>.</w:t>
      </w:r>
      <w:r>
        <w:rPr>
          <w:rStyle w:val="FootnoteAnchor"/>
          <w:rtl w:val="true"/>
        </w:rPr>
        <w:footnoteReference w:id="136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هاى اخير، گنبد و ساختمان قديمى و ارزشمند مقبره، به طور كامل نوسازى</w:t>
      </w:r>
      <w:r>
        <w:rPr>
          <w:rFonts w:eastAsia="IRNazanin" w:cs="IRNazanin"/>
          <w:color w:val="111111"/>
          <w:sz w:val="28"/>
          <w:szCs w:val="28"/>
          <w:lang w:bidi="fa-IR"/>
        </w:rPr>
        <w:t>1</w:t>
      </w:r>
      <w:r>
        <w:rPr>
          <w:rFonts w:eastAsia="IRNazanin" w:cs="IRNazanin"/>
          <w:color w:val="111111"/>
          <w:sz w:val="28"/>
          <w:szCs w:val="28"/>
          <w:rtl w:val="true"/>
          <w:lang w:bidi="fa-IR"/>
        </w:rPr>
        <w:t>.</w:t>
      </w:r>
      <w:bookmarkStart w:id="700" w:name="pg14823_160739"/>
    </w:p>
    <w:p>
      <w:pPr>
        <w:pStyle w:val="BookText"/>
        <w:rPr/>
      </w:pPr>
      <w:bookmarkEnd w:id="700"/>
      <w:r>
        <w:rPr>
          <w:rFonts w:ascii="IRNazanin" w:hAnsi="IRNazanin" w:eastAsia="IRNazanin"/>
          <w:color w:val="111111"/>
          <w:sz w:val="28"/>
          <w:sz w:val="28"/>
          <w:szCs w:val="28"/>
          <w:rtl w:val="true"/>
          <w:lang w:bidi="fa-IR"/>
        </w:rPr>
        <w:t>شده است و آثارى از بناى قديمى آن،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گنبد، دو گنبد بسيار كوچك نيم كره اى نيز ايجاد شده است</w:t>
      </w:r>
      <w:r>
        <w:rPr>
          <w:rFonts w:eastAsia="IRNazanin" w:cs="IRNazanin"/>
          <w:color w:val="111111"/>
          <w:sz w:val="28"/>
          <w:szCs w:val="28"/>
          <w:rtl w:val="true"/>
          <w:lang w:bidi="fa-IR"/>
        </w:rPr>
        <w:t>.</w:t>
      </w:r>
      <w:r>
        <w:rPr>
          <w:rStyle w:val="FootnoteAnchor"/>
          <w:rtl w:val="true"/>
        </w:rPr>
        <w:footnoteReference w:id="1361"/>
      </w:r>
    </w:p>
    <w:p>
      <w:pPr>
        <w:pStyle w:val="Heading6"/>
        <w:numPr>
          <w:ilvl w:val="5"/>
          <w:numId w:val="1"/>
        </w:numPr>
        <w:rPr/>
      </w:pPr>
      <w:bookmarkStart w:id="701" w:name="__RefHeading___Toc2516130_730472459"/>
      <w:bookmarkStart w:id="702" w:name="_Toc274"/>
      <w:bookmarkEnd w:id="701"/>
      <w:r>
        <w:rPr/>
        <w:t>401</w:t>
      </w:r>
      <w:r>
        <w:rPr>
          <w:rtl w:val="true"/>
        </w:rPr>
        <w:t xml:space="preserve">. </w:t>
      </w:r>
      <w:r>
        <w:rPr>
          <w:rtl w:val="true"/>
        </w:rPr>
        <w:t>زيارتگاه قضيب البان موصلى</w:t>
      </w:r>
      <w:bookmarkEnd w:id="702"/>
    </w:p>
    <w:p>
      <w:pPr>
        <w:pStyle w:val="BookText"/>
        <w:rPr/>
      </w:pPr>
      <w:r>
        <w:rPr>
          <w:rFonts w:ascii="IRNazanin" w:hAnsi="IRNazanin" w:eastAsia="IRNazanin"/>
          <w:color w:val="111111"/>
          <w:sz w:val="28"/>
          <w:sz w:val="28"/>
          <w:szCs w:val="28"/>
          <w:rtl w:val="true"/>
          <w:lang w:bidi="fa-IR"/>
        </w:rPr>
        <w:t xml:space="preserve">به گفته ابن مستوفى، نامش حسين بن ابى القاسم بن حسين، كنيه اش ابوعبدالله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قضيب 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اهالى موصل</w:t>
      </w:r>
      <w:r>
        <w:rPr>
          <w:rStyle w:val="FootnoteAnchor"/>
          <w:rtl w:val="true"/>
        </w:rPr>
        <w:footnoteReference w:id="1362"/>
      </w:r>
      <w:r>
        <w:rPr>
          <w:rFonts w:ascii="Amiri" w:hAnsi="Amiri" w:eastAsia="Amiri" w:cs="Amiri"/>
          <w:color w:val="111111"/>
          <w:sz w:val="28"/>
          <w:sz w:val="28"/>
          <w:szCs w:val="28"/>
          <w:rtl w:val="true"/>
          <w:lang w:bidi="ar-SA"/>
        </w:rPr>
        <w:t>و از صوفيان سده ششم هجرى،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بيشتر منابع تاريخى متقدم، اطلاعات زيادى را درباره وى، بيان نكرده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تعدادى از منابع متأخر، او را از سادات حسينى، به شمار آورده و نسب وى را به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رسانيده اند</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با اين حال، در منابع تاريخى قديمى تر، هيچ سخنى از سيادت وى، در ميان نيست</w:t>
      </w:r>
      <w:r>
        <w:rPr>
          <w:rStyle w:val="FootnoteAnchor"/>
          <w:rtl w:val="true"/>
        </w:rPr>
        <w:footnoteReference w:id="1364"/>
      </w:r>
      <w:r>
        <w:rPr>
          <w:rFonts w:ascii="IRNazanin" w:hAnsi="IRNazanin" w:eastAsia="IRNazanin"/>
          <w:color w:val="111111"/>
          <w:sz w:val="28"/>
          <w:sz w:val="28"/>
          <w:szCs w:val="28"/>
          <w:rtl w:val="true"/>
          <w:lang w:bidi="fa-IR"/>
        </w:rPr>
        <w:t>و به نظر مى رسد همانند تعدادى از ديگر صوفيان معاصر وى، مانند عبدالقادر گيلانى و احمد رفاعى، نسب سيادت وى، ساختگى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وى، كراماتى را نقل كرده اند كه تعدادى از اين كرامات، با عقل و منطق بشرى سازگار نيست و نمى توان به راحتى، آنها را باور كرد</w:t>
      </w:r>
      <w:r>
        <w:rPr>
          <w:rFonts w:eastAsia="IRNazanin" w:cs="IRNazanin"/>
          <w:color w:val="111111"/>
          <w:sz w:val="28"/>
          <w:szCs w:val="28"/>
          <w:rtl w:val="true"/>
          <w:lang w:bidi="fa-IR"/>
        </w:rPr>
        <w:t>.</w:t>
      </w:r>
      <w:r>
        <w:rPr>
          <w:rStyle w:val="FootnoteAnchor"/>
          <w:rtl w:val="true"/>
        </w:rPr>
        <w:footnoteReference w:id="1365"/>
      </w:r>
      <w:r>
        <w:rPr>
          <w:rFonts w:ascii="IRNazanin" w:hAnsi="IRNazanin" w:eastAsia="IRNazanin"/>
          <w:color w:val="111111"/>
          <w:sz w:val="28"/>
          <w:sz w:val="28"/>
          <w:szCs w:val="28"/>
          <w:rtl w:val="true"/>
          <w:lang w:bidi="fa-IR"/>
        </w:rPr>
        <w:t>حتى ابن مستوفى نيز كه نزديك به عصر وى بوده، كرامات وى را كه بر زبان مردم جارى بوده، مخالف با عقل و شرع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ديگر ويژگى هاى شخصيتى وى نيز نوشته است كه او به رعايت طهارت، تقيد نداشت و بدن و لباس وى، آلوده به نجاست بود</w:t>
      </w:r>
      <w:r>
        <w:rPr>
          <w:rFonts w:eastAsia="IRNazanin" w:cs="IRNazanin"/>
          <w:color w:val="111111"/>
          <w:sz w:val="28"/>
          <w:szCs w:val="28"/>
          <w:rtl w:val="true"/>
          <w:lang w:bidi="fa-IR"/>
        </w:rPr>
        <w:t>.</w:t>
      </w:r>
      <w:r>
        <w:rPr>
          <w:rStyle w:val="FootnoteAnchor"/>
          <w:rtl w:val="true"/>
        </w:rPr>
        <w:footnoteReference w:id="136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وفات قضيب البان را حدود سال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 كرده اند</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قبر وى از همان زمان، در موصل، زيارتگاه بوده است</w:t>
      </w:r>
      <w:r>
        <w:rPr>
          <w:rFonts w:eastAsia="IRNazanin" w:cs="IRNazanin"/>
          <w:color w:val="111111"/>
          <w:sz w:val="28"/>
          <w:szCs w:val="28"/>
          <w:rtl w:val="true"/>
          <w:lang w:bidi="fa-IR"/>
        </w:rPr>
        <w:t>.</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bookmarkStart w:id="703" w:name="pg14823_160740"/>
    </w:p>
    <w:p>
      <w:pPr>
        <w:pStyle w:val="Heading6"/>
        <w:numPr>
          <w:ilvl w:val="5"/>
          <w:numId w:val="1"/>
        </w:numPr>
        <w:rPr/>
      </w:pPr>
      <w:bookmarkStart w:id="704" w:name="__RefHeading___Toc2516132_730472459"/>
      <w:bookmarkStart w:id="705" w:name="_Toc275"/>
      <w:bookmarkEnd w:id="703"/>
      <w:bookmarkEnd w:id="704"/>
      <w:r>
        <w:rPr/>
        <w:t>402</w:t>
      </w:r>
      <w:r>
        <w:rPr>
          <w:rtl w:val="true"/>
        </w:rPr>
        <w:t xml:space="preserve">. </w:t>
      </w:r>
      <w:r>
        <w:rPr>
          <w:rtl w:val="true"/>
        </w:rPr>
        <w:t xml:space="preserve">مزار حسّان </w:t>
      </w:r>
      <w:r>
        <w:rPr>
          <w:rtl w:val="true"/>
        </w:rPr>
        <w:t>(</w:t>
      </w:r>
      <w:r>
        <w:rPr>
          <w:rtl w:val="true"/>
        </w:rPr>
        <w:t>احسان</w:t>
      </w:r>
      <w:r>
        <w:rPr>
          <w:rtl w:val="true"/>
        </w:rPr>
        <w:t xml:space="preserve">) </w:t>
      </w:r>
      <w:r>
        <w:rPr>
          <w:rtl w:val="true"/>
        </w:rPr>
        <w:t>بكرى</w:t>
      </w:r>
      <w:bookmarkEnd w:id="705"/>
    </w:p>
    <w:p>
      <w:pPr>
        <w:pStyle w:val="BookText"/>
        <w:rPr/>
      </w:pPr>
      <w:r>
        <w:rPr>
          <w:rFonts w:ascii="IRNazanin" w:hAnsi="IRNazanin" w:eastAsia="IRNazanin"/>
          <w:color w:val="111111"/>
          <w:sz w:val="28"/>
          <w:sz w:val="28"/>
          <w:szCs w:val="28"/>
          <w:rtl w:val="true"/>
          <w:lang w:bidi="fa-IR"/>
        </w:rPr>
        <w:t xml:space="preserve">اين زيارتگاه، در مسجدى به همين نام، در سمت جنوب غربى زيارتگاه حضرت جرجيس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فعلى،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روى بقاياى بناى مسجد قديمى 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مسجد، شامل دو بخش قديمى و جديد است كه بخش قديمى، يك متر از كف بخش جديد، پايين تر است و قبر در آن قرار دارد و داراى محرابى به تاريخ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1369"/>
      </w:r>
      <w:r>
        <w:rPr>
          <w:rFonts w:ascii="IRNazanin" w:hAnsi="IRNazanin" w:eastAsia="IRNazanin"/>
          <w:color w:val="111111"/>
          <w:sz w:val="28"/>
          <w:sz w:val="28"/>
          <w:szCs w:val="28"/>
          <w:rtl w:val="true"/>
          <w:lang w:bidi="fa-IR"/>
        </w:rPr>
        <w:t>گفته مى شود شخص مدفون در اين زيارتگاه، به نام حسّان بكرى، از مشايخ موصل است كه نسب وى، به ابوبكر، خليفه اول مى رسد</w:t>
      </w:r>
      <w:r>
        <w:rPr>
          <w:rFonts w:eastAsia="IRNazanin" w:cs="IRNazanin"/>
          <w:color w:val="111111"/>
          <w:sz w:val="28"/>
          <w:szCs w:val="28"/>
          <w:rtl w:val="true"/>
          <w:lang w:bidi="fa-IR"/>
        </w:rPr>
        <w:t>.</w:t>
      </w:r>
      <w:r>
        <w:rPr>
          <w:rStyle w:val="FootnoteAnchor"/>
          <w:rtl w:val="true"/>
        </w:rPr>
        <w:footnoteReference w:id="1370"/>
      </w:r>
    </w:p>
    <w:p>
      <w:pPr>
        <w:pStyle w:val="Heading6"/>
        <w:numPr>
          <w:ilvl w:val="5"/>
          <w:numId w:val="1"/>
        </w:numPr>
        <w:rPr/>
      </w:pPr>
      <w:bookmarkStart w:id="706" w:name="__RefHeading___Toc2516134_730472459"/>
      <w:bookmarkStart w:id="707" w:name="_Toc276"/>
      <w:bookmarkEnd w:id="706"/>
      <w:r>
        <w:rPr/>
        <w:t>403</w:t>
      </w:r>
      <w:r>
        <w:rPr>
          <w:rtl w:val="true"/>
        </w:rPr>
        <w:t xml:space="preserve">. </w:t>
      </w:r>
      <w:r>
        <w:rPr>
          <w:rtl w:val="true"/>
        </w:rPr>
        <w:t xml:space="preserve">مزار سفير رسول </w:t>
      </w:r>
      <w:r>
        <w:rPr>
          <w:rtl w:val="true"/>
        </w:rPr>
        <w:t>(</w:t>
      </w:r>
      <w:r>
        <w:rPr>
          <w:rtl w:val="true"/>
        </w:rPr>
        <w:t>ص</w:t>
      </w:r>
      <w:r>
        <w:rPr>
          <w:rtl w:val="true"/>
        </w:rPr>
        <w:t>)</w:t>
      </w:r>
      <w:bookmarkEnd w:id="707"/>
    </w:p>
    <w:p>
      <w:pPr>
        <w:pStyle w:val="BookText"/>
        <w:rPr/>
      </w:pP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نزديك مزار عبدالله باهر، زيارتگاهى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نامه رسان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درباره شخص مدفون در آن،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زيارتگاه، شامل اتاق كوچك و ساده اى است كه با قلوه سنگ هاى نامنظم، ساخته شده است و داراى گنبد سنگى كم خيزى نيز مى باشد</w:t>
      </w:r>
      <w:r>
        <w:rPr>
          <w:rFonts w:eastAsia="IRNazanin" w:cs="IRNazanin"/>
          <w:color w:val="111111"/>
          <w:sz w:val="28"/>
          <w:szCs w:val="28"/>
          <w:rtl w:val="true"/>
          <w:lang w:bidi="fa-IR"/>
        </w:rPr>
        <w:t>.</w:t>
      </w:r>
      <w:r>
        <w:rPr>
          <w:rStyle w:val="FootnoteAnchor"/>
          <w:rtl w:val="true"/>
        </w:rPr>
        <w:footnoteReference w:id="1371"/>
      </w:r>
    </w:p>
    <w:p>
      <w:pPr>
        <w:pStyle w:val="Heading6"/>
        <w:numPr>
          <w:ilvl w:val="5"/>
          <w:numId w:val="1"/>
        </w:numPr>
        <w:rPr/>
      </w:pPr>
      <w:bookmarkStart w:id="708" w:name="__RefHeading___Toc2516136_730472459"/>
      <w:bookmarkStart w:id="709" w:name="_Toc277"/>
      <w:bookmarkEnd w:id="708"/>
      <w:r>
        <w:rPr/>
        <w:t>404</w:t>
      </w:r>
      <w:r>
        <w:rPr>
          <w:rtl w:val="true"/>
        </w:rPr>
        <w:t xml:space="preserve">. </w:t>
      </w:r>
      <w:r>
        <w:rPr>
          <w:rtl w:val="true"/>
        </w:rPr>
        <w:t>مزار شيخ ابراهيم</w:t>
      </w:r>
      <w:bookmarkEnd w:id="709"/>
    </w:p>
    <w:p>
      <w:pPr>
        <w:pStyle w:val="BookText"/>
        <w:rPr/>
      </w:pPr>
      <w:r>
        <w:rPr>
          <w:rFonts w:ascii="IRNazanin" w:hAnsi="IRNazanin" w:eastAsia="IRNazanin"/>
          <w:color w:val="111111"/>
          <w:sz w:val="28"/>
          <w:sz w:val="28"/>
          <w:szCs w:val="28"/>
          <w:rtl w:val="true"/>
          <w:lang w:bidi="fa-IR"/>
        </w:rPr>
        <w:t xml:space="preserve">اين زيارتگاه، در حاشيه يك پاركينگ اتومبيل،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قرار دارد و شامل ساختمان قديمى گنبددارى است كه در حال فرو ريختن و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مدفون در اين زيارتگاه، اطلاعى حاصل نشد</w:t>
      </w:r>
      <w:r>
        <w:rPr>
          <w:rFonts w:eastAsia="IRNazanin" w:cs="IRNazanin"/>
          <w:color w:val="111111"/>
          <w:sz w:val="28"/>
          <w:szCs w:val="28"/>
          <w:rtl w:val="true"/>
          <w:lang w:bidi="fa-IR"/>
        </w:rPr>
        <w:t>.</w:t>
      </w:r>
      <w:r>
        <w:rPr>
          <w:rStyle w:val="FootnoteAnchor"/>
          <w:rtl w:val="true"/>
        </w:rPr>
        <w:footnoteReference w:id="1372"/>
      </w:r>
    </w:p>
    <w:p>
      <w:pPr>
        <w:pStyle w:val="Heading6"/>
        <w:numPr>
          <w:ilvl w:val="5"/>
          <w:numId w:val="1"/>
        </w:numPr>
        <w:rPr/>
      </w:pPr>
      <w:bookmarkStart w:id="710" w:name="__RefHeading___Toc2516138_730472459"/>
      <w:bookmarkStart w:id="711" w:name="_Toc278"/>
      <w:bookmarkEnd w:id="710"/>
      <w:r>
        <w:rPr/>
        <w:t>405</w:t>
      </w:r>
      <w:r>
        <w:rPr>
          <w:rtl w:val="true"/>
        </w:rPr>
        <w:t xml:space="preserve">. </w:t>
      </w:r>
      <w:r>
        <w:rPr>
          <w:rtl w:val="true"/>
        </w:rPr>
        <w:t>مزار شيخ منصور</w:t>
      </w:r>
      <w:bookmarkEnd w:id="71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در زمينى كه پيش 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البيادر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آن، قديمى و كمى شبيه بناى قبلى زيارتگاه شيخ فتح موصلى</w:t>
      </w:r>
      <w:bookmarkStart w:id="712" w:name="pg14823_160741"/>
    </w:p>
    <w:p>
      <w:pPr>
        <w:pStyle w:val="BookText"/>
        <w:rPr/>
      </w:pPr>
      <w:bookmarkEnd w:id="7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بنا نزديك به مربع است و روى قبر، گنبد چند ضلعى كم خيزى وجود دارد</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ياسين الخطيب و محمد امين الخطيب، به اين زيارتگاه اشاره كرده اند و درباره چگونگى پيدايش آن، نوشته اند كه مدفون در اين زيارتگاه، شيخ منصور، در خواب زنى ظاهر شد و او خواب خود را براى پدرش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زمين را كند و قبرى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آن، گنبدى ساخت</w:t>
      </w:r>
      <w:r>
        <w:rPr>
          <w:rFonts w:eastAsia="IRNazanin" w:cs="IRNazanin"/>
          <w:color w:val="111111"/>
          <w:sz w:val="28"/>
          <w:szCs w:val="28"/>
          <w:rtl w:val="true"/>
          <w:lang w:bidi="fa-IR"/>
        </w:rPr>
        <w:t>.</w:t>
      </w:r>
      <w:r>
        <w:rPr>
          <w:rStyle w:val="FootnoteAnchor"/>
          <w:rtl w:val="true"/>
        </w:rPr>
        <w:footnoteReference w:id="1374"/>
      </w:r>
    </w:p>
    <w:p>
      <w:pPr>
        <w:pStyle w:val="Heading6"/>
        <w:numPr>
          <w:ilvl w:val="5"/>
          <w:numId w:val="1"/>
        </w:numPr>
        <w:rPr/>
      </w:pPr>
      <w:bookmarkStart w:id="713" w:name="__RefHeading___Toc2516140_730472459"/>
      <w:bookmarkStart w:id="714" w:name="_Toc279"/>
      <w:bookmarkEnd w:id="713"/>
      <w:r>
        <w:rPr/>
        <w:t>406</w:t>
      </w:r>
      <w:r>
        <w:rPr>
          <w:rtl w:val="true"/>
        </w:rPr>
        <w:t xml:space="preserve">. </w:t>
      </w:r>
      <w:r>
        <w:rPr>
          <w:rtl w:val="true"/>
        </w:rPr>
        <w:t>مزار عباس بن مرداس</w:t>
      </w:r>
      <w:bookmarkEnd w:id="714"/>
    </w:p>
    <w:p>
      <w:pPr>
        <w:pStyle w:val="BookText"/>
        <w:rPr/>
      </w:pPr>
      <w:r>
        <w:rPr>
          <w:rFonts w:ascii="IRNazanin" w:hAnsi="IRNazanin" w:eastAsia="IRNazanin"/>
          <w:color w:val="111111"/>
          <w:sz w:val="28"/>
          <w:sz w:val="28"/>
          <w:szCs w:val="28"/>
          <w:rtl w:val="true"/>
          <w:lang w:bidi="fa-IR"/>
        </w:rPr>
        <w:t xml:space="preserve">اين زيارتگاه، در سوق الصاغه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رنگرزان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قرار دارد و نزد اهالى، به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المستعجل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Style w:val="FootnoteAnchor"/>
          <w:rtl w:val="true"/>
        </w:rPr>
        <w:footnoteReference w:id="1375"/>
      </w:r>
      <w:r>
        <w:rPr>
          <w:rFonts w:ascii="IRNazanin" w:hAnsi="IRNazanin" w:eastAsia="IRNazanin"/>
          <w:color w:val="111111"/>
          <w:sz w:val="28"/>
          <w:sz w:val="28"/>
          <w:szCs w:val="28"/>
          <w:rtl w:val="true"/>
          <w:lang w:bidi="fa-IR"/>
        </w:rPr>
        <w:t xml:space="preserve">داخل مزار، قبرى وجود دارد كه اهالى، آن را مدفن عباس بن مرداس،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انتساب نمى تواند درست باشد؛ زيرا مى دانيم كه نامبرده در بصره از دنيا رفته است و مزارى نيز منسوب به وى، در همانجا وجود دارد كه در زيارتگاه هاى استان بصره، در همين كتاب، معرفى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 اين زيارتگاه، كتيبه اى وجود داشته كه بيشتر آن، از بين رفته است و بر بخش باقى مانده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علي جددت عمارته في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مى خورد</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 xml:space="preserve">گويا به اعتبار وجود اين كتيبه، عادل الحسنى، اين مزار را قبر يكى از نوادگان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377"/>
      </w:r>
      <w:r>
        <w:rPr>
          <w:rFonts w:ascii="IRNazanin" w:hAnsi="IRNazanin" w:eastAsia="IRNazanin"/>
          <w:color w:val="111111"/>
          <w:sz w:val="28"/>
          <w:sz w:val="28"/>
          <w:szCs w:val="28"/>
          <w:rtl w:val="true"/>
          <w:lang w:bidi="fa-IR"/>
        </w:rPr>
        <w:t>اما به عقيده نگارندگان، نمى توانيم تنها به استناد متن باقى مانده از اين كتيبه، به يقين، از چنين نظريه اى سخن بگوييم</w:t>
      </w:r>
      <w:r>
        <w:rPr>
          <w:rFonts w:eastAsia="IRNazanin" w:cs="IRNazanin"/>
          <w:color w:val="111111"/>
          <w:sz w:val="28"/>
          <w:szCs w:val="28"/>
          <w:rtl w:val="true"/>
          <w:lang w:bidi="fa-IR"/>
        </w:rPr>
        <w:t>.</w:t>
      </w:r>
    </w:p>
    <w:p>
      <w:pPr>
        <w:pStyle w:val="Heading6"/>
        <w:numPr>
          <w:ilvl w:val="5"/>
          <w:numId w:val="1"/>
        </w:numPr>
        <w:rPr/>
      </w:pPr>
      <w:bookmarkStart w:id="715" w:name="__RefHeading___Toc2516142_730472459"/>
      <w:bookmarkStart w:id="716" w:name="_Toc280"/>
      <w:bookmarkEnd w:id="715"/>
      <w:r>
        <w:rPr/>
        <w:t>407</w:t>
      </w:r>
      <w:r>
        <w:rPr>
          <w:rtl w:val="true"/>
        </w:rPr>
        <w:t xml:space="preserve">. </w:t>
      </w:r>
      <w:r>
        <w:rPr>
          <w:rtl w:val="true"/>
        </w:rPr>
        <w:t>مزار عيسى دده</w:t>
      </w:r>
      <w:bookmarkEnd w:id="71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داخل قبرستان بزرگى، كنار رود دجله، داخل شهر موصل قرار دارد و</w:t>
      </w:r>
      <w:bookmarkStart w:id="717" w:name="pg14823_160742"/>
    </w:p>
    <w:p>
      <w:pPr>
        <w:pStyle w:val="BookText"/>
        <w:rPr/>
      </w:pPr>
      <w:bookmarkEnd w:id="717"/>
      <w:r>
        <w:rPr>
          <w:rFonts w:ascii="IRNazanin" w:hAnsi="IRNazanin" w:eastAsia="IRNazanin"/>
          <w:color w:val="111111"/>
          <w:sz w:val="28"/>
          <w:sz w:val="28"/>
          <w:szCs w:val="28"/>
          <w:rtl w:val="true"/>
          <w:lang w:bidi="fa-IR"/>
        </w:rPr>
        <w:t>به شيخ عيسى، فرزند عبدالقادر گيلانى منسوب است</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 xml:space="preserve">اما ممكن است مدفون در اين زيارتگاه، يكى از مشايخ تصوف قرون متأخر باشد؛ زيرا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لقبى است كه بر بسيارى از مشايخ تصوف دوره عثمانى، اطلاق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بن عبدالقادر گيلانى، همانند پدرش، از مشايخ تصوف بود و كتابى نيز در اين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الاسرار ولطائف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عراق، به مصر مهاجرت كرد و در آنجا، به نقل حديث و موعظه پرداخت و علمايى نيز نزد وى شاگردى كردند</w:t>
      </w:r>
      <w:r>
        <w:rPr>
          <w:rFonts w:eastAsia="IRNazanin" w:cs="IRNazanin"/>
          <w:color w:val="111111"/>
          <w:sz w:val="28"/>
          <w:szCs w:val="28"/>
          <w:rtl w:val="true"/>
          <w:lang w:bidi="fa-IR"/>
        </w:rPr>
        <w:t>.</w:t>
      </w:r>
      <w:r>
        <w:rPr>
          <w:rStyle w:val="FootnoteAnchor"/>
          <w:rtl w:val="true"/>
        </w:rPr>
        <w:footnoteReference w:id="1379"/>
      </w:r>
    </w:p>
    <w:p>
      <w:pPr>
        <w:pStyle w:val="Heading6"/>
        <w:numPr>
          <w:ilvl w:val="5"/>
          <w:numId w:val="1"/>
        </w:numPr>
        <w:rPr/>
      </w:pPr>
      <w:bookmarkStart w:id="718" w:name="__RefHeading___Toc2516144_730472459"/>
      <w:bookmarkStart w:id="719" w:name="_Toc281"/>
      <w:bookmarkEnd w:id="718"/>
      <w:r>
        <w:rPr/>
        <w:t>408</w:t>
      </w:r>
      <w:r>
        <w:rPr>
          <w:rtl w:val="true"/>
        </w:rPr>
        <w:t xml:space="preserve">. </w:t>
      </w:r>
      <w:r>
        <w:rPr>
          <w:rtl w:val="true"/>
        </w:rPr>
        <w:t>مزار محمد خلاّل</w:t>
      </w:r>
      <w:bookmarkEnd w:id="71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مدفن محمد خلال، فرزند حسن بن عشائر بن ابراهيم خلال است كه در يكى از بازارهاى قديمى موصل،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النجارين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آن، مسجدى براى اقامه نماز وجود دارد و اهالى موصل براى صاحب اين قبر، كراماتى نقل مى كنند</w:t>
      </w:r>
      <w:r>
        <w:rPr>
          <w:rFonts w:eastAsia="IRNazanin" w:cs="IRNazanin"/>
          <w:color w:val="111111"/>
          <w:sz w:val="28"/>
          <w:szCs w:val="28"/>
          <w:rtl w:val="true"/>
          <w:lang w:bidi="fa-IR"/>
        </w:rPr>
        <w:t>.</w:t>
      </w:r>
      <w:r>
        <w:rPr>
          <w:rStyle w:val="FootnoteAnchor"/>
          <w:rtl w:val="true"/>
        </w:rPr>
        <w:footnoteReference w:id="1380"/>
      </w:r>
      <w:bookmarkStart w:id="720" w:name="pg14823_160743"/>
    </w:p>
    <w:p>
      <w:pPr>
        <w:pStyle w:val="Heading4"/>
        <w:numPr>
          <w:ilvl w:val="3"/>
          <w:numId w:val="1"/>
        </w:numPr>
        <w:rPr/>
      </w:pPr>
      <w:bookmarkStart w:id="721" w:name="__RefHeading___Toc2516146_730472459"/>
      <w:bookmarkStart w:id="722" w:name="_Toc282"/>
      <w:bookmarkEnd w:id="720"/>
      <w:bookmarkEnd w:id="721"/>
      <w:r>
        <w:rPr>
          <w:rtl w:val="true"/>
        </w:rPr>
        <w:t>گفتار دوم</w:t>
      </w:r>
      <w:r>
        <w:rPr>
          <w:rtl w:val="true"/>
        </w:rPr>
        <w:t xml:space="preserve">: </w:t>
      </w:r>
      <w:r>
        <w:rPr>
          <w:rtl w:val="true"/>
        </w:rPr>
        <w:t>زيارتگاه هاى استان نينوا</w:t>
      </w:r>
      <w:bookmarkEnd w:id="722"/>
    </w:p>
    <w:p>
      <w:pPr>
        <w:pStyle w:val="Heading5"/>
        <w:numPr>
          <w:ilvl w:val="4"/>
          <w:numId w:val="1"/>
        </w:numPr>
        <w:rPr/>
      </w:pPr>
      <w:bookmarkStart w:id="723" w:name="__RefHeading___Toc2516148_730472459"/>
      <w:bookmarkStart w:id="724" w:name="_Toc283"/>
      <w:bookmarkEnd w:id="723"/>
      <w:r>
        <w:rPr>
          <w:rtl w:val="true"/>
        </w:rPr>
        <w:t xml:space="preserve">مقام هاى ائمه </w:t>
      </w:r>
      <w:r>
        <w:rPr>
          <w:rtl w:val="true"/>
        </w:rPr>
        <w:t>(</w:t>
      </w:r>
      <w:r>
        <w:rPr>
          <w:rtl w:val="true"/>
        </w:rPr>
        <w:t>عليهم السلام</w:t>
      </w:r>
      <w:r>
        <w:rPr>
          <w:rtl w:val="true"/>
        </w:rPr>
        <w:t xml:space="preserve">) </w:t>
      </w:r>
      <w:r>
        <w:rPr>
          <w:rtl w:val="true"/>
        </w:rPr>
        <w:t>و امامزادگان و سادات در شهرستان موصل</w:t>
      </w:r>
      <w:bookmarkEnd w:id="724"/>
    </w:p>
    <w:p>
      <w:pPr>
        <w:pStyle w:val="Heading6"/>
        <w:numPr>
          <w:ilvl w:val="5"/>
          <w:numId w:val="1"/>
        </w:numPr>
        <w:rPr/>
      </w:pPr>
      <w:bookmarkStart w:id="725" w:name="__RefHeading___Toc2516150_730472459"/>
      <w:bookmarkStart w:id="726" w:name="_Toc284"/>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 xml:space="preserve">در بعضى از روستاها و نواحى اطراف موصل، زيارتگاه هايى منسوب به ائمه شيعه و برخى از فرزندان ايشان، وجود دارد كه بيشتر آنها، امروزه زيارتگاه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اقليت هاى دينى موجود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زمان اعياد و مناسبت هاى دينى مهم، به ويژه محرم و اربعين، آنها را زيارت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زيارتگاه ها، عبارت اند از</w:t>
      </w:r>
      <w:r>
        <w:rPr>
          <w:rFonts w:eastAsia="IRNazanin" w:cs="IRNazanin"/>
          <w:color w:val="111111"/>
          <w:sz w:val="28"/>
          <w:szCs w:val="28"/>
          <w:rtl w:val="true"/>
          <w:lang w:bidi="fa-IR"/>
        </w:rPr>
        <w:t>:</w:t>
      </w:r>
    </w:p>
    <w:p>
      <w:pPr>
        <w:pStyle w:val="Heading6"/>
        <w:numPr>
          <w:ilvl w:val="5"/>
          <w:numId w:val="1"/>
        </w:numPr>
        <w:rPr/>
      </w:pPr>
      <w:bookmarkStart w:id="727" w:name="__RefHeading___Toc2516152_730472459"/>
      <w:bookmarkStart w:id="728" w:name="_Toc285"/>
      <w:bookmarkEnd w:id="727"/>
      <w:r>
        <w:rPr/>
        <w:t>409</w:t>
      </w:r>
      <w:r>
        <w:rPr>
          <w:rtl w:val="true"/>
        </w:rPr>
        <w:t xml:space="preserve">. </w:t>
      </w:r>
      <w:r>
        <w:rPr>
          <w:rtl w:val="true"/>
        </w:rPr>
        <w:t xml:space="preserve">مقام امام على </w:t>
      </w:r>
      <w:r>
        <w:rPr>
          <w:rtl w:val="true"/>
        </w:rPr>
        <w:t>(</w:t>
      </w:r>
      <w:r>
        <w:rPr>
          <w:rtl w:val="true"/>
        </w:rPr>
        <w:t>ع</w:t>
      </w:r>
      <w:r>
        <w:rPr>
          <w:rtl w:val="true"/>
        </w:rPr>
        <w:t>)</w:t>
      </w:r>
      <w:bookmarkEnd w:id="728"/>
    </w:p>
    <w:p>
      <w:pPr>
        <w:pStyle w:val="BookText"/>
        <w:rPr/>
      </w:pPr>
      <w:r>
        <w:rPr>
          <w:rFonts w:ascii="Amiri" w:hAnsi="Amiri" w:eastAsia="Amiri" w:cs="Amiri"/>
          <w:color w:val="111111"/>
          <w:sz w:val="28"/>
          <w:sz w:val="28"/>
          <w:szCs w:val="28"/>
          <w:rtl w:val="true"/>
          <w:lang w:bidi="ar-SA"/>
        </w:rPr>
        <w:t xml:space="preserve">اين مقام، در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مناره شبك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توابع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اين مقام، مسجدى نيز به همين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ساخته شده است</w:t>
      </w:r>
      <w:r>
        <w:rPr>
          <w:rFonts w:eastAsia="Amiri" w:cs="Amiri" w:ascii="Amiri" w:hAnsi="Amiri"/>
          <w:color w:val="111111"/>
          <w:sz w:val="28"/>
          <w:szCs w:val="28"/>
          <w:rtl w:val="true"/>
          <w:lang w:bidi="ar-SA"/>
        </w:rPr>
        <w:t>.</w:t>
      </w:r>
      <w:r>
        <w:rPr>
          <w:rStyle w:val="FootnoteAnchor"/>
          <w:rtl w:val="true"/>
        </w:rPr>
        <w:footnoteReference w:id="1381"/>
      </w:r>
    </w:p>
    <w:p>
      <w:pPr>
        <w:pStyle w:val="Heading6"/>
        <w:numPr>
          <w:ilvl w:val="5"/>
          <w:numId w:val="1"/>
        </w:numPr>
        <w:rPr/>
      </w:pPr>
      <w:bookmarkStart w:id="729" w:name="__RefHeading___Toc2516154_730472459"/>
      <w:bookmarkStart w:id="730" w:name="_Toc286"/>
      <w:bookmarkEnd w:id="729"/>
      <w:r>
        <w:rPr/>
        <w:t>410</w:t>
      </w:r>
      <w:r>
        <w:rPr>
          <w:rtl w:val="true"/>
        </w:rPr>
        <w:t xml:space="preserve">. </w:t>
      </w:r>
      <w:r>
        <w:rPr>
          <w:rtl w:val="true"/>
        </w:rPr>
        <w:t xml:space="preserve">مقام امام زين العابدين </w:t>
      </w:r>
      <w:r>
        <w:rPr>
          <w:rtl w:val="true"/>
        </w:rPr>
        <w:t>(</w:t>
      </w:r>
      <w:r>
        <w:rPr>
          <w:rtl w:val="true"/>
        </w:rPr>
        <w:t>ع</w:t>
      </w:r>
      <w:r>
        <w:rPr>
          <w:rtl w:val="true"/>
        </w:rPr>
        <w:t>)</w:t>
      </w:r>
      <w:bookmarkEnd w:id="730"/>
    </w:p>
    <w:p>
      <w:pPr>
        <w:pStyle w:val="BookText"/>
        <w:rPr/>
      </w:pPr>
      <w:r>
        <w:rPr>
          <w:rFonts w:ascii="IRNazanin" w:hAnsi="IRNazanin" w:eastAsia="IRNazanin"/>
          <w:color w:val="111111"/>
          <w:sz w:val="28"/>
          <w:sz w:val="28"/>
          <w:szCs w:val="28"/>
          <w:rtl w:val="true"/>
          <w:lang w:bidi="fa-IR"/>
        </w:rPr>
        <w:t xml:space="preserve">اين مقام،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توابع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بيست كيلومترى شرق موصل قرار دارد و براى رسيدن به آن، بايد از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از زيارتگاه هاى مهم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آن در اين روستا، آن را به يك روستاى مهم براى اين طايفه، تبديل كرده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زيارتگاه، جديدالتأسيس و مساحت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بنا، با رواق هاى سرپوشيده اى احاطه شده و درون بنا، ضريح برنزى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نصب شده است</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بر فراز بنا، گنبد نيم كره اى سبزرنگى، با ساقه مدور،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اى از بنا نيز مناره كوچك و سبكى وجود دارد و به تازگى نيز، مناره آجرى مرتفعى در فاصله كمى از بنا،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128</w:t>
      </w:r>
      <w:r>
        <w:rPr>
          <w:rFonts w:eastAsia="IRNazanin" w:cs="IRNazanin"/>
          <w:color w:val="111111"/>
          <w:sz w:val="28"/>
          <w:szCs w:val="28"/>
          <w:rtl w:val="true"/>
          <w:lang w:bidi="fa-IR"/>
        </w:rPr>
        <w:t>)</w:t>
      </w:r>
      <w:bookmarkStart w:id="731" w:name="pg14823_160744"/>
    </w:p>
    <w:p>
      <w:pPr>
        <w:pStyle w:val="Heading6"/>
        <w:numPr>
          <w:ilvl w:val="5"/>
          <w:numId w:val="1"/>
        </w:numPr>
        <w:rPr/>
      </w:pPr>
      <w:bookmarkStart w:id="732" w:name="__RefHeading___Toc2516156_730472459"/>
      <w:bookmarkStart w:id="733" w:name="_Toc287"/>
      <w:bookmarkEnd w:id="731"/>
      <w:bookmarkEnd w:id="732"/>
      <w:r>
        <w:rPr/>
        <w:t>411</w:t>
      </w:r>
      <w:r>
        <w:rPr>
          <w:rtl w:val="true"/>
        </w:rPr>
        <w:t xml:space="preserve">. </w:t>
      </w:r>
      <w:r>
        <w:rPr>
          <w:rtl w:val="true"/>
        </w:rPr>
        <w:t xml:space="preserve">مقام امام رضا </w:t>
      </w:r>
      <w:r>
        <w:rPr>
          <w:rtl w:val="true"/>
        </w:rPr>
        <w:t>(</w:t>
      </w:r>
      <w:r>
        <w:rPr>
          <w:rtl w:val="true"/>
        </w:rPr>
        <w:t>ع</w:t>
      </w:r>
      <w:r>
        <w:rPr>
          <w:rtl w:val="true"/>
        </w:rPr>
        <w:t>)</w:t>
      </w:r>
      <w:bookmarkEnd w:id="733"/>
    </w:p>
    <w:p>
      <w:pPr>
        <w:pStyle w:val="BookText"/>
        <w:rPr/>
      </w:pPr>
      <w:r>
        <w:rPr>
          <w:rFonts w:ascii="IRNazanin" w:hAnsi="IRNazanin" w:eastAsia="IRNazanin"/>
          <w:color w:val="111111"/>
          <w:sz w:val="28"/>
          <w:sz w:val="28"/>
          <w:szCs w:val="28"/>
          <w:rtl w:val="true"/>
          <w:lang w:bidi="fa-IR"/>
        </w:rPr>
        <w:t xml:space="preserve">اين مقام،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پنج كيلومترى شمال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كيلومترى شمال 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جديدالتأسيس و داراى صحن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داراى رواق هاى سرپوشيده اى در گرداگرد آن است كه بر فراز آن، گنبد پيازى سبزرنگى، با ساقه مدور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كمى از بنا، مناره مرتفعى با تزيينات كاشى كارى،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6"/>
        <w:numPr>
          <w:ilvl w:val="5"/>
          <w:numId w:val="1"/>
        </w:numPr>
        <w:rPr/>
      </w:pPr>
      <w:bookmarkStart w:id="734" w:name="__RefHeading___Toc2516158_730472459"/>
      <w:bookmarkStart w:id="735" w:name="_Toc288"/>
      <w:bookmarkEnd w:id="734"/>
      <w:r>
        <w:rPr/>
        <w:t>412</w:t>
      </w:r>
      <w:r>
        <w:rPr>
          <w:rtl w:val="true"/>
        </w:rPr>
        <w:t xml:space="preserve">. </w:t>
      </w:r>
      <w:r>
        <w:rPr>
          <w:rtl w:val="true"/>
        </w:rPr>
        <w:t xml:space="preserve">مقام رأس الحسين </w:t>
      </w:r>
      <w:r>
        <w:rPr>
          <w:rtl w:val="true"/>
        </w:rPr>
        <w:t>(</w:t>
      </w:r>
      <w:r>
        <w:rPr>
          <w:rtl w:val="true"/>
        </w:rPr>
        <w:t>ع</w:t>
      </w:r>
      <w:r>
        <w:rPr>
          <w:rtl w:val="true"/>
        </w:rPr>
        <w:t>)</w:t>
      </w:r>
      <w:bookmarkEnd w:id="735"/>
    </w:p>
    <w:p>
      <w:pPr>
        <w:pStyle w:val="BookText"/>
        <w:rPr/>
      </w:pPr>
      <w:r>
        <w:rPr>
          <w:rFonts w:ascii="IRNazanin" w:hAnsi="IRNazanin" w:eastAsia="IRNazanin"/>
          <w:color w:val="111111"/>
          <w:sz w:val="28"/>
          <w:sz w:val="28"/>
          <w:szCs w:val="28"/>
          <w:rtl w:val="true"/>
          <w:lang w:bidi="fa-IR"/>
        </w:rPr>
        <w:t xml:space="preserve">امروزه اين زيارتگاه،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و نزديك يك دير تاريخى راهبان مسيحى،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ايليا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پادگان غزلانى در موصل، واقع است</w:t>
      </w:r>
      <w:r>
        <w:rPr>
          <w:rFonts w:eastAsia="IRNazanin" w:cs="IRNazanin"/>
          <w:color w:val="111111"/>
          <w:sz w:val="28"/>
          <w:szCs w:val="28"/>
          <w:rtl w:val="true"/>
          <w:lang w:bidi="fa-IR"/>
        </w:rPr>
        <w:t>.</w:t>
      </w:r>
      <w:r>
        <w:rPr>
          <w:rStyle w:val="FootnoteAnchor"/>
          <w:rtl w:val="true"/>
        </w:rPr>
        <w:footnoteReference w:id="1383"/>
      </w:r>
      <w:r>
        <w:rPr>
          <w:rFonts w:ascii="IRNazanin" w:hAnsi="IRNazanin" w:eastAsia="IRNazanin"/>
          <w:color w:val="111111"/>
          <w:sz w:val="28"/>
          <w:sz w:val="28"/>
          <w:szCs w:val="28"/>
          <w:rtl w:val="true"/>
          <w:lang w:bidi="fa-IR"/>
        </w:rPr>
        <w:t xml:space="preserve">از نظر تاريخى، محل گذاشتن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كاروان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به شام،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قديمى، به اين زيارتگاه اشاره شده است؛ از جمله، على بن ابى بكر هروى در اين 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موصل، مشهد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زمان عبور اسرا، سر را آنجا قرار دادند</w:t>
      </w:r>
      <w:r>
        <w:rPr>
          <w:rFonts w:eastAsia="IRNazanin" w:cs="IRNazanin"/>
          <w:color w:val="111111"/>
          <w:sz w:val="28"/>
          <w:szCs w:val="28"/>
          <w:rtl w:val="true"/>
          <w:lang w:bidi="fa-IR"/>
        </w:rPr>
        <w:t>».</w:t>
      </w:r>
      <w:r>
        <w:rPr>
          <w:rStyle w:val="FootnoteAnchor"/>
          <w:rtl w:val="true"/>
        </w:rPr>
        <w:footnoteReference w:id="1384"/>
      </w:r>
    </w:p>
    <w:p>
      <w:pPr>
        <w:pStyle w:val="Heading6"/>
        <w:numPr>
          <w:ilvl w:val="5"/>
          <w:numId w:val="1"/>
        </w:numPr>
        <w:rPr/>
      </w:pPr>
      <w:bookmarkStart w:id="736" w:name="__RefHeading___Toc2516160_730472459"/>
      <w:bookmarkStart w:id="737" w:name="_Toc289"/>
      <w:bookmarkEnd w:id="736"/>
      <w:r>
        <w:rPr/>
        <w:t>413</w:t>
      </w:r>
      <w:r>
        <w:rPr>
          <w:rtl w:val="true"/>
        </w:rPr>
        <w:t xml:space="preserve">. </w:t>
      </w:r>
      <w:r>
        <w:rPr>
          <w:rtl w:val="true"/>
        </w:rPr>
        <w:t xml:space="preserve">مقام حضرت عباس </w:t>
      </w:r>
      <w:r>
        <w:rPr>
          <w:rtl w:val="true"/>
        </w:rPr>
        <w:t>(</w:t>
      </w:r>
      <w:r>
        <w:rPr>
          <w:rtl w:val="true"/>
        </w:rPr>
        <w:t>ع</w:t>
      </w:r>
      <w:r>
        <w:rPr>
          <w:rtl w:val="true"/>
        </w:rPr>
        <w:t>)</w:t>
      </w:r>
      <w:bookmarkEnd w:id="737"/>
    </w:p>
    <w:p>
      <w:pPr>
        <w:pStyle w:val="BookText"/>
        <w:rPr/>
      </w:pPr>
      <w:r>
        <w:rPr>
          <w:rFonts w:ascii="IRNazanin" w:hAnsi="IRNazanin" w:eastAsia="IRNazanin"/>
          <w:color w:val="111111"/>
          <w:sz w:val="28"/>
          <w:sz w:val="28"/>
          <w:szCs w:val="28"/>
          <w:rtl w:val="true"/>
          <w:lang w:bidi="fa-IR"/>
        </w:rPr>
        <w:t>اين مقام، در روستاى عباسيه، در شمال شرقى موصل واقع است و وجه تسميه روستا، وقوع اين مقام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داراى صحن وسيعى است كه در يكى از ضلع هاى آن، رواق هاى سرپوشيده اى مبتنى بر طاقگان هايى به شكل اسالمى،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اصلى مزار، در زاويه اين صحن قرار دارد و شامل اتاق مستطيل شكلى است كه متصل به دو ضلع آن از بيرون، رواق هاى سرپوشيده اى وجود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اتاق بنا، داراى يك ورودى آجرى است كه طاق بالاى آن، كاشى كارى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بنا نيز آجرى است و بالاى آن، روى كاشى، كتيبه اى حاوى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الامام</w:t>
      </w:r>
      <w:bookmarkStart w:id="738" w:name="pg14823_160745"/>
    </w:p>
    <w:p>
      <w:pPr>
        <w:pStyle w:val="BookText"/>
        <w:rPr/>
      </w:pPr>
      <w:bookmarkEnd w:id="738"/>
      <w:r>
        <w:rPr>
          <w:rFonts w:ascii="IRNazanin" w:hAnsi="IRNazanin" w:eastAsia="IRNazanin"/>
          <w:color w:val="111111"/>
          <w:sz w:val="28"/>
          <w:sz w:val="28"/>
          <w:szCs w:val="28"/>
          <w:rtl w:val="true"/>
          <w:lang w:bidi="fa-IR"/>
        </w:rPr>
        <w:t>عباس بن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اتاق، گنبد سبزرنگى وجود دارد و كنار آن، ستونى به عنوان يك مناره نمادين، ايجاد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6"/>
        <w:numPr>
          <w:ilvl w:val="5"/>
          <w:numId w:val="1"/>
        </w:numPr>
        <w:rPr/>
      </w:pPr>
      <w:bookmarkStart w:id="739" w:name="__RefHeading___Toc2516162_730472459"/>
      <w:bookmarkStart w:id="740" w:name="_Toc290"/>
      <w:bookmarkEnd w:id="739"/>
      <w:r>
        <w:rPr/>
        <w:t>414</w:t>
      </w:r>
      <w:r>
        <w:rPr>
          <w:rtl w:val="true"/>
        </w:rPr>
        <w:t xml:space="preserve">. </w:t>
      </w:r>
      <w:r>
        <w:rPr>
          <w:rtl w:val="true"/>
        </w:rPr>
        <w:t xml:space="preserve">مزار امامزاده عمر بن امام حسين </w:t>
      </w:r>
      <w:r>
        <w:rPr>
          <w:rtl w:val="true"/>
        </w:rPr>
        <w:t>(</w:t>
      </w:r>
      <w:r>
        <w:rPr>
          <w:rtl w:val="true"/>
        </w:rPr>
        <w:t>ع</w:t>
      </w:r>
      <w:r>
        <w:rPr>
          <w:rtl w:val="true"/>
        </w:rPr>
        <w:t>)</w:t>
      </w:r>
      <w:bookmarkEnd w:id="740"/>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اسكى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اسكى موصل، نام جديد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شهرهاى قديمى منطقه جزيره، در شمال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درباره اين شهر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شهرى است قديمى بر ساحل دجله، بالاتر از موصل كه ميان اين دو شهر، هفت فرسخ و ميان بلد و نصيبين،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شهر، بدين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كه نهنگ، يونس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نينوا، مقابل موصل بلعيد و در اينجا از دهان خود بيرون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از حمزه اصفهانى نقل كرده است كه نام فارسى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شهرآباذ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 xml:space="preserve">على بن ابى بكر هروى، به وجود زيارتگاهى منسوب به عمر بن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بلد اشاره كرده و متن كتيبه موجود در آن را خوانده است كه نشان مى دهد اين زيارتگاه، در ارتباط‍‌ با حضور عمر بن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كاروان اسراى كربلا،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به نقل هروى،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عمر بن الحسين بن علي بن ابي طالب وهو اسير في سنة احدي وستّين تطوّع بعمارته ابراهيم بن القاسم المدائني في صفر سنة ثلاث ومائة وحبس عليه خان القطن من السوق العتيق ببلط‍‌</w:t>
      </w:r>
      <w:r>
        <w:rPr>
          <w:rFonts w:eastAsia="Amiri" w:cs="Amiri" w:ascii="Amiri" w:hAnsi="Amiri"/>
          <w:color w:val="111111"/>
          <w:sz w:val="28"/>
          <w:szCs w:val="28"/>
          <w:rtl w:val="true"/>
          <w:lang w:bidi="ar-SA"/>
        </w:rPr>
        <w:t>.</w:t>
      </w:r>
      <w:r>
        <w:rPr>
          <w:rStyle w:val="FootnoteAnchor"/>
          <w:rtl w:val="true"/>
        </w:rPr>
        <w:footnoteReference w:id="1386"/>
      </w:r>
    </w:p>
    <w:p>
      <w:pPr>
        <w:pStyle w:val="Heading6"/>
        <w:numPr>
          <w:ilvl w:val="5"/>
          <w:numId w:val="1"/>
        </w:numPr>
        <w:rPr/>
      </w:pPr>
      <w:bookmarkStart w:id="741" w:name="__RefHeading___Toc2516164_730472459"/>
      <w:bookmarkStart w:id="742" w:name="_Toc291"/>
      <w:bookmarkEnd w:id="741"/>
      <w:r>
        <w:rPr/>
        <w:t>415</w:t>
      </w:r>
      <w:r>
        <w:rPr>
          <w:rtl w:val="true"/>
        </w:rPr>
        <w:t xml:space="preserve">. </w:t>
      </w:r>
      <w:r>
        <w:rPr>
          <w:rtl w:val="true"/>
        </w:rPr>
        <w:t>مزار سيد طحر المعمورى</w:t>
      </w:r>
      <w:bookmarkEnd w:id="74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بر تپه مرتفعى از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موصل</w:t>
      </w:r>
      <w:bookmarkStart w:id="743" w:name="pg14823_160746"/>
    </w:p>
    <w:p>
      <w:pPr>
        <w:pStyle w:val="BookText"/>
        <w:rPr/>
      </w:pPr>
      <w:bookmarkEnd w:id="743"/>
      <w:r>
        <w:rPr>
          <w:rFonts w:ascii="IRNazanin" w:hAnsi="IRNazanin" w:eastAsia="IRNazanin"/>
          <w:color w:val="111111"/>
          <w:sz w:val="28"/>
          <w:sz w:val="28"/>
          <w:szCs w:val="28"/>
          <w:rtl w:val="true"/>
          <w:lang w:bidi="fa-IR"/>
        </w:rPr>
        <w:t xml:space="preserve">قرار دارد و پيرامون آن را قبرستان سادات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كه جد اعلايشان،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زيارتگاه، به يكى از سادات اين خاندان، منسوب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وى را تا جد اعلاى اين خاندان، چنين ذكر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حجى بن نعيم بن همام ابن محمد بن حمزة بن جبر الشده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داراى بدن فربهى بوده كه هنگام راه رفتن، صداى خاصى از او خارج مى شده و همين علت، به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كراماتى منسوب مى باشد كه ميان مردم دو استان موصل و صلاح الدين، رايج است</w:t>
      </w:r>
      <w:r>
        <w:rPr>
          <w:rFonts w:eastAsia="IRNazanin" w:cs="IRNazanin"/>
          <w:color w:val="111111"/>
          <w:sz w:val="28"/>
          <w:szCs w:val="28"/>
          <w:rtl w:val="true"/>
          <w:lang w:bidi="fa-IR"/>
        </w:rPr>
        <w:t>.</w:t>
      </w:r>
      <w:r>
        <w:rPr>
          <w:rStyle w:val="FootnoteAnchor"/>
          <w:rtl w:val="true"/>
        </w:rPr>
        <w:footnoteReference w:id="1387"/>
      </w:r>
    </w:p>
    <w:p>
      <w:pPr>
        <w:pStyle w:val="Heading6"/>
        <w:numPr>
          <w:ilvl w:val="5"/>
          <w:numId w:val="1"/>
        </w:numPr>
        <w:rPr/>
      </w:pPr>
      <w:bookmarkStart w:id="744" w:name="__RefHeading___Toc2516166_730472459"/>
      <w:bookmarkStart w:id="745" w:name="_Toc292"/>
      <w:bookmarkEnd w:id="744"/>
      <w:r>
        <w:rPr/>
        <w:t>416</w:t>
      </w:r>
      <w:r>
        <w:rPr>
          <w:rtl w:val="true"/>
        </w:rPr>
        <w:t xml:space="preserve">. </w:t>
      </w:r>
      <w:r>
        <w:rPr>
          <w:rtl w:val="true"/>
        </w:rPr>
        <w:t>مزار سيد محمد العلوش</w:t>
      </w:r>
      <w:bookmarkEnd w:id="745"/>
    </w:p>
    <w:p>
      <w:p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فاصله حدود شصت كيلومترى از شهر 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اين زيارتگاه، يكى از سادات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قبرش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آن، ساختمانى بنا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وى را چنين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علوش بن رومى بن محمد ابن علوش بن رومى بن هريس بن محمد بن محمد بن جبر الشدة بن فرج بن عبدالرحمان بن سليمان</w:t>
      </w:r>
      <w:r>
        <w:rPr>
          <w:rFonts w:eastAsia="IRNazanin" w:cs="IRNazanin"/>
          <w:color w:val="111111"/>
          <w:sz w:val="28"/>
          <w:szCs w:val="28"/>
          <w:rtl w:val="true"/>
          <w:lang w:bidi="fa-IR"/>
        </w:rPr>
        <w:t>.</w:t>
      </w:r>
      <w:r>
        <w:rPr>
          <w:rStyle w:val="FootnoteAnchor"/>
          <w:rtl w:val="true"/>
        </w:rPr>
        <w:footnoteReference w:id="1388"/>
      </w:r>
    </w:p>
    <w:p>
      <w:pPr>
        <w:pStyle w:val="Heading5"/>
        <w:numPr>
          <w:ilvl w:val="4"/>
          <w:numId w:val="1"/>
        </w:numPr>
        <w:rPr/>
      </w:pPr>
      <w:bookmarkStart w:id="746" w:name="__RefHeading___Toc2516168_730472459"/>
      <w:bookmarkStart w:id="747" w:name="_Toc293"/>
      <w:bookmarkEnd w:id="746"/>
      <w:r>
        <w:rPr>
          <w:rtl w:val="true"/>
        </w:rPr>
        <w:t>زيارتگاه هاى سنجار</w:t>
      </w:r>
      <w:bookmarkEnd w:id="747"/>
    </w:p>
    <w:p>
      <w:pPr>
        <w:pStyle w:val="BookText"/>
        <w:rPr/>
      </w:pPr>
      <w:r>
        <w:rPr>
          <w:rFonts w:ascii="IRNazanin" w:hAnsi="IRNazanin" w:eastAsia="IRNazanin"/>
          <w:color w:val="111111"/>
          <w:sz w:val="28"/>
          <w:sz w:val="28"/>
          <w:szCs w:val="28"/>
          <w:rtl w:val="true"/>
          <w:lang w:bidi="fa-IR"/>
        </w:rPr>
        <w:t>سنجار، شهرى قديمى است كه غرب استان نينواى عراق و نزديك مرز اين كشور با سوريه،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سنجار در منطقه اى كوهستانى، واقع است كه براساس باورهاى مردم اين شهر، در گذشته، كشتى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طوفان، در اين كوه ها بر زمين نشسته است</w:t>
      </w:r>
      <w:r>
        <w:rPr>
          <w:rFonts w:eastAsia="IRNazanin" w:cs="IRNazanin"/>
          <w:color w:val="111111"/>
          <w:sz w:val="28"/>
          <w:szCs w:val="28"/>
          <w:rtl w:val="true"/>
          <w:lang w:bidi="fa-IR"/>
        </w:rPr>
        <w:t>.</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 مستوفى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اين شهر مى گويد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سنجار از ديار ربيعه است و از اقليم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بارويش سه هزار و دويست گام</w:t>
      </w:r>
      <w:bookmarkStart w:id="748" w:name="pg14823_160747"/>
    </w:p>
    <w:p>
      <w:pPr>
        <w:pStyle w:val="BookText"/>
        <w:rPr/>
      </w:pPr>
      <w:bookmarkEnd w:id="748"/>
      <w:r>
        <w:rPr>
          <w:rFonts w:ascii="IRNazanin" w:hAnsi="IRNazanin" w:eastAsia="IRNazanin"/>
          <w:color w:val="111111"/>
          <w:sz w:val="28"/>
          <w:sz w:val="28"/>
          <w:szCs w:val="28"/>
          <w:rtl w:val="true"/>
          <w:lang w:bidi="fa-IR"/>
        </w:rPr>
        <w:t>است از سنگ و گچ كرده اند و روى كوهى نهاده است بر جانب قبله و چنان افتاده است كه بام هاى هر رسته از خانه ها، زمين كوى يك رسته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فراوان دارد و سماق و زيتون و انجير و ميوه هاى فراوان دارد</w:t>
      </w:r>
      <w:r>
        <w:rPr>
          <w:rFonts w:eastAsia="IRNazanin" w:cs="IRNazanin"/>
          <w:color w:val="111111"/>
          <w:sz w:val="28"/>
          <w:szCs w:val="28"/>
          <w:rtl w:val="true"/>
          <w:lang w:bidi="fa-IR"/>
        </w:rPr>
        <w:t>.</w:t>
      </w:r>
      <w:r>
        <w:rPr>
          <w:rStyle w:val="FootnoteAnchor"/>
          <w:rtl w:val="true"/>
        </w:rPr>
        <w:footnoteReference w:id="1390"/>
      </w:r>
    </w:p>
    <w:p>
      <w:pPr>
        <w:pStyle w:val="Heading5"/>
        <w:numPr>
          <w:ilvl w:val="4"/>
          <w:numId w:val="1"/>
        </w:numPr>
        <w:rPr/>
      </w:pPr>
      <w:bookmarkStart w:id="749" w:name="__RefHeading___Toc2516170_730472459"/>
      <w:bookmarkStart w:id="750" w:name="_Toc294"/>
      <w:bookmarkEnd w:id="749"/>
      <w:r>
        <w:rPr>
          <w:rtl w:val="true"/>
        </w:rPr>
        <w:t>زيارتگاه هاى مهم منطقه سنجار</w:t>
      </w:r>
      <w:bookmarkEnd w:id="750"/>
    </w:p>
    <w:p>
      <w:pPr>
        <w:pStyle w:val="Heading6"/>
        <w:numPr>
          <w:ilvl w:val="5"/>
          <w:numId w:val="1"/>
        </w:numPr>
        <w:rPr/>
      </w:pPr>
      <w:bookmarkStart w:id="751" w:name="__RefHeading___Toc2516172_730472459"/>
      <w:bookmarkStart w:id="752" w:name="_Toc295"/>
      <w:bookmarkEnd w:id="751"/>
      <w:r>
        <w:rPr/>
        <w:t>417</w:t>
      </w:r>
      <w:r>
        <w:rPr>
          <w:rtl w:val="true"/>
        </w:rPr>
        <w:t xml:space="preserve">. </w:t>
      </w:r>
      <w:r>
        <w:rPr>
          <w:rtl w:val="true"/>
        </w:rPr>
        <w:t>زيارتگاه عبدالعزيز بن عبدالقادر گيلانى</w:t>
      </w:r>
      <w:bookmarkEnd w:id="752"/>
    </w:p>
    <w:p>
      <w:p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حيال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جنوب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عبدالعزيز بن عبدالقادر گيلانى،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گيلانى، كنيه اش ابوبكر بود و نزد پدرش عبدالقادر گيلانى، فقه و علوم دينى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خود و نيز ابومنصور عبدالرحمان بن محمد قزّاز و ديگران، حديث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به تدريس و روايت حديث و موعظه كردن، پرداخت و كسانى هم نزد وى، شاگردى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روستاهاى سنجار، مهاجرت نمود و در آنجا سكونت كرد</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 xml:space="preserve">ويرانه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امروزه در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حيال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جنوب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غرب شهر سنجار، باقى مانده است و در فاصله حدود يك مايل از غرب مجنونيه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از شمال غربى تل حيال، گنبد قبر عبدالعزيز گيلانى،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ثامر العامرى، تصويرى از اين مقبره، درج كرده است كه نشان مى دهد داراى ساختمانى قديمى است كه بر فراز آن نيز گنبد مخروطى شكل ترك دارى، به شيوه گنبدهاى مقابر موجود در شمال عراق، وجود دارد</w:t>
      </w:r>
      <w:r>
        <w:rPr>
          <w:rFonts w:eastAsia="IRNazanin" w:cs="IRNazanin"/>
          <w:color w:val="111111"/>
          <w:sz w:val="28"/>
          <w:szCs w:val="28"/>
          <w:rtl w:val="true"/>
          <w:lang w:bidi="fa-IR"/>
        </w:rPr>
        <w:t>.</w:t>
      </w:r>
      <w:r>
        <w:rPr>
          <w:rStyle w:val="FootnoteAnchor"/>
          <w:rtl w:val="true"/>
        </w:rPr>
        <w:footnoteReference w:id="139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دو مزار ديگر نيز به عبدالعزيز بن عبدالقادر گيلانى، منسوب مى باشد</w:t>
      </w:r>
      <w:r>
        <w:rPr>
          <w:rFonts w:eastAsia="IRNazanin" w:cs="IRNazanin"/>
          <w:color w:val="111111"/>
          <w:sz w:val="28"/>
          <w:szCs w:val="28"/>
          <w:rtl w:val="true"/>
          <w:lang w:bidi="fa-IR"/>
        </w:rPr>
        <w:t>:</w:t>
      </w:r>
      <w:bookmarkStart w:id="753" w:name="pg14823_160748"/>
    </w:p>
    <w:p>
      <w:pPr>
        <w:pStyle w:val="BookText"/>
        <w:rPr/>
      </w:pPr>
      <w:bookmarkEnd w:id="753"/>
      <w:r>
        <w:rPr>
          <w:rFonts w:ascii="IRNazanin" w:hAnsi="IRNazanin" w:eastAsia="IRNazanin"/>
          <w:color w:val="111111"/>
          <w:sz w:val="28"/>
          <w:sz w:val="28"/>
          <w:szCs w:val="28"/>
          <w:rtl w:val="true"/>
          <w:lang w:bidi="fa-IR"/>
        </w:rPr>
        <w:t xml:space="preserve">مزار اول،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دهوك، در شمال عراق قرار دارد كه پيش تر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دوم،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دامنه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شمال شرقى سوريه واقع است و كنار آن، گنبدى نيز منسوب به فرزندش، عمر بن عبدالعزيز،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تصريح مورخان مبنى بر سكونت وى در روستاى حيال سنجار، انتساب اين دو مزار به عبدالعزيز گيلانى، پذيرفتنى نيست و بايد قبر اصلى وى را در حيال سنجار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از نسل عبدالعزيز گيلانى مى دانند، با توجه به اقامت وى در حيال، به اين روستا منسوب گشته اند</w:t>
      </w:r>
      <w:r>
        <w:rPr>
          <w:rFonts w:eastAsia="IRNazanin" w:cs="IRNazanin"/>
          <w:color w:val="111111"/>
          <w:sz w:val="28"/>
          <w:szCs w:val="28"/>
          <w:rtl w:val="true"/>
          <w:lang w:bidi="fa-IR"/>
        </w:rPr>
        <w:t>.</w:t>
      </w:r>
    </w:p>
    <w:p>
      <w:pPr>
        <w:pStyle w:val="Heading6"/>
        <w:numPr>
          <w:ilvl w:val="5"/>
          <w:numId w:val="1"/>
        </w:numPr>
        <w:rPr/>
      </w:pPr>
      <w:bookmarkStart w:id="754" w:name="__RefHeading___Toc2516174_730472459"/>
      <w:bookmarkStart w:id="755" w:name="_Toc296"/>
      <w:bookmarkEnd w:id="754"/>
      <w:r>
        <w:rPr/>
        <w:t>418</w:t>
      </w:r>
      <w:r>
        <w:rPr>
          <w:rtl w:val="true"/>
        </w:rPr>
        <w:t xml:space="preserve">. </w:t>
      </w:r>
      <w:r>
        <w:rPr>
          <w:rtl w:val="true"/>
        </w:rPr>
        <w:t>زيارتگاه عبدالقادر گيلانى</w:t>
      </w:r>
      <w:bookmarkEnd w:id="755"/>
    </w:p>
    <w:p>
      <w:pPr>
        <w:pStyle w:val="BookText"/>
        <w:rPr/>
      </w:pPr>
      <w:r>
        <w:rPr>
          <w:rFonts w:ascii="IRNazanin" w:hAnsi="IRNazanin" w:eastAsia="IRNazanin"/>
          <w:color w:val="111111"/>
          <w:sz w:val="28"/>
          <w:sz w:val="28"/>
          <w:szCs w:val="28"/>
          <w:rtl w:val="true"/>
          <w:lang w:bidi="fa-IR"/>
        </w:rPr>
        <w:t>در روستاى حيال، زيارتگاهى منسوب به عبدالقادر گيلانى وجود دارد كه با توجه به اينكه قبر اصلى وى در بغداد قرار دارد، انتساب اين قبر به وى، نمى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توان احتمال داد كه مزار منسوب به وى در حيال، فقط‍‌ يك زيارتگاه نمادين باشد كه طرفداران يا نوادگان وى، به سبب علاقه اى كه به وى داشته اند، آن را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6"/>
        <w:numPr>
          <w:ilvl w:val="5"/>
          <w:numId w:val="1"/>
        </w:numPr>
        <w:rPr/>
      </w:pPr>
      <w:bookmarkStart w:id="756" w:name="__RefHeading___Toc2516176_730472459"/>
      <w:bookmarkStart w:id="757" w:name="_Toc297"/>
      <w:bookmarkEnd w:id="756"/>
      <w:r>
        <w:rPr/>
        <w:t>419</w:t>
      </w:r>
      <w:r>
        <w:rPr>
          <w:rtl w:val="true"/>
        </w:rPr>
        <w:t xml:space="preserve">. </w:t>
      </w:r>
      <w:r>
        <w:rPr>
          <w:rtl w:val="true"/>
        </w:rPr>
        <w:t xml:space="preserve">مزار اولاد امام على </w:t>
      </w:r>
      <w:r>
        <w:rPr>
          <w:rtl w:val="true"/>
        </w:rPr>
        <w:t>(</w:t>
      </w:r>
      <w:r>
        <w:rPr>
          <w:rtl w:val="true"/>
        </w:rPr>
        <w:t>ع</w:t>
      </w:r>
      <w:r>
        <w:rPr>
          <w:rtl w:val="true"/>
        </w:rPr>
        <w:t>)</w:t>
      </w:r>
      <w:bookmarkEnd w:id="757"/>
    </w:p>
    <w:p>
      <w:pPr>
        <w:pStyle w:val="BookText"/>
        <w:rPr/>
      </w:pPr>
      <w:r>
        <w:rPr>
          <w:rFonts w:ascii="IRNazanin" w:hAnsi="IRNazanin" w:eastAsia="IRNazanin"/>
          <w:color w:val="111111"/>
          <w:sz w:val="28"/>
          <w:sz w:val="28"/>
          <w:szCs w:val="28"/>
          <w:rtl w:val="true"/>
          <w:lang w:bidi="fa-IR"/>
        </w:rPr>
        <w:t xml:space="preserve">اين زيارتگاه، اطراف شهر سنجار موصل قرار دارد كه با عنوان مقام اولاد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1393"/>
      </w:r>
    </w:p>
    <w:p>
      <w:pPr>
        <w:pStyle w:val="Heading6"/>
        <w:numPr>
          <w:ilvl w:val="5"/>
          <w:numId w:val="1"/>
        </w:numPr>
        <w:rPr/>
      </w:pPr>
      <w:bookmarkStart w:id="758" w:name="__RefHeading___Toc2516178_730472459"/>
      <w:bookmarkStart w:id="759" w:name="_Toc298"/>
      <w:bookmarkEnd w:id="758"/>
      <w:r>
        <w:rPr/>
        <w:t>420</w:t>
      </w:r>
      <w:r>
        <w:rPr>
          <w:rtl w:val="true"/>
        </w:rPr>
        <w:t xml:space="preserve">. </w:t>
      </w:r>
      <w:r>
        <w:rPr>
          <w:rtl w:val="true"/>
        </w:rPr>
        <w:t xml:space="preserve">مزار زينب دختر امام على </w:t>
      </w:r>
      <w:r>
        <w:rPr>
          <w:rtl w:val="true"/>
        </w:rPr>
        <w:t>(</w:t>
      </w:r>
      <w:r>
        <w:rPr>
          <w:rtl w:val="true"/>
        </w:rPr>
        <w:t>ع</w:t>
      </w:r>
      <w:r>
        <w:rPr>
          <w:rtl w:val="true"/>
        </w:rPr>
        <w:t>)</w:t>
      </w:r>
      <w:bookmarkEnd w:id="75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گرامى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بانوى بزرگوار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پنجم هجرى، در مدينه منوره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به ازدواج پسرعموى خود،</w:t>
      </w:r>
    </w:p>
    <w:p>
      <w:pPr>
        <w:pStyle w:val="BookText"/>
        <w:rPr/>
      </w:pPr>
      <w:r>
        <w:rPr>
          <w:rFonts w:ascii="IRNazanin" w:hAnsi="IRNazanin" w:eastAsia="IRNazanin"/>
          <w:color w:val="111111"/>
          <w:sz w:val="28"/>
          <w:sz w:val="28"/>
          <w:szCs w:val="28"/>
          <w:rtl w:val="true"/>
          <w:lang w:bidi="fa-IR"/>
        </w:rPr>
        <w:t>عبدالله بن جعفر طيار، درآمد و از وى، داراى پنج فرزند، به نام هاى على، عون اكبر، محمد، عباس و ام كلثوم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كربلا، كنار برادر خويش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 و در آنجا، دو فرزند ايشان، عون و محمد، در ركاب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عاشورا، به همراه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اسراى اهل بيت، به كوفه و از آنجا، به شام رفت و سپس به مدينه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مجلس عبيدالله بن زياد در كوفه و در مجلس يزيد بن معاويه در دمشق، خطبه هاى معروف خود 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روايت كرده است كه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وى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 الله عالمة غير معلَّمة فهمه غير 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 تو انسان عالمى هستى كه معلّم نداشته و زن فهميده اى هستى كه كسى چيزى را به او، نفهمانده است</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فراوانى و شدت مصيبت هايى كه در طول حيات خود ديد، سزاوار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كودكى، وفات جد خود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فاصله زمانى كمى، از دنيا رفتن مادر خويش،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چند دهه، شهادت پدرش حضرت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با چشمان خود،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ديگرى از برادران و خويشاوندان خود و جوانان بنى هاشم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كوفه تا شام را در حالى كه سرهاى شهداى كربلا، جلوى چشمان وى بر سر نيزه ها بود، به حالت اسارت طى كرد و در طول اين مسير، شاهد صحنه هاى دردناك و ظلم هاى لشكريان يزيد بر اسراى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مدفن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قول وجود دارد كه شامل مدينه منوره، حومه دمشق و قاهره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در جنوب دمشق و شهر قاهره، دو زيارتگاه بزرگ به آن حضرت،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در جاى ديگرى، به تفصيل، به اين موضوع</w:t>
      </w:r>
      <w:r>
        <w:rPr>
          <w:rFonts w:eastAsia="IRNazanin" w:cs="IRNazanin"/>
          <w:color w:val="111111"/>
          <w:sz w:val="28"/>
          <w:szCs w:val="28"/>
          <w:lang w:bidi="fa-IR"/>
        </w:rPr>
        <w:t>2</w:t>
      </w:r>
      <w:r>
        <w:rPr>
          <w:rFonts w:eastAsia="IRNazanin" w:cs="IRNazanin"/>
          <w:color w:val="111111"/>
          <w:sz w:val="28"/>
          <w:szCs w:val="28"/>
          <w:rtl w:val="true"/>
          <w:lang w:bidi="fa-IR"/>
        </w:rPr>
        <w:t>.</w:t>
      </w:r>
      <w:bookmarkStart w:id="760" w:name="pg14823_160750"/>
    </w:p>
    <w:p>
      <w:pPr>
        <w:pStyle w:val="BookText"/>
        <w:rPr/>
      </w:pPr>
      <w:bookmarkEnd w:id="760"/>
      <w:r>
        <w:rPr>
          <w:rFonts w:ascii="IRNazanin" w:hAnsi="IRNazanin" w:eastAsia="IRNazanin"/>
          <w:color w:val="111111"/>
          <w:sz w:val="28"/>
          <w:sz w:val="28"/>
          <w:szCs w:val="28"/>
          <w:rtl w:val="true"/>
          <w:lang w:bidi="fa-IR"/>
        </w:rPr>
        <w:t>پرداخته است كه براى رعايت اختصار، خواننده محترم را به آنجا ارجاع مى دهيم</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با اين حال، در نقطه مرتفعى از ورودى شهر سنجار، زيارتگاه ديگرى منسوب به زينب،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امروزه مهم ترين زيارتگاه اين شهر،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قدمت و اهميت تاريخى بناى زيارتگاه، در منابع تاريخى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بنا، بقاياى كتيبه اى وجود دارد كه در آن، از ملك الرحيم بدرالدين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سنجار در سده هفتم هجرى، ياد شده و نشان دهنده تاريخ ساخت بنا، در اين دوره است</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 xml:space="preserve">براساس كتيبه ديگرى در نماى خارجى، بنا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شده است</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بنا، ميان محوطه وسيعى قرار دارد كه قبرستان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از چندين اتاق و نيز گنبد،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اصلى بنا، از طريق راهرويى به ابعاد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اتاقى مربع شكل، به ابعاد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اين اتاق، گنبد نيم كره اى كوچكى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دوطرف اين اتاق، دو ورودى از سنگ مرمر وجود دارد كه ورودى سمت راست، به اتاق مربع ديگرى به ابعاد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متصل است و ورودى سمت چپ، شامل طاق سنگى حاوى نقوش گياهى مى باشد كه به اتاق مقبره،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مقبره، مستطيل شكلى به ابعاد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داراى گنبد مخروطى شكل ترك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قبرى از سنگ و گچ با كتيبه اى حاوى آيت الكرسى بر سطح آن، وجود دارد كه بخش هايى از آن، از بين رفته است</w:t>
      </w:r>
      <w:r>
        <w:rPr>
          <w:rFonts w:eastAsia="IRNazanin" w:cs="IRNazanin"/>
          <w:color w:val="111111"/>
          <w:sz w:val="28"/>
          <w:szCs w:val="28"/>
          <w:rtl w:val="true"/>
          <w:lang w:bidi="fa-IR"/>
        </w:rPr>
        <w:t>.</w:t>
      </w:r>
      <w:r>
        <w:rPr>
          <w:rStyle w:val="FootnoteAnchor"/>
          <w:rtl w:val="true"/>
        </w:rPr>
        <w:footnoteReference w:id="1398"/>
      </w:r>
    </w:p>
    <w:p>
      <w:pPr>
        <w:pStyle w:val="Heading6"/>
        <w:numPr>
          <w:ilvl w:val="5"/>
          <w:numId w:val="1"/>
        </w:numPr>
        <w:rPr/>
      </w:pPr>
      <w:bookmarkStart w:id="761" w:name="__RefHeading___Toc2516180_730472459"/>
      <w:bookmarkStart w:id="762" w:name="_Toc299"/>
      <w:bookmarkEnd w:id="761"/>
      <w:r>
        <w:rPr/>
        <w:t>421</w:t>
      </w:r>
      <w:r>
        <w:rPr>
          <w:rtl w:val="true"/>
        </w:rPr>
        <w:t xml:space="preserve">. </w:t>
      </w:r>
      <w:r>
        <w:rPr>
          <w:rtl w:val="true"/>
        </w:rPr>
        <w:t>مزار سيد ذاكرالدين اعرجى</w:t>
      </w:r>
      <w:bookmarkEnd w:id="76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زيارتگاه، در شهر سنجار واقع شده و يكى از زيارتگاه هاى مورد استقبال مردم است</w:t>
      </w:r>
      <w:r>
        <w:rPr>
          <w:rFonts w:eastAsia="IRNazanin" w:cs="IRNazanin"/>
          <w:color w:val="111111"/>
          <w:sz w:val="28"/>
          <w:szCs w:val="28"/>
          <w:rtl w:val="true"/>
          <w:lang w:bidi="fa-IR"/>
        </w:rPr>
        <w:t>.</w:t>
      </w:r>
      <w:bookmarkStart w:id="763" w:name="pg14823_160751"/>
    </w:p>
    <w:p>
      <w:pPr>
        <w:pStyle w:val="BookText"/>
        <w:rPr/>
      </w:pPr>
      <w:bookmarkEnd w:id="763"/>
      <w:r>
        <w:rPr>
          <w:rFonts w:ascii="IRNazanin" w:hAnsi="IRNazanin" w:eastAsia="IRNazanin"/>
          <w:color w:val="111111"/>
          <w:sz w:val="28"/>
          <w:sz w:val="28"/>
          <w:szCs w:val="28"/>
          <w:rtl w:val="true"/>
          <w:lang w:bidi="fa-IR"/>
        </w:rPr>
        <w:t>ساختمان بقعه، داراى ايوان ورودى است كه به يك رواق كوچك متصل مى شود و سپس با درى، به اتاق مرقد راه مى يابد كه به شكل مربع و به صورت برج بلند، ساخته شده و بالاى آن، يك گنبد هرمى مضلع، به ارتفاع ده متر از سطح زمين،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داراى صحن بزرگ و چندين درخت است كه فضاى مناسبى را براى اقامت زائران، پديد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ذاكرالدين اعرجى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سادات حسينى است و چنان كه از نامش پيداست، از نسل عبيدالله الاعرج بن حسين الاصغر بن امام على بن الحسين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 دقيق او، به دست نيامده است</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764" w:name="__RefHeading___Toc2516182_730472459"/>
      <w:bookmarkStart w:id="765" w:name="_Toc300"/>
      <w:bookmarkEnd w:id="764"/>
      <w:r>
        <w:rPr>
          <w:rtl w:val="true"/>
        </w:rPr>
        <w:t>زيارتگاه هاى شهر تلعفر</w:t>
      </w:r>
      <w:bookmarkEnd w:id="765"/>
    </w:p>
    <w:p>
      <w:pPr>
        <w:pStyle w:val="BookText"/>
        <w:rPr/>
      </w:pPr>
      <w:r>
        <w:rPr>
          <w:rFonts w:ascii="IRNazanin" w:hAnsi="IRNazanin" w:eastAsia="IRNazanin"/>
          <w:color w:val="111111"/>
          <w:sz w:val="28"/>
          <w:sz w:val="28"/>
          <w:szCs w:val="28"/>
          <w:rtl w:val="true"/>
          <w:lang w:bidi="fa-IR"/>
        </w:rPr>
        <w:t>تلعفر، از شهرهاى قديمى استان نينوا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نام آن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يعفر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1400"/>
      </w:r>
      <w:r>
        <w:rPr>
          <w:rFonts w:ascii="IRNazanin" w:hAnsi="IRNazanin" w:eastAsia="IRNazanin"/>
          <w:color w:val="111111"/>
          <w:sz w:val="28"/>
          <w:sz w:val="28"/>
          <w:szCs w:val="28"/>
          <w:rtl w:val="true"/>
          <w:lang w:bidi="fa-IR"/>
        </w:rPr>
        <w:t xml:space="preserve">كه به مرور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 وصف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قلعه و ربضى است بسيار مستحكم، ميان سنجار و موصل، روى كوه منفردى ميان دشتى كه در آن، رودخانه اى جارى است</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766" w:name="__RefHeading___Toc2516184_730472459"/>
      <w:bookmarkStart w:id="767" w:name="_Toc301"/>
      <w:bookmarkEnd w:id="766"/>
      <w:r>
        <w:rPr>
          <w:rtl w:val="true"/>
        </w:rPr>
        <w:t>زيارتگاه هاى مهم منطقه تلعفر</w:t>
      </w:r>
      <w:bookmarkEnd w:id="767"/>
    </w:p>
    <w:p>
      <w:pPr>
        <w:pStyle w:val="Heading6"/>
        <w:numPr>
          <w:ilvl w:val="5"/>
          <w:numId w:val="1"/>
        </w:numPr>
        <w:rPr/>
      </w:pPr>
      <w:bookmarkStart w:id="768" w:name="__RefHeading___Toc2516186_730472459"/>
      <w:bookmarkStart w:id="769" w:name="_Toc302"/>
      <w:bookmarkEnd w:id="768"/>
      <w:r>
        <w:rPr/>
        <w:t>422</w:t>
      </w:r>
      <w:r>
        <w:rPr>
          <w:rtl w:val="true"/>
        </w:rPr>
        <w:t xml:space="preserve">. </w:t>
      </w:r>
      <w:r>
        <w:rPr>
          <w:rtl w:val="true"/>
        </w:rPr>
        <w:t>مزار آر محمود</w:t>
      </w:r>
      <w:bookmarkEnd w:id="76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كه در گويش اهالى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ماموط‍‌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مى شود، مدفن يكى از اولياى محلى و مشايخ صوفيه، به نام محمود بن اوركان بن محمد است كه نسب وى به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رسد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براى وى، كراماتى نقل مى كنند و به مزار او متوسل مى شوند و از آن، حاجت مى طلبند</w:t>
      </w:r>
      <w:r>
        <w:rPr>
          <w:rFonts w:eastAsia="IRNazanin" w:cs="IRNazanin"/>
          <w:color w:val="111111"/>
          <w:sz w:val="28"/>
          <w:szCs w:val="28"/>
          <w:rtl w:val="true"/>
          <w:lang w:bidi="fa-IR"/>
        </w:rPr>
        <w:t>.</w:t>
      </w:r>
      <w:r>
        <w:rPr>
          <w:rStyle w:val="FootnoteAnchor"/>
          <w:rtl w:val="true"/>
        </w:rPr>
        <w:footnoteReference w:id="1402"/>
      </w:r>
      <w:bookmarkStart w:id="770" w:name="pg14823_160752"/>
    </w:p>
    <w:p>
      <w:pPr>
        <w:pStyle w:val="Heading6"/>
        <w:numPr>
          <w:ilvl w:val="5"/>
          <w:numId w:val="1"/>
        </w:numPr>
        <w:rPr/>
      </w:pPr>
      <w:bookmarkStart w:id="771" w:name="__RefHeading___Toc2516188_730472459"/>
      <w:bookmarkStart w:id="772" w:name="_Toc303"/>
      <w:bookmarkEnd w:id="770"/>
      <w:bookmarkEnd w:id="771"/>
      <w:r>
        <w:rPr/>
        <w:t>423</w:t>
      </w:r>
      <w:r>
        <w:rPr>
          <w:rtl w:val="true"/>
        </w:rPr>
        <w:t xml:space="preserve">. </w:t>
      </w:r>
      <w:r>
        <w:rPr>
          <w:rtl w:val="true"/>
        </w:rPr>
        <w:t>مزار ابراهيم ادهم</w:t>
      </w:r>
      <w:bookmarkEnd w:id="772"/>
    </w:p>
    <w:p>
      <w:pPr>
        <w:pStyle w:val="BookText"/>
        <w:rPr/>
      </w:pPr>
      <w:r>
        <w:rPr>
          <w:rFonts w:ascii="IRNazanin" w:hAnsi="IRNazanin" w:eastAsia="IRNazanin"/>
          <w:color w:val="111111"/>
          <w:sz w:val="28"/>
          <w:sz w:val="28"/>
          <w:szCs w:val="28"/>
          <w:rtl w:val="true"/>
          <w:lang w:bidi="fa-IR"/>
        </w:rPr>
        <w:t xml:space="preserve">اين زيارتگاه، شامل اتاق سنگى گنبددارى است كه در مسجد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درباره ابراهيم ادهم و مزار ديگر منسوب به وى كه در قره تپه واقع است، پيش از اين، سخن گفتيم</w:t>
      </w:r>
      <w:r>
        <w:rPr>
          <w:rFonts w:eastAsia="IRNazanin" w:cs="IRNazanin"/>
          <w:color w:val="111111"/>
          <w:sz w:val="28"/>
          <w:szCs w:val="28"/>
          <w:rtl w:val="true"/>
          <w:lang w:bidi="fa-IR"/>
        </w:rPr>
        <w:t>.</w:t>
      </w:r>
    </w:p>
    <w:p>
      <w:pPr>
        <w:pStyle w:val="Heading6"/>
        <w:numPr>
          <w:ilvl w:val="5"/>
          <w:numId w:val="1"/>
        </w:numPr>
        <w:rPr/>
      </w:pPr>
      <w:bookmarkStart w:id="773" w:name="__RefHeading___Toc2516190_730472459"/>
      <w:bookmarkStart w:id="774" w:name="_Toc304"/>
      <w:bookmarkEnd w:id="773"/>
      <w:r>
        <w:rPr/>
        <w:t>424</w:t>
      </w:r>
      <w:r>
        <w:rPr>
          <w:rtl w:val="true"/>
        </w:rPr>
        <w:t xml:space="preserve">. </w:t>
      </w:r>
      <w:r>
        <w:rPr>
          <w:rtl w:val="true"/>
        </w:rPr>
        <w:t>مزار خضر الياس</w:t>
      </w:r>
      <w:bookmarkEnd w:id="774"/>
    </w:p>
    <w:p>
      <w:pPr>
        <w:pStyle w:val="BookText"/>
        <w:rPr/>
      </w:pPr>
      <w:r>
        <w:rPr>
          <w:rFonts w:ascii="IRNazanin" w:hAnsi="IRNazanin" w:eastAsia="IRNazanin"/>
          <w:color w:val="111111"/>
          <w:sz w:val="28"/>
          <w:sz w:val="28"/>
          <w:szCs w:val="28"/>
          <w:rtl w:val="true"/>
          <w:lang w:bidi="fa-IR"/>
        </w:rPr>
        <w:t>اين زيارتگاه، روى تپه اى، در چهار كيلومترى جنوب تلعفر واقع است و با توجه به باورهاى اهالى، به حضرت خضر و الياس، كه برخى هر دو را يك پيامبر مى دانند،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داراى دو گنبد مخروطى شكل، شبيه گنبدهاى زيارتگاه هاى فرقه يزيديه در شمال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 منطقه، عيدى به نام عيد خضر الياس دارند كه تاريخ آن، نخستين پنجشنبه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هر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گروه هاى زيادى از مردم، به زيارت آنجا مى روند</w:t>
      </w:r>
      <w:r>
        <w:rPr>
          <w:rFonts w:eastAsia="IRNazanin" w:cs="IRNazanin"/>
          <w:color w:val="111111"/>
          <w:sz w:val="28"/>
          <w:szCs w:val="28"/>
          <w:rtl w:val="true"/>
          <w:lang w:bidi="fa-IR"/>
        </w:rPr>
        <w:t>.</w:t>
      </w:r>
      <w:r>
        <w:rPr>
          <w:rStyle w:val="FootnoteAnchor"/>
          <w:rtl w:val="true"/>
        </w:rPr>
        <w:footnoteReference w:id="1404"/>
      </w:r>
    </w:p>
    <w:p>
      <w:pPr>
        <w:pStyle w:val="Heading6"/>
        <w:numPr>
          <w:ilvl w:val="5"/>
          <w:numId w:val="1"/>
        </w:numPr>
        <w:rPr/>
      </w:pPr>
      <w:bookmarkStart w:id="775" w:name="__RefHeading___Toc2516192_730472459"/>
      <w:bookmarkStart w:id="776" w:name="_Toc305"/>
      <w:bookmarkEnd w:id="775"/>
      <w:r>
        <w:rPr/>
        <w:t>425</w:t>
      </w:r>
      <w:r>
        <w:rPr>
          <w:rtl w:val="true"/>
        </w:rPr>
        <w:t xml:space="preserve">. </w:t>
      </w:r>
      <w:r>
        <w:rPr>
          <w:rtl w:val="true"/>
        </w:rPr>
        <w:t>مزار سعد بن عقيل بن ابى طالب</w:t>
      </w:r>
      <w:bookmarkEnd w:id="776"/>
    </w:p>
    <w:p>
      <w:pPr>
        <w:pStyle w:val="BookText"/>
        <w:rPr/>
      </w:pPr>
      <w:r>
        <w:rPr>
          <w:rFonts w:ascii="IRNazanin" w:hAnsi="IRNazanin" w:eastAsia="IRNazanin"/>
          <w:color w:val="111111"/>
          <w:sz w:val="28"/>
          <w:sz w:val="28"/>
          <w:szCs w:val="28"/>
          <w:rtl w:val="true"/>
          <w:lang w:bidi="fa-IR"/>
        </w:rPr>
        <w:t xml:space="preserve">اين زيارتگاه،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خرمافروشان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مركز شهر تلعفر واقع است و از زيارتگاه هاى قديمى و معتبر تلعفر،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محمد بن على بن منصور عمادى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محوطه اطراف آن، به قبرستانى براى دفن اهالى شهر، تبديل شده است</w:t>
      </w:r>
      <w:r>
        <w:rPr>
          <w:rFonts w:eastAsia="IRNazanin" w:cs="IRNazanin"/>
          <w:color w:val="111111"/>
          <w:sz w:val="28"/>
          <w:szCs w:val="28"/>
          <w:rtl w:val="true"/>
          <w:lang w:bidi="fa-IR"/>
        </w:rPr>
        <w:t>.</w:t>
      </w:r>
      <w:r>
        <w:rPr>
          <w:rStyle w:val="FootnoteAnchor"/>
          <w:rtl w:val="true"/>
        </w:rPr>
        <w:footnoteReference w:id="1405"/>
      </w:r>
      <w:r>
        <w:rPr>
          <w:rFonts w:ascii="IRNazanin" w:hAnsi="IRNazanin" w:eastAsia="IRNazanin"/>
          <w:color w:val="111111"/>
          <w:sz w:val="28"/>
          <w:sz w:val="28"/>
          <w:szCs w:val="28"/>
          <w:rtl w:val="true"/>
          <w:lang w:bidi="fa-IR"/>
        </w:rPr>
        <w:t xml:space="preserve">گفتنى است كه در منابع معتبر تاريخى، براى عقيل،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شده است</w:t>
      </w:r>
      <w:r>
        <w:rPr>
          <w:rFonts w:eastAsia="IRNazanin" w:cs="IRNazanin"/>
          <w:color w:val="111111"/>
          <w:sz w:val="28"/>
          <w:szCs w:val="28"/>
          <w:rtl w:val="true"/>
          <w:lang w:bidi="fa-IR"/>
        </w:rPr>
        <w:t>.</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عمرى نسابه، براى عقيل بن ابى طالب، هجده فرزند پسر مى نمايد كه</w:t>
      </w:r>
      <w:bookmarkStart w:id="777" w:name="pg14823_160753"/>
    </w:p>
    <w:p>
      <w:pPr>
        <w:pStyle w:val="BookText"/>
        <w:rPr/>
      </w:pPr>
      <w:bookmarkEnd w:id="777"/>
      <w:r>
        <w:rPr>
          <w:rFonts w:ascii="IRNazanin" w:hAnsi="IRNazanin" w:eastAsia="IRNazanin"/>
          <w:color w:val="111111"/>
          <w:sz w:val="28"/>
          <w:sz w:val="28"/>
          <w:szCs w:val="28"/>
          <w:rtl w:val="true"/>
          <w:lang w:bidi="fa-IR"/>
        </w:rPr>
        <w:t>دو تن از آنان، به نام هاى، سعيد و ابوسعيد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 معرفى فرزندان عقيل، ابوسعيد را ملقب به احول و از شهداى واقعه عاشورا، ذكر مى كند</w:t>
      </w:r>
      <w:r>
        <w:rPr>
          <w:rFonts w:eastAsia="IRNazanin" w:cs="IRNazanin"/>
          <w:color w:val="111111"/>
          <w:sz w:val="28"/>
          <w:szCs w:val="28"/>
          <w:rtl w:val="true"/>
          <w:lang w:bidi="fa-IR"/>
        </w:rPr>
        <w:t>.</w:t>
      </w:r>
      <w:r>
        <w:rPr>
          <w:rStyle w:val="FootnoteAnchor"/>
          <w:rtl w:val="true"/>
        </w:rPr>
        <w:footnoteReference w:id="1407"/>
      </w:r>
      <w:r>
        <w:rPr>
          <w:rFonts w:ascii="Amiri" w:hAnsi="Amiri" w:eastAsia="Amiri" w:cs="Amiri"/>
          <w:color w:val="111111"/>
          <w:sz w:val="28"/>
          <w:sz w:val="28"/>
          <w:szCs w:val="28"/>
          <w:rtl w:val="true"/>
          <w:lang w:bidi="ar-SA"/>
        </w:rPr>
        <w:t xml:space="preserve">سيد جعفر اعرجى، مادر سعيد و يزيد بن عقيل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عمرو، از قبيله بنى صعصعه و مادر جعفر اكبر و ابوسعيد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البنين كلابيه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داند</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به يقين، عقيل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فرزندى به نام سعد، نداشته است و شايد اين زيارتگاه، به پاسداشت حضور ابوسعيد بن عقيل بن أبى طالب در صحراى كربلا و شهادت مظلومانه اش، ساخته شده كه بعدها به اشتباه، سعد بن عقيل، خوانده شده است</w:t>
      </w:r>
      <w:r>
        <w:rPr>
          <w:rFonts w:eastAsia="IRNazanin" w:cs="IRNazanin"/>
          <w:color w:val="111111"/>
          <w:sz w:val="28"/>
          <w:szCs w:val="28"/>
          <w:rtl w:val="true"/>
          <w:lang w:bidi="fa-IR"/>
        </w:rPr>
        <w:t>.</w:t>
      </w:r>
    </w:p>
    <w:p>
      <w:pPr>
        <w:pStyle w:val="Heading6"/>
        <w:numPr>
          <w:ilvl w:val="5"/>
          <w:numId w:val="1"/>
        </w:numPr>
        <w:rPr/>
      </w:pPr>
      <w:bookmarkStart w:id="778" w:name="__RefHeading___Toc2516194_730472459"/>
      <w:bookmarkStart w:id="779" w:name="_Toc306"/>
      <w:bookmarkEnd w:id="778"/>
      <w:r>
        <w:rPr/>
        <w:t>426</w:t>
      </w:r>
      <w:r>
        <w:rPr>
          <w:rtl w:val="true"/>
        </w:rPr>
        <w:t xml:space="preserve">. </w:t>
      </w:r>
      <w:r>
        <w:rPr>
          <w:rtl w:val="true"/>
        </w:rPr>
        <w:t>مزار سيد احمد</w:t>
      </w:r>
      <w:bookmarkEnd w:id="779"/>
    </w:p>
    <w:p>
      <w:pPr>
        <w:pStyle w:val="BookText"/>
        <w:rPr/>
      </w:pPr>
      <w:r>
        <w:rPr>
          <w:rFonts w:ascii="IRNazanin" w:hAnsi="IRNazanin" w:eastAsia="IRNazanin"/>
          <w:color w:val="111111"/>
          <w:sz w:val="28"/>
          <w:sz w:val="28"/>
          <w:szCs w:val="28"/>
          <w:rtl w:val="true"/>
          <w:lang w:bidi="fa-IR"/>
        </w:rPr>
        <w:t xml:space="preserve">اين زيارتگاه، در محله آل مراد، در جنوب قلعه واقع است و اهالى منطقه، او را يكى از صالحان و مشايخ صوفيه مى دانند كه نسبش به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ديدگاه ديگرى، اين مزار، قبر سيد احمد سليمان احمد مرتضى، حاكم تلعفر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يكى از اجداد سادات تلعفر مى باشد</w:t>
      </w:r>
      <w:r>
        <w:rPr>
          <w:rFonts w:eastAsia="IRNazanin" w:cs="IRNazanin"/>
          <w:color w:val="111111"/>
          <w:sz w:val="28"/>
          <w:szCs w:val="28"/>
          <w:rtl w:val="true"/>
          <w:lang w:bidi="fa-IR"/>
        </w:rPr>
        <w:t>.</w:t>
      </w:r>
      <w:r>
        <w:rPr>
          <w:rStyle w:val="FootnoteAnchor"/>
          <w:rtl w:val="true"/>
        </w:rPr>
        <w:footnoteReference w:id="1409"/>
      </w:r>
    </w:p>
    <w:p>
      <w:pPr>
        <w:pStyle w:val="Heading6"/>
        <w:numPr>
          <w:ilvl w:val="5"/>
          <w:numId w:val="1"/>
        </w:numPr>
        <w:rPr/>
      </w:pPr>
      <w:bookmarkStart w:id="780" w:name="__RefHeading___Toc2516196_730472459"/>
      <w:bookmarkStart w:id="781" w:name="_Toc307"/>
      <w:bookmarkEnd w:id="780"/>
      <w:r>
        <w:rPr/>
        <w:t>427</w:t>
      </w:r>
      <w:r>
        <w:rPr>
          <w:rtl w:val="true"/>
        </w:rPr>
        <w:t xml:space="preserve">. </w:t>
      </w:r>
      <w:r>
        <w:rPr>
          <w:rtl w:val="true"/>
        </w:rPr>
        <w:t xml:space="preserve">مقام امام على </w:t>
      </w:r>
      <w:r>
        <w:rPr>
          <w:rtl w:val="true"/>
        </w:rPr>
        <w:t>(</w:t>
      </w:r>
      <w:r>
        <w:rPr>
          <w:rtl w:val="true"/>
        </w:rPr>
        <w:t>ع</w:t>
      </w:r>
      <w:r>
        <w:rPr>
          <w:rtl w:val="true"/>
        </w:rPr>
        <w:t>)</w:t>
      </w:r>
      <w:bookmarkEnd w:id="781"/>
    </w:p>
    <w:p>
      <w:pPr>
        <w:pStyle w:val="BookText"/>
        <w:rPr/>
      </w:pPr>
      <w:r>
        <w:rPr>
          <w:rFonts w:ascii="IRNazanin" w:hAnsi="IRNazanin" w:eastAsia="IRNazanin"/>
          <w:color w:val="111111"/>
          <w:sz w:val="28"/>
          <w:sz w:val="28"/>
          <w:szCs w:val="28"/>
          <w:rtl w:val="true"/>
          <w:lang w:bidi="fa-IR"/>
        </w:rPr>
        <w:t xml:space="preserve">اين مقام، در محله قلعه شهر تلعفر واقع شده و مى گويند در محلى ساخته شده است كه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سلمان و قنبر، بارها ديده شده اند</w:t>
      </w:r>
      <w:r>
        <w:rPr>
          <w:rFonts w:eastAsia="IRNazanin" w:cs="IRNazanin"/>
          <w:color w:val="111111"/>
          <w:sz w:val="28"/>
          <w:szCs w:val="28"/>
          <w:rtl w:val="true"/>
          <w:lang w:bidi="fa-IR"/>
        </w:rPr>
        <w:t>.</w:t>
      </w:r>
      <w:r>
        <w:rPr>
          <w:rStyle w:val="FootnoteAnchor"/>
          <w:rtl w:val="true"/>
        </w:rPr>
        <w:footnoteReference w:id="1410"/>
      </w:r>
    </w:p>
    <w:p>
      <w:pPr>
        <w:pStyle w:val="Heading6"/>
        <w:numPr>
          <w:ilvl w:val="5"/>
          <w:numId w:val="1"/>
        </w:numPr>
        <w:rPr/>
      </w:pPr>
      <w:bookmarkStart w:id="782" w:name="__RefHeading___Toc2516198_730472459"/>
      <w:bookmarkStart w:id="783" w:name="_Toc308"/>
      <w:bookmarkEnd w:id="782"/>
      <w:r>
        <w:rPr/>
        <w:t>428</w:t>
      </w:r>
      <w:r>
        <w:rPr>
          <w:rtl w:val="true"/>
        </w:rPr>
        <w:t xml:space="preserve">. </w:t>
      </w:r>
      <w:r>
        <w:rPr>
          <w:rtl w:val="true"/>
        </w:rPr>
        <w:t xml:space="preserve">مقام امام زين العابدين </w:t>
      </w:r>
      <w:r>
        <w:rPr>
          <w:rtl w:val="true"/>
        </w:rPr>
        <w:t>(</w:t>
      </w:r>
      <w:r>
        <w:rPr>
          <w:rtl w:val="true"/>
        </w:rPr>
        <w:t>ع</w:t>
      </w:r>
      <w:r>
        <w:rPr>
          <w:rtl w:val="true"/>
        </w:rPr>
        <w:t>)</w:t>
      </w:r>
      <w:bookmarkEnd w:id="78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مقام، محل نماز خواندن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توقف كاروان اسراى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ايشان از كوفه به دمشق، به شمار مى آيد</w:t>
      </w:r>
      <w:r>
        <w:rPr>
          <w:rFonts w:eastAsia="Amiri" w:cs="Amiri" w:ascii="Amiri" w:hAnsi="Amiri"/>
          <w:color w:val="111111"/>
          <w:sz w:val="28"/>
          <w:szCs w:val="28"/>
          <w:rtl w:val="true"/>
          <w:lang w:bidi="ar-SA"/>
        </w:rPr>
        <w:t>.</w:t>
      </w:r>
      <w:r>
        <w:rPr>
          <w:rStyle w:val="FootnoteAnchor"/>
          <w:rtl w:val="true"/>
        </w:rPr>
        <w:footnoteReference w:id="1411"/>
      </w:r>
      <w:bookmarkStart w:id="784" w:name="pg14823_160754"/>
    </w:p>
    <w:p>
      <w:pPr>
        <w:pStyle w:val="Heading5"/>
        <w:numPr>
          <w:ilvl w:val="4"/>
          <w:numId w:val="1"/>
        </w:numPr>
        <w:rPr/>
      </w:pPr>
      <w:bookmarkStart w:id="785" w:name="__RefHeading___Toc2516200_730472459"/>
      <w:bookmarkStart w:id="786" w:name="_Toc309"/>
      <w:bookmarkEnd w:id="784"/>
      <w:bookmarkEnd w:id="785"/>
      <w:r>
        <w:rPr>
          <w:rtl w:val="true"/>
        </w:rPr>
        <w:t>آثار باستانى مهم استان نينوا</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ويرانه هاى شهر باستانى آشور، امروزه در ساحل غربى رود دجله، در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موصل، واقع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شرقاط‍‌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نخستين مركز مملكت آشور و پايتخت دينى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آن به حدود ده هزار سال پيش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باقى مانده از 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باروى داخلى و خارجى،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كاخ هاى پادشاهان، زيگورات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پرستشگاه دينى از جمله معابد آشور، عشتار، نبو و مردوخ</w:t>
      </w:r>
      <w:r>
        <w:rPr>
          <w:rFonts w:eastAsia="IRNazanin" w:cs="IRNazanin"/>
          <w:color w:val="111111"/>
          <w:sz w:val="28"/>
          <w:szCs w:val="28"/>
          <w:rtl w:val="true"/>
          <w:lang w:bidi="fa-IR"/>
        </w:rPr>
        <w:t>.</w:t>
      </w:r>
      <w:r>
        <w:rPr>
          <w:rStyle w:val="FootnoteAnchor"/>
          <w:rtl w:val="true"/>
        </w:rPr>
        <w:footnoteReference w:id="1412"/>
      </w:r>
      <w:r>
        <w:rPr>
          <w:rFonts w:ascii="Amiri" w:hAnsi="Amiri" w:eastAsia="Amiri" w:cs="Amiri"/>
          <w:color w:val="111111"/>
          <w:sz w:val="28"/>
          <w:sz w:val="28"/>
          <w:szCs w:val="28"/>
          <w:rtl w:val="true"/>
          <w:lang w:bidi="ar-SA"/>
        </w:rPr>
        <w:t xml:space="preserve">شهر آشور در سال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در فهرست ميراث جهانى سازمان يونسكو، ثبت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آشور، مهم ترين شهر مملكت آشور است كه ويرانه هاى آن، در ساحل شرقى رود دجله، نزديك شهر 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 هاى باستان شناسى، نشان داده است كه قدمت آن، به پيش از هزاره ششم قبل از ميلاد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آشورى ها پس از شهر آشور، نينوا را به پايتختى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پادشاهى سنحاريب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شهر به اوج شكوفايى خود رسيد؛ تا اينكه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سقوط‍‌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كاوش هاى باستان شناسى در نينوا، 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آغاز شد و در مراحل مختلف تا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سوى ديگر باستان شناسان اروپايى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فاصله سال هاى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كاوش هاى باستان شناسى از سوى اداره آثار عراق و دانشگاه موصل،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باقى مانده در اين شهر،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و باروى دفاعى شهر، كاخ هاى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سنحاريب، كاخ اسرحدون و كاخ آشوربانيپال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كتابخانه شهر كه در آن، تعداد زيادى الواح گلى خطوط‍‌ ميخى، شناسايى شده است</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شهرهاى مهم مملكت آشور است كه امروزه، ويرانه هاى آن در سمت شرقى رود دجله، در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شهر در دوره پادشاهان آشور، به دست شلمنصر اول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 و در دوره پادشاهى ناصربال دوم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شلمنصر سوم، شكوفا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در كتيبه هاى ميخى آشورى،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باقى مانده در اين شهر،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ها و باروى دفاعى شهر به طول هشت كيلومتر، زيگورات به ارتفاع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معبد عشتار، معبد نابو و</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الحضر، از مهم ترين شهرهاى باستانى عراق است كه ويرانه هاى آن،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غربى موصل 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بغداد، ميان صحرا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تاريخى اين شهر، به دوره پادشاهان سلوكى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اشكانيان توسعه يافت و به يك شهر مهم و پايگاه نظامى براى مقابله با روميان،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تصرف اين شهر به دست ساسانيان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اين شهر اهميت گذشته خود را از دست داد و در كمتر از يك قرن، متروك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باستان شناسان فرانسوى و آلمانى، در اين شهر كاوش هايى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نيز اداره آثار عراق و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يك گروه ايتاليايى، در اينجا كاوش هاى باستان شناسى انجام دادند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نماى اين شهر به شكل دايره اى، به قطر حدود دو كيلومتر است كه داراى بارويى حاوى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دفاعى و خندق عميقى در گرداگرد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نيز، بقاياى چند معبد دينى وجود دارد كه از بناهاى مهم اين شهر، به شمار مى آيد</w:t>
      </w:r>
      <w:r>
        <w:rPr>
          <w:rFonts w:eastAsia="IRNazanin" w:cs="IRNazanin"/>
          <w:color w:val="111111"/>
          <w:sz w:val="28"/>
          <w:szCs w:val="28"/>
          <w:rtl w:val="true"/>
          <w:lang w:bidi="fa-IR"/>
        </w:rPr>
        <w:t>.</w:t>
      </w:r>
      <w:r>
        <w:rPr>
          <w:rStyle w:val="FootnoteAnchor"/>
          <w:rtl w:val="true"/>
        </w:rPr>
        <w:footnoteReference w:id="1415"/>
      </w:r>
      <w:r>
        <w:rPr>
          <w:rFonts w:ascii="Amiri" w:hAnsi="Amiri" w:eastAsia="Amiri" w:cs="Amiri"/>
          <w:color w:val="111111"/>
          <w:sz w:val="28"/>
          <w:sz w:val="28"/>
          <w:szCs w:val="28"/>
          <w:rtl w:val="true"/>
          <w:lang w:bidi="ar-SA"/>
        </w:rPr>
        <w:t xml:space="preserve">اين شهر در سال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در فهرست ميراث جهانى، به ثبت رسيده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87" w:name="pg14823_160756"/>
    </w:p>
    <w:p>
      <w:pPr>
        <w:pStyle w:val="Heading3"/>
        <w:numPr>
          <w:ilvl w:val="2"/>
          <w:numId w:val="1"/>
        </w:numPr>
        <w:rPr/>
      </w:pPr>
      <w:bookmarkStart w:id="788" w:name="__RefHeading___Toc2516202_730472459"/>
      <w:bookmarkStart w:id="789" w:name="_Toc310"/>
      <w:bookmarkEnd w:id="787"/>
      <w:bookmarkEnd w:id="788"/>
      <w:r>
        <w:rPr>
          <w:rtl w:val="true"/>
        </w:rPr>
        <w:t>فصل هجدهم</w:t>
      </w:r>
      <w:r>
        <w:rPr>
          <w:rtl w:val="true"/>
        </w:rPr>
        <w:t xml:space="preserve">: </w:t>
      </w:r>
      <w:r>
        <w:rPr>
          <w:rtl w:val="true"/>
        </w:rPr>
        <w:t>زيارتگاه هاى استان واسط‍‌</w:t>
      </w:r>
      <w:bookmarkEnd w:id="789"/>
    </w:p>
    <w:p>
      <w:pPr>
        <w:pStyle w:val="Heading4"/>
        <w:numPr>
          <w:ilvl w:val="3"/>
          <w:numId w:val="1"/>
        </w:numPr>
        <w:rPr/>
      </w:pPr>
      <w:bookmarkStart w:id="790" w:name="__RefHeading___Toc2516204_730472459"/>
      <w:bookmarkStart w:id="791" w:name="_Toc311"/>
      <w:bookmarkEnd w:id="790"/>
      <w:r>
        <w:rPr>
          <w:rtl w:val="true"/>
        </w:rPr>
        <w:t>موقعيت جغرافيايى</w:t>
      </w:r>
      <w:bookmarkEnd w:id="791"/>
    </w:p>
    <w:p>
      <w:pPr>
        <w:pStyle w:val="BookText"/>
        <w:rPr/>
      </w:pPr>
      <w:r>
        <w:rPr>
          <w:rFonts w:ascii="Amiri" w:hAnsi="Amiri" w:eastAsia="Amiri" w:cs="Amiri"/>
          <w:color w:val="111111"/>
          <w:sz w:val="28"/>
          <w:sz w:val="28"/>
          <w:szCs w:val="28"/>
          <w:rtl w:val="true"/>
          <w:lang w:bidi="ar-SA"/>
        </w:rPr>
        <w:t>استان واسط‍‌، در نيمه جنوبى عراق واقع است و از غرب با استان بابِل، هم جوار است و از شرق با ايران، مرز مشترك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اين استان،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تسميه اين استان، شهر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امروزه، تنها ويرانه هايى از آن، باقى مانده و در حدود پنجاه كيلومترى جنوب شرقى شهر كوت و در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دوره خليفه اموى، عبدالملك بن مروان، به دستور والى وى، حجاج بن يوسف ثقفى، ساخته شد و در واقع پس از بصره و كوفه، سومين شهرى است كه در دوره اسلامى، در عراق به وجود آمد</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اين شهر در دوره عباسى، به يك مركز علمى و فرهنگى بسيار مهم، تبديل شد و مدارس تاريخى مهمى در آن، ساخته 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 در جريان حمله تيمور لنگ، دچار ويرانى هاى فراوانى شد و تغيير مسير رود دجله و دور شدن آن از اين شهر، عاملى براى متروك شدن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ويرانه هاى باقى مانده</w:t>
      </w:r>
      <w:bookmarkStart w:id="792" w:name="pg14823_160757"/>
    </w:p>
    <w:p>
      <w:pPr>
        <w:pStyle w:val="BookText"/>
        <w:rPr/>
      </w:pPr>
      <w:bookmarkEnd w:id="792"/>
      <w:r>
        <w:rPr>
          <w:rFonts w:ascii="IRNazanin" w:hAnsi="IRNazanin" w:eastAsia="IRNazanin"/>
          <w:color w:val="111111"/>
          <w:sz w:val="28"/>
          <w:sz w:val="28"/>
          <w:szCs w:val="28"/>
          <w:rtl w:val="true"/>
          <w:lang w:bidi="fa-IR"/>
        </w:rPr>
        <w:t>از واسط‍‌، مساحتى نزديك به سه كيلومتر مربع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كاوش هاى باستان شناسى در آن، از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آغاز شد و تا آغاز دهه هشتاد ميلادى،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آثار باقى مانده در اين شهر، عبارت اند از بقاياى دارالاماره و چند مسجد دوره اسلامى</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 xml:space="preserve">شهر مهم ديگر در اين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فاصله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بغداد، نزديك ويرانه هاى شهر تاريخى واسط‍‌ قرار دارد و رود دجله از ميان آن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پيدايش اين شهر،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اهالى آن، يكى از بزرگان عشيره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سبع بن خميس، در سال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اين محل، قلعه اى آجرى ساخت كه بعدها شهر كنونى كوت، اطراف آن شكل گرفت</w:t>
      </w:r>
      <w:r>
        <w:rPr>
          <w:rFonts w:eastAsia="IRNazanin" w:cs="IRNazanin"/>
          <w:color w:val="111111"/>
          <w:sz w:val="28"/>
          <w:szCs w:val="28"/>
          <w:rtl w:val="true"/>
          <w:lang w:bidi="fa-IR"/>
        </w:rPr>
        <w:t>.</w:t>
      </w:r>
      <w:r>
        <w:rPr>
          <w:rStyle w:val="FootnoteAnchor"/>
          <w:rtl w:val="true"/>
        </w:rPr>
        <w:footnoteReference w:id="1418"/>
      </w:r>
    </w:p>
    <w:p>
      <w:pPr>
        <w:pStyle w:val="Heading4"/>
        <w:numPr>
          <w:ilvl w:val="3"/>
          <w:numId w:val="1"/>
        </w:numPr>
        <w:rPr/>
      </w:pPr>
      <w:bookmarkStart w:id="793" w:name="__RefHeading___Toc2516206_730472459"/>
      <w:bookmarkStart w:id="794" w:name="_Toc312"/>
      <w:bookmarkEnd w:id="793"/>
      <w:r>
        <w:rPr>
          <w:rtl w:val="true"/>
        </w:rPr>
        <w:t>زيارتگاه هاى مهم استان واسط‍‌</w:t>
      </w:r>
      <w:bookmarkEnd w:id="794"/>
    </w:p>
    <w:p>
      <w:pPr>
        <w:pStyle w:val="Heading5"/>
        <w:numPr>
          <w:ilvl w:val="4"/>
          <w:numId w:val="1"/>
        </w:numPr>
        <w:rPr/>
      </w:pPr>
      <w:bookmarkStart w:id="795" w:name="__RefHeading___Toc2516208_730472459"/>
      <w:bookmarkStart w:id="796" w:name="_Toc313"/>
      <w:bookmarkEnd w:id="795"/>
      <w:r>
        <w:rPr/>
        <w:t>429</w:t>
      </w:r>
      <w:r>
        <w:rPr>
          <w:rtl w:val="true"/>
        </w:rPr>
        <w:t xml:space="preserve">. </w:t>
      </w:r>
      <w:r>
        <w:rPr>
          <w:rtl w:val="true"/>
        </w:rPr>
        <w:t>آرامگاه متنبّى شاعر</w:t>
      </w:r>
      <w:bookmarkEnd w:id="796"/>
    </w:p>
    <w:p>
      <w:pPr>
        <w:pStyle w:val="BookText"/>
        <w:rPr/>
      </w:pPr>
      <w:r>
        <w:rPr>
          <w:rFonts w:ascii="IRNazanin" w:hAnsi="IRNazanin" w:eastAsia="IRNazanin"/>
          <w:color w:val="111111"/>
          <w:sz w:val="28"/>
          <w:sz w:val="28"/>
          <w:szCs w:val="28"/>
          <w:rtl w:val="true"/>
          <w:lang w:bidi="fa-IR"/>
        </w:rPr>
        <w:t>اين آرامگاه، وسط‍‌ ميدانى در شهر نعمانيه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ديرباز تاكنون، نعمانيه از شهرهاى شيعه نشين عراق، به شمار مى آيد كه در فاصله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بغداد و كنار رود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درباره اين شهر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شهركى است ميان واسط‍‌ و بغداد در نيمه راه و در ساحل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اهالى آن، شيعيان غالى اند</w:t>
      </w:r>
      <w:r>
        <w:rPr>
          <w:rFonts w:eastAsia="IRNazanin" w:cs="IRNazanin"/>
          <w:color w:val="111111"/>
          <w:sz w:val="28"/>
          <w:szCs w:val="28"/>
          <w:rtl w:val="true"/>
          <w:lang w:bidi="fa-IR"/>
        </w:rPr>
        <w:t>».</w:t>
      </w:r>
      <w:r>
        <w:rPr>
          <w:rStyle w:val="FootnoteAnchor"/>
          <w:rtl w:val="true"/>
        </w:rPr>
        <w:footnoteReference w:id="141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ابوالطيب احمد بن حسين بن حسن بن عبدالصمد جُعفى كندى،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شاعران بزرگ عرب در همه دوران ها و از مفاخر شعر و ادب عربى،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هاى نوجوانى را در شام گذراند و در آنجا به فراگيرى علم و ادب عربى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را از سن پايينى آغاز كرد و بر شاعران زمان خود، برترى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الدوله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رفت و قصايدى در مدح او سرود</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سال ورود وى به دربار سيف الدوله،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w:t>
      </w:r>
      <w:r>
        <w:rPr>
          <w:rFonts w:eastAsia="Amiri" w:cs="Amiri" w:ascii="Amiri" w:hAnsi="Amiri"/>
          <w:color w:val="111111"/>
          <w:sz w:val="28"/>
          <w:szCs w:val="28"/>
          <w:rtl w:val="true"/>
          <w:lang w:bidi="ar-SA"/>
        </w:rPr>
        <w:t>.</w:t>
      </w:r>
      <w:r>
        <w:rPr>
          <w:rStyle w:val="FootnoteAnchor"/>
          <w:rtl w:val="true"/>
        </w:rPr>
        <w:footnoteReference w:id="1421"/>
      </w:r>
      <w:r>
        <w:rPr>
          <w:rFonts w:ascii="IRNazanin" w:hAnsi="IRNazanin" w:eastAsia="IRNazanin"/>
          <w:color w:val="111111"/>
          <w:sz w:val="28"/>
          <w:sz w:val="28"/>
          <w:szCs w:val="28"/>
          <w:rtl w:val="true"/>
          <w:lang w:bidi="fa-IR"/>
        </w:rPr>
        <w:t>او در حلب، مورد توجه و اكرام سيف الدوله قرار گرفت و از ملازمان و نزديكانش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چند سال، به علت اختلافى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سيف الدوله پيدا كرد، از حلب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مصر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 اخشيدى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گفت</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 xml:space="preserve">سال ورود او به مصر،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و مدتى نيز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اختلافى كه با كافور پيدا كرد، از مصر فرار كرد</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سپس به بغداد رفت و چندى در آنجا اقامت نمود و با اهل ادب، همنشينى ورزيد</w:t>
      </w:r>
      <w:r>
        <w:rPr>
          <w:rFonts w:eastAsia="IRNazanin" w:cs="IRNazanin"/>
          <w:color w:val="111111"/>
          <w:sz w:val="28"/>
          <w:szCs w:val="28"/>
          <w:rtl w:val="true"/>
          <w:lang w:bidi="fa-IR"/>
        </w:rPr>
        <w:t>.</w:t>
      </w:r>
      <w:r>
        <w:rPr>
          <w:rStyle w:val="FootnoteAnchor"/>
          <w:rtl w:val="true"/>
        </w:rPr>
        <w:footnoteReference w:id="1424"/>
      </w:r>
      <w:r>
        <w:rPr>
          <w:rFonts w:ascii="IRNazanin" w:hAnsi="IRNazanin" w:eastAsia="IRNazanin"/>
          <w:color w:val="111111"/>
          <w:sz w:val="28"/>
          <w:sz w:val="28"/>
          <w:szCs w:val="28"/>
          <w:rtl w:val="true"/>
          <w:lang w:bidi="fa-IR"/>
        </w:rPr>
        <w:t xml:space="preserve">متنبّى در كوفه،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اشعارى در مدح وى،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ابن عميد، سى هزار دينار به وى عطا كرد و به او پيشنهاد كرد كه نزد عضدالدوله ديلمى رود</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او نيز مدتى به شيراز رفت و عضدالدوله ديلمى را مدح گفت و مورد تكريم وى قرار گرفت و سپس به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مسير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فاتك بن ابى جهل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خود، به متنبى و همراهانش حمله ور شدند و او را به همراه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نعمانيه و به قول ديگرى،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حدود دو ميل از غرب بغداد،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قتل وى،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Style w:val="FootnoteAnchor"/>
          <w:rtl w:val="true"/>
        </w:rPr>
        <w:footnoteReference w:id="142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متنبّى با وجود جايگاه ويژه و بسيار بلندش در تاريخ شعر و ادب عربى، شخصيتى جنجالى است و درباره وى، آراى متضاد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شهرت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است كه او گاهى ادعا مى كرد كه از سادات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ادعاى نبوت مى كرد و حتى سوره يا سوره هايى نيز شبيه سوره هاى قرآن، به وى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حتى يك بار به سبب ادعاى نبوت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حمص،</w:t>
      </w:r>
      <w:r>
        <w:rPr>
          <w:rFonts w:eastAsia="IRNazanin" w:cs="IRNazanin"/>
          <w:color w:val="111111"/>
          <w:sz w:val="28"/>
          <w:szCs w:val="28"/>
          <w:lang w:bidi="fa-IR"/>
        </w:rPr>
        <w:t>3</w:t>
      </w:r>
      <w:r>
        <w:rPr>
          <w:rFonts w:eastAsia="IRNazanin" w:cs="IRNazanin"/>
          <w:color w:val="111111"/>
          <w:sz w:val="28"/>
          <w:szCs w:val="28"/>
          <w:rtl w:val="true"/>
          <w:lang w:bidi="fa-IR"/>
        </w:rPr>
        <w:t>.</w:t>
      </w:r>
      <w:bookmarkStart w:id="797" w:name="pg14823_160759"/>
    </w:p>
    <w:p>
      <w:pPr>
        <w:pStyle w:val="BookText"/>
        <w:rPr/>
      </w:pPr>
      <w:bookmarkEnd w:id="797"/>
      <w:r>
        <w:rPr>
          <w:rFonts w:ascii="IRNazanin" w:hAnsi="IRNazanin" w:eastAsia="IRNazanin"/>
          <w:color w:val="111111"/>
          <w:sz w:val="28"/>
          <w:sz w:val="28"/>
          <w:szCs w:val="28"/>
          <w:rtl w:val="true"/>
          <w:lang w:bidi="fa-IR"/>
        </w:rPr>
        <w:t>از سوى اخشيديان، او را دستگير نمود و مدت طولانى، زندانى كرد و پس از اينكه متنبى، به باطل بودن ادعاى خود و بازگشت به اسلام، گواهى داد، از زندان آزاد شد</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با اين حال، خطيب بغدادى نقل كرده است كه او در جايى، چنين ادعاهايى را نفى كرده است و آن را تهمتى از سوى بدخواهانش،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جاى ديگرى، ادعاى نبوت خود را مربوط‍‌ به دوره جوانى، بيان كرده بود</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اهميت متنبى در تاريخ ادبيات عرب، آنچنان است كه اديبان و نويسندگان عرب، از گذشته تا كنون، شرح هاى فراوانى بر ديوان وى و كتاب هاى فراوانى نيز درباره شخصيت و اشعار او، نوشته اند كه از آن جمله، مى توان به كتاب هاى زير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الوساطة بين المتنبي وخصومه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الموضحة في سرقات ابي الطيب وساقط‍‌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حاتمى،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المنبي عن حيثية المتنبي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بديعى،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عن مساوئ شعر المتنبي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 المتنبي وما له وما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ثعالبى،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المنبي عن فضل المتنبي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متيم افريقي،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ذكري ابي الطيب بعد الف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عبدالوهاب 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شفيق جبرى،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طه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المتنبي من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محمد مهدى 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 المتنبى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محمد كمال حلمى و چند كتاب ديگر به همين نام، تأليف فؤاد البستانى و محمود محمد شاكر و زكى المحاسنى</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798" w:name="__RefHeading___Toc2516210_730472459"/>
      <w:bookmarkStart w:id="799" w:name="_Toc314"/>
      <w:bookmarkEnd w:id="798"/>
      <w:r>
        <w:rPr/>
        <w:t>430</w:t>
      </w:r>
      <w:r>
        <w:rPr>
          <w:rtl w:val="true"/>
        </w:rPr>
        <w:t xml:space="preserve">. </w:t>
      </w:r>
      <w:r>
        <w:rPr>
          <w:rtl w:val="true"/>
        </w:rPr>
        <w:t>مرقد سعد و سعيد، فرزندان جابر بن عبدالله انصارى</w:t>
      </w:r>
      <w:bookmarkEnd w:id="79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امروزه مركز يكى از ناحيه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قرون اوليه اسلامى و تا به امروز، منطقه اى شيعه نشين، به شمار مى آمده و زمانى از مراكز مهم علمى و فرهنگى شيعيان در عراق بوده و شخصيت هاى دينى و ادبى فراوانى، از آن</w:t>
      </w:r>
    </w:p>
    <w:p>
      <w:pPr>
        <w:pStyle w:val="BookText"/>
        <w:rPr/>
      </w:pPr>
      <w:r>
        <w:rPr>
          <w:rFonts w:ascii="IRNazanin" w:hAnsi="IRNazanin" w:eastAsia="IRNazanin"/>
          <w:color w:val="111111"/>
          <w:sz w:val="28"/>
          <w:sz w:val="28"/>
          <w:szCs w:val="28"/>
          <w:rtl w:val="true"/>
          <w:lang w:bidi="fa-IR"/>
        </w:rPr>
        <w:t>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مقر و مركز حكومت خاندان بنى مَزيد، پيش از تأسيس حله و انتقال آنها به آنجا،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مشهورترين شاعر شيعه كه از نيل برخاسته اند، مى توان به ابن حجاج، شاعر شيعه اشاره كرد كه وصيت كرده بود در مجاورت امامين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شود و روى قبر وى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اينكه او در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نيل درگذشت، پيكرش را به آستان كاظمين منتقل كردند و در آنجا،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زيارتگاه، در مركز شهر نيل، كنار جاده اصلى كه از ميان شهر نيل عبور مى كند،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را مى توان به نوعى، قلب دينى و فرهنگى نيل، به شمار آورد؛ زيرا اهالى اين شهر در مناسبت هاى دينى و روزهاى عيد، در اين محل گرد هم مى آيند و در روزهاى جمعه نيز در مجاورت آن، نماز جمعه برپا مى شود</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ساختمان زيارتگاه، قديمى و شامل اتاقى است به شكل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 شرقى آن، رواقى با دو طاقگان وجود دارد كه با ستونى، از هم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ميان رواق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مقبره، داراى گنبدى است كه شكل آن نزديك به يك مخروط‍‌ كم 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داراى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مدور دو طبقه اى است كه در طبقه اول آن، پنجره هايى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زيارتگاه از بيرون، با رنگ سبز ملايمى، رنگ آميزى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 اين بنا، بيش از دويست سال،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زيارتگاه، يك سالن و يك نمازخانه، وجود دارد كه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سقوط‍‌ نظام صدام،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كلى زيارتگاه و فضاهاى وابسته به آن،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برآورد شده است</w:t>
      </w:r>
      <w:r>
        <w:rPr>
          <w:rFonts w:eastAsia="IRNazanin" w:cs="IRNazanin"/>
          <w:color w:val="111111"/>
          <w:sz w:val="28"/>
          <w:szCs w:val="28"/>
          <w:rtl w:val="true"/>
          <w:lang w:bidi="fa-IR"/>
        </w:rPr>
        <w:t>.</w:t>
      </w:r>
      <w:r>
        <w:rPr>
          <w:rStyle w:val="FootnoteAnchor"/>
          <w:rtl w:val="true"/>
        </w:rPr>
        <w:footnoteReference w:id="143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باور اهالى، سعد و سعيد، فرزندان جابر بن عبدالله انصارى مى باشند كه در ركاب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نهروان شركت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جنگ، زخمى مى شوند</w:t>
      </w:r>
      <w:r>
        <w:rPr>
          <w:rFonts w:eastAsia="IRNazanin" w:cs="IRNazanin"/>
          <w:color w:val="111111"/>
          <w:sz w:val="28"/>
          <w:szCs w:val="28"/>
          <w:lang w:bidi="fa-IR"/>
        </w:rPr>
        <w:t>9</w:t>
      </w:r>
      <w:r>
        <w:rPr>
          <w:rFonts w:eastAsia="IRNazanin" w:cs="IRNazanin"/>
          <w:color w:val="111111"/>
          <w:sz w:val="28"/>
          <w:szCs w:val="28"/>
          <w:rtl w:val="true"/>
          <w:lang w:bidi="fa-IR"/>
        </w:rPr>
        <w:t>.</w:t>
      </w:r>
      <w:bookmarkStart w:id="800" w:name="pg14823_160761"/>
    </w:p>
    <w:p>
      <w:pPr>
        <w:pStyle w:val="BookText"/>
        <w:rPr/>
      </w:pPr>
      <w:bookmarkEnd w:id="800"/>
      <w:r>
        <w:rPr>
          <w:rFonts w:ascii="IRNazanin" w:hAnsi="IRNazanin" w:eastAsia="IRNazanin"/>
          <w:color w:val="111111"/>
          <w:sz w:val="28"/>
          <w:sz w:val="28"/>
          <w:szCs w:val="28"/>
          <w:rtl w:val="true"/>
          <w:lang w:bidi="fa-IR"/>
        </w:rPr>
        <w:t xml:space="preserve">و در مسير بازگشت خود به كوفه، بر اثر جراحت هاى خود، در اين منطقه از دنيا مى روند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اينجا، به خاك مى سپرد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در منابع تاريخى، شواهدى كه با آن، بتوان چنين اقوال و باورهايى را تأييد كرد، وجود ندارد و مورخان نيز براى جابر بن عبدالله، فرزندانى به نام هاى سعد و سعيد ذكر، نكرده اند</w:t>
      </w:r>
      <w:r>
        <w:rPr>
          <w:rFonts w:eastAsia="IRNazanin" w:cs="IRNazanin"/>
          <w:color w:val="111111"/>
          <w:sz w:val="28"/>
          <w:szCs w:val="28"/>
          <w:rtl w:val="true"/>
          <w:lang w:bidi="fa-IR"/>
        </w:rPr>
        <w:t>.</w:t>
      </w:r>
    </w:p>
    <w:p>
      <w:pPr>
        <w:pStyle w:val="Heading5"/>
        <w:numPr>
          <w:ilvl w:val="4"/>
          <w:numId w:val="1"/>
        </w:numPr>
        <w:rPr/>
      </w:pPr>
      <w:bookmarkStart w:id="801" w:name="__RefHeading___Toc2516212_730472459"/>
      <w:bookmarkStart w:id="802" w:name="_Toc315"/>
      <w:bookmarkEnd w:id="801"/>
      <w:r>
        <w:rPr/>
        <w:t>431</w:t>
      </w:r>
      <w:r>
        <w:rPr>
          <w:rtl w:val="true"/>
        </w:rPr>
        <w:t xml:space="preserve">. </w:t>
      </w:r>
      <w:r>
        <w:rPr>
          <w:rtl w:val="true"/>
        </w:rPr>
        <w:t>مرقد سعيد بن جبير</w:t>
      </w:r>
      <w:bookmarkEnd w:id="802"/>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از علماى تابعان و مفسران بزرگ صدر اسلام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ابوعبدالله يا ابومحمد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اصالتاً از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اتيوپى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برده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بنى والبه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قبيله بنى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نوجوانى، به درس ابن عباس حضور مى يافت</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وى از ياران خاص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 شود؛ به طورى كه حضرت او را مى ستود</w:t>
      </w:r>
      <w:r>
        <w:rPr>
          <w:rFonts w:eastAsia="Amiri" w:cs="Amiri" w:ascii="Amiri" w:hAnsi="Amiri"/>
          <w:color w:val="111111"/>
          <w:sz w:val="28"/>
          <w:szCs w:val="28"/>
          <w:rtl w:val="true"/>
          <w:lang w:bidi="ar-SA"/>
        </w:rPr>
        <w:t>.</w:t>
      </w:r>
      <w:r>
        <w:rPr>
          <w:rStyle w:val="FootnoteAnchor"/>
          <w:rtl w:val="true"/>
        </w:rPr>
        <w:footnoteReference w:id="1434"/>
      </w:r>
      <w:r>
        <w:rPr>
          <w:rFonts w:ascii="IRNazanin" w:hAnsi="IRNazanin" w:eastAsia="IRNazanin"/>
          <w:color w:val="111111"/>
          <w:sz w:val="28"/>
          <w:sz w:val="28"/>
          <w:szCs w:val="28"/>
          <w:rtl w:val="true"/>
          <w:lang w:bidi="fa-IR"/>
        </w:rPr>
        <w:t>او به تشويق ابن عباس، به تدريس حديث همت گماشت و روايات بسيارى در تفاسير خاصه و عامه، از وى به جا مانده است</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 xml:space="preserve">سعيد، از جمله تابعانى است كه به پيروى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جواز كتابت حديث، فتوا مى داد و احاديث را مى نگاشت</w:t>
      </w:r>
      <w:r>
        <w:rPr>
          <w:rFonts w:eastAsia="IRNazanin" w:cs="IRNazanin"/>
          <w:color w:val="111111"/>
          <w:sz w:val="28"/>
          <w:szCs w:val="28"/>
          <w:rtl w:val="true"/>
          <w:lang w:bidi="fa-IR"/>
        </w:rPr>
        <w:t>.</w:t>
      </w:r>
      <w:r>
        <w:rPr>
          <w:rStyle w:val="FootnoteAnchor"/>
          <w:rtl w:val="true"/>
        </w:rPr>
        <w:footnoteReference w:id="1436"/>
      </w:r>
      <w:r>
        <w:rPr>
          <w:rFonts w:ascii="Amiri" w:hAnsi="Amiri" w:eastAsia="Amiri" w:cs="Amiri"/>
          <w:color w:val="111111"/>
          <w:sz w:val="28"/>
          <w:sz w:val="28"/>
          <w:szCs w:val="28"/>
          <w:rtl w:val="true"/>
          <w:lang w:bidi="ar-SA"/>
        </w:rPr>
        <w:t xml:space="preserve">از سعيد، روايات فراوانى در فضيلت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مجامع روايى شيعه و اهل سنت، باقى مانده است</w:t>
      </w:r>
      <w:r>
        <w:rPr>
          <w:rFonts w:eastAsia="Amiri" w:cs="Amiri" w:ascii="Amiri" w:hAnsi="Amiri"/>
          <w:color w:val="111111"/>
          <w:sz w:val="28"/>
          <w:szCs w:val="28"/>
          <w:rtl w:val="true"/>
          <w:lang w:bidi="ar-SA"/>
        </w:rPr>
        <w:t>.</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كنار بسيارى از چهره هاى شناخته شده تابعان و علما، از جمله عبدالرحمان بن ابى ليلى، عبدالرحمان بن عوسجه، شعبى، عبدالله بن شداد و حكم بن عتيبه</w:t>
      </w:r>
      <w:r>
        <w:rPr>
          <w:rStyle w:val="FootnoteAnchor"/>
          <w:rtl w:val="true"/>
        </w:rPr>
        <w:footnoteReference w:id="1438"/>
      </w:r>
      <w:r>
        <w:rPr>
          <w:rFonts w:ascii="Amiri" w:hAnsi="Amiri" w:eastAsia="Amiri" w:cs="Amiri"/>
          <w:color w:val="111111"/>
          <w:sz w:val="28"/>
          <w:sz w:val="28"/>
          <w:szCs w:val="28"/>
          <w:rtl w:val="true"/>
          <w:lang w:bidi="ar-SA"/>
        </w:rPr>
        <w:t>، در قيام</w:t>
      </w:r>
    </w:p>
    <w:p>
      <w:pPr>
        <w:pStyle w:val="BookText"/>
        <w:rPr/>
      </w:pPr>
      <w:r>
        <w:rPr>
          <w:rFonts w:ascii="IRNazanin" w:hAnsi="IRNazanin" w:eastAsia="IRNazanin"/>
          <w:color w:val="111111"/>
          <w:sz w:val="28"/>
          <w:sz w:val="28"/>
          <w:szCs w:val="28"/>
          <w:rtl w:val="true"/>
          <w:lang w:bidi="fa-IR"/>
        </w:rPr>
        <w:t xml:space="preserve">عبدالرحمان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دير الجماجم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قيام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براى مبارزه با ظلم و ستم و كفرشان و خروجشان از دين خدا و براى ميراندن نماز و به ذلت كشاندن مسلمانان، بجنگيد</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 xml:space="preserve">به گزارش ديگرى، سعيد دليل قيامش را كفر حجاج بن يوسف ثقفى، مى دانست؛ زيرا وى، عبدالملك ابن مروان را برتر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او پس از شكست اين قيام، تحت تعقيب حجاج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براى فرار از بنى اميه، به قم آمد و نزد عرب هاى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روستاى جمكران ساكن بودند،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امراى كاشان و اصفهان، او را دستگير كردند و نزد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عراق و ايران از سوى وليد بن عبدالملك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فرستادند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به قولى، سعيد از قم به آذربايجان و از آنجا، به مكه گريخت</w:t>
      </w:r>
      <w:r>
        <w:rPr>
          <w:rStyle w:val="FootnoteAnchor"/>
          <w:rtl w:val="true"/>
        </w:rPr>
        <w:footnoteReference w:id="1442"/>
      </w:r>
      <w:r>
        <w:rPr>
          <w:rFonts w:ascii="IRNazanin" w:hAnsi="IRNazanin" w:eastAsia="IRNazanin"/>
          <w:color w:val="111111"/>
          <w:sz w:val="28"/>
          <w:sz w:val="28"/>
          <w:szCs w:val="28"/>
          <w:rtl w:val="true"/>
          <w:lang w:bidi="fa-IR"/>
        </w:rPr>
        <w:t xml:space="preserve">كه در همان زمان، به سبب حكومت عمر بن عبدالعزيز، محل امنى براى فراريان از حجاج شده بود و در مكه، به درخواست حجاج و به دست حاكم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عبدالله قسرى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دستگير شد</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 xml:space="preserve">بنابر گزارش مشهورى، سعيد، مدتى را در اصفهان و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سپرى كرد و از آنجا، به عراق رفت</w:t>
      </w:r>
      <w:r>
        <w:rPr>
          <w:rFonts w:eastAsia="IRNazanin" w:cs="IRNazanin"/>
          <w:color w:val="111111"/>
          <w:sz w:val="28"/>
          <w:szCs w:val="28"/>
          <w:rtl w:val="true"/>
          <w:lang w:bidi="fa-IR"/>
        </w:rPr>
        <w:t>.</w:t>
      </w:r>
      <w:r>
        <w:rPr>
          <w:rStyle w:val="FootnoteAnchor"/>
          <w:rtl w:val="true"/>
        </w:rPr>
        <w:footnoteReference w:id="144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فرار سعيد از حجاج، دوازده سال به طول انجاميد</w:t>
      </w:r>
      <w:r>
        <w:rPr>
          <w:rFonts w:eastAsia="Amiri" w:cs="Amiri" w:ascii="Amiri" w:hAnsi="Amiri"/>
          <w:color w:val="111111"/>
          <w:sz w:val="28"/>
          <w:szCs w:val="28"/>
          <w:rtl w:val="true"/>
          <w:lang w:bidi="ar-SA"/>
        </w:rPr>
        <w:t>.</w:t>
      </w:r>
      <w:r>
        <w:rPr>
          <w:rStyle w:val="FootnoteAnchor"/>
          <w:rtl w:val="true"/>
        </w:rPr>
        <w:footnoteReference w:id="1445"/>
      </w:r>
      <w:r>
        <w:rPr>
          <w:rFonts w:ascii="IRNazanin" w:hAnsi="IRNazanin" w:eastAsia="IRNazanin"/>
          <w:color w:val="111111"/>
          <w:sz w:val="28"/>
          <w:sz w:val="28"/>
          <w:szCs w:val="28"/>
          <w:rtl w:val="true"/>
          <w:lang w:bidi="fa-IR"/>
        </w:rPr>
        <w:t>بنابر گزارشى، خالد بن عبدالله قسرى، وى را به دستور خاص عبدالملك كه پناه دادن به سعيد را منع كرده بود، دستگير كرد</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پس از دستگيرى، او را به واسط‍‌، مقر حكومت حجاج،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در</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ميانه راه، در بيابانى ترسناك، به ديرى رسيدند و همراهان سعيد، شب را در دير، سپرى كردند؛ در حالى كه سعيد از آمدن به خانه مشركان، خوددارى كرد و به كرامت وى، شيرى او را در طول شب محافظت نمود و اين كرامت، باعث مسلمان شدن راهبان دير شد</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در گفت وگويى كه ميان سعيد و حجاج در شعبان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صورت گرفت، حجاج وى را به جاى 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سعادتمند، پسر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شَقى بن كسير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بدبخت، پسر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سعيد گفت كه مادرم مرا بهتر مى شناخت كه سعيدم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درباره دو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وى پرسيد كه آيا اهل بهشت اند يا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 كه با وارد شدن به بهشت و جهنم، مى توانم ساكنان آنها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حجاج، نظرش را درباره نيكى و بدى خلفاى چهارگانه خواست، سعيد خود را وكيل و عهده دار عمل آنان ندانست و در پاسخ حجاج كه از وى پرسيد كدام را بيشتر دوست 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خدا از او خشنودتر است و خداى عالم غيب، مى داند از كدام يك خشنودتر است</w:t>
      </w:r>
      <w:r>
        <w:rPr>
          <w:rFonts w:eastAsia="IRNazanin" w:cs="IRNazanin"/>
          <w:color w:val="111111"/>
          <w:sz w:val="28"/>
          <w:szCs w:val="28"/>
          <w:rtl w:val="true"/>
          <w:lang w:bidi="fa-IR"/>
        </w:rPr>
        <w:t>.</w:t>
      </w:r>
      <w:r>
        <w:rPr>
          <w:rStyle w:val="FootnoteAnchor"/>
          <w:rtl w:val="true"/>
        </w:rPr>
        <w:footnoteReference w:id="144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حجاج دستور اعدام سعيد را صادر كرد و وى را براى اعدام مى بردند، او تبسم كرد و دليل آن را تهوّر و جرأت حجاج در برابر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براى سر بريدن بر زمين انداختند،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روى خود را به سوى كسى متوجه كردم كه آسمان ها و زمين را آفريده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تا او را پشت به قبله برگردانند و سعيد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فَأَيْنَمٰا تُوَلُّوا فَثَمَّ‌ وَجْهُ‌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سو، رو كنيد رو به سوى خدا كرده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دستور داد تا او را به صورت بر زمين گذارند و سعيد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خَلَقْنٰاكُمْ‌ وَ فِيهٰا نُعِيدُكُمْ‌ وَ مِنْهٰا نُخْرِجُكُمْ‌ تٰارَةً‌ أُخْرىٰ‌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كرديم و به آن بازمى گردانيم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بيرون مى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803" w:name="pg14823_160764"/>
    </w:p>
    <w:p>
      <w:pPr>
        <w:pStyle w:val="BookText"/>
        <w:rPr/>
      </w:pPr>
      <w:bookmarkEnd w:id="803"/>
      <w:r>
        <w:rPr>
          <w:rFonts w:ascii="IRNazanin" w:hAnsi="IRNazanin" w:eastAsia="IRNazanin"/>
          <w:color w:val="111111"/>
          <w:sz w:val="28"/>
          <w:sz w:val="28"/>
          <w:szCs w:val="28"/>
          <w:rtl w:val="true"/>
          <w:lang w:bidi="fa-IR"/>
        </w:rPr>
        <w:t>و اين گونه سعيد را از قفا سر بريدند</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به گزارشى، ساق هاى پاى سعيد را بريدند تا غل و زنجيرها را به سرعت، از بدن او بيرون آورند</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درباره وى، از بزرگان حديث نقل شده است كه حجاج، سعيد بن جبير را كشت؛ در حالى كه همه مردم دنيا، به دانش او نيازمند بودند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نفرين سعيد در حق حجاج، مستجاب شد و پس از قتل وى، حجاج تنها پانزده يا چهل روز زنده بود و با بيمارى بدخيمى جان داد؛ در حالى كه در اين مدت، پيوسته بيهوش مى شد و چون به هوش مى آمد،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جبير از من چه مى خواهد؟</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او دو فرزند پسر، به نام هاى عبدالله و عبدالملك داشت كه راوى حديث بودند</w:t>
      </w:r>
      <w:r>
        <w:rPr>
          <w:rStyle w:val="FootnoteAnchor"/>
          <w:rtl w:val="true"/>
        </w:rPr>
        <w:footnoteReference w:id="1453"/>
      </w:r>
      <w:r>
        <w:rPr>
          <w:rFonts w:ascii="Amiri" w:hAnsi="Amiri" w:eastAsia="Amiri" w:cs="Amiri"/>
          <w:color w:val="111111"/>
          <w:sz w:val="28"/>
          <w:sz w:val="28"/>
          <w:szCs w:val="28"/>
          <w:rtl w:val="true"/>
          <w:lang w:bidi="ar-SA"/>
        </w:rPr>
        <w:t xml:space="preserve">و نيز دخترى داشت كه نامش مشخص نيست و بعدها همسر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فقها و محدثان كوفه</w:t>
      </w:r>
      <w:r>
        <w:rPr>
          <w:rStyle w:val="FootnoteAnchor"/>
          <w:rtl w:val="true"/>
        </w:rPr>
        <w:footnoteReference w:id="1454"/>
      </w:r>
      <w:r>
        <w:rPr>
          <w:rFonts w:ascii="IRNazanin" w:hAnsi="IRNazanin" w:eastAsia="IRNazanin"/>
          <w:color w:val="111111"/>
          <w:sz w:val="28"/>
          <w:sz w:val="28"/>
          <w:szCs w:val="28"/>
          <w:rtl w:val="true"/>
          <w:lang w:bidi="fa-IR"/>
        </w:rPr>
        <w:t>شد و زنى عابد و باوقار بود</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سعيد بن جبير در شهر واسط‍‌، به خاك سپرده شد و قبر او در محله حزامين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 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 مردم شد</w:t>
      </w:r>
      <w:r>
        <w:rPr>
          <w:rFonts w:eastAsia="IRNazanin" w:cs="IRNazanin"/>
          <w:color w:val="111111"/>
          <w:sz w:val="28"/>
          <w:szCs w:val="28"/>
          <w:rtl w:val="true"/>
          <w:lang w:bidi="fa-IR"/>
        </w:rPr>
        <w:t>.</w:t>
      </w:r>
      <w:r>
        <w:rPr>
          <w:rStyle w:val="FootnoteAnchor"/>
          <w:rtl w:val="true"/>
        </w:rPr>
        <w:footnoteReference w:id="1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2516214_730472459"/>
      <w:bookmarkStart w:id="805" w:name="_Toc316"/>
      <w:bookmarkEnd w:id="804"/>
      <w:r>
        <w:rPr/>
        <w:t>432</w:t>
      </w:r>
      <w:r>
        <w:rPr>
          <w:rtl w:val="true"/>
        </w:rPr>
        <w:t xml:space="preserve">. </w:t>
      </w:r>
      <w:r>
        <w:rPr>
          <w:rtl w:val="true"/>
        </w:rPr>
        <w:t xml:space="preserve">مزار امامزاده معدّ بن امام هادى </w:t>
      </w:r>
      <w:r>
        <w:rPr>
          <w:rtl w:val="true"/>
        </w:rPr>
        <w:t>(</w:t>
      </w:r>
      <w:r>
        <w:rPr>
          <w:rtl w:val="true"/>
        </w:rPr>
        <w:t>ع</w:t>
      </w:r>
      <w:r>
        <w:rPr>
          <w:rtl w:val="true"/>
        </w:rPr>
        <w:t>)</w:t>
      </w:r>
      <w:bookmarkEnd w:id="80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زيارتگاه، ميان باغ هاى بيرون شهر نيل، نزديك تپه اى باستانى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الاحيمر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كتيبه اى سنگى وجود دارد كه متن آن را به سختى مى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زيارتگاه،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عبيس عمّارى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زيارتگاه، داستان شناسايى و ساختن اين زيارتگاه را بدين شرح، بيان مى كند</w:t>
      </w:r>
      <w:r>
        <w:rPr>
          <w:rFonts w:eastAsia="IRNazanin" w:cs="IRNazanin"/>
          <w:color w:val="111111"/>
          <w:sz w:val="28"/>
          <w:szCs w:val="28"/>
          <w:rtl w:val="true"/>
          <w:lang w:bidi="fa-IR"/>
        </w:rPr>
        <w:t>:</w:t>
      </w:r>
      <w:bookmarkStart w:id="806" w:name="pg14823_160765"/>
    </w:p>
    <w:p>
      <w:pPr>
        <w:pStyle w:val="BookText"/>
        <w:rPr/>
      </w:pPr>
      <w:bookmarkEnd w:id="806"/>
      <w:r>
        <w:rPr>
          <w:rFonts w:ascii="IRNazanin" w:hAnsi="IRNazanin" w:eastAsia="IRNazanin"/>
          <w:color w:val="111111"/>
          <w:sz w:val="28"/>
          <w:sz w:val="28"/>
          <w:szCs w:val="28"/>
          <w:rtl w:val="true"/>
          <w:lang w:bidi="fa-IR"/>
        </w:rPr>
        <w:t>روزى در جوانى، كنار پدرم مشغول كشاورزى و شخم زدن زمين بودم كه ناگهان پدرم به بقاياى بنايى برخورد و مشخص شد كه بقاياى يك بناى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 وجوى بيشتر، كتيبه اى شناسايى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پدرم در خواب، سيدى نورانى را ديد كه خود را از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از او خواست تا قبرش را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تصميم به بازسازى قبر گرفت و براى تعيين هويت آن، شخص باسوادى را با خود به آنجا برد تا متن كتيبه را بخواند؛ و او نيز عبارت روى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 بن امام على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داد</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به هرحال، ميان فرزندان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بى ترديد اشتهار اين زيارتگاه به اين نام، ناشى از اشتباه در قرائت متن كتيبه روى قبر است كه احتمالاً يك سنگ قبر معمولى است</w:t>
      </w:r>
      <w:r>
        <w:rPr>
          <w:rFonts w:eastAsia="IRNazanin" w:cs="IRNazanin"/>
          <w:color w:val="111111"/>
          <w:sz w:val="28"/>
          <w:szCs w:val="28"/>
          <w:rtl w:val="true"/>
          <w:lang w:bidi="fa-IR"/>
        </w:rPr>
        <w:t>.</w:t>
      </w:r>
    </w:p>
    <w:p>
      <w:pPr>
        <w:pStyle w:val="Heading5"/>
        <w:numPr>
          <w:ilvl w:val="4"/>
          <w:numId w:val="1"/>
        </w:numPr>
        <w:rPr/>
      </w:pPr>
      <w:bookmarkStart w:id="807" w:name="__RefHeading___Toc2516216_730472459"/>
      <w:bookmarkStart w:id="808" w:name="_Toc317"/>
      <w:bookmarkEnd w:id="807"/>
      <w:r>
        <w:rPr/>
        <w:t>433</w:t>
      </w:r>
      <w:r>
        <w:rPr>
          <w:rtl w:val="true"/>
        </w:rPr>
        <w:t xml:space="preserve">. </w:t>
      </w:r>
      <w:r>
        <w:rPr>
          <w:rtl w:val="true"/>
        </w:rPr>
        <w:t>مزار سيد تاج الدين آوى</w:t>
      </w:r>
      <w:bookmarkEnd w:id="808"/>
    </w:p>
    <w:p>
      <w:pPr>
        <w:pStyle w:val="BookText"/>
        <w:rPr/>
      </w:pPr>
      <w:r>
        <w:rPr>
          <w:rFonts w:ascii="IRNazanin" w:hAnsi="IRNazanin" w:eastAsia="IRNazanin"/>
          <w:color w:val="111111"/>
          <w:sz w:val="28"/>
          <w:sz w:val="28"/>
          <w:szCs w:val="28"/>
          <w:rtl w:val="true"/>
          <w:lang w:bidi="fa-IR"/>
        </w:rPr>
        <w:t xml:space="preserve">اين زيارتگاه،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شهر كوت قرار دارد و به تاج الدين آوى، از سادات و رجال شيعه در سده هشتم هجرى،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نسب وى را كه به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ابوالفضل محمد بن مجدالدين حسين بن على بن زيد، از نوادگان حسين بن حسن بن على الاصغر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458"/>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الدين آوى، نقش اصلى را در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الجايتو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تشيع داشت</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 xml:space="preserve">پس از شيعه شدن سلطان محمد خدابنده، در مجلس مناظره وى با قاضى عبدالملك نظام، تاج الدين از سوى ايلخان مغول به مقام نقيب سادات تمام قلمرو حكومت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رى، خراسان،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گشت و همراه الجايتو به زيارت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مناظره مشهور علامه حلى با علماى مذاهب ديگر رخ داد</w:t>
      </w:r>
      <w:r>
        <w:rPr>
          <w:rFonts w:eastAsia="IRNazanin" w:cs="IRNazanin"/>
          <w:color w:val="111111"/>
          <w:sz w:val="28"/>
          <w:szCs w:val="28"/>
          <w:rtl w:val="true"/>
          <w:lang w:bidi="fa-IR"/>
        </w:rPr>
        <w:t>.</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اقدامات تاج الدين در اين مقام، آن بود كه در بقعه ذوالكفل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زيارتگاه يهوديان بود، اقامه جماعت و شعائر اسلامى كرد و يهوديان را از زيارت اين بقعه،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عامل كينه ورزى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رشيدالدين فضل الله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گويند اصالت يهودى داشت</w:t>
      </w:r>
      <w:r>
        <w:rPr>
          <w:rStyle w:val="FootnoteAnchor"/>
          <w:rtl w:val="true"/>
        </w:rPr>
        <w:footnoteReference w:id="1461"/>
      </w:r>
      <w:r>
        <w:rPr>
          <w:rFonts w:ascii="Amiri" w:hAnsi="Amiri" w:eastAsia="Amiri" w:cs="Amiri"/>
          <w:color w:val="111111"/>
          <w:sz w:val="28"/>
          <w:sz w:val="28"/>
          <w:szCs w:val="28"/>
          <w:rtl w:val="true"/>
          <w:lang w:bidi="ar-SA"/>
        </w:rPr>
        <w:t>، عليه وى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تاج الدين در مقام نقابت، عده اى از سادات را از خود ناراضى كرده بود، خواجه رشيدالدين، از ناراضى بودن افراد، سوء استفاده كرد و توطئه اى عليه تاج الدين، فراهم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استفاده از نارضايتى سادات از وى و با اتهام هاى واهى، او را در اختيار برخى از سادات قرار داد</w:t>
      </w:r>
      <w:r>
        <w:rPr>
          <w:rFonts w:eastAsia="Amiri" w:cs="Amiri" w:ascii="Amiri" w:hAnsi="Amiri"/>
          <w:color w:val="111111"/>
          <w:sz w:val="28"/>
          <w:szCs w:val="28"/>
          <w:rtl w:val="true"/>
          <w:lang w:bidi="ar-SA"/>
        </w:rPr>
        <w:t>.</w:t>
      </w:r>
      <w:r>
        <w:rPr>
          <w:rStyle w:val="FootnoteAnchor"/>
          <w:rtl w:val="true"/>
        </w:rPr>
        <w:footnoteReference w:id="1462"/>
      </w:r>
      <w:r>
        <w:rPr>
          <w:rFonts w:ascii="IRNazanin" w:hAnsi="IRNazanin" w:eastAsia="IRNazanin"/>
          <w:color w:val="111111"/>
          <w:sz w:val="28"/>
          <w:sz w:val="28"/>
          <w:szCs w:val="28"/>
          <w:rtl w:val="true"/>
          <w:lang w:bidi="fa-IR"/>
        </w:rPr>
        <w:t>به گزارش ديگرى، همراهى تاج الدين با وزير الجايتو خواجه سعدالدين، عامل خشم وزير ديگر سلطان بر وى شد</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سرانجام، به دستور رشيدالدين فضل الله، تاج الدين آوى را به همراه دو فرزندش در بغداد، در ماه ذى القعده و به نقلى در سوم ذى الحجه</w:t>
      </w:r>
      <w:r>
        <w:rPr>
          <w:rStyle w:val="FootnoteAnchor"/>
          <w:rtl w:val="true"/>
        </w:rPr>
        <w:footnoteReference w:id="1464"/>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كنار دجله، طبق مراسمى اعدام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حنبليان بغداد، كينه شديدى از شيعه، به ويژه تاج الدين داشتند، پس از اعدام وى و فرزندانش، به شكل وحشيانه اى، بدنشان را تكه تكه كردند و گوشتش را خوردند و موهايش را كندند و هر تار از موهاى صورتش را به يك دينار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 هولناك، سلطان ايلخانى را تحت تأثير قرار داد و دستور اعدام قاضى حنبليان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شفاعت برخى در حق قاضى، الجايتو به چرخاندن وى در شهر و منع از تعيين دوباره او به عنوان قاضى، بسنده كرد</w:t>
      </w:r>
      <w:r>
        <w:rPr>
          <w:rFonts w:eastAsia="IRNazanin" w:cs="IRNazanin"/>
          <w:color w:val="111111"/>
          <w:sz w:val="28"/>
          <w:szCs w:val="28"/>
          <w:rtl w:val="true"/>
          <w:lang w:bidi="fa-IR"/>
        </w:rPr>
        <w:t>.</w:t>
      </w:r>
      <w:r>
        <w:rPr>
          <w:rStyle w:val="FootnoteAnchor"/>
          <w:rtl w:val="true"/>
        </w:rPr>
        <w:footnoteReference w:id="146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فرزند تاج الدين كه به همراه وى كشته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شمس الدين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داشتند كه از شمس الدين، فرزندى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فرزند شرف الدين، مخفى شد و بعدها به نقابت آستان شريف علوى در نجف اشرف رسيد</w:t>
      </w:r>
      <w:r>
        <w:rPr>
          <w:rFonts w:eastAsia="Amiri" w:cs="Amiri" w:ascii="Amiri" w:hAnsi="Amiri"/>
          <w:color w:val="111111"/>
          <w:sz w:val="28"/>
          <w:szCs w:val="28"/>
          <w:rtl w:val="true"/>
          <w:lang w:bidi="ar-SA"/>
        </w:rPr>
        <w:t>.</w:t>
      </w:r>
      <w:r>
        <w:rPr>
          <w:rStyle w:val="FootnoteAnchor"/>
          <w:rtl w:val="true"/>
        </w:rPr>
        <w:footnoteReference w:id="1466"/>
      </w:r>
      <w:r>
        <w:rPr>
          <w:rFonts w:ascii="IRNazanin" w:hAnsi="IRNazanin" w:eastAsia="IRNazanin"/>
          <w:color w:val="111111"/>
          <w:sz w:val="28"/>
          <w:sz w:val="28"/>
          <w:szCs w:val="28"/>
          <w:rtl w:val="true"/>
          <w:lang w:bidi="fa-IR"/>
        </w:rPr>
        <w:t>چند سال</w:t>
      </w:r>
      <w:r>
        <w:rPr>
          <w:rFonts w:eastAsia="IRNazanin" w:cs="IRNazanin"/>
          <w:color w:val="111111"/>
          <w:sz w:val="28"/>
          <w:szCs w:val="28"/>
          <w:lang w:bidi="fa-IR"/>
        </w:rPr>
        <w:t>5</w:t>
      </w:r>
      <w:r>
        <w:rPr>
          <w:rFonts w:eastAsia="IRNazanin" w:cs="IRNazanin"/>
          <w:color w:val="111111"/>
          <w:sz w:val="28"/>
          <w:szCs w:val="28"/>
          <w:rtl w:val="true"/>
          <w:lang w:bidi="fa-IR"/>
        </w:rPr>
        <w:t>.</w:t>
      </w:r>
      <w:bookmarkStart w:id="809" w:name="pg14823_160767"/>
    </w:p>
    <w:p>
      <w:pPr>
        <w:pStyle w:val="BookText"/>
        <w:rPr/>
      </w:pPr>
      <w:bookmarkEnd w:id="809"/>
      <w:r>
        <w:rPr>
          <w:rFonts w:ascii="IRNazanin" w:hAnsi="IRNazanin" w:eastAsia="IRNazanin"/>
          <w:color w:val="111111"/>
          <w:sz w:val="28"/>
          <w:sz w:val="28"/>
          <w:szCs w:val="28"/>
          <w:rtl w:val="true"/>
          <w:lang w:bidi="fa-IR"/>
        </w:rPr>
        <w:t>پس از اعدام تاج الدين آوى، سيد عزالدين طالب، معروف به دلقندى، از نزديكان سلطان ابوسعيد، خواجه رشيد طبيب را به انتقام خون تاج الدين آوى، كشت</w:t>
      </w:r>
      <w:r>
        <w:rPr>
          <w:rFonts w:eastAsia="IRNazanin" w:cs="IRNazanin"/>
          <w:color w:val="111111"/>
          <w:sz w:val="28"/>
          <w:szCs w:val="28"/>
          <w:rtl w:val="true"/>
          <w:lang w:bidi="fa-IR"/>
        </w:rPr>
        <w:t>.</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2516218_730472459"/>
      <w:bookmarkStart w:id="811" w:name="_Toc318"/>
      <w:bookmarkEnd w:id="810"/>
      <w:r>
        <w:rPr/>
        <w:t>434</w:t>
      </w:r>
      <w:r>
        <w:rPr>
          <w:rtl w:val="true"/>
        </w:rPr>
        <w:t xml:space="preserve"> </w:t>
      </w:r>
      <w:r>
        <w:rPr>
          <w:rtl w:val="true"/>
        </w:rPr>
        <w:t xml:space="preserve">و </w:t>
      </w:r>
      <w:r>
        <w:rPr/>
        <w:t>435</w:t>
      </w:r>
      <w:r>
        <w:rPr>
          <w:rtl w:val="true"/>
        </w:rPr>
        <w:t xml:space="preserve">. </w:t>
      </w:r>
      <w:r>
        <w:rPr>
          <w:rtl w:val="true"/>
        </w:rPr>
        <w:t>مزار سيد راشد و مزار سيد سليمان</w:t>
      </w:r>
      <w:bookmarkEnd w:id="811"/>
    </w:p>
    <w:p>
      <w:pPr>
        <w:pStyle w:val="BookText"/>
        <w:rPr/>
      </w:pPr>
      <w:r>
        <w:rPr>
          <w:rFonts w:ascii="IRNazanin" w:hAnsi="IRNazanin" w:eastAsia="IRNazanin"/>
          <w:color w:val="111111"/>
          <w:sz w:val="28"/>
          <w:sz w:val="28"/>
          <w:szCs w:val="28"/>
          <w:rtl w:val="true"/>
          <w:lang w:bidi="fa-IR"/>
        </w:rPr>
        <w:t>اين رو، از ديگر زيارتگاه هاى منطقه نيل است كه متأسفانه از طريق منابع موجود، جز نام اين دو زيارتگاه، اطلاع ديگرى درباره آنها به دست نياورديم</w:t>
      </w:r>
      <w:r>
        <w:rPr>
          <w:rFonts w:eastAsia="IRNazanin" w:cs="IRNazanin"/>
          <w:color w:val="111111"/>
          <w:sz w:val="28"/>
          <w:szCs w:val="28"/>
          <w:rtl w:val="true"/>
          <w:lang w:bidi="fa-IR"/>
        </w:rPr>
        <w:t>.</w:t>
      </w:r>
      <w:r>
        <w:rPr>
          <w:rStyle w:val="FootnoteAnchor"/>
          <w:rtl w:val="true"/>
        </w:rPr>
        <w:footnoteReference w:id="1468"/>
      </w:r>
    </w:p>
    <w:p>
      <w:pPr>
        <w:pStyle w:val="Heading5"/>
        <w:numPr>
          <w:ilvl w:val="4"/>
          <w:numId w:val="1"/>
        </w:numPr>
        <w:rPr/>
      </w:pPr>
      <w:bookmarkStart w:id="812" w:name="__RefHeading___Toc2516220_730472459"/>
      <w:bookmarkStart w:id="813" w:name="_Toc319"/>
      <w:bookmarkEnd w:id="812"/>
      <w:r>
        <w:rPr/>
        <w:t>436</w:t>
      </w:r>
      <w:r>
        <w:rPr>
          <w:rtl w:val="true"/>
        </w:rPr>
        <w:t xml:space="preserve">. </w:t>
      </w:r>
      <w:r>
        <w:rPr>
          <w:rtl w:val="true"/>
        </w:rPr>
        <w:t>مزار سيد على بن حسن مثنّى</w:t>
      </w:r>
      <w:bookmarkEnd w:id="813"/>
    </w:p>
    <w:p>
      <w:pPr>
        <w:pStyle w:val="BookText"/>
        <w:rPr/>
      </w:pPr>
      <w:r>
        <w:rPr>
          <w:rFonts w:ascii="IRNazanin" w:hAnsi="IRNazanin" w:eastAsia="IRNazanin"/>
          <w:color w:val="111111"/>
          <w:sz w:val="28"/>
          <w:sz w:val="28"/>
          <w:szCs w:val="28"/>
          <w:rtl w:val="true"/>
          <w:lang w:bidi="fa-IR"/>
        </w:rPr>
        <w:t xml:space="preserve">اين زيارتگاه، به يكى از فرزندان حسن مثنّى،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تاريخى، براى حسن مثنّى، فرزندى به نام على، ذكر نشده است</w:t>
      </w:r>
      <w:r>
        <w:rPr>
          <w:rFonts w:eastAsia="IRNazanin" w:cs="IRNazanin"/>
          <w:color w:val="111111"/>
          <w:sz w:val="28"/>
          <w:szCs w:val="28"/>
          <w:rtl w:val="true"/>
          <w:lang w:bidi="fa-IR"/>
        </w:rPr>
        <w:t>.</w:t>
      </w:r>
    </w:p>
    <w:p>
      <w:pPr>
        <w:pStyle w:val="Heading5"/>
        <w:numPr>
          <w:ilvl w:val="4"/>
          <w:numId w:val="1"/>
        </w:numPr>
        <w:rPr/>
      </w:pPr>
      <w:bookmarkStart w:id="814" w:name="__RefHeading___Toc2516222_730472459"/>
      <w:bookmarkStart w:id="815" w:name="_Toc320"/>
      <w:bookmarkEnd w:id="814"/>
      <w:r>
        <w:rPr/>
        <w:t>437</w:t>
      </w:r>
      <w:r>
        <w:rPr>
          <w:rtl w:val="true"/>
        </w:rPr>
        <w:t xml:space="preserve">. </w:t>
      </w:r>
      <w:r>
        <w:rPr>
          <w:rtl w:val="true"/>
        </w:rPr>
        <w:t>مزار سيد محمد حائرى</w:t>
      </w:r>
      <w:bookmarkEnd w:id="815"/>
    </w:p>
    <w:p>
      <w:pPr>
        <w:pStyle w:val="BookText"/>
        <w:rPr/>
      </w:pPr>
      <w:r>
        <w:rPr>
          <w:rFonts w:ascii="IRNazanin" w:hAnsi="IRNazanin" w:eastAsia="IRNazanin"/>
          <w:color w:val="111111"/>
          <w:sz w:val="28"/>
          <w:sz w:val="28"/>
          <w:szCs w:val="28"/>
          <w:rtl w:val="true"/>
          <w:lang w:bidi="fa-IR"/>
        </w:rPr>
        <w:t xml:space="preserve">اين زيارتگاه،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ده كيلومترى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به عگار و عقار،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اين زيارتگاه، روستاى كوچكى بود كه بازار فصلى، در آن رونق داشت و هنگامى كه زوار پيرامون بقعه چادر مى زدند، اين بازار، شكل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قبيله كعب از عشاير مياح، اطراف بقعه سكونت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شهرت بقعه به عقار يا عگار، بنا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عبدالامير آل قسام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نماينده آيت الله سيد محسن حكيم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است كه اطراف مرقد، مزرعه اى بود كه همگان آن را متعلق به سيد محمد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روستاييان، گوسفندان خود را براى چرا، به اين مزرعه مى آوردند و گوسفندان نيز از محصول مزرعه مى خوردند و زمين گير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بقعه را عقار خواندند</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نسب شريف</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شريف سيد محمد حائرى، به اجماع نقل مورخان و عالمان انساب، بدين</w:t>
      </w:r>
    </w:p>
    <w:p>
      <w:pPr>
        <w:pStyle w:val="BookText"/>
        <w:rPr/>
      </w:pPr>
      <w:r>
        <w:rPr>
          <w:rFonts w:ascii="Amiri" w:hAnsi="Amiri" w:eastAsia="Amiri" w:cs="Amiri"/>
          <w:color w:val="111111"/>
          <w:sz w:val="28"/>
          <w:sz w:val="28"/>
          <w:szCs w:val="28"/>
          <w:rtl w:val="true"/>
          <w:lang w:bidi="ar-SA"/>
        </w:rPr>
        <w:t>صورت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الحائرى بن ابراهيم المجاب بن محمد العابد بن 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سيدى جليل القدر و شريف بود</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علامه حرزالدين، درباره وى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السيد محمد الحائري سيداً جليلاً شريفاً وجيهاً محترماً من عيون سادات الحائر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نسّا به سيد رضا موسوى بحرانى صانغ، متوفاى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الحائرى الخابورى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ياد مى كند و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هوالذي شمخ به عمود نسبناء ورسخ وتد حسبنا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همان كسى است كه شجره نامه و نسب ما، به او متصل مى شود و جريان دارد تنه حسب ما</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w:t>
      </w:r>
      <w:r>
        <w:rPr>
          <w:rStyle w:val="FootnoteAnchor"/>
          <w:rtl w:val="true"/>
        </w:rPr>
        <w:footnoteReference w:id="1472"/>
      </w:r>
      <w:r>
        <w:rPr>
          <w:rFonts w:ascii="Amiri" w:hAnsi="Amiri" w:eastAsia="Amiri" w:cs="Amiri"/>
          <w:color w:val="111111"/>
          <w:sz w:val="28"/>
          <w:sz w:val="28"/>
          <w:szCs w:val="28"/>
          <w:rtl w:val="true"/>
          <w:lang w:bidi="ar-SA"/>
        </w:rPr>
        <w:t xml:space="preserve">مكنا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 xml:space="preserve">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474"/>
      </w:r>
      <w:r>
        <w:rPr>
          <w:rFonts w:ascii="IRNazanin" w:hAnsi="IRNazanin" w:eastAsia="IRNazanin"/>
          <w:color w:val="111111"/>
          <w:sz w:val="28"/>
          <w:sz w:val="28"/>
          <w:szCs w:val="28"/>
          <w:rtl w:val="true"/>
          <w:lang w:bidi="fa-IR"/>
        </w:rPr>
        <w:t xml:space="preserve">بدان سبب او به حائرى لقب گرفت كه با پدر بزرگوارش،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كوفه به اين شهر، منتقل شد</w:t>
      </w:r>
      <w:r>
        <w:rPr>
          <w:rFonts w:eastAsia="IRNazanin" w:cs="IRNazanin"/>
          <w:color w:val="111111"/>
          <w:sz w:val="28"/>
          <w:szCs w:val="28"/>
          <w:rtl w:val="true"/>
          <w:lang w:bidi="fa-IR"/>
        </w:rPr>
        <w:t>.</w:t>
      </w:r>
      <w:r>
        <w:rPr>
          <w:rStyle w:val="FootnoteAnchor"/>
          <w:rtl w:val="true"/>
        </w:rPr>
        <w:footnoteReference w:id="1475"/>
      </w:r>
      <w:r>
        <w:rPr>
          <w:rFonts w:ascii="Amiri" w:hAnsi="Amiri" w:eastAsia="Amiri" w:cs="Amiri"/>
          <w:color w:val="111111"/>
          <w:sz w:val="28"/>
          <w:sz w:val="28"/>
          <w:szCs w:val="28"/>
          <w:rtl w:val="true"/>
          <w:lang w:bidi="ar-SA"/>
        </w:rPr>
        <w:t>او به همراه برادرانش از حائر، به قصر ابن هبيره</w:t>
      </w:r>
      <w:r>
        <w:rPr>
          <w:rStyle w:val="FootnoteAnchor"/>
          <w:rtl w:val="true"/>
        </w:rPr>
        <w:footnoteReference w:id="1476"/>
      </w:r>
      <w:r>
        <w:rPr>
          <w:rFonts w:ascii="IRNazanin" w:hAnsi="IRNazanin" w:eastAsia="IRNazanin"/>
          <w:color w:val="111111"/>
          <w:sz w:val="28"/>
          <w:sz w:val="28"/>
          <w:szCs w:val="28"/>
          <w:rtl w:val="true"/>
          <w:lang w:bidi="fa-IR"/>
        </w:rPr>
        <w:t>و از آنجا به بهبهان</w:t>
      </w:r>
      <w:r>
        <w:rPr>
          <w:rStyle w:val="FootnoteAnchor"/>
          <w:rtl w:val="true"/>
        </w:rPr>
        <w:footnoteReference w:id="1477"/>
      </w:r>
      <w:r>
        <w:rPr>
          <w:rFonts w:ascii="IRNazanin" w:hAnsi="IRNazanin" w:eastAsia="IRNazanin"/>
          <w:color w:val="111111"/>
          <w:sz w:val="28"/>
          <w:sz w:val="28"/>
          <w:szCs w:val="28"/>
          <w:rtl w:val="true"/>
          <w:lang w:bidi="fa-IR"/>
        </w:rPr>
        <w:t>و سپس به سيرجان</w:t>
      </w:r>
      <w:r>
        <w:rPr>
          <w:rStyle w:val="FootnoteAnchor"/>
          <w:rtl w:val="true"/>
        </w:rPr>
        <w:footnoteReference w:id="1478"/>
      </w:r>
      <w:r>
        <w:rPr>
          <w:rFonts w:ascii="IRNazanin" w:hAnsi="IRNazanin" w:eastAsia="IRNazanin"/>
          <w:color w:val="111111"/>
          <w:sz w:val="28"/>
          <w:sz w:val="28"/>
          <w:szCs w:val="28"/>
          <w:rtl w:val="true"/>
          <w:lang w:bidi="fa-IR"/>
        </w:rPr>
        <w:t>،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 اهالى كرمان از او، به آن شهر مهاجرت نمود و در آنجا وفات يافت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هاشم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يك فرسخى شهر كرمان است، مقبره كه منسوب به جناب محمد بن موسى بن جعفر است</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بدون شك، منظور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از اين محمد، همان محمد بن ابراهيم المجاب است كه دو واسطه را از قلم انداخته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آيت الله رحمتى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احتمال قوى، همان امامزاده محمد كه صاحب منتخب، او را فرزند امام هفتم مى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از آنجايى كه سيد محمد حائرى، جد مرحوم سلطان الواعظين شيرازى است،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جناب محمد، معروف به حائرى، تشريف فرماى كرمان شد و از آن جناب، سه پسر به وجود آمده است</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بر اين اساس، معلوم است كه سادات موسوى شيراز، نسبت به دفن جدشان، سيد محمد حائرى در اين بقعه، هيچ شك و ترديدى نداشته اند؛ چنان كه نظر حضرت آيت الله نجفى مرعشى، نسابه معاصر، بر همين قول استوار است و دست خط‍‌ ايشان نيز در بقعه، نصب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در مدفن محمد بن ابراهيم المجاب</w:t>
      </w:r>
    </w:p>
    <w:p>
      <w:pPr>
        <w:pStyle w:val="BookText"/>
        <w:rPr/>
      </w:pPr>
      <w:r>
        <w:rPr>
          <w:rFonts w:ascii="Amiri" w:hAnsi="Amiri" w:eastAsia="Amiri" w:cs="Amiri"/>
          <w:color w:val="111111"/>
          <w:sz w:val="28"/>
          <w:sz w:val="28"/>
          <w:szCs w:val="28"/>
          <w:rtl w:val="true"/>
          <w:lang w:bidi="ar-SA"/>
        </w:rPr>
        <w:t>علماى انساب و مورخان، در محل دفن سيد محمد بن ابراهيم المجاب، اختلاف نظر دارند كه در اينجا به همه آن موارد، اشاره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حائر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ملقب به حائرى است</w:t>
      </w:r>
      <w:r>
        <w:rPr>
          <w:rFonts w:eastAsia="IRNazanin" w:cs="IRNazanin"/>
          <w:color w:val="111111"/>
          <w:sz w:val="28"/>
          <w:szCs w:val="28"/>
          <w:rtl w:val="true"/>
          <w:lang w:bidi="fa-IR"/>
        </w:rPr>
        <w:t>.</w:t>
      </w:r>
      <w:r>
        <w:rPr>
          <w:rStyle w:val="FootnoteAnchor"/>
          <w:rtl w:val="true"/>
        </w:rPr>
        <w:footnoteReference w:id="1482"/>
      </w:r>
      <w:r>
        <w:rPr>
          <w:rFonts w:ascii="Amiri" w:hAnsi="Amiri" w:eastAsia="Amiri" w:cs="Amiri"/>
          <w:color w:val="111111"/>
          <w:sz w:val="28"/>
          <w:sz w:val="28"/>
          <w:szCs w:val="28"/>
          <w:rtl w:val="true"/>
          <w:lang w:bidi="ar-SA"/>
        </w:rPr>
        <w:t>از اين رو، برخى از علماى انساب تصور نموده اند كه او نيز در حائر حسينى، دفن شده است</w:t>
      </w:r>
      <w:r>
        <w:rPr>
          <w:rFonts w:eastAsia="Amiri" w:cs="Amiri" w:ascii="Amiri" w:hAnsi="Amiri"/>
          <w:color w:val="111111"/>
          <w:sz w:val="28"/>
          <w:szCs w:val="28"/>
          <w:rtl w:val="true"/>
          <w:lang w:bidi="ar-SA"/>
        </w:rPr>
        <w:t>.</w:t>
      </w:r>
      <w:r>
        <w:rPr>
          <w:rStyle w:val="FootnoteAnchor"/>
          <w:rtl w:val="true"/>
        </w:rPr>
        <w:footnoteReference w:id="1483"/>
      </w:r>
      <w:r>
        <w:rPr>
          <w:rFonts w:ascii="IRNazanin" w:hAnsi="IRNazanin" w:eastAsia="IRNazanin"/>
          <w:color w:val="111111"/>
          <w:sz w:val="28"/>
          <w:sz w:val="28"/>
          <w:szCs w:val="28"/>
          <w:rtl w:val="true"/>
          <w:lang w:bidi="fa-IR"/>
        </w:rPr>
        <w:t>اما اين قول صحيح نيست؛ زيرا اولاً مدارك زيادى، اين قول را تضعيف مى كند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شهرت او به حائرى به سبب آن است كه حدود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 بزرگوارش، از كوفه به حائر حسينى، منتقل مى شود و محمد نيز با او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تصريح مورخان، پس از آنكه متوكل، آب بر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اين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مى كنند كه محمد حائرى از جمله آنهاست</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مسقط‍‌</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 الثالث من الغيث الزابد فى ضبط‍‌ ذرية 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او پس از ماجراى گفته شده، به عمان، متوارى شد و در دير خابور، نزديك مسقط‍‌ درگذشت و در همان جا دفن شد و به گفته كسانى كه به آنجا رفته بودند، او مزار معروفى، در آنجا داشته است</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واسط‍‌</w:t>
      </w:r>
    </w:p>
    <w:p>
      <w:pPr>
        <w:pStyle w:val="BookText"/>
        <w:rPr/>
      </w:pPr>
      <w:r>
        <w:rPr>
          <w:rFonts w:ascii="Amiri" w:hAnsi="Amiri" w:eastAsia="Amiri" w:cs="Amiri"/>
          <w:color w:val="111111"/>
          <w:sz w:val="28"/>
          <w:sz w:val="28"/>
          <w:szCs w:val="28"/>
          <w:rtl w:val="true"/>
          <w:lang w:bidi="ar-SA"/>
        </w:rPr>
        <w:t>اين قول را نخستين بار، علامه محمد حرزالدين، در كتاب مراقد المعارف، مطرح نموده است</w:t>
      </w:r>
      <w:r>
        <w:rPr>
          <w:rFonts w:eastAsia="Amiri" w:cs="Amiri" w:ascii="Amiri" w:hAnsi="Amiri"/>
          <w:color w:val="111111"/>
          <w:sz w:val="28"/>
          <w:szCs w:val="28"/>
          <w:rtl w:val="true"/>
          <w:lang w:bidi="ar-SA"/>
        </w:rPr>
        <w:t>.</w:t>
      </w:r>
      <w:r>
        <w:rPr>
          <w:rStyle w:val="FootnoteAnchor"/>
          <w:rtl w:val="true"/>
        </w:rPr>
        <w:footnoteReference w:id="1486"/>
      </w:r>
      <w:r>
        <w:rPr>
          <w:rFonts w:ascii="IRNazanin" w:hAnsi="IRNazanin" w:eastAsia="IRNazanin"/>
          <w:color w:val="111111"/>
          <w:sz w:val="28"/>
          <w:sz w:val="28"/>
          <w:szCs w:val="28"/>
          <w:rtl w:val="true"/>
          <w:lang w:bidi="fa-IR"/>
        </w:rPr>
        <w:t>سيد حسن صدر، دومين شخص از پژوهشگران عراقى است كه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كتاب هاى انساب ديدم كه محمد حائرى، در دير خابور و اطراف رقه، 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السادة الغريقيه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شده است كه محمد، مقيم حائر بود و بعد از واقعه تخريب حرم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متوكل، از آنجا به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 مهاجرت كرد و قبرش در خابوره است</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علامه ابوسعيد موسوى نيز از قول نويسندگان پيشين، مى نويسد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حوادث خونين در كربلا، محمد حائرى به سمت واسط‍‌ فرار كرد و در آنجا،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ضربه اى به كمرش وارد آمد و به واسط‍‌، متوارى گشت و در آنجا، نزد خاله اش،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وى، در خابور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 يك فرسخى شهر حى در كوت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قبه اى قديمى دارد و مشهور به عقار است</w:t>
      </w:r>
      <w:r>
        <w:rPr>
          <w:rFonts w:eastAsia="IRNazanin" w:cs="IRNazanin"/>
          <w:color w:val="111111"/>
          <w:sz w:val="28"/>
          <w:szCs w:val="28"/>
          <w:rtl w:val="true"/>
          <w:lang w:bidi="fa-IR"/>
        </w:rPr>
        <w:t>.</w:t>
      </w:r>
      <w:r>
        <w:rPr>
          <w:rStyle w:val="FootnoteAnchor"/>
        </w:rPr>
        <w:footnoteReference w:id="148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سيرجان</w:t>
      </w:r>
    </w:p>
    <w:p>
      <w:pPr>
        <w:pStyle w:val="BookText"/>
        <w:rPr/>
      </w:pPr>
      <w:r>
        <w:rPr>
          <w:rFonts w:ascii="Amiri" w:hAnsi="Amiri" w:eastAsia="Amiri" w:cs="Amiri"/>
          <w:color w:val="111111"/>
          <w:sz w:val="28"/>
          <w:sz w:val="28"/>
          <w:szCs w:val="28"/>
          <w:rtl w:val="true"/>
          <w:lang w:bidi="ar-SA"/>
        </w:rPr>
        <w:t>امام فخر رازى، قائل به مهاجرت او به همراه برادرانش، به سيرجان است</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بر همين اساس آيت الله رحمتى تصور نمودند كه احتمال دارد امامزاده محمد مدفون در روستاى كاظم آباد، در بيست كيلومترى شمال غربى سيرجان، همان محمد حائرى باشد</w:t>
      </w:r>
      <w:r>
        <w:rPr>
          <w:rFonts w:eastAsia="Amiri" w:cs="Amiri" w:ascii="Amiri" w:hAnsi="Amiri"/>
          <w:color w:val="111111"/>
          <w:sz w:val="28"/>
          <w:szCs w:val="28"/>
          <w:rtl w:val="true"/>
          <w:lang w:bidi="ar-SA"/>
        </w:rPr>
        <w:t>.</w:t>
      </w:r>
      <w:r>
        <w:rPr>
          <w:rStyle w:val="FootnoteAnchor"/>
          <w:rtl w:val="true"/>
        </w:rPr>
        <w:footnoteReference w:id="1490"/>
      </w:r>
      <w:r>
        <w:rPr>
          <w:rFonts w:ascii="IRNazanin" w:hAnsi="IRNazanin" w:eastAsia="IRNazanin"/>
          <w:color w:val="111111"/>
          <w:sz w:val="28"/>
          <w:sz w:val="28"/>
          <w:szCs w:val="28"/>
          <w:rtl w:val="true"/>
          <w:lang w:bidi="fa-IR"/>
        </w:rPr>
        <w:t>اما اين ادعا صحيح نيست، چنان كه در كتاب مزارات كرمان گفته شد، آن محمد، فرزند امامزاده سيد على سيرجان، سيد ابوجعفر محمد بن على بن ابراهيم المجاب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w:t>
      </w:r>
    </w:p>
    <w:p>
      <w:pPr>
        <w:pStyle w:val="BookText"/>
        <w:rPr/>
      </w:pPr>
      <w:r>
        <w:rPr>
          <w:rFonts w:ascii="IRNazanin" w:hAnsi="IRNazanin" w:eastAsia="IRNazanin"/>
          <w:color w:val="111111"/>
          <w:sz w:val="28"/>
          <w:sz w:val="28"/>
          <w:szCs w:val="28"/>
          <w:rtl w:val="true"/>
          <w:lang w:bidi="fa-IR"/>
        </w:rPr>
        <w:t xml:space="preserve">در بيست كيلومترى جنوب غرب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ارزوئيه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بافت، در روستاى پاقلعه، مزارى است كه به سلطان پير غيب،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سيد محمد حائرى،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اعتقاد برخى از پژوهشگران، ابوالغيث محمد اكبر بن محمد حائرى، در آن بقعه مدفون مى باشد كه فرزند بزرگ محمد حائرى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كرمان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گفته شد، اين قول را علامه نسابه، ابوطالب مروزى،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كرمان رفت</w:t>
      </w:r>
      <w:r>
        <w:rPr>
          <w:rStyle w:val="FootnoteAnchor"/>
          <w:rtl w:val="true"/>
        </w:rPr>
        <w:footnoteReference w:id="1491"/>
      </w:r>
      <w:r>
        <w:rPr>
          <w:rFonts w:ascii="IRNazanin" w:hAnsi="IRNazanin" w:eastAsia="IRNazanin"/>
          <w:color w:val="111111"/>
          <w:sz w:val="28"/>
          <w:sz w:val="28"/>
          <w:szCs w:val="28"/>
          <w:rtl w:val="true"/>
          <w:lang w:bidi="fa-IR"/>
        </w:rPr>
        <w:t>و به درخواست اهالى كرمان، در اين شهر ساكن شد و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نظريه علامه نسابه، ابوطالب مروزى، متوفاى بعد از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همه اقوال قديمى تر است، اين قول نزد نگارنده، رحجان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مزار اين سيد جليل القدر، در شهر كرمان به شاهزاده محمد، مشهور است و آرامگاه باشكوه او، در خيابان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كرمان، واقع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816" w:name="pg14823_160772"/>
    </w:p>
    <w:p>
      <w:pPr>
        <w:pStyle w:val="Heading5"/>
        <w:numPr>
          <w:ilvl w:val="4"/>
          <w:numId w:val="1"/>
        </w:numPr>
        <w:rPr/>
      </w:pPr>
      <w:bookmarkStart w:id="817" w:name="__RefHeading___Toc2516224_730472459"/>
      <w:bookmarkStart w:id="818" w:name="_Toc321"/>
      <w:bookmarkEnd w:id="816"/>
      <w:bookmarkEnd w:id="817"/>
      <w:r>
        <w:rPr/>
        <w:t>438</w:t>
      </w:r>
      <w:r>
        <w:rPr>
          <w:rtl w:val="true"/>
        </w:rPr>
        <w:t xml:space="preserve">. </w:t>
      </w:r>
      <w:r>
        <w:rPr>
          <w:rtl w:val="true"/>
        </w:rPr>
        <w:t>مزار سيد محمد بن حسن سابسى</w:t>
      </w:r>
      <w:bookmarkEnd w:id="818"/>
    </w:p>
    <w:p>
      <w:pPr>
        <w:pStyle w:val="BookText"/>
        <w:rPr/>
      </w:pPr>
      <w:r>
        <w:rPr>
          <w:rFonts w:ascii="IRNazanin" w:hAnsi="IRNazanin" w:eastAsia="IRNazanin"/>
          <w:color w:val="111111"/>
          <w:sz w:val="28"/>
          <w:sz w:val="28"/>
          <w:szCs w:val="28"/>
          <w:rtl w:val="true"/>
          <w:lang w:bidi="fa-IR"/>
        </w:rPr>
        <w:t xml:space="preserve">اين زيارتگاه زيبا، در محله انوار، در راه كوت به شهر الحى، واقع شده و بين اهالى،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سابسى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آرامگاه، بسيار زيبا ساخته شده و داراى ايوان ورودى، دو گلدسته به ارتفاع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دو طرف بنا و گنبد كلاه خودى به قطر هشت متر و ارتفاع هفده متر است كه در ساقه آن، چند پنجره براى نورگيرى،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زير گنبد، ضريحى از چوب ساج،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اين زيارتگاه، بر اثر خواب شخصى، به نام محمود جعفرى، پديدار شد و پس از آن، شجره نامه سيد محمد بن حسن سابسى، زير درختى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شخص، با گل و حصير، زيارتگاهى بنا نمود تا اينكه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نوادگان سيد محمد سابسى با مخارج خود، بنايى ساختند 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ساختمان آن، تجديد بنا شد و به كتيبه ها و گچ برى ها، آراسته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شريف</w:t>
      </w:r>
    </w:p>
    <w:p>
      <w:pPr>
        <w:pStyle w:val="BookText"/>
        <w:rPr/>
      </w:pPr>
      <w:r>
        <w:rPr>
          <w:rFonts w:ascii="Amiri" w:hAnsi="Amiri" w:eastAsia="Amiri" w:cs="Amiri"/>
          <w:color w:val="111111"/>
          <w:sz w:val="28"/>
          <w:sz w:val="28"/>
          <w:szCs w:val="28"/>
          <w:rtl w:val="true"/>
          <w:lang w:bidi="ar-SA"/>
        </w:rPr>
        <w:t xml:space="preserve">نسب شريف سيد محمد بن حسن سابسى، به اجماع علماى انساب، با هفت واسطه، به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مى شود كه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ابوالحسن محمد بن حسن بن يحيى بن احمد بن عمر بن يحيى بن حسين ذى الدمعة بن زيد الشهيد بن امام على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492"/>
      </w:r>
      <w:r>
        <w:rPr>
          <w:rFonts w:ascii="IRNazanin" w:hAnsi="IRNazanin" w:eastAsia="IRNazanin"/>
          <w:color w:val="111111"/>
          <w:sz w:val="28"/>
          <w:sz w:val="28"/>
          <w:szCs w:val="28"/>
          <w:rtl w:val="true"/>
          <w:lang w:bidi="fa-IR"/>
        </w:rPr>
        <w:t>و</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وى سيدى جليل القدر، عظيم الشأن و بسيار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طقطقى، از او با عبارات شيوا ستايش به عمل مى آورد و مى نويسد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ابوالحسن محمد بن الحسن، النهر سابسي، فهو نقيب النقباء اميرالنقي، كان جليل القدر، رفيع المنزله، ذامجاهة و رئاسة، و لما عزل الطاهر الاوحد ابومحمد</w:t>
      </w:r>
    </w:p>
    <w:p>
      <w:pPr>
        <w:pStyle w:val="BookText"/>
        <w:rPr/>
      </w:pPr>
      <w:r>
        <w:rPr>
          <w:rFonts w:ascii="Amiri" w:hAnsi="Amiri" w:eastAsia="Amiri" w:cs="Amiri"/>
          <w:color w:val="111111"/>
          <w:sz w:val="28"/>
          <w:sz w:val="28"/>
          <w:szCs w:val="28"/>
          <w:rtl w:val="true"/>
          <w:lang w:bidi="ar-SA"/>
        </w:rPr>
        <w:t>الحسين الموسوي عن النقابة سنة أربع و ثمانين و ثلاثمائة تولّاها النهرسابسي، و كانت داره بالكرخ، فمكث في النقابة اثنا عشر سنة و عاش ثمانين سنة و كان من ارباب الاموال مات رحمه الله في صفر سنة سبع و تسعين و ثلاثماثة</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 xml:space="preserve">ابوالحسن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نهرسابسى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تمام سادات بغداد و امير حاجيان و معروف به نقى،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سيدى جليل القدر، بلندآوازه و جايگاه، صاحب وجاهت و رياست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ابومحمدحسين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سيد رضى و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نقابت سادات بغداد به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عزل شد، او متولى اين منصب شد و خانه اش در كرخ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نقيب سادات بود و هشتاد سال عمر كرد و از صاحبان ثروت و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صفر سال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عمرى نسابه،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لطفت منزلته و علامحلّه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جايگاهش نيكو و مقامش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قول فرزندش،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خليفه، المطيع بالله عباسى، پدرم را خواست و او را از انجام كارى برحذر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شناختى كه از تو دارم، بوى خلافت را استشمام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بوى نبوت را استشمام مى كنم</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ابن عنبه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تقى سابسى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 و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باعث عزل سيد رضى، از نقابت بغداد شد؛ در حالى كه سيد رضى، داماد او بود</w:t>
      </w:r>
      <w:r>
        <w:rPr>
          <w:rFonts w:eastAsia="Amiri" w:cs="Amiri" w:ascii="Amiri" w:hAnsi="Amiri"/>
          <w:color w:val="111111"/>
          <w:sz w:val="28"/>
          <w:szCs w:val="28"/>
          <w:rtl w:val="true"/>
          <w:lang w:bidi="ar-SA"/>
        </w:rPr>
        <w:t>».</w:t>
      </w:r>
      <w:r>
        <w:rPr>
          <w:rStyle w:val="FootnoteAnchor"/>
          <w:rtl w:val="true"/>
        </w:rPr>
        <w:footnoteReference w:id="149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انتساب او به سابسى يا نهر سابسى، آن بود كه نخستين بار جدش، ابوعبدالله حسين بن احمد بن عمر بن يحيى، در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حجاز وارد عراق شد و در روستاى سابس، اطراف واسط‍‌، سكونت اختيار كرد و اين خاندان، به سابسى معروف شدند</w:t>
      </w:r>
      <w:r>
        <w:rPr>
          <w:rFonts w:eastAsia="Amiri" w:cs="Amiri" w:ascii="Amiri" w:hAnsi="Amiri"/>
          <w:color w:val="111111"/>
          <w:sz w:val="28"/>
          <w:szCs w:val="28"/>
          <w:rtl w:val="true"/>
          <w:lang w:bidi="ar-SA"/>
        </w:rPr>
        <w:t>.</w:t>
      </w:r>
      <w:r>
        <w:rPr>
          <w:rStyle w:val="FootnoteAnchor"/>
        </w:rPr>
        <w:footnoteReference w:id="149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ابوطالب مروزى،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 النهرسابسي ذوالشرفين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ياد مى كند</w:t>
      </w:r>
      <w:r>
        <w:rPr>
          <w:rStyle w:val="FootnoteAnchor"/>
          <w:rtl w:val="true"/>
        </w:rPr>
        <w:footnoteReference w:id="1498"/>
      </w:r>
      <w:r>
        <w:rPr>
          <w:rFonts w:ascii="IRNazanin" w:hAnsi="IRNazanin" w:eastAsia="IRNazanin"/>
          <w:color w:val="111111"/>
          <w:sz w:val="28"/>
          <w:sz w:val="28"/>
          <w:szCs w:val="28"/>
          <w:rtl w:val="true"/>
          <w:lang w:bidi="fa-IR"/>
        </w:rPr>
        <w:t xml:space="preserve">كه اشاره به ازدواج او با خاندان حسنى دارد؛ زيرا او با دختر ابوعلى عبدالله بن حسين بن احمد بن محمد بن عبيدالله بن عبدالله بن حسن بن جعفر بن الحسن المثنى بن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ثمره آن، چند فرزند، از جمله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ازدواج او با خواهر سيد رضى باشد كه از او، چندين فرزند آورد و سپس سيد رضى نيز با دخترى از زن اول سيد ابوالحسن محمد سابسى، به نام فاطمه كبرى، ازدواج كرد و ثمره آن، يك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499"/>
      </w:r>
      <w:r>
        <w:rPr>
          <w:rFonts w:ascii="IRNazanin" w:hAnsi="IRNazanin" w:eastAsia="IRNazanin"/>
          <w:color w:val="111111"/>
          <w:sz w:val="28"/>
          <w:sz w:val="28"/>
          <w:szCs w:val="28"/>
          <w:rtl w:val="true"/>
          <w:lang w:bidi="fa-IR"/>
        </w:rPr>
        <w:t>كه نقابت سادات بغداد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ثروتمند بودن خاندان سابسى، آن بود كه آنان در واسط‍‌، كشاورزى مى كردند و از اين راه، درآمد زيادى كسب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وى كه ابوالحسن محمد بن عمر بن يحيى، نام داشت، نخستين شخص از اين خاندان است كه املاك واسط‍‌ و سابس را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كه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جريب زمين زراعت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ديوان بهاءالدوله، نزديك به هزار هزار دينار، از او خراج گرفتند كه حكايت از ثروت زياد اين خاندان دارد</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ازدواج مبارك</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اتفاقات نادرى كه در اين خاندان و نيز در قرن چهارم هجرى، در بغداد افتاد، ازدواج فاطمه، دختر محمد سابسى، با على بن ابى طالب و محمد بن عمر الرئيس بن يحيى بن حسين بن احمد المحدث، دو دخترعمو و پسرعمو با يكديگر است كه عاقد آنان،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سيد محمد نهر سابسى و همسر خواهر عروس بود كه چنين خطبه را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علي بن ابي طالب يخطب كريمتكم فاطمه بنت محمد، وقد بذل مما من الصداق ما بذل ابوه لامها علي بن ابي طالب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خطبه، همه حاضران،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اين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خوشبخت، صاحب دو فرزند شدند كه نامشان را حسن و حسين گذاشتند و از اين رو، شباهتى به ازدواج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پيدا كردند</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عمو و جد بزرگوار</w:t>
      </w:r>
    </w:p>
    <w:p>
      <w:pPr>
        <w:pStyle w:val="BookText"/>
        <w:rPr/>
      </w:pPr>
      <w:r>
        <w:rPr>
          <w:rFonts w:ascii="IRNazanin" w:hAnsi="IRNazanin" w:eastAsia="IRNazanin"/>
          <w:color w:val="111111"/>
          <w:sz w:val="28"/>
          <w:sz w:val="28"/>
          <w:szCs w:val="28"/>
          <w:rtl w:val="true"/>
          <w:lang w:bidi="fa-IR"/>
        </w:rPr>
        <w:t xml:space="preserve">يكى از عموهاى بزرگوار سيد محمد سابسى، ابوعلى عمر حسين بن احمد المحدث بن عمربن يحيى بن حسين ذى المعة بن زيد الشهيد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نقيبان سادات علوى</w:t>
      </w:r>
      <w:r>
        <w:rPr>
          <w:rStyle w:val="FootnoteAnchor"/>
          <w:rtl w:val="true"/>
        </w:rPr>
        <w:footnoteReference w:id="1502"/>
      </w:r>
      <w:r>
        <w:rPr>
          <w:rFonts w:ascii="IRNazanin" w:hAnsi="IRNazanin" w:eastAsia="IRNazanin"/>
          <w:color w:val="111111"/>
          <w:sz w:val="28"/>
          <w:sz w:val="28"/>
          <w:szCs w:val="28"/>
          <w:rtl w:val="true"/>
          <w:lang w:bidi="fa-IR"/>
        </w:rPr>
        <w:t>و سرپرست كاروان حاجيان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اميرالحاج، شهرت يافت</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داشت 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نسلش، تنها از طريق سه تن از پسرانش، يعنى ابوالحسن، ابوطالب و ابوالغنائم، ادامه يافت</w:t>
      </w:r>
      <w:r>
        <w:rPr>
          <w:rFonts w:eastAsia="IRNazanin" w:cs="IRNazanin"/>
          <w:color w:val="111111"/>
          <w:sz w:val="28"/>
          <w:szCs w:val="28"/>
          <w:rtl w:val="true"/>
          <w:lang w:bidi="fa-IR"/>
        </w:rPr>
        <w:t>.</w:t>
      </w:r>
      <w:r>
        <w:rPr>
          <w:rStyle w:val="FootnoteAnchor"/>
          <w:rtl w:val="true"/>
        </w:rPr>
        <w:footnoteReference w:id="150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ابوعلى،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خليفه عباسى، المطيع لله،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قرمطى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پى غارت مكه و ربودن حجرالاسود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مانع حج عراقيان بود</w:t>
      </w:r>
      <w:r>
        <w:rPr>
          <w:rStyle w:val="FootnoteAnchor"/>
          <w:rtl w:val="true"/>
        </w:rPr>
        <w:footnoteReference w:id="1505"/>
      </w:r>
      <w:r>
        <w:rPr>
          <w:rFonts w:ascii="IRNazanin" w:hAnsi="IRNazanin" w:eastAsia="IRNazanin"/>
          <w:color w:val="111111"/>
          <w:sz w:val="28"/>
          <w:sz w:val="28"/>
          <w:szCs w:val="28"/>
          <w:rtl w:val="true"/>
          <w:lang w:bidi="fa-IR"/>
        </w:rPr>
        <w:t>، مكاتبه كرد و بازگشايى مسير مكه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كه او را به سبب شجاعت و بزرگوارى اش دوست داشتند، برخلاف ملاحظات سياسى و درگيرى با حكومت عباسى، خواسته وى را پذيرفتند و با دريافت پنج دينار براى هر شتر و هفت دينار براى بار آن، راه مكه را براى مردم عراق گشودند</w:t>
      </w:r>
      <w:r>
        <w:rPr>
          <w:rFonts w:eastAsia="IRNazanin" w:cs="IRNazanin"/>
          <w:color w:val="111111"/>
          <w:sz w:val="28"/>
          <w:szCs w:val="28"/>
          <w:rtl w:val="true"/>
          <w:lang w:bidi="fa-IR"/>
        </w:rPr>
        <w:t>.</w:t>
      </w:r>
      <w:r>
        <w:rPr>
          <w:rStyle w:val="FootnoteAnchor"/>
          <w:rtl w:val="true"/>
        </w:rPr>
        <w:footnoteReference w:id="1506"/>
      </w:r>
      <w:r>
        <w:rPr>
          <w:rFonts w:ascii="Amiri" w:hAnsi="Amiri" w:eastAsia="Amiri" w:cs="Amiri"/>
          <w:color w:val="111111"/>
          <w:sz w:val="28"/>
          <w:sz w:val="28"/>
          <w:szCs w:val="28"/>
          <w:rtl w:val="true"/>
          <w:lang w:bidi="ar-SA"/>
        </w:rPr>
        <w:t xml:space="preserve">بدين سان، نخستين بار، براى انجام دادن مناسك حج، از حاجيان مُكوس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شد</w:t>
      </w:r>
      <w:r>
        <w:rPr>
          <w:rFonts w:eastAsia="Amiri" w:cs="Amiri" w:ascii="Amiri" w:hAnsi="Amiri"/>
          <w:color w:val="111111"/>
          <w:sz w:val="28"/>
          <w:szCs w:val="28"/>
          <w:rtl w:val="true"/>
          <w:lang w:bidi="ar-SA"/>
        </w:rPr>
        <w:t>.</w:t>
      </w:r>
      <w:r>
        <w:rPr>
          <w:rStyle w:val="FootnoteAnchor"/>
          <w:rtl w:val="true"/>
        </w:rPr>
        <w:footnoteReference w:id="1507"/>
      </w:r>
      <w:r>
        <w:rPr>
          <w:rFonts w:ascii="IRNazanin" w:hAnsi="IRNazanin" w:eastAsia="IRNazanin"/>
          <w:color w:val="111111"/>
          <w:sz w:val="28"/>
          <w:sz w:val="28"/>
          <w:szCs w:val="28"/>
          <w:rtl w:val="true"/>
          <w:lang w:bidi="fa-IR"/>
        </w:rPr>
        <w:t xml:space="preserve">همچنين ابوعلى در سال </w:t>
      </w:r>
      <w:r>
        <w:rPr>
          <w:rFonts w:eastAsia="IRNazanin" w:cs="IRNazanin"/>
          <w:color w:val="111111"/>
          <w:sz w:val="28"/>
          <w:szCs w:val="28"/>
          <w:lang w:bidi="fa-IR"/>
        </w:rPr>
        <w:t>335</w:t>
      </w:r>
      <w:r>
        <w:rPr>
          <w:rStyle w:val="FootnoteAnchor"/>
          <w:rtl w:val="true"/>
        </w:rPr>
        <w:footnoteReference w:id="150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509"/>
      </w:r>
      <w:r>
        <w:rPr>
          <w:rFonts w:ascii="IRNazanin" w:hAnsi="IRNazanin" w:eastAsia="IRNazanin"/>
          <w:color w:val="111111"/>
          <w:sz w:val="28"/>
          <w:sz w:val="28"/>
          <w:szCs w:val="28"/>
          <w:rtl w:val="true"/>
          <w:lang w:bidi="fa-IR"/>
        </w:rPr>
        <w:t>براى بازگرداندن حجرالاسود، ميان المطيع لله و قرمطيان، واسطه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حجرالاسود</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كوفه بردند و بر ستون هفتم مسجد كوفه آويختند و سپس به مكه،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بيشتر خلفاى فاطمى و عباسى</w:t>
      </w:r>
      <w:r>
        <w:rPr>
          <w:rStyle w:val="FootnoteAnchor"/>
          <w:rtl w:val="true"/>
        </w:rPr>
        <w:footnoteReference w:id="1510"/>
      </w:r>
      <w:r>
        <w:rPr>
          <w:rFonts w:ascii="IRNazanin" w:hAnsi="IRNazanin" w:eastAsia="IRNazanin"/>
          <w:color w:val="111111"/>
          <w:sz w:val="28"/>
          <w:sz w:val="28"/>
          <w:szCs w:val="28"/>
          <w:rtl w:val="true"/>
          <w:lang w:bidi="fa-IR"/>
        </w:rPr>
        <w:t>نتوانسته بودند در برابر هزاران دينار، قرامطه را به بازگرداندن حجرالاسود، راضى كنند</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احمد بن عمر الشريف، يكى ديگر از اجداد محمد سابسى است كه ملقب به محدث</w:t>
      </w:r>
      <w:r>
        <w:rPr>
          <w:rStyle w:val="FootnoteAnchor"/>
          <w:rtl w:val="true"/>
        </w:rPr>
        <w:footnoteReference w:id="1512"/>
      </w:r>
      <w:r>
        <w:rPr>
          <w:rFonts w:ascii="Amiri" w:hAnsi="Amiri" w:eastAsia="Amiri" w:cs="Amiri"/>
          <w:color w:val="111111"/>
          <w:sz w:val="28"/>
          <w:sz w:val="28"/>
          <w:szCs w:val="28"/>
          <w:rtl w:val="true"/>
          <w:lang w:bidi="ar-SA"/>
        </w:rPr>
        <w:t>و مادرش ام الحسين، دختر عبدالعظيم بن على حسنى است</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او افزون بر نقل حديث، شاعرى توانا و اميرالحاج بود</w:t>
      </w:r>
      <w:r>
        <w:rPr>
          <w:rStyle w:val="FootnoteAnchor"/>
          <w:rtl w:val="true"/>
        </w:rPr>
        <w:footnoteReference w:id="1514"/>
      </w:r>
      <w:r>
        <w:rPr>
          <w:rFonts w:ascii="Amiri" w:hAnsi="Amiri" w:eastAsia="Amiri" w:cs="Amiri"/>
          <w:color w:val="111111"/>
          <w:sz w:val="28"/>
          <w:sz w:val="28"/>
          <w:szCs w:val="28"/>
          <w:rtl w:val="true"/>
          <w:lang w:bidi="ar-SA"/>
        </w:rPr>
        <w:t>و در شهادت برادرش يحيى، مرثيه بلندى سرود</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او در كوفه، سكونت داشت</w:t>
      </w:r>
      <w:r>
        <w:rPr>
          <w:rStyle w:val="FootnoteAnchor"/>
          <w:rtl w:val="true"/>
        </w:rPr>
        <w:footnoteReference w:id="1516"/>
      </w:r>
      <w:r>
        <w:rPr>
          <w:rFonts w:ascii="Amiri" w:hAnsi="Amiri" w:eastAsia="Amiri" w:cs="Amiri"/>
          <w:color w:val="111111"/>
          <w:sz w:val="28"/>
          <w:sz w:val="28"/>
          <w:szCs w:val="28"/>
          <w:rtl w:val="true"/>
          <w:lang w:bidi="ar-SA"/>
        </w:rPr>
        <w:t>و صاحب هشت فرزند، به اين نام ها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على، ام القاسم، ام الحسن، رقيه، حسن، ابوالقاسم، قاسم و حسين</w:t>
      </w:r>
      <w:r>
        <w:rPr>
          <w:rFonts w:eastAsia="Amiri" w:cs="Amiri" w:ascii="Amiri" w:hAnsi="Amiri"/>
          <w:color w:val="111111"/>
          <w:sz w:val="28"/>
          <w:szCs w:val="28"/>
          <w:rtl w:val="true"/>
          <w:lang w:bidi="ar-SA"/>
        </w:rPr>
        <w:t>.</w:t>
      </w:r>
      <w:r>
        <w:rPr>
          <w:rStyle w:val="FootnoteAnchor"/>
          <w:rtl w:val="true"/>
        </w:rPr>
        <w:footnoteReference w:id="1517"/>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احمد بن عمر الشريف، سيدى جليل القدر، عظيم الشأن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مكنا به ابوعبدالله بود و نقابت سادات كوفه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نسابه اى ماهر بود و در همين علم، كتاب انسابى تأليف نمود</w:t>
      </w:r>
      <w:r>
        <w:rPr>
          <w:rFonts w:eastAsia="IRNazanin" w:cs="IRNazanin"/>
          <w:color w:val="111111"/>
          <w:sz w:val="28"/>
          <w:szCs w:val="28"/>
          <w:rtl w:val="true"/>
          <w:lang w:bidi="fa-IR"/>
        </w:rPr>
        <w:t>.</w:t>
      </w:r>
      <w:r>
        <w:rPr>
          <w:rStyle w:val="FootnoteAnchor"/>
          <w:rtl w:val="true"/>
        </w:rPr>
        <w:footnoteReference w:id="1518"/>
      </w:r>
      <w:r>
        <w:rPr>
          <w:rFonts w:ascii="Amiri" w:hAnsi="Amiri" w:eastAsia="Amiri" w:cs="Amiri"/>
          <w:color w:val="111111"/>
          <w:sz w:val="28"/>
          <w:sz w:val="28"/>
          <w:szCs w:val="28"/>
          <w:rtl w:val="true"/>
          <w:lang w:bidi="ar-SA"/>
        </w:rPr>
        <w:t xml:space="preserve">مادرش، كنيزى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1519"/>
      </w:r>
      <w:r>
        <w:rPr>
          <w:rFonts w:ascii="Amiri" w:hAnsi="Amiri" w:eastAsia="Amiri" w:cs="Amiri"/>
          <w:color w:val="111111"/>
          <w:sz w:val="28"/>
          <w:sz w:val="28"/>
          <w:szCs w:val="28"/>
          <w:rtl w:val="true"/>
          <w:lang w:bidi="ar-SA"/>
        </w:rPr>
        <w:t>او نخستين كسى است كه ملقب به نهر شابوسى شد؛ زيرا در سابس و در نزديك نهر آن، سكونت اختيار كرد</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حجاز به عراق آمد و در واسط‍‌، ساكن شد</w:t>
      </w:r>
      <w:r>
        <w:rPr>
          <w:rFonts w:eastAsia="Amiri" w:cs="Amiri" w:ascii="Amiri" w:hAnsi="Amiri"/>
          <w:color w:val="111111"/>
          <w:sz w:val="28"/>
          <w:szCs w:val="28"/>
          <w:rtl w:val="true"/>
          <w:lang w:bidi="ar-SA"/>
        </w:rPr>
        <w:t>.</w:t>
      </w:r>
      <w:r>
        <w:rPr>
          <w:rStyle w:val="FootnoteAnchor"/>
          <w:rtl w:val="true"/>
        </w:rPr>
        <w:footnoteReference w:id="1521"/>
      </w:r>
      <w:r>
        <w:rPr>
          <w:rFonts w:ascii="Amiri" w:hAnsi="Amiri" w:eastAsia="Amiri" w:cs="Amiri"/>
          <w:color w:val="111111"/>
          <w:sz w:val="28"/>
          <w:sz w:val="28"/>
          <w:szCs w:val="28"/>
          <w:rtl w:val="true"/>
          <w:lang w:bidi="ar-SA"/>
        </w:rPr>
        <w:t xml:space="preserve">وى، دو فرزند به اسامى زيد،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ابوالحسين، داشت كه يحيى، جد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 سابسى است</w:t>
      </w:r>
      <w:r>
        <w:rPr>
          <w:rFonts w:eastAsia="Amiri" w:cs="Amiri" w:ascii="Amiri" w:hAnsi="Amiri"/>
          <w:color w:val="111111"/>
          <w:sz w:val="28"/>
          <w:szCs w:val="28"/>
          <w:rtl w:val="true"/>
          <w:lang w:bidi="ar-SA"/>
        </w:rPr>
        <w:t>.</w:t>
      </w:r>
      <w:r>
        <w:rPr>
          <w:rStyle w:val="FootnoteAnchor"/>
          <w:rtl w:val="true"/>
        </w:rPr>
        <w:footnoteReference w:id="1522"/>
      </w:r>
      <w:r>
        <w:rPr>
          <w:rFonts w:ascii="IRNazanin" w:hAnsi="IRNazanin" w:eastAsia="IRNazanin"/>
          <w:color w:val="111111"/>
          <w:sz w:val="28"/>
          <w:sz w:val="28"/>
          <w:szCs w:val="28"/>
          <w:rtl w:val="true"/>
          <w:lang w:bidi="fa-IR"/>
        </w:rPr>
        <w:t>او نقيب النقباى عراق بود و از خود فرزندانى به يادگار گذاشت ابوعلى عمر الشريف الجليل كه عموى سيد محمد سابسى است و ابومحمدحسن فارس نقيب كه پدر سيد محمد سابسى است</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 xml:space="preserve">اما پدر سيد محمد سابسى،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النقيب الفارس الرئيس ابومحمدحسن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4"/>
      </w:r>
      <w:r>
        <w:rPr>
          <w:rFonts w:ascii="Amiri" w:hAnsi="Amiri" w:eastAsia="Amiri" w:cs="Amiri"/>
          <w:color w:val="111111"/>
          <w:sz w:val="28"/>
          <w:sz w:val="28"/>
          <w:szCs w:val="28"/>
          <w:rtl w:val="true"/>
          <w:lang w:bidi="ar-SA"/>
        </w:rPr>
        <w:t>شناخته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نقابت سادات كوفه را برعهده داشت و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شريفاً رئيساً فارساً جليل القدر و 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او صاحب نُه فرزند معقب به اين نام 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ابوطالب، ابومحمدحسن اصم، ابوالحسن محمد النهرشابوسى معروف به تقى ذوالشرفين، زيد ابوالحسن، سليمان الاعور ابوطاهر، ابوعبدالله محمد الباذيار، ابوعلى حسن، يحيى و احمد ابوالفضل</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برخى محمد ابواحمد، محمد ابوابراهيم و حمزه ابوعلى را بر فرزندان معقب او، افزوده اند</w:t>
      </w:r>
      <w:r>
        <w:rPr>
          <w:rFonts w:eastAsia="Amiri" w:cs="Amiri" w:ascii="Amiri" w:hAnsi="Amiri"/>
          <w:color w:val="111111"/>
          <w:sz w:val="28"/>
          <w:szCs w:val="28"/>
          <w:rtl w:val="true"/>
          <w:lang w:bidi="ar-SA"/>
        </w:rPr>
        <w:t>.</w:t>
      </w:r>
      <w:r>
        <w:rPr>
          <w:rStyle w:val="FootnoteAnchor"/>
          <w:rtl w:val="true"/>
        </w:rPr>
        <w:footnoteReference w:id="152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عمرى نسابه، هنگام شمارش فرزندان ابومحمدحسن بن يحيى،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ولابي محمد عدة كثيرة من الولد نظهره، تقدموا و رأسوا لهم بقية كبيرة الى اليوم</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ابوطالب مروزى، تعداد فرزندان ابومحمدحسن را بيست پسر ذكر مى كند</w:t>
      </w:r>
      <w:r>
        <w:rPr>
          <w:rStyle w:val="FootnoteAnchor"/>
          <w:rtl w:val="true"/>
        </w:rPr>
        <w:footnoteReference w:id="1529"/>
      </w:r>
      <w:r>
        <w:rPr>
          <w:rFonts w:ascii="IRNazanin" w:hAnsi="IRNazanin" w:eastAsia="IRNazanin"/>
          <w:color w:val="111111"/>
          <w:sz w:val="28"/>
          <w:sz w:val="28"/>
          <w:szCs w:val="28"/>
          <w:rtl w:val="true"/>
          <w:lang w:bidi="fa-IR"/>
        </w:rPr>
        <w:t xml:space="preserve">و ابوالحسن عمرى نسابه، پس از ذكر نام سيد محمد سابسى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ابوالملقب بالتقى المعروف بالسابسى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او و فرزندانشان،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وجلالته و جلالة ولده اشهر ان يدل عليها له بقية بواسط‍‌ و بغداد والبصره</w:t>
      </w:r>
      <w:r>
        <w:rPr>
          <w:rFonts w:eastAsia="IRNazanin" w:cs="IRNazanin"/>
          <w:color w:val="111111"/>
          <w:sz w:val="28"/>
          <w:szCs w:val="28"/>
          <w:rtl w:val="true"/>
          <w:lang w:bidi="fa-IR"/>
        </w:rPr>
        <w:t>».</w:t>
      </w:r>
      <w:r>
        <w:rPr>
          <w:rStyle w:val="FootnoteAnchor"/>
        </w:rPr>
        <w:footnoteReference w:id="153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819" w:name="pg14823_160778"/>
    </w:p>
    <w:p>
      <w:pPr>
        <w:pStyle w:val="BookText"/>
        <w:rPr/>
      </w:pPr>
      <w:bookmarkEnd w:id="819"/>
      <w:r>
        <w:rPr>
          <w:rFonts w:ascii="Amiri" w:hAnsi="Amiri" w:eastAsia="Amiri" w:cs="Amiri"/>
          <w:color w:val="111111"/>
          <w:sz w:val="28"/>
          <w:sz w:val="28"/>
          <w:szCs w:val="28"/>
          <w:rtl w:val="true"/>
          <w:lang w:bidi="ar-SA"/>
        </w:rPr>
        <w:t>ابن طقطقى، تداوم نسل محمد سابسى را از فرزند او، ابوعلى عمر، مى داند كه سيد جليل القدر و محترمى بود</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ابن كمونه، ابوالفتوح محمد بن ابى على عمر بن محمد سابسى را نقيب كوفه، ذكر مى كند و او را سيدى جليل القدر و اميرالحاج مى داند</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ابن عنبه، تداوم نسل او را از ابوالعلى محمد و ابوعلى حسن يا حسين يا عمر، ذكر مى كند كه در واسط‍‌، سكونت داشتند و به قول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لعقبه رئاسة و نباهة والآن قد لحقهم خمول</w:t>
      </w:r>
      <w:r>
        <w:rPr>
          <w:rFonts w:eastAsia="Amiri" w:cs="Amiri" w:ascii="Amiri" w:hAnsi="Amiri"/>
          <w:color w:val="111111"/>
          <w:sz w:val="28"/>
          <w:szCs w:val="28"/>
          <w:rtl w:val="true"/>
          <w:lang w:bidi="ar-SA"/>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به هرحال، خاندان سيد محمد سابسى، يكى از مشهورترين و بانفوذترين سادات حسينى از قرن سوم تا قرن هشتم هجرى بغداد، كوفه، واسط‍‌ و تمام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آنها در كتاب مستقلى، با عنوان سيد محمد بن حسن سابسى و خاندان او، به زودى چاپ خواهد شد</w:t>
      </w:r>
      <w:r>
        <w:rPr>
          <w:rFonts w:eastAsia="IRNazanin" w:cs="IRNazanin"/>
          <w:color w:val="111111"/>
          <w:sz w:val="28"/>
          <w:szCs w:val="28"/>
          <w:rtl w:val="true"/>
          <w:lang w:bidi="fa-IR"/>
        </w:rPr>
        <w:t>.</w:t>
      </w:r>
    </w:p>
    <w:p>
      <w:pPr>
        <w:pStyle w:val="Heading5"/>
        <w:numPr>
          <w:ilvl w:val="4"/>
          <w:numId w:val="1"/>
        </w:numPr>
        <w:rPr/>
      </w:pPr>
      <w:bookmarkStart w:id="820" w:name="__RefHeading___Toc2516226_730472459"/>
      <w:bookmarkStart w:id="821" w:name="_Toc322"/>
      <w:bookmarkEnd w:id="820"/>
      <w:r>
        <w:rPr/>
        <w:t>439</w:t>
      </w:r>
      <w:r>
        <w:rPr>
          <w:rtl w:val="true"/>
        </w:rPr>
        <w:t xml:space="preserve">. </w:t>
      </w:r>
      <w:r>
        <w:rPr>
          <w:rtl w:val="true"/>
        </w:rPr>
        <w:t>مزار سيد موسى بن حسن مثنّى</w:t>
      </w:r>
      <w:bookmarkEnd w:id="821"/>
    </w:p>
    <w:p>
      <w:pPr>
        <w:pStyle w:val="BookText"/>
        <w:rPr/>
      </w:pPr>
      <w:r>
        <w:rPr>
          <w:rFonts w:ascii="IRNazanin" w:hAnsi="IRNazanin" w:eastAsia="IRNazanin"/>
          <w:color w:val="111111"/>
          <w:sz w:val="28"/>
          <w:sz w:val="28"/>
          <w:szCs w:val="28"/>
          <w:rtl w:val="true"/>
          <w:lang w:bidi="fa-IR"/>
        </w:rPr>
        <w:t>اين زيارتگاه نيز همانند زيارتگاه قبلى، به يكى از فرزندان حسن مثنّى، به نام موسى،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همانند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انساب و تراجم، براى حسن مثنى، فرزندى به نام موسى،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اهالى براى اين قبر، كراماتى نقل مى كنند و معتقدند هركس از آن حاجتى خواسته،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زيارتگاه، جديد و شامل اتاقى به شكل مربع و داراى گنبد سبزرنگى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اتاق، قبر برجسته اى به ارتفاع حدود دو متر قرار دارد كه با پارچه هاى سبزرنگ، پوشيده شده است</w:t>
      </w:r>
      <w:r>
        <w:rPr>
          <w:rFonts w:eastAsia="IRNazanin" w:cs="IRNazanin"/>
          <w:color w:val="111111"/>
          <w:sz w:val="28"/>
          <w:szCs w:val="28"/>
          <w:rtl w:val="true"/>
          <w:lang w:bidi="fa-IR"/>
        </w:rPr>
        <w:t>.</w:t>
      </w:r>
      <w:r>
        <w:rPr>
          <w:rStyle w:val="FootnoteAnchor"/>
          <w:rtl w:val="true"/>
        </w:rPr>
        <w:footnoteReference w:id="1534"/>
      </w:r>
    </w:p>
    <w:p>
      <w:pPr>
        <w:pStyle w:val="Heading5"/>
        <w:numPr>
          <w:ilvl w:val="4"/>
          <w:numId w:val="1"/>
        </w:numPr>
        <w:rPr/>
      </w:pPr>
      <w:bookmarkStart w:id="822" w:name="__RefHeading___Toc2516228_730472459"/>
      <w:bookmarkStart w:id="823" w:name="_Toc323"/>
      <w:bookmarkEnd w:id="822"/>
      <w:r>
        <w:rPr/>
        <w:t>440</w:t>
      </w:r>
      <w:r>
        <w:rPr>
          <w:rtl w:val="true"/>
        </w:rPr>
        <w:t xml:space="preserve">. </w:t>
      </w:r>
      <w:r>
        <w:rPr>
          <w:rtl w:val="true"/>
        </w:rPr>
        <w:t xml:space="preserve">مقام حضرت مهدى </w:t>
      </w:r>
      <w:r>
        <w:rPr>
          <w:rtl w:val="true"/>
        </w:rPr>
        <w:t>(</w:t>
      </w:r>
      <w:r>
        <w:rPr>
          <w:rtl w:val="true"/>
        </w:rPr>
        <w:t>عج</w:t>
      </w:r>
      <w:r>
        <w:rPr>
          <w:rtl w:val="true"/>
        </w:rPr>
        <w:t xml:space="preserve">) </w:t>
      </w:r>
      <w:r>
        <w:rPr>
          <w:rtl w:val="true"/>
        </w:rPr>
        <w:t>و قبر محمد بن قاسم صوفى علوى</w:t>
      </w:r>
      <w:bookmarkEnd w:id="82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مقام،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عكيط‍‌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فاصله حدود يك كيلومتر از سمت غربى جاده نعمانيه به كوت،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آن از نعمانيه،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از كوت،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p>
    <w:p>
      <w:pPr>
        <w:pStyle w:val="BookText"/>
        <w:rPr/>
      </w:pP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پشت مقام، رود دجله واقع است</w:t>
      </w:r>
      <w:r>
        <w:rPr>
          <w:rFonts w:eastAsia="IRNazanin" w:cs="IRNazanin"/>
          <w:color w:val="111111"/>
          <w:sz w:val="28"/>
          <w:szCs w:val="28"/>
          <w:rtl w:val="true"/>
          <w:lang w:bidi="fa-IR"/>
        </w:rPr>
        <w:t>.</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قديمى ترين اشاره به اين مقام، مربوط‍‌ به حكايت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جواد 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عبدالله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نامه اين عالم، در بخشى از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بخش از كتاب رياض العلماء، امروزه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خوشبختانه مرحوم محدث نورى،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نشان مى دهد كه 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هشتم هجرى، شناخته شده بوده و در آن، آمده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و شب هاى سه شنبه، در اين مقام، حضور مى يابد</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ساختمان مقام، در گذشته، كوچك تر از بناى فعلى آن و از آجر و خشت و 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در گذشته، سنگى داخل مقام وجود داشته كه روى آن، نام مدفون در مقام،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جنگ جهانى دوم كه نيروهاى نظامى انگليس حدود سه در يك پادگان نظامى نزديك مقام حضور داشتند، يك كاپيتان انگليسى، اين سنگ را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بازسازى و توسعه بناى مقام، به شكل كنونى آن، از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تلاش مؤمنان و نيكوكاران نعمانيه، آغاز شد</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ميان بنا، قبر برجسته اى به ارتفاع حدود نيم متر، وجود دارد كه با پارچه هاى سبزرنگ،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ضريحى از آلومينيوم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 كه بالاى آن، با شيشه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مدفن محمد بن قاسم بن على بن عمر اشرف بن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قاسم،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دانش و ديانت و پارسايى، از چهره هاى ممتاز عصر خود بود و چون معمولاً جامه پشمى سفيد رنگ و خشن، بر تن مى كرد، او را صوفى مى گفتند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دوران معتصم، نهضت خود را از طالقان، شروع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عبدالله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ياران محمد،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 همراه چند نفر ديگر، ميان مردم پراكنده شديم؛ تا آنان را به پيوستن به قيام محمد بن قاسم، فراخوانيم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زيادى نگذشت كه چهل هزار نفر، دعوت ما را پذيرفتند و ما از تمامى آنان بيعت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محمد به سوى طالقان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در پى تلاش ما، جمعيت زيادى، گرد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طالقان، اعلان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بين او و نيروهاى عبدالله طاهر، امير خراسان، جنگ هاى بسيارى درگرفت و محمد، موفق شد شكست هاى سختى بر نيروهاى حكومتى وارد آورد؛ تا آنكه عبدالله، ناچار شد در يكى از اين جنگ ها، با نيرنگ، لشكر خود را به بخش هاى مختلف تقسيم كند و با استفاده از نيروى كمين، انقلابيان را شكست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محمد موفق شد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كند و در آنجا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اطراف، پراكنده شديم و مردم را به سوى او، دعوت كرديم</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حكمران خراسان كه از دست نيافتن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به خشم آمده بود، فرمانده نظامى خود را خواست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سواره نظام نخبه، برايت برگزيدم و دستور داده ام صد هزار درهم، در اختيارت بگذارند تا صرف امور نظامى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اسبان من نيز سه اسب نجيب برگزين تا با آنها رفت وآمد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هم، براى تو معيّن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او بده و او را بر يكى از سه اسب، بنشان و در پيش نقش خود، به حركت درآور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يك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نامه اى را كه به تو داده ام، بگشاى و به مضمونش، عمل كن و از اين مأموريت سر متاب و بدان كه ميان همراهانت، جاسوسى گماشته ام كه شمارش نفس هاى تو را نيز به من گزارش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سرپيچى دستور بپرهيز و بسيار مراقب باش؛ زيرا مى دانى كه در صورت تخلف، با تو چه خوا هم كرد</w:t>
      </w:r>
      <w:r>
        <w:rPr>
          <w:rFonts w:eastAsia="IRNazanin" w:cs="IRNazanin"/>
          <w:color w:val="111111"/>
          <w:sz w:val="28"/>
          <w:szCs w:val="28"/>
          <w:rtl w:val="true"/>
          <w:lang w:bidi="fa-IR"/>
        </w:rPr>
        <w:t>.</w:t>
      </w:r>
      <w:r>
        <w:rPr>
          <w:rStyle w:val="FootnoteAnchor"/>
        </w:rPr>
        <w:footnoteReference w:id="153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فرمان، بيانگر دو نكته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ميزان قدرت و موقعيت نظامى محمد بن قاسم را ترسيم مى كند كه با توج به شكست او از دشمن و پراكنده شدن نيروهايش، همچنان دشمن از او، اين همه وحشت دارد و براى دستگيرى اش، آن تدابير نظامى را به كار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ميزان وحشت حكمرانان خراسان را از تمايل فرمانده برگزيده اش به انقلابيان،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چندين بار با بيان هاى گوناگون، او را از مخالفت با فرمانش، بر حذر مى دارد و به او گوشزد مى كند كه جاسوسى بر او، گمارده است كه حتى شمارش نفس هاى او را به اطلاع وى،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 اجراى دقيق فرمان، توانست محمد بن قاسم و همرزمش ابوتراب را دستگير كند و در حالى كه آنان را سخت دربند كشيده بود، به نيشابور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عبدالله بن طاهر، چشمش به محمد افتاد و او را با آن وضع ديد، بر فرمانده اش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 نترسيدى كه با اين مرد صالح، چنين كردى و او را با اين زنجيرهاى سنگين، به بند كشيدى‌؟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تو، ترس از خدا را از يادم برد و نيز وعده اى كه به من دادى، عقلم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حكمران خراسان، غل و زنجير سنگين را از پاى محمد گشودند و زنجير سبك ترى بر پاى او زدند و او را به زندان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مدت سه ماه، در زندان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خراسان، سعى مى كرد جريان دستگيرى محمد را از مردم، پنهان دارد؛ چون او در منطقه خراسان، هواداران بسيارى داشت و بيم آن مى رفت كه در صورت آگاهى، عليه نيروهاى حكومتى، شورش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را از نيشابور به بغداد بردند و به دستور معتصم، به زندان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ديرى نپاييد كه با طرح ماهرانه اى، از زندان گريخت و به واسط‍‌ رفت و در آنجا، پنهان گشت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دوران معتصم، واثق و مدتى از دوران متوكل را در خفا، به سر برد و به نقلى، در زمان متوكل، دوباره دستگير شد و تا آخر عمر،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برخى نيز مسموم شد و به شهادت رسيد</w:t>
      </w:r>
      <w:r>
        <w:rPr>
          <w:rFonts w:eastAsia="IRNazanin" w:cs="IRNazanin"/>
          <w:color w:val="111111"/>
          <w:sz w:val="28"/>
          <w:szCs w:val="28"/>
          <w:rtl w:val="true"/>
          <w:lang w:bidi="fa-IR"/>
        </w:rPr>
        <w:t>.</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bookmarkStart w:id="824" w:name="pg14823_1607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5" w:name="__RefHeading___Toc2516230_730472459"/>
      <w:bookmarkStart w:id="826" w:name="_Toc324"/>
      <w:bookmarkEnd w:id="824"/>
      <w:bookmarkEnd w:id="825"/>
      <w:r>
        <w:rPr>
          <w:rtl w:val="true"/>
        </w:rPr>
        <w:t>پيوست تصاوير</w:t>
      </w:r>
      <w:bookmarkEnd w:id="82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14823_160850"/>
    </w:p>
    <w:p>
      <w:pPr>
        <w:pStyle w:val="Heading3"/>
        <w:numPr>
          <w:ilvl w:val="2"/>
          <w:numId w:val="1"/>
        </w:numPr>
        <w:rPr/>
      </w:pPr>
      <w:bookmarkStart w:id="828" w:name="__RefHeading___Toc2516232_730472459"/>
      <w:bookmarkStart w:id="829" w:name="_Toc325"/>
      <w:bookmarkEnd w:id="827"/>
      <w:bookmarkEnd w:id="828"/>
      <w:r>
        <w:rPr>
          <w:rtl w:val="true"/>
        </w:rPr>
        <w:t>كتابنامه</w:t>
      </w:r>
      <w:bookmarkEnd w:id="8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ابصار العين فى انصار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طاهر السماوى،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الطبسى،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الدراسات الاسلامية لحرس الثورة،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الوصية،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الاحتجاج على اهل اللجاج،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المرتضى،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التراجم لاصحاب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عبدالحسين شبسترى، مشهد، المؤتمر العالمى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احسن التقاسيم فى معرفة الاقاليم، محمد بن احمد المقدسى،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ليدن، بريل،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الطوال، احمد بن داوود الدينورى،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عبدالمنعم عامر، قم، منشورات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الاختصاص،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مؤسسة النشر الاسلامى التابعة لجماعة المدرسين،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ابوجعفر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الاصفهانى،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النشر الإسلامى التابعة لجماعة المدرسين،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 الطف او شعراء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جواد شبّر، بيروت، دار المرتضى،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الاذهان الى احكام الايمان،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النشر الإسلامى التابعة لجماعة المدرسين،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الارشاد فى معرفة حجج الله على العباد،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القلوب،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ذوى القربى،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الاساس لأنساب الناس، السيد جعفر الاعرجى،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ابوسعيدة الموسوى،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عاشوراء،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فى معرفة الاصحاب، يوسف بن عبدالله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مرشد،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دار الاعلام،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 فى معرفة الأصحاب، ابوعمر يوسف بن عبدالله بن محمد 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ط‍‌ الاولى، بيروت،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اسد الغابة فى معرفة الصحابه،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و عادل احمد عبدالموجود، بيروت، دار 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فى معرفة الصحابه،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الاشارات الى معرفة الزيارات، على بن ابى بكر الهروى،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جانين سورديل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طومين، دمشق، المعهد الفرنسى،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الاصابة فى تمييز الصحابة،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عبدالمحسن التركى،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هجر للبحوث والدراسات العربية والاسلامية،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فى تمييز الصحابة، احمد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و على محمد معوض، ط‍‌ الاولى،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 الستة عشر، عدة محدثين،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دار الشبسترى،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الاصيلى فى انساب الطالبيين، صفى الدين محمد بن تاج الدين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طقطقى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آيت الله العظمى المرعشى النجفى الكبرى،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الاعلام، خيرالدين الزركلى، ط‍‌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بيروت، دار العلم للملايين،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اعلام الورى بأعلام الهدى، 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اعلام الورى بأعلام الهدى طبرسى،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الشيعه، السيد محسن الامين، بيروت، دار التعارف،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الاغانى، ابوالفرج الاصفهانى،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الامالى،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الامالى، محمد بن على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الامالى، محمد بن محمد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 على اكبر الغفارى، قم، منشورات جماعة المدرسين فى الحوزة العلميه،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الامامة والسياسة،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امتاع الاسماع بما للنبى من الاحوال والاموال والحفدة والمتاع،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الدين المقريزى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النميسى،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 الآمل،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 مكتبة الاندلس،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الانتقاء فى فضايل الائمة الثلاث الفقهاء، ابن عبدالبر،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ابوغدة،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حلب، مكتب المطبوعات الاسلامية،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انجاز العدات فى احوال السادات، محمد رحمتى،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انساب الاشراف، احمد بن يحيى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حميدالله، نجف، دار المعارف</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انساب الاشراف، احمد بن يحيى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الفردوس العظم، دمشق، دار اليقظة العربية،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انساب الأشراف، أحمد بن يحيى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 رياض الزركلى،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الانساب، عبدالكريم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يحيى المعلمى اليمانى، القاهرة، مكتبة ابن تيمية،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مهدى شمس الدين،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المؤسسة الدولية،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انوار البدرين فى تراجم علماء القطيف والاحساء والبحرين، على بن حسن البلادى البحرانى،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محمدعلى الطبسى، بيروت، دارالمرتضى،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الانوار العلوية والاسرار المرتضوية، جعفر النقدى،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النجف، المطبعة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الانوار النعمانية، السيد نعمة الله الجزائرى، تبريز، مطبعة شركت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اخبار الراضى بالله والمتقى لله،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الصولى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هيورث دن، القاهرة، شركة الامل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بحارالانوار، محمدباقر المجلسى،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البدء و التاريخ، مطهر بن طاهر المقدسى، بورسعيد، مكتبة الثقافة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ابوالفداء اسماعيل 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ابن كثير،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مكتبة المعارف،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والنهاية، ابوالفداء اسماعيل بن عمر 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لشيعة المرتضى،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الاصفهانى، قم، مؤسسة النشر الاسلامى التابعة لجماعة المدرسين،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الكبرى فى فضايل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حسن الصفار،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محسن كوچه باغى، طهران، مؤسسة الاعلمى،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بغية النبلاء فى تاريخ كربلاء، عبدالحسين الكليدار آل طعمة، بغداد، مطبعة الارشاد،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بلاغات النساء، احمد بن ابى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الشريف الرضى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البلدان، احمد بن اسحاق يعقوبى، تهران، بنگاه ترجمه و نشر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بلدان الخلافة الشرقية، كى لسترنج، بيروت، الشركة المتحدة للنشر والتوزيع،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والتبيين،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جويدى،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المكتبة العصرية،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العروس من جواهر القاموس، السيد محمد مرتضى الحسينى الزبيدى،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الساعى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على بن انجب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عبدالله القدحات،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عَمّان، دار الفاروق،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الاسلام ووفيات المشاهير والأعلام، شمس الدين محمد بن احمد بن عثمان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عبدالسلام تدمرى، بيروت، دار الكتاب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بن على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الغرب الاسلامى،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جرجان، حمزة بن يوسف السهمى،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عبدالمعيد، بيروت، عالم الكتب،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حوادث الزمان،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تدمرى،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المكتبة العصرية،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دمشق، حمزة بن اسد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القلانسى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دمشق، دار حسّان،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الطبرى، محمد بن جرير الطبرى،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الأمم و الملوك، محمد بن جرير طبرى،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روائع التراث العربى،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العراق بين احتلالين، عباس العزاوى،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الدار العربية للموسوعات،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العراق قديماً وحديثاً، عبدالرزاق الحسنى، 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محاسن بغداد، السيد ميعاد شرف الدين الكيلانى البغدادى، بيروت، دار الكتب العلميه،</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مدينة دمشق، على بن الحسن الشافعى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مدينة سامرا، يونس الشيخ ابراهيم السامرائى، بغداد، مطبعة الامة،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المدينة المنورة، عمر بن شبّه النميرى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تاريخ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سلمان هادى آل طعمة،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مساجد بغداد وآثارها، محمود شكرى الالوسى، بغداد، مطبعة دار السلام،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المشاهد المشرفة، السيد حسين ابوسعيدة الموسوى، بيروت، مؤسسة البلاغ،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تاريخ المشهد الكاظمى، محمدحسن آل ياسين،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مطبعة المعارف،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مقام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الحلة، احمد على مجيد الحلى،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دليل ما،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الموصل، يزيد بن محمد الازدى،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حبيبة، القاهرة، لجنة احياء التراث الاسلامى،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النجف، السيد حسين البراقى،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الجبورى، بيروت، دار المورخ العربى،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اليعقوبى، احمد بن أبى يعقوب بن جعفر بن الكاتب العباسى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تأسيس الشيعه لعلوم الاسلام، السيد حسن الصدر، بيروت، مؤسسة النعمان،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التتمة فى تواريخ الائمة، السيد تاج الدين بن على بن احمد الحسينى العاملى،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تجارب الامم، احمد بن محمد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امامى، تهران، سروش،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التحف شرح الزلف، مجدالدين بن محمد بن منصور المؤيدى، صنعاء، مكتبة البدر،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تحفة الازهار و زلال الانهار فى نسب ابناء الائمة الاطهار، ضامن بن شدقم الحسينى المدنى، چاپ ا، تهران، ميراث مكتوب،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العالم فى شرح خطبه المعالم، السيد جعفر بحرالعلوم،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على مجيد الحلى، بيروت، مؤسسة الاعلمى،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لب اللباب، ضامن بن شدقم،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قم، مكتبة آيت الله العظمى المرعشى النجفى،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الخواص، سبط‍‌ ابن الجوزى، قم، الشريف الرضى،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 فى الانساب المطهرة، احمد بن محمد بن المهنّا الحسينى العبيدلى،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قم، مكتبة آيت الله العظمى المرعشى النجفى،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تراث كربلاء، سلمان هادى الطعمة،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مقتله من القسم غير المطبوع من كتاب الطبقات الكبير لابن سعد،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عبدالعزيز الطباطبائى،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امل الآمل، ميرزا عبدالله افندى اصفهانى، قم، مكتبة آيت الله العظمى المرعشى النجفى،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محمد بن مسعود السلمى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محلاتى، طهران، المكتبة العلمية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التهذيب، ابن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تقويم البلدان، عمادالدين اسماعيل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ابوالفداء الايوبى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باريس، دار الطباعة السلطانية،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امل الآمل، السيد حسن الصدر،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على محفوظ‍‌، عبدالكريم الدباغ، عدنان الدباغ،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المؤرخ العربى،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 تاريخ الطبرى، محمد بن عبدالملك الهمدانى،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البرت يوسف كنعان،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المطبعة الكاثوليكية،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التكملة لوفيات النقله، عبدالعظيم بن عبدالقوى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مجمع الآداب فى معجم الالقاب، عبدالرزاق بن احمد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دمشق، وزارة الثقافة والارشاد القومى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مديرية إحياء التراث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والاشراف،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ليدن، 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 فى علم الرجال، عبدالله المامقانى، تحقيق و 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محيى الدين المامقانى،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الاحكام،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الموسوى الخرسان، تهران، دار الكتب الاسلامية،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الانساب ونهاية الاعقاب، محمد بن ابى جعفر العبيدلى،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محمدكاظم المحمودى،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مكتبة آيت الله العظمى المرعشى النجفى الكبرى،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شهاب الدين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الكمال فى اسماء الرجال، يوسف المزى،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على عبيد و حسن احمد آغا،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الثاقب فى المناقب،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مؤسسة انصاريان،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الثقات، محمد بن حبّان التميمى 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حيدرآباد، دائرة المعارف العثمانية،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الثقات، ابن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بيروت، دار الفكر،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ثورة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ناجى حسن، النجف،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الانوار فى مناقب الاخيار، صفاءالدين عيسى البندنيجى القادرى،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ناصر النقشبندى و مهدى عبدالحسين النجم،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الدار العربية للموسوعات،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الرواة، محمد بن على الاردبيلى، قم، مكتبة آيت الله العظمى المرعشى النجفى،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جامع كرامات الاولياء، يوسف بن اسماعيل النبهانى،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عطوة عوض،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الجامع لرواة وأصحاب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كنگره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مسانيد الامام الاعظم، ابوالمؤيد محمد بن محمود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والتعديل، ابن ابى حاتم الرازى، بيروت، دار الفكر،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 والنصرة لسيد العترة فى حرب البصرة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جمهرة انساب العرب، على بن احمد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القاهرة، دار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الاسلام، محمدحسن النجفى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القوچانى، بيروت، دار احياء التراث العربى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الحدائق الورديّة فى مناقب الائمة الزيدية، حسن بن حسام الدين حميد بن احمد محلى،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الاولياء،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الاصفهانى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الحوادث الجامعة والتجارب النافعة فى المائة السابعة، عبدالرزاق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الفوطى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الحديث،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الحور العين، ابوسعيد بن نشوان الحميرى، طهران،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باقر شريف قرشى، النجف، المكتبة الحيدرية،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الحيوان الكبرى،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ومكتبة الهلال،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المستدرك، ميرزا حسين النورى،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الخرائج والجرائح، سعيد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حسين الموسوى البغدادى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هادى الامينى، مشهد، مجمع البحوث الاسلامية،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والاعتبار بذكر الخطط‍‌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و مديحة الشرقاوى،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مدبولى،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خلاصه الاقوال فى معرفة الرجال، العلامه الحلّى، قم، موسسة النشر الاسلامى،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الوفاء بأخبار دار المصطفى، السمهودى،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القاهرة، مكتبة الثقافة الدينية،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الزاد فى تاريخ مساجد وجوامع بغداد، السيد محمد سعيد الراوى،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عبدالسلام رؤوف، بغداد، مركز البحوث والدراسات الاسلامية،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الاسلامية الشيعية، حسن الامين، بيروت، دار التعارف،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 الحسين وأهل بيته وأنصاره، محمد صادق محمد الكرباسى،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الحسينى للدراسات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التأريخ، محمد جميل الملا احمد الروژبيانى، بغداد، مطبعة المجمع العلمى العراقى،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المنثور فى انساب المعارف والصدور، السيد جعفر الاعرجى،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ابوسعيدة الموسوى، قم، مؤسسة عاشوراء،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الدرر الكامنة فى اعيان المائة الثامنة،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الجيل،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الدرّة الذهبيّة فى إكمال منتقلة الطالبيّه، محمدمهدى فقيه محمدى جلالى بحرالعلوم گيلانى، منتشر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دفناء فى العتبة الحسينية المقدسة، حميد مجيد هدّو و سامى جواد كاظم، كربلاء، الامانة العامة للعتبة الحسينية المقدسة،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محمد بن جرير بن رستم الطبرى،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النبوة، ابوبكر البيهقى،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خارطة بغداد المفصّل فى خطط‍‌ بغداد قديماً وحديثاً، مصطفى جواد و احمد سوسة، بيروت، مكتبة الحضارات،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العتبات والمراقد فى العراق، عادل الحسنى،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المؤرخ العربى،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الذريعة الى تصانيف الشيعة، آغا بزرگ الطهرانى،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چاپخانه بانك ملى ايران،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تاريخ الاسلام،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بن سالم باوزير، رياض، دار المغنى،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الشيخ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الاصفهانى، قم، مؤسسة النشر الاسلامى التابعة لجماعة المدرسين،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البرقى،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محمدعلى البغدادى،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السيد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مهدى بحرالعلوم،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بحرالعلوم و حسين بحرالعلوم، النجف، مكتبة العلمين،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النجاشى، احمد بن 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الشبيرى الزنجانى،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قم، مؤسسة النشر الاسلامى التابعة لجماعة المدرسين،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رحلة ابن بطوطة، محمد بن عبدالله المغربى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روضات الجنات فى احوال العلماء والسادات، محمد باقر الموسوى الخوانسارى،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الاسلامية،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الالباب لمعرفة الانساب، ابوالحسن محمدحسنى يمانى صنعانى، قم، مكتبة آيت الله العظمى المرعشى النجفى،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البهية الزاهرة فى خطط‍‌ المعزية القاهرة، عبدالله بن عبدالظاهر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 فؤاد سيد،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مكتبة الدار العربية للكتاب،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الروضة فى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شاذان بن جبرئيل القمى،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الشكرچى،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مكتبة الامين،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الناظرين وخلاصه مناقب الصالحين، احمد بن محمد الوترى،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الخيرية</w:t>
      </w:r>
    </w:p>
    <w:p>
      <w:pPr>
        <w:pStyle w:val="BookText"/>
        <w:rPr/>
      </w:pP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روضة الواعظين وبصيرة المتّعظين،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وحياض الفضلاء، ميرزا عبدالله افندى اصبهانى، قم، منشورات مكتبه المرعشى،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الربيع، السيد نعمة الله الجزائرى، بيروت، المؤسسة العالمية للتجليد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الشهيد، عبدالرزاق الموسوى المقرّم، نجف،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الزيدية، على بن عبدالكريم الفضيل شرف الدين، عمان،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سراج الأنساب، احمد بن محمد بن عبدالرحمان كياء گيلانى، قم، مكتبة آية الله العظمى مرعشى نجفى،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السلسله العلويه، سهل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محمدصادق بحرالعلوم، النجف، المكتبة الحيدرية،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ومدينة الحكم والآثار، عباس القمى، قم، اسماعيليان،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السلطان المفرّج عن اهل الايمان فيمن رأى صاحب الزمان، على 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بهاءالدين النيلى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العطار، قم، دليل ما،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السلك الناظم لدفناء مشهد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مصطفى جواد، موسوعة العتبات المقدسة، جعفر الخليلى،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احمد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البيهقى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عبدالقادر عطا،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الباز،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الشجرة الطيبة فى ارض المخصبة، سيد فاضل موسوى خلخالى زاده، قم، چاپ صدر،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الشجرة المباركة فى انساب الطالبية، فخرالدين الرازى،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مكتبة آية الله العظمى المرعشى النجفى،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شذرات الذهب فى اخبار من ذهب، عبدالحى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عماد الحنبلى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الارناؤوط‍‌،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دار ابن كثير،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شذرات الذهب فى اخبار من ذهب، بيروت، دار احياء التراث المصرى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الاخبار فى فضايل الائمه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نعمان بن محمد المغربى،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عبدالحميد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شهداء الفضيلة، عبدالحسين الامينى، قم، دار الشهاب،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صحاح الاخبار فى مناقب امام الابرار، يحيى بن حسن الاسدى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جامعة المدرسين،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الصفوة، ابن الجوزى،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فاخورى،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الصلة بين التصوف والتشيع، كامل مصطفى الشيبى، بيروت، دار الاندلس،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الارض، محمد بن حوقل النصيبى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مكتبة الحياة،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صيام وقايع الايام، على تبريزى خيابانى، تبريز، كتابفروشى قرشى،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طبقات اعلام الشيعة، آغا بزرگ الطهرانى، مشهد، دار المرتضى،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الشافعية، ابوبكر بن احمد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قاضى شهبة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عبدالعليم خان،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حيدرآباد، مجلس دايرة المعارف العثمانية،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الشافعية الكبرى، عبدالوهاب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السبكى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الطناحى و عبدالفتاح محمد الحلو، القاهرة، دار احياء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الصوفية،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عبدالرحمان السلمى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شريبه،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القاهرة، مكتبة الخانجى،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الكبرى، محمد بن سعد، بيروت، دار 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الكبرى، محمد بن سعد بن منيع الهاشمى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عبدالقادر عطا، ط‍‌ الاولى، بيروت، 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طرائف المقال فى معرفة طبقات الرجال، السيد على البروجردى،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قم، مكتبة آية الله العظمى المرعشى النجفى،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الطليعة من شعراء الشيعه، محمد بن طاهر السماوى،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الجبورى، بيروت، دار المؤرخ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العتبات المقدسة فى الكوفة، محمد سعيد الطريحى،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 لدفع المخاوف اليومية، العلامه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الرجائى، قم، مكتبة</w:t>
      </w:r>
    </w:p>
    <w:p>
      <w:pPr>
        <w:pStyle w:val="BookText"/>
        <w:rPr/>
      </w:pPr>
      <w:r>
        <w:rPr>
          <w:rFonts w:ascii="Amiri" w:hAnsi="Amiri" w:eastAsia="Amiri" w:cs="Amiri"/>
          <w:color w:val="111111"/>
          <w:sz w:val="28"/>
          <w:sz w:val="28"/>
          <w:szCs w:val="28"/>
          <w:rtl w:val="true"/>
          <w:lang w:bidi="ar-SA"/>
        </w:rPr>
        <w:t xml:space="preserve">آية الله العظمى المرعشى النجفى،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عدّة الداعى ونجاح الساعى، ابن فهد الحلى،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المرتضى و دار الكتاب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اللامع بآثار بغداد والمساجد والجوامع، عبدالحميد عبادة،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عبدالسلام رؤوف،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انوار دجلة،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النضيد والدّرّ الفريد، محمد بن حسن القمى،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اوسط‍‌ الناطقى،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دار الحديث،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المكتبة الحيدرية ومطبعتها،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العمارة العربية الاسلامية، الخصائص التنظيمية للمقرنصات، كامل حيدر،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اللبنانى،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الطالب فى انساب آل ابى طالب، جمال الدين احمد بن على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لجنة احياء تراث، بيروت، منشورات دارالكتب الحياة، بى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عمدة الطالب فى انساب آل ابى طالب، جمال الدين احمد بن على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الطالب الصغرى، جمال الدين احمد بن على الحسينى،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قم، مكتبة آية الله العظمى المرعشى النجفى،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عوالى اللئالى العزيزية فى الاحاديث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جمهور الاحسائى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المعجزات، حسين بن عبدالوهّاب، النجف الاشرف، المطبعة الحيدرية،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الغارات، 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عبدالزهراء الحسينى الخطيب،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الاختصار فى البيوتات العلوية المحفوظة من الغبار، تاج الدين ابن زهرة،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بحر العلوم، النجف، المطبعة الحيدرية،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غبطة الناظر فى ترجمة الشيخ عبدالقادر الجيلانى، ابن حجر العسقلانى، كلكته،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فى الكتاب و السنة والأدب، عبدالحسين الامينى،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مركز الغدير للدراسات الاسلامية،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و بهراد الجعفرى،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الفتوح، احمد بن اعثم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الاضواء،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البلدان، احمد بن يحيى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انيس الطبّاع و عمر انيس الطبّاع، بيروت، مؤسسة المعارف،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الفخرى فى الآداب السلطانية والدول الاسلامية،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الطقطقى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الفخرى فى أنساب الطالبييّن، عزيزالدين ابوطالب اسماعيل بن الحسين المروزى الازورقانى، قم، مكتبة آية الله العظمى مرعشى نجفى،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فرحة الغرى فى تعيين قبر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النجف، غياث الدين عبدالكريم بن احمد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نجف، النجف، العتبة العلوية المقدسة،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الكوفة ومساجدها،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الطريحى، بيروت، دار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الفضائل، شاذان بن جبرئيل القمى، النجف الاشرف، المكتبة الحيدرية ومطبعتها،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 السائل ونجاح المسائل فى عمل اليوم والليلة، رضى الدين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جواد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الفهرست،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طهران، دانشگاه طهران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على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قم، مكتبة آية الله العظمى المرعشى النجفى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بحرالعلوم، النجف، المكتبة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التراث، السيد محمدحسين الحسينى الجلالى، قم، دليل ما،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قاموس الرجال، محمد تقى التسترى، قم، مؤسسة النشر الاسلامى،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الفيروزآبادى،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القباب المخروطية فى العراق، عطا الحديثى و هناء عبدالخالق، بغداد، مديرية الآثار العامة،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الإسناد،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الانبياء، السيد نعمة الله الجزائرى، بيروت، مؤسسة الاعلمى،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قلادة الجواهر فى ذكر الغوث الرفاعى وأتباعه الأكابر، محمد بن حسن الرفاعى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ابوالهدى الصيادى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محمد بن يعقوب الكلينى،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الغفارى، تهران، دار الكتب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الجعفرى،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تهران، صدوق،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فى التاريخ، عزالدين على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 الجزرى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كربلاء فى الذاكرة، سلمان هادى الطعمة، بغداد، مطبعة العانى،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الكشّاف عن حقائق التنزيل، جارالله بن محمود بن عمر الزمخشرى، قم، نشر البلاغة،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فى معرفة الائمة، على بن عيسى الاربلى،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المحجّة لثمرة المهجّة، رضى الدين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المطبعة الحيدرية،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المراد فى شرح تجريد الاعتقاد،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شكورى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اليقين فى فضايل اميرالمؤمنين،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 الحلّى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وزارة الثقافة والارشاد الاسلامى،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كفاية الاثر فى النص على الائمة الاثنى عشر، على بن محمد الخزّاز القمى،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حسينى كوه كمرى، قم،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الكواكب المشرقة فى انساب وتاريخ و تراجم الاسرة العلوية الزاهرة، السيد مهدى الرجائى، قم، مكتبة آية الله المرعشى النجفى،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لباب الانساب والألقاب و الأعقاب، على بن زيد البيهقى،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قم، مكتبة آيت الله المرعشى النجفى،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اللباب فى تهذيب الانساب، ابن الاثير الجزرى، بيروت، دار الفكر،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الميزان،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ابوغدّة،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البشائر الاسلامية،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اللهوف فى قتلى الطفوف، السيد ابن طاووس،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لؤلؤة البحرين فى الاجازات وتراجم رجال الحديث، يوسف بن احمد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المنامة، مكتبة فخراوى،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مآثر الكبراء فى تاريخ سامرا، ذبيح الله المحلاتى،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ماضى النجف وحاضرها، جعفر آل محبوبة، بيروت، دار الاضواء،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مثالب العرب، هشام الكلبى،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مثير الاحزان، ابن نما الحلى،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مدرسه الامام المهدى،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مجالى اللطف بأرض الطف، محمد بن طاهر السماوى،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عبدالنبى الزبيدى،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كربلاء، مكتبة العتبة العباسية المقدسة،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المجدى فى انساب الطالبيين، على بن محمد العلوى العمرى،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المهدوى</w:t>
      </w:r>
    </w:p>
    <w:p>
      <w:pPr>
        <w:pStyle w:val="BookText"/>
        <w:rPr/>
      </w:pPr>
      <w:r>
        <w:rPr>
          <w:rFonts w:ascii="Amiri" w:hAnsi="Amiri" w:eastAsia="Amiri" w:cs="Amiri"/>
          <w:color w:val="111111"/>
          <w:sz w:val="28"/>
          <w:sz w:val="28"/>
          <w:szCs w:val="28"/>
          <w:rtl w:val="true"/>
          <w:lang w:bidi="ar-SA"/>
        </w:rPr>
        <w:t xml:space="preserve">الدامغانى،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مكتبة آية الله العظمى المرعشى النجفى العامة،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الآداب فى معجم الالقاب، عبدالرزاق بن احمد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طهران، مؤسسة الطباعة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والارشاد القومى،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مجمع الرجال، قهپايى، قم، اسماعيليان،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ابن خالد البرقى،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محدث ارموى، تهران، دار الكتب الاسلامية،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المحدثون من آل ابى طالب، السيد مهدى الرجائى، قم، معهد الدراسات لتحقيق انساب الاشراف،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كتاب البلدان، احمد بن محمد الهمذانى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ليدن، بريل،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مدينة الحسين، السيد محمدحسن مصطفى آل كليدار،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شركت سپهر،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سنجار من الفتح العربى الاسلامى حتى الفتح العثمانى، حسن شميسانى، بيروت، دار الآفاق الجديدة،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الزمان فى تواريخ الاعيان، يوسف بن قزاوغلى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دار الرسالة العالمية،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مراصد الاطلاع على اسماء الامكنة والبقاع، صفى الدين عبدالمؤمن بن عبدالحق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بيروت،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مراقد بغداد، يونس الشيخ ابراهيم السامرائى، بغداد، مكتبة الشرق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مراقد المعارف، محمد حرزالدين،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حرزالدين، قم، سعيد بن جبير،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مروج الذهب ومعادن الجوهر، على بن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داغر،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السيد مهدى القزوينى،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القزوينى،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الرافدين،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الكبير،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الاصفهانى، قم،</w:t>
      </w:r>
    </w:p>
    <w:p>
      <w:pPr>
        <w:pStyle w:val="BookText"/>
        <w:rPr/>
      </w:pP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مزارات الاولياء فى ارض كربلاء، عامر الكربلائى،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نزر المياحى،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ذوى القربى،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مسارّ الشيعة فى مختصر تواريخ الشريعة،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نجف، قم، 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مستدركات علم رجال الحديث، على النمازى الشاهرودى،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النشر الاسلامى،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 الحاكم النيشابورى،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بن محمد بن عمر عَلّوش، بيروت، 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عوالم العلوم، عبدالله بن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البحرانى الاصفهانى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حسين النورى،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الامام احمد بن حنبل، احمد بن حنبل،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الارنؤوط‍‌ وآخرون،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المشاهد ذات القباب المخروطة فى العراق، علاءالدين احمد العانى، بغداد، المؤسسة العامة للآثار والتراث،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مشاهد العترة الطاهرة وأعيان الصحابة والتابعين، السيد عبدالرزاق كمونة الحسينى، النجف، مطبعة الآداب،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المشاهد المشرفة، السيد حسين ابوسعيدة،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البلاغ،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المشجّر الوافى، السيد حسين ابوسعيدة الموسوى، بيروت، مؤسسة البلاغ،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الامام او مدينة النجف، محمدعلى جعفر التميمى، نجف، المطبعة الحيدرية،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المتهجّد،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المكتبة الاسلامية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انساب الطالبيّين فى شرح سرّ الانساب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لأبى نصر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عبدالجواد كليدار آل طعمة،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آل طعمة، قم، مكتبة آيت الله العظمى المرعشى النجفى،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الادباء، ارشاد الاريب الى معرفة الاديب، ياقوت بن عبدالله الحموى،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الغرب الاسلامى،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البلدان، ياقوت بن عبدالله الحموى، بيروت، دار صادر،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السيد ابوالقاسم الموسوى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شيوخ الذهبى،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روحية عبدالرحمان السيوفى،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ما استعجم من أسماء البلاد والمواضع، عبدالله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البكرى الاندلسى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بيروت، عالم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المراقد والمزارات فى العراق، ثامر عبدالحسن العامرى،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المعقّبون من آل ابى طالب، السيد مهدى الرجائى الموسوى،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عاشوراء،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مفاكهة الخلان فى حوادث الزمان، محمد بن على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طولون الصالحى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المعارف،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القاهرة، الهيئة المصرية العامة للكتاب،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المغازى، محمد بن عمر الواقدى،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مؤسسة الأعلمى،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 ابوالفرج الاصفهانى،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صقر، بيروت، مؤسسة الاعلمى،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موفّق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انوار الهدى،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الحسين، عبدالرزاق الموسوى المقرّم،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دار الكتاب الاسلامى،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محمد بن على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الامام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المقعنة،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مؤسسة النشر الاسلامى،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ابى طالب، محمد بن على السروى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دار الاضواء،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الامام الاعظم ابى حنيفة، محمد بن موفق المكى، حيدرآباد الدكن، مجلس دائرة المعارف النظامية،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معروف الكرخى وأخباره، عبدالرحمان بن على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مناهل الضرب فى انساب العرب، سيد جعفر الاعرجى النجفى الحسينى، قم، مكتبة آيت الله العظمى المرعشى النجفى،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فى تاريخ الملوك والأمم، عبدالرحمان بن على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و مصطفى عبدالقادر عطا،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منتقلة الطالبية، ابواسماعيل ابراهيم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المطبعة الحيدرية،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المقال فى احوال الرجال، محمد بن اسماعيل المازندرانى الحائرى،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الموسوى الخرسان، طهران، دار الكتب الاسلامية،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منهل الاولياء ومشرب الاصفياء من سادات الموصل الحدباء، محمد امين بن خيرالله الخطيب العمرى،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الديوه جى، الموصل، مطبعة الجمهورية،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الادباء فى تاريخ الموصل الحدباء، ياسين بن خيرالله الخطيب العمرى،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الديوه جى،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الهدف،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منية الراغبين فى طبقات النسابين، السيد عبدالرزاق كمّونة،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 الاتحاف فى نقباء الاشراف، السيد عبدالرزاق كمّونة الحسينى، 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المواقع الاثرية والسياحية فى كربلاء، سلمان هادى آل طعمه، تهران، موسسه فرهنگى و هنرى مشعر،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ألقاب السادة العلويين، محمد مهدى فقيه بحرالعلوم، منتشر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تاريخ البصرة، عبدالقادر باش اعيان العباسى، بغداد، شركة التايمس،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الموسوعة التاريخية الجغرافية،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مسعود الخوند،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طبقات الفقهاء، جعفر السبحانى،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الموسوعة العربية،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دمشق، هيئة الموسوعة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المدائن العراقية، سليم مطر، على ثوينى، نصرت مردان، بغداد، مركز دراسات الامة العراقية،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مدينة 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وزارة الثقافة والاعلام،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النجف الاشرف، جعفر الدجيلى، بيروت، دار الاضواء،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الموصل فى العهد الاتابكى، بغداد، وزارة المعارف،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الموضوعات،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محمد عثمان،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المدينة المنورة، المكتبة السلفية،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 فى نقد الرجال،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البجاوى، بيروت، دار المعرفة،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الناصريات، السيد المرتضى، تهران، مجمع جهانى تقريب مذاهب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رابطه الثقافة والعلاقات الاسلامية، مديرية الترجمة والنشر،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نثر الدر فى المحاضرات، منصور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الآبى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عبدالغنى محفوظ‍‌،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 فى احوال الامام الحجة الغائب، الشيخ حسين الطبرسى النورى، تقديم وترجمة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ياسين الموسوى،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انوار الهدى،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فى ملوك مصر والقاهرة، ابن تغرى بردى،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اهل الحرمين فى عمارة المشهدين، السيد حسن الصدر الكاظمى،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 xml:space="preserve">مهدى الرجائى،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مكتبة سماحة آية الله العظمى المرعشى النجفى الكبرى،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قريش، مصعب بن عبدالله بن مصعب الزبيرى،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ليفى بروفنسال،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القاهرة، دار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نشوار المحاضرة وأخبار المذاكرة، التنوخى،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الشالجى، 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النفحة العنبرية فى أنساب خير البرية، محمدكاظم اليمانى الموسوى،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مكتبة آية الله العظمى المرعشى النجفى،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المهموم، عباس القمى، النجف، المكتبة الحيدرية،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الرجال، السيد مصطفى بن الحسين التفرشى،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المعجزات فى مناقب الائمه الهداة، محمد بن جرير بن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 امامى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مدرسه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الابصار، مؤمن الشبلنجى، بيروت، 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المبين فى قصص الانبياء والمرسلين، السيد نعمة الله الجزائرى،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بيروت، مؤسسة الاعلمى،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الاختصار فى انساب الطالبيين، ابوالقاسم على بن محمد القمى، قم، مكتبة آيت الله العظمى المرعشى النجفى،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الارب فى فنون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محمود مهدوى دامغانى،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ترجمه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الوافى بالوفيات، صلاح الدين خليل بن ايبك الصفدى،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الارناؤوط‍‌ و تركى مصطفى،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الدارين فى انصار الحسين، السيد ابراهيم الموسوى الزنجانى، بيروت، مؤسسة الاعلمى،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الاعيان، شمس الدين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صفين، نصر بن مزاحم المنقرى،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بيروت، دار الجيل،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الهداية الكبرى، حسين بن حمدان الخصيبى،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مؤسسة البلاغ،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اسماء المؤلفين وآثار المصنّفين، اسماعيل باشا البغدادى، مطبعة وكالة المعارف، استانبول،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يتيمة الدهر فى محاسن أهل العصر، عبدالملك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مفيد قميحة،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فارسى</w:t>
      </w:r>
    </w:p>
    <w:p>
      <w:pPr>
        <w:pStyle w:val="BookText"/>
        <w:rPr/>
      </w:pPr>
      <w:r>
        <w:rPr>
          <w:rFonts w:ascii="IRNazanin" w:hAnsi="IRNazanin" w:eastAsia="IRNazanin"/>
          <w:color w:val="111111"/>
          <w:sz w:val="28"/>
          <w:sz w:val="28"/>
          <w:szCs w:val="28"/>
          <w:rtl w:val="true"/>
          <w:lang w:bidi="fa-IR"/>
        </w:rPr>
        <w:t xml:space="preserve">آثار اسلامى مكه و مدينه، رسول جعفريان،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مشعر،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زيارتگاه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هاى خاندان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تابعين، سيد عبدالرّزاق كمونه،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عبدالعلى صاحبى، چاپ دوم، مشهد، بنياد پژوهش هاى اسلامى آستان قدس رضوى،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اختران تابناك، ذبيح الله محلاتى، تهران، كتابفروشى اسلاميه،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رضى الدين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روحى،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قم، سماء قلم،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امالى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انديشة هادى،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امامزادگان رى، محمد مهدى فقيه بحرالعلوم، قم، مؤسسه فرهنگى انتشاراتى گرگان،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محمد و سيد ابوالوفا كوهدشت، محمد مهدى فقيه بحرالعلوم،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وثوق،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شناسى، سيد محمدحسين طهرانى، تهران، انتشارات حكمت،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فروزان، عباس فيض، قم،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بدايع الانساب فى مدافن الاطياب، مهدى بن مصطفى حسينى 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بهارستان، محمدحسين آيتى،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دانشگاه مشهد،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جغرافيائى كربلاى معلى، عمادالدين 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عمادزاده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جا، بى نا،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جهانگشاى نادرى، محمد مهدى استرآبادى، تصحيح عبدالله انوار،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حبيب السير، غياث الدين بن همام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دبير سياقى، تهران، خيام،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حرم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محمدحسن آل ياسين،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اكبرى، كنگره جهانى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سيرجان، على اكبر وثوقى رهبر، مركز كرمان شناسى،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كربلا و حائر حسينى، عبدالجواد الكليدار،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صاحبى،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گزيده، حمد الله مستوفى، تهران، امير كبير،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كوفه، سيد حسين براقى نجفى،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راد رحيمى، مشهد، بنياد پژوهش هاى اسلامى آستان قدس رضوى،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الاحباب فى نوادر آثار الأصحاب، شيخ عباس قمى،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حسينى و على محدث زاده، تهران، دارالكتب الاسلاميّة،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تحقيقى در زندگى و افكار و آثار جنيد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فريدالدين رادمهر، تهران، روزنه،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الاولياء، عطار نيشابورى،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استعلامى،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تهران، زوار،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بغداد از نيمه قرن چهارم تا نيمه قرن پنجم هجرى 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سلطانى، تشيع در عراق در قرون نخستين، قم، دانشگاه اديان و مذاهب،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تقويم شيعه، عبدالحسين نيشابورى، چاپ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قم، دليل ما،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انصارى، حسين واثقى،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بوستان كتاب،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الانساب، سيد محمدعلى روضاتى، اصفهان، جاويد،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دانشنامه جامع بقاع و اماكن متبركه، محمد مهدى فقيه بحرالعلوم، منتشر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دانشنامه جهان اسلام،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غلامعلى حداد عادل، تهران، بنياد دايرة المعارف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دانشنامه دانش گستر،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رامين، كامران فانى و محمدعلى سادات، تهران،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دانش گستر،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موسوى بجنوردى، تهران، بنياد دايرة المعارف بزرگ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دايرة المعارف تشيع،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صدر حاج سيد جوادى، بهاءالدين خرمشاهى و كامران 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نشر شهيد محبى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دولتمردان شيعه در دستگاه خلافت عباسى، مصطفى صادقى كاشانى، قم، پژوهشگاه علوم و فرهنگ اسلامى،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رباعيات اوحدالدين كرمانى، احمد ابومحبوب، با مقدمه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باستانى پاريزى،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راهنماى استان نجف، سيد على علوى، تهران، مشعر،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راهنماى مصوّر سفر زيارتى عراق، سيد احمد علوى، قم، معروف،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قشيريه، ابوالقاسم عبدالكريم بن هوازن قشيرى، ترجمه ابوعلى حسن بن احمد عثمانى،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الزمان فروزانفر،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زوّار،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 الجنان وروح الجنان فى تفسير القرآن،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ياحقى و محمد مهدى ناصح، مشهد، بنياد پژوهش هاى اسلامى آستان قدس 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الادب، محمدعلى مدرس، تهران، كتابفروشى خيام،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سياسى و فرهنگى شيعيان بغداد، سيد حسن موسوى، قم، بوستان كتاب،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ابن بطوطه، ابن بطوطه،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موحد،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مؤسسه انتشارات آگاه،</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مكتب ائمه، محمدعلى عالمى دامغانى، سمنان، انقلاب،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شبهاى پيشاور، سيد محمد سلطان الواعظين شيرازى، تهران، دارالكتب الاسلامية،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شخصيت و قيام زيد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ابوفاضل رضوى اردكانى، قم، انتشارات اسلامى وابسته به جامعه مدرسين،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الغرام بأخبار البلد الحرام، تقى الدين فاسى مكى،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مقدس، تهران، مشعر،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حسين، محمدباقر مدرّس بستان آبادى، قم، مؤسسه انتشارات دار العلم،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شهيدان جاويد، پژوهشى تاريخى پيرامون شهداى نهضت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مرضيه محمدزاده، تهران، بصيرت،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طرائق الحقائق، محمد معصوم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عليشاه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محمدجعفر محبوب، تهران، كتابخانه يارانى،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عتبات عاليات عراق، اصغر قائدان،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الصدوق، تحقيق حسين اعلمى، بيروت، موسسه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باترجمه على اكبر غفارى،</w:t>
      </w:r>
    </w:p>
    <w:p>
      <w:pPr>
        <w:pStyle w:val="BookText"/>
        <w:rPr/>
      </w:pPr>
      <w:r>
        <w:rPr>
          <w:rFonts w:ascii="IRNazanin" w:hAnsi="IRNazanin" w:eastAsia="IRNazanin"/>
          <w:color w:val="111111"/>
          <w:sz w:val="28"/>
          <w:sz w:val="28"/>
          <w:szCs w:val="28"/>
          <w:rtl w:val="true"/>
          <w:lang w:bidi="fa-IR"/>
        </w:rPr>
        <w:t xml:space="preserve">فرهنگ جامع تاريخ ايران، عباس قديانى، تهران، آرون،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الفخريّة، جمال الدين احمد بن على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مير جلال الدين محدث ارموى، تهران،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بهايى،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عمادالدين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صفدرى قزوينى، تهران، مرتضوى،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ذهنى تهرانى، تهران، پيام حق،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و حرم هاى مطهر، سلمان هادى آل طعمه،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صابرى، چاپ اول، مشعر،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المحجوب، ابوالحسن على بن عثمان غزونى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والنتين</w:t>
      </w:r>
    </w:p>
    <w:p>
      <w:pPr>
        <w:pStyle w:val="BookText"/>
        <w:rPr/>
      </w:pPr>
      <w:r>
        <w:rPr>
          <w:rFonts w:ascii="IRNazanin" w:hAnsi="IRNazanin" w:eastAsia="IRNazanin"/>
          <w:color w:val="111111"/>
          <w:sz w:val="28"/>
          <w:sz w:val="28"/>
          <w:szCs w:val="28"/>
          <w:rtl w:val="true"/>
          <w:lang w:bidi="fa-IR"/>
        </w:rPr>
        <w:t>ژوكوفسكى، لنينگراد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دار العلوم اتحاد جماهير شوروى،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ابرار، جمعى از پژوهشگران حوزه علميه قم،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معروف،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لباب الانساب والالقاب والاعقاب، ابوالحسن على بن زيد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كتابخانه آيت الله العظمى مرعشى نجفى،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لطائف الاذكار للحُضّار والسُفّار، شمس الدين محمد بن عمر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جعفريان، تهران، نشر علم،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مجالس المؤمنين، قاضى نورالله شوشترى،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كتابفروشى اسلاميه،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البلدان، محمدحسن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مرقدها و مكان هاى زيارتى كربلا، عبدالامير قريشى،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مقدس،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مشعر،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مزارات كرمان، محمد مهدى فقيه بحرالعلوم، اداره كل اوقاف استان كرمان،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التواريخ، حاج ملا هاشم خراسانى، انتشارات اسلاميه،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منتهى الآمال، شيخ عباس قمى،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قم، هجرت،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ميثم تمار، احمد صادقى اردستانى، تهران، مشعر،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ناسخ التواريخ، تواريخ قاجاريه، محمد تقى خان سپهر،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جمشيد كيان فر، تهران، اساطير،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تقى خان سپهر، قم، اسماعيليان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دانشوران، گروه نويسندگان زير نظر وزير علوم على قلى ميرزا اعتضاد السلطنة، تهران بى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كانون تشيع، سيد محمود گلابگير نيك، نسرين احمديان شالچى، سيد محسن حسينى، ابراهيم زنگنه، محمود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بنياد پژوهش هاى اسلامى آستان قدس رضوى،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القلوب، حمدالله بن ابى بكر مستوفى قزوينى،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دبيرسياقى،</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قزوين، طه،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فى نقض 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عبدالجليل رازى قزوينى،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سازمان چاپ و نشر دارالحديث، با همكارى كتابخانه، موزه و مركز اسناد مجلس شوراى اسلامى،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هزار مزار ايران، استان كرمان، محمد مهدى فقيه بحرالعلوم، قم، وثوق،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هزار مزار ايران، استان خراسان شمالى، محمد مهدى فقيه بحرالعلوم، قم، انتشارات وثوق،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الاكتشافات الاثرية الجديدة لأقدم المساجد الاسلامية فى مدينة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اكرم محمد يحيى، آفاق الثقافة والتراث، العدد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ذوالحجه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غيبت در سامرا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صاحبى، وقف ميراث جاويدان، ش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 اربعين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رنجبر، تاريخ در آينه پژوهش،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پژوهشى در مسير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صفين و محل جنگ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خامه يار، پژوهش نامه علوى،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 جب، مجاهد من عقرة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عبدالسلام رؤوف، </w:t>
      </w:r>
      <w:r>
        <w:rPr>
          <w:rFonts w:eastAsia="Times New Roman" w:cs="Times New Roman" w:ascii="Times New Roman" w:hAnsi="Times New Roman"/>
          <w:color w:val="111111"/>
          <w:sz w:val="28"/>
          <w:szCs w:val="28"/>
          <w:lang w:val="en-US" w:bidi="en-US"/>
        </w:rPr>
        <w:t>http://www.alukah.net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جاوان القبيله الكردية المنسية ومشاهير الجاوانيين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مصطفى جواد، المجمع العلمى العراقى، مجلد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ذوالكفل حزقيال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ومشهده فى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سعيد الطريحى، الموسم،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لغزش ها در تاريخ بارگاه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حسن فاطمى، آينه پژوهش، 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النيل بين الماضى والحاضر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الجد، ينابيع، العدد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 آل طاووس فى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الجد، ينابيع، العدد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المراقد والمشاهد الدينية فى تلعفر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http://www.majalisna.com</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ابن ادريس، صرخ خالد فى الحلة الفيحاء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الجد، ينابيع، العدد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ابن الحمزة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سلمان هادى آل طعمة، ينابيع، العدد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الامام على فى 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الموسم،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العلامه الشيخ احمد بن فهد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سلمان هادى آل طعمة، ينابيع، العدد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الحيرة بين التاريخ والأثر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حيدر الجد، ينابيع، العدد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امام زمان در شهر نعمانيه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على مجيد الحلّى،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رضايى، انتظار موعود، 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حيدر الجد،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محمدمهدى رضايى، فرهنگ زيارت،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النخيلة معسكر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كاظم عبدالسادة، حولية الكوفة،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رمضان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سندى و محتوايى روايت رد الشمس لعلى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زهره نريمانى، حديث انديشه، شماره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التاريخية الجغرافية،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التاريخية الجغرافية،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فى تواريخ الاعيان،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جزئيات برپايى اين مراسم در زمان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فى تواريخ الاعيان،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بأربيل يطلبن الزواج من حاكم فى عهد صلاح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اقلام 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درج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2010/1/14</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الاسلامية الشيعية، حسن الامين،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المدائن العراقية،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المدائن العراقية،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العزيزية فى الأحاديث الدينية،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سندى و محتوايى روايت ردّ الشمس لعلى ابن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زهره نريمانى، حديث انديشه،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محمد بن على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عبدالله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محمد بن مسعود السلمى السمرقندى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محمد بن حسن القمى،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حسين بن حمدان الخصيبى،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سعيد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 الراوندى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فى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الصفّار،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الثاقب فى المناقب،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حمزة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سعيد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عيون المعجزات، حسين بن عبدالوهّاب،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العقد النضيد والدّرّ الفريد، محمد بن حسن القمى،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الروضة فى فضائل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شاذان بن جبرئيل القمى،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الفضائل، شاذان بن جبرئيل القمى،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الهداية الكبرى، حسين بن حمدان الخصيبى،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خصائص الائمة، محمد بن حسين الموسوى البغدادى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الرّضى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ترجمه 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على بن ابى بكر الهروى،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مقصود از ابن نماى فقيه در اين داستان، همان ابن نماى حلّى، از علماى مشهور شيعه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فى فضائل اميرالمؤمنين، حسن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توصيف دقيق گنبد بنا،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التنظيمية للمقرنصات، كامل حيدر،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التنظيمية للمقرنصات،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مقام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ترجمه محمد مهدى رضايى، فرهنگ زيارت،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تفصيلى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مقام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سفرنامه ابن بطوطه، ترجمه محمدعلى موحّد،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المفرّج عن اهل الايمان،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به نقل از همين كتاب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هاى منسوب به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مقام الامام المهدى فى الحلة،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اختلافات اين دو بايكديگر،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المشجر الوافى،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مرقد ابن ادريس، صرح خالد فى الحلة الفيحاء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مرقد ابن ادريس، صرح خالد فى الحلة الفيحاء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مرقد ابن ادريس، صرح خالد فى الحلة الفيحاء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شبر،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امل الآمل،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شبر،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نسخه چاپ شده از اين كتاب، نام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مراقد آل طاووس فى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فى معجم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مراقد آل طاووس فى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از مصحح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مراقد آل طاووس فى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اوحد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حائرى المولد، حلى المنشأ، بغدادى التحصيل، كاظمى الخاتمة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فى معجم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فى معجم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الحوادث الجامعة،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مراقد آل طاووس فى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شبر،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عوالم العلوم البحرانى،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العلامة الأمينى،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آغا بزرگ الطهرانى،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شبر،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مقام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مقام الامام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مقام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الطليعة من شعراء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مقام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سماوى سال وفات وى را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http://www.jasblog.com/wp/?p \2114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مقام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ضامن بن شدقم،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العلامة الأمينى،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ادب الطف،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العلامة الامينى،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 دار السلام نورى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العلامة الامينى،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مقام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من شعراء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فى اعيان المائة الثامنة،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البدر الطالع بمحاسن من بعد القرن السابع،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فيمن تشيع وشعر،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درّة الاسلاك،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فيمن تشيع وشعر،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البدر الطالع بمحاسن من بعد القرن السابع،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امل الآمل،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امل الآمل،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تكملة امل الآمل،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جاوان القبيلة الكردية المنسية ومشاهير الجاوانيين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مصطفى جواد، المجمع العلمى العراقى،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الساعى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فى تواريخ الاعيان،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فى تواريخ الاعيان،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تاريخ ابن الساعى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مقام الامام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الحلة،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فى انساب الطالبيّين،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عيون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كشف اليقين فى امرة اميرالمؤمنين،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فى انساب العرب،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وزلال الانهار،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النفحة العنبريّه فى انساب خير البريّه،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روضة الألباب،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الفخرى فى انساب الطالبيّين،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وزلال الانهار،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فى انساب الطالبيّين،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تحفة الازهار و زلال الانهار،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الفخرى فى انساب الطالبيّين،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الأصيلى،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منتقلة الطالبيّه،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تهذيب الانساب و نهاية الاعقاب،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الفخرى فى انساب الطالبيّين،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انساب الطالبيّين،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الاصيلى فى انساب الطالبيّين،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عمدة الطالب،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الفصول الفخريه،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النفحة العنبرية،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روضة الالباب،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تحفة الازهار و زلال الانهار،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فى انساب الطالبيّه،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التذكرة فى الانساب المطهره،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تحفة الازهار وزلال الانهار،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سيد نعمة الله جزايرى، مؤلّف الانوار نعمانيه، از نسل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فى انساب العرب، سيد جعفر الاعرجى نجفى، صص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رجال بنى هاشم لساناً و بياناً و علماً و زهداً و فضلاً و احاطة بالنسب و ايام الناس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مقرّم،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نُخيله،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حولية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النخيلة معسكر الإمام علي عليه السلام في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كاظم عبدالسادة،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النبي حزقيال ذو الفكل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سعيد الطريحى،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نامه علوى،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مسير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صفين و محل جنگ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خامه يار،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النبي حزقيال ذو الفكل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النبى حزقيال ذو الفكل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نامه علوى،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مسير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صفين و محل جنگ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خامه يار،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ارْكُضْ‌ بِرِجْلِكَ‌ هٰذٰا مُغْتَسَلٌ‌ بٰارِدٌ وَ 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الحسين مقرم،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الهداية الكبرى، الخصيبى،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القاضى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سمعانى،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المصباح، الشيخ الكفعمى،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ابواراكه بجلى، به گفته برقى و شيخ طوسى از ياران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رجال البرقى،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قيام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زيد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الاختصار،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الحدائق الوردّية،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ثورة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كامل 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أعيان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در كتاب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قيام مختار را نهضتى شرعى و الهى و مورد رضاى امام، توصيف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رابطه، محقق عالى مقام، جناب سيد ابو فاضل رضوى اردكانى، كتاب مستقلى به نام قيام مختار، تأليف نموده است كه در نوع خود، كم نظير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كتاب، قيام مختار ابى عبيده ثقفى، انگيزه قيام، كيفيت جهاد، اصحاب و ياران، اقوال علما را درباره شخصيت مختار، را به خوبى بررسى و تحليل نموده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كتاب، شش هزار دينار، ذكر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الامالى، الشيخ الصدوق،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سرّ السلسة العلويّة،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الأصيلى،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زيد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خيابانى، شهر صيام،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دانشوران، ناصرى،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الايّام، خيابانى، شهر صيام،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سرّالسلسة العلويّه،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الأصيلى،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قيام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الإعتبار بذكر الخطط‍‌ و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وقايع الايّام، خيابانى،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الحور العين،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ابن عساكر،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زيد بن 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ابن عساكر،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النضير،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قيام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يستعمله في محاجة خصومة و يلجأ إليه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زيد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الفصول الفخريّة،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المجدى فى انساب الطالبيّين،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الكواكب المشرقه،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التراجم،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تحفة الاحباب،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بدر فروزان،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الجامع لرواة واصحاب الامام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حياة الامام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بدر فروزان،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 طالب،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الاصيلى فى انساب الطالبيّين،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مراصدالاطلاع،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النفحة العنبرية،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مناهل الضرب فى انساب العرب،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الفخرى فى انساب الطالبيّين،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التذكرة،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فرزندان 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طوبى،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ابى بكر هروى نيز از اين زيارتگاه،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ابوالقاسم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تحفة الاحباب،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بدر فروزان،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سيد بن طاووس،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الأصيلى،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الكواكب المشرقه،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الأنساب،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آرامگاه هاى خاندان پاك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شاگردان مكتب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طبقات اعلام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تحفه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و طهران،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تحقيقات ميدانى آقاى احمد خامه يار،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نسب قريش،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سرّالسلسله العلويّه،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الاصيلى،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تهذيب الانساب،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التذكرة فى انساب المطهره،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تحفة الازهار،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الاصيلى،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مراصدالاطلاع،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مراقدالمعارف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منتهى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الاحوذى، مباركفورى،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حموى،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العباسية،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البراقى،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فى الانساب، ابن طقطقى،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التحف شرح الزلف،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الأصيلى،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تاريخ أبى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تاريخ ابن الوردى،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تاريخ أبى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تاريخ الكوفة،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سرّالسلسلة العلويّه،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تهذيب الانساب،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المجدى،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الاصيلى،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منتقلة الطالبيّة،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سرالسلسلة العلوّية،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محمد و احمد، ام سلمه، دختر عبدالعظيم بن عبدالله بن على بن حسن بن زيد بن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منتقلة الطالبيّة،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يحيى و خديجه نيز امّ‌ الحسين، دختر حسين بن عبدالله بن اسماعيل بن عبدالله بن جعفر الطيّار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فرزندان عمر از امّهات اولاد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عمر از سه فرزند او، محمد و احمد و يحيى انتشار يافت و بازماندگان از نسل يحيى، اندك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بخارى، ادعاى كسانى كه خود را به يحيى منتسب مى دانند و براى وى نسل قائل اند، اشتباه مى داند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المجدى،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سرّالسلسلة العلويه،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البيّنات فى حيات الفاطمات،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موارد الإتحاف،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شجاعت و شخصيت وى، خواهد آمد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دايرة المعارف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الكوفة،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اخبار أئمة الزيديّه،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التحف شرح الزلف،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الكوفة،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تحفة الأحباب،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الشيعة العامة،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العلويّه،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دايرة المعارف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در تاريخ طبرى هجده تازيانه،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تحفة الأحباب،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تاريخ الكوفة،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ترجمه تاريخ فخرى،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حموى در معجم البلدان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شاهى، نام جايى است در نزديكى قادسيه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شاگردان مكتب 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تاريخ ابن الوردى،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 ابى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الكوفة،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دايرة المعارف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الحدائق الورديه،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فلوجه، صنام قريه بزرگى، نزديك كوفه و بغداد است كه كنار عين التمر، قرار دارد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الكوفه،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و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الطاالبيّين،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تاريخ الكوفه،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شاگردان مكتب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 أبى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دايرة المعارف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تاريخ الكوفه،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تحفة الأحباب،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الشافى،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ائمة الزيدّيه،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در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الأصيلى،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المعقّبين،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تحفة الازهار،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الكواكب المشرقه،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المجدى فى انساب الطالبيّين،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الأصيلى،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الفخرى فى انساب الطالبيّين،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الانساب الطالبيّين،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و نهاية الاعقاب،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الشجره المباركه،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عمدة الطالب،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الاصيلى فى انساب الطالبيّين،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المجدى فى انساب الطالبيّين،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الفخرى فى الانساب،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حياه الإمام موسى بن جعفر،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فرزندان 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هشتمين امام،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از اساس كذب محض و ساخته و پرداخته مداحان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آرامگاه هاى خاندان پاك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انوار المشعشعين،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الانساب،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مؤلّف آثار ملّى اصفهان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برخى انتساب او را به خاندان نبوّت و ولايت مورد ترديد قرار داده و احتمال داده اند كه، از بزرگان يهود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براى گفته خود مدركى ارايه نمى كند؛ با اين حال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اغلب نويسندگان و طبقات عامّه تقريبا انتسابش را به خاندان رسالت و ولايت محرز مى دانند و در كيفيّت انتساب او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رفيعى مهرآبادى، آثار ملّى اصفهان،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الانساب،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تاريخ تشيّع اصفهان،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آثار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آثار ملّى اصفهان، صص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اصفهان،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اصفهان و رى،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تاريخچه ابنيه تاريخى اصفهان،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تذكرة القبور يا دانشمندان و بزرگان اصفهان،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گنجينه آثار تاريخى اصفهان،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بناهاى آرامگاهى،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هنر ايران،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جامع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گزارش هاى باستان شناسى در ايران،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هشتمين امام،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صحت ندارد و ساخته ذهن مداحان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كشف الأستار،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فى انساب الطالبيّه،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بدايع الأنساب،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الفخريّه،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عمدة الطالب،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الأنساب،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الذهبيه فى اكمال منتقلة الطالبية،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مشاهير امامزادگان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كاشان يا مرآت القاسان،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آثار تاريخى شهرستان هاى كاشان و نطنز،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جامع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ستارگان فروزان،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فهرست بناهاى تاريخى و اماكن باستانى ايران،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بناهاى آرامگاهى،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امامزادگان معتبر ايران،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هاى خاندان پاك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النفحه العنبرية،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الانساب،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فرزندان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الطيّبه،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تويسركان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معرفة الاصحاب،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النديم،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الفهرست،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دولتمردان شيعه در دستگاه خلافت عباسى، مصطفى صادقى كاشانى،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النديم،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دولتمردان شيعه در دستگاه خلافت عباسى،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رجال الطوسى،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النديم،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الشيخ الصدوق،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شيخ مفيد،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والمساجد التي جمع فيها نبي أو وصي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فجاز لذلك الاعتكاف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اربعة مساجد، المسجد الحرام، جمع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ومسجد المدينة، جمع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ومسجد الكوفة جمع فيه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ومسجد البصرة جمع فيه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بالجمع فيما ذكرناه هاهنا صلاة الجمعة بالناس جماعة دون غيرها من الصلوات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البصرة،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طبقات الصوفية،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الرده،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تاريخ خليفه،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رجال كشى،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بلعمى،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تاريخ خليفه،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تاريخ خليفه،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الاخبار الطوال،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البلدان،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تاريخ خليفه،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ترجمه ابوالقاسم حالت و عباس خليلى، تهران،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و وفيات المشاهير و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پيشين،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تاريخ الامم و الملوك،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سيستان،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ثقفى كوفى، پيشين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بلاذرى،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والتعجب،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سيستان،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المعرفه و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قاموس تراجم لاشهرالرجال و النساء من العرب و المستعربين و المستشرقين،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اهل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اعلام الورى باعلام الهدى،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ص </w:t>
      </w:r>
      <w:r>
        <w:rPr>
          <w:rFonts w:eastAsia="IRNazanin" w:cs="IRNazanin"/>
          <w:b w:val="false"/>
          <w:bCs w:val="false"/>
          <w:i w:val="false"/>
          <w:iCs w:val="false"/>
          <w:color w:val="333333"/>
          <w:sz w:val="20"/>
          <w:szCs w:val="20"/>
        </w:rPr>
        <w:t>18</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در منابع ديگر صراحتا به امامت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داده است و در ايشان سخنان بلندى نقل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صراط‍‌ مستقيم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صفين،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3993</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همين نقل، در رساله قشيريه،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ذات القباب المخروطة فى العراق،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ذات القباب المخروطة فى العراق،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طبقات خليفه،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الانوار، المجلسى،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تجارب الأمم،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الامامه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طبقات خليفه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الاستيعاب،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الاستيعاب،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ياقوت حموى،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 بنى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مدينه در 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رحلة ابن بطوطة،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زندگى نامه وى را در ذيل صوفيان ساكن بصره،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مَصّيصه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شهرهاى مرزى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در منطقه شام، نزديك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طرسوس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 در تركيه امروزى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ذات القباب المخروطة فى العراق،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ذات القباب المخروطة فى العراق،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ابن قتيبة الدينورى،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مثالب العرب، صص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 كثير،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فى حرب البصرة،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فى حرب البصرة،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الاحتجاج، الطبرسى،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الإرشاد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تاريخ مساجد البصرة،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نايب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السالم المبارك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حاكم پيشين كويت در دوره حكومت 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فرمانده ارتش كويت در سال هاى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بود و همسرش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 محمد الصباح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اقتصاددان، منتقد، اديب و شاعر زن كويتى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الامام ظاهر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سمير محمد جاسم، </w:t>
      </w:r>
      <w:r>
        <w:rPr>
          <w:rFonts w:eastAsia="IRNazanin" w:cs="IRNazanin"/>
          <w:b w:val="false"/>
          <w:bCs w:val="false"/>
          <w:i w:val="false"/>
          <w:iCs w:val="false"/>
          <w:color w:val="333333"/>
          <w:sz w:val="20"/>
          <w:szCs w:val="20"/>
        </w:rPr>
        <w:t>http://www.basrahcity.net/pather/report/basrah/11.html</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المعقبون من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اين نسب نامه با آنچه در بقعه سلطان على در بغداد نوشته شده، اختلاف بسيارى دارد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الاتحاف فى نقباء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الاتحاف فى نقباء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مساجد البصرة،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تاريخ البصرة،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بير جب، مجاهد من عقرة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عماد عبدالسلام رؤوف، </w:t>
      </w:r>
      <w:r>
        <w:rPr>
          <w:rFonts w:eastAsia="IRNazanin" w:cs="IRNazanin"/>
          <w:b w:val="false"/>
          <w:bCs w:val="false"/>
          <w:i w:val="false"/>
          <w:iCs w:val="false"/>
          <w:color w:val="333333"/>
          <w:sz w:val="20"/>
          <w:szCs w:val="20"/>
        </w:rPr>
        <w:t>http://www.alukah.net/culture/0/39967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درج خبر، </w:t>
      </w:r>
      <w:r>
        <w:rPr>
          <w:rFonts w:eastAsia="IRNazanin" w:cs="IRNazanin"/>
          <w:b w:val="false"/>
          <w:bCs w:val="false"/>
          <w:i w:val="false"/>
          <w:iCs w:val="false"/>
          <w:color w:val="333333"/>
          <w:sz w:val="20"/>
          <w:szCs w:val="20"/>
        </w:rPr>
        <w:t>2012/4/8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نيوز، كد خبر </w:t>
      </w:r>
      <w:r>
        <w:rPr>
          <w:rFonts w:eastAsia="IRNazanin" w:cs="IRNazanin"/>
          <w:b w:val="false"/>
          <w:bCs w:val="false"/>
          <w:i w:val="false"/>
          <w:iCs w:val="false"/>
          <w:color w:val="333333"/>
          <w:sz w:val="20"/>
          <w:szCs w:val="20"/>
        </w:rPr>
        <w:t>6126</w:t>
      </w:r>
      <w:r>
        <w:rPr>
          <w:rFonts w:ascii="IRNazanin" w:hAnsi="IRNazanin" w:eastAsia="IRNazanin"/>
          <w:b w:val="false"/>
          <w:b w:val="false"/>
          <w:bCs w:val="false"/>
          <w:i w:val="false"/>
          <w:i w:val="false"/>
          <w:iCs w:val="false"/>
          <w:color w:val="333333"/>
          <w:sz w:val="20"/>
          <w:sz w:val="20"/>
          <w:szCs w:val="20"/>
          <w:rtl w:val="true"/>
        </w:rPr>
        <w:t xml:space="preserve">، تاريخ انتشار،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الانساب العلوية، سهل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ابونصر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معجم المراقد والمزارات فى العراق،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المشرفه،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المشجر الوافى،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علماى زنجان،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آرامگاه هاى مشهور،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المشجر الوافى،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المشاهد المشرفه،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المشرفه،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المشرفه،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تلاشى براى تعمير اين مقام و بقعه كند، سرور خلايق، شفيع او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مرقد حضرت شريف ابراهيم سمين است كه آن را دخترانكى حسين بيك، فرزند حاج على بيك، در سال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تعمير كرد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معجم المراقد والمزارات فى العراق،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بطائح،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ذيل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بطيحه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الصلة بين التصوف والتشيع،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بين التصوف والتشيع،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http://www.iraker.dk</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معجم المراقد والمزارات فى العراق،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إختيار معرفة الرجال،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متن،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لمختصر الشرائع، المقدمة،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طقطقى، الأصيلى،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المعقّبين،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تتمة المنتهى، شيخ عباس قمى،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عمدة الطالب، ابن عنبه،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تحفة الازهار، ضامن بن شدقم،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تاريخ اسلام و ايران، ابن اثير،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الشجرة المباركه، امام فخر رازى،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ابن طقطقى، الاصيلى،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بدايع الانساب، تفرشى،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سرالسلسلة العلويه، ابونصر بخارى،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آرامگاه هاى خاندان پاك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بدايع الانساب،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بدر فروزان، 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بهارستان، محمد حسين آيتى،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حسن بن جهم، محمد بن ابى عبدالله كوفى، محمد بن موسى المتوكل، محمد بن على ماجيلويه و احمد بن زياد بن جعفر الهمدانى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ابوالفضل صالح بن احمد، ابن ابى عبدون و محمد بن يزيد نحوى</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سهل بن زياد، ابوالخير على بن احمد و صالح بن ابى جماد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از نظر دلالت نيز قابل بررسى و خدشه مى باشند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گفتار، درصدد توثيق زيد از جهت صدور روايت نيستيم؛ زيرا تنها يك روايت از او، در باب امانت،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زيد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زيديه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مرحوم مامقانى زيدى بودن ايشان را از نظر اعتقادى، مردود 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مقدس اردبيلى، واقفى بودن زيد را رد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مستدركات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الانساب، تفرشى،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بدر فروزان، حاج شيخ عباس فيض نسابه،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اختران تابناك، شيخ ذبيح الله محلاتى،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مجلسى،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تحفه العالم، سيدجعفر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آرامگاه هاى خاندان پاك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عبدالرّزاق كمونه،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سفينة البحار،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عيون اخبار الرضا،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العلويه،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امام فخر رازى،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اختران تابناك،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دليل العتبات و المراقد فى العراق،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دليل العتبات والمراقد،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الفضيله،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الطيبه فى ارض المخصبة،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كوفه،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البراقيه،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مشاهد العترة الطاهره،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الكواكب المشرفه،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الفخرى،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الدر المنثور فى انساب المعارف والصدور،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مناهل الضرب فى انساب العرب،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المراقد والمزارات فى العراق،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دليل العتبات و المراقد فى العراق،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آرامگاه هاى خاندان پاك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سن و ولادت عيسى،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عمرى نسابه در المجدى مى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در موقع شهادت پدرش، يك سال و حسين، چهار سال و محمد، چهل روز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رفاعى نيز در صحاح الاخبار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وفات عيسى، سال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سن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بوده است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يحيى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بعد، دليل ضعف روايت را مى گوييم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حجت،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مايفصل بين دعوى المحق و المبطل من امر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يموت بن مزرع بن يموت عبدى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كنيه اش ابوبكر و از عبد قيس و بصرى 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ابوالسرى معدان شميطى اعمى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شميطه، فرقه اى از زيديه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زياد الاحمر، اهل كوفه و كنيه او ابوعبدالرحمان يا ابوعبدالله است، ابو داوود، او را صدوق و شيعى بر شمرده و ابن عدى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صالح شيعى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صالح و شيعه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عسقلانى نيز در تهذيب گفته در سال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رفته است و شرح زندانى شدنش، خواهد آمد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قيام يحيى بن زيد،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ابيات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پاورقى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روايات آمده است كه حسن بن صالح شش ماه بعد از مرگ عيسى، از دنيا رفت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احمد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فاضلا عالما مقدما فى اهله معروفا فى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وى مردى دانشمند و بافضيلت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خاندانش بر ديگران مقدم و به بزرگوارى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بدايع الانوار فى محاسن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يكى از متقن ترين كتب زيديه است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دليل العتبات والمراقد فى العراق،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مناهل الضرب،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المعقبون من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دليل العتبات والمراقد فى العراق،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المجدى، صص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الشجرة المباركه،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مجمع المراقد والمزارات فى العراق،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تاريخ المشاهد المشرفه،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ينابيع،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مرآة الزمان فى تواريخ الاعيان،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الجواهر فى ذكر الغوث الرفاعى وأتباعه الأكابر،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فى اصول البرية،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نسب بعضهم الشيخ الجليل سيدي احمد بن الرفاعي إلى حسين بن احمد الأكبر فقال، هو احمد بن علي بن يحيى بن ثابت بن حازم بن علي بن الحسين بن المهدي بن القاسم بن محمد بن الحسين المذكور، ولم يذكر أحد من علماء النسب للحسين ولداً اسمه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لي الشيخ النقيب تاج الدين أن سيدي أحمد بن الرفاعي لم يدّع هذا النسب، وإنما ادعاه أولاد أولاده،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 طالب، ابن عنبه،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مفاكهة الخلان فى حوادث الزمان، ابن طولون الصالحى،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الجواهر فى ذكر الغوث الرفاعى وأتباعه الأكابر،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الجواهر فى ذكر الغوث الرفاعى وأتباعه الأكابر،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بأعلام الهدى، ص </w:t>
      </w:r>
      <w:r>
        <w:rPr>
          <w:rFonts w:eastAsia="IRNazanin" w:cs="IRNazanin"/>
          <w:b w:val="false"/>
          <w:bCs w:val="false"/>
          <w:i w:val="false"/>
          <w:iCs w:val="false"/>
          <w:color w:val="333333"/>
          <w:sz w:val="20"/>
          <w:szCs w:val="20"/>
        </w:rPr>
        <w:t>45</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أنساب الاشراف،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المكناسى،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النفحة المسكية فى الرحلة المكية،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معجم المراقد و المزارات فى العراق،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المشرفه،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العترة الطاهرة،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المشرفه،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النفحة العنبريه،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زيد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سرالسلسة العلوية،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تهذيب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التذكرة فى انساب المطهرة،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انساب العلويه،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انساب الطالبيين،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تحفة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تحفة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تنها از طرف پدر شرافت داشت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على زينبى، على بن عبدالله بن جعفر 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مادرش زينب الكبرى بود و از دو طرف شرافت داشت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العلوية،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تهذيب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تاريخ الفرات،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حوادث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الامالى، شجرى،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الطوسى،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السنن، الترمذى،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شيخ صدوق،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مكتب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موسوعة الامامة،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المحدثون من آل ابوطالب،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حوادث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النفحة العنبريه،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انساب الطالبين،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الوفا باخبار دارالمصطفى،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الطوسى،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انساب العلويين،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منتقلة الطالبيه،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مقاتل الطالبيين،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رجال النجاشى،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رجال الشيخ الطوسى،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يتيمة الدهر،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الاصيلى،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دليل العتبات و المراقد فى العراق،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التذكره،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تهذيب الانساب،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المعقبون من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معجم المراقد و المزارات فى العراق،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المراقد و المزارات فى العراق،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المجدى، ابن صوفى،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تذكرة الخواص، ابن صوفى،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طوسى، رجال الشيخ الطوسى،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عبدالله مامقانى،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قاموس الرجال، محمدتقى شوشترى،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مجمع الرجال، مولى عنابة الله على قمپانى اصفهانى،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شيخ محمد بن الحسن حرّ عاملى،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مستدرك الوسائل، محدث 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المحاسن، خالد 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عيون الاخبار الرضا،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قاموس الرجال، محمدتقى شوشترى،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علامه مجلسى،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سفينه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الجامع الرواة و اصحاب الامام الرضا، محمدمهدى نجفى،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محمدتقى شوشترى،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عبدالله مامقانى،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كوفه، حسن براقى،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مراقد المعارف، علامه محمد حرزالدين،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التراجم، عبدالحسين شبسترى،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كوفه، حسن براقى،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الأنساب، سيدمحمد على روضاتى،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المعقّبين، عبيدالله بن الحسين بن زين العابدين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الشجرة المباركه، امام فخررازى،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الاصيلى،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سراج الانساب، عبدالرحمان بن كياء،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عنبه،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الفصول الفخريّه، جمال الدين احمد بن عنبه،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الأنساب،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تهذيب الأنساب، ابوالحسن محمدشرف عبيدلى،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ابوالحسن محمدشرف عبيدلى،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سرّالسلسله العلويه،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العنبريه، محمد كاظم اليمانى،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نجم الدين ابى الحسن العلوى العمرى،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سرّسلسله العلويّه،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الأصيلى،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تهذيب الانساب،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التذكره فى انساب المطهره، جمال الدين ابوالفضل عبيدلى،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نجم الدين ابى الحسن العلوى العمرى،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مشاهدالعترى الطاهره،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اختران تابناك، شيخ ذبيح الله محلاتى،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تحفة الازهار، ابن شدقم حسينى مدنى،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الاصيلى،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مراصدالاطلاع، صج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علامه محمد حرزالدين،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باقر شريف قريشى،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منتهى الآمال، شيخ عباس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العالم، سيد جعفر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التراجم، سيد جعفر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جامع الانساب، سيدمحمد على روضاتى،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على نمازى،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الاصيلى،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الكواكب المشرقه، سيدمهدى رجائى موسوى،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النفحه العنبريه، محمد كاظم اليمانى،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المجدى، نجم الدين ابى الحسن العلوى العمرى،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طبريه، شهر كوچكى كنار درياچه طبريه و در حال حاضر، در فلسطين اشغالى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مكانى به نام طبريه، در واسط‍‌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الدر المنثور،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الاساس لانساب الناس،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الراغبين،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المعقبون من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الكواكب المشرقه،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دليل العتبات و المراقد فى العراق،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دانش گستر،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http://www.pukmedia.com/AR_Direje.aspx?Jimare \5578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كركوك فى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مصطفى جواد، موسوعة المدائن العراقية،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التاريخ،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التاريخ،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الكاكائية فى التاريخ،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التاريخ، صص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http://www.annabaa.org/nbanews/2011/10/164.htm</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التاريخ،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المناقب، ابن مردويه،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المناقب، كوفى،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رجال الطوسى، صص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خليفه،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الطبقات، خليفه،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انصارى، حسين واثقى،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التاريخ،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التاريخ،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http://eskitisin.net/tisin/sultan%20saki.html</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كشف الغمة فى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أبى 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ابن الفقيه،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عادل الحسنى،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عادل الحسنى،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ابوالفرج الاصفهانى،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جزئيات اين جريان و روايت ديگرى درباره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مذار در زمان فتح اسلام، شهرى بزرگ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اينك بخش اعظم آن، از بين رفته و تنها جزئى با عنوان شهر شرقى، باقى مانده كه جزء شهر العزير است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الاسلامية،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الجرائح و الجوارح،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المشاهد المشرفه،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الكواكب المشرقه،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زكار،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تاريخ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دليل العتبات والمراقد فى العراق،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 طالب،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نشريه المهدى، سال دوم،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التذكره فى انساب المطهرة،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الاساس لانساب الناس،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انساب المعارف والصدور،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الشرقي، فانه قدم العراق و توفي فوق البصرة قريباً من الطيب، له عقباً من ثمانية رجال يقال لهم آل شرقي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آرامگاه هاى خاندان پاك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معجم المراقد و المزارات فى العراق،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دليل العتبات و المراقد فى العراق،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 طالب،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الاساس لانساب الناس،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التذكره فى انساب المطهره،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مقاتل الطالبيين،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شيخ عباس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فى تاريخ الموصل الحدباء،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رحلة ابن جبير،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فى تاريخ الموصل الحدباء،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فى تاريخ الموصل الحدباء،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إلى معرفة الزيارات،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والنصرة لسيد العترة فى حرب البصرة،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رجال الكشى،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وقبره مشهور بظاهر الموصل يزار وعليه مشهد كبير ابتدأ بعمارته ابوعبدالله سعيد بن حمدان وهو ابن عم سيف الدولة وناصر الدولة ابني حمدان، في شعبان من سنة ست وثلاثين وثلثمائة وجرى بين السنة والشيعة فتنة بسبب عمارته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 فى العهد الاتابكى،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 فى العهد الاتابكى،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الاكتشافات الاثرية الجديدة لأقدم المساجد الاسلامية فى مدينة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اكرم محمد يحيى،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معجم المراقد و المزارات فى العراق،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 فى العهد الاتابكى،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الاكتشافات الاثرية الجديدة لأقدم المساجد الاسلامية في مدينة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اكرم محمد يحيى،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فى تاريخ الموصل الحدباء،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القباب العباسية،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معجم المراقد و المزارات فى العراق،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دليل العتبات و المراقد فى العراق،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سرالسلسلة العلويه،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مسائل الناصريات،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التحفة اللطيفه،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الكواكب المشرقه،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الاكتشافات الاثرية الجديدة لأقدم المساجد الاسلامية في مدينة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اكرم محمد يحيى،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الاكتشافات الاثرية الجديدة لأقدم المساجد الاسلامية في مدينة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اكرم محمد يحيى،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فى تاريخ الموصل الحدباء،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المخروطيه فى العراق،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موارد الاتحاف فى نقباء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الاصيلى،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 المراقد فى العراق،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فى تاريخ الموصل الحدباء،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دليل العتبات والمراقد فى العراق،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العمارة العربية الاسلاميه،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مناهل الضرب،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الاكتشافات الاثرية الجديدة لأقدم المساجد الاسلامية في مدينة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اكرم محمد يحيى،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كحاله،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وفيات الاعيان،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امامزادگان 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دو برادر،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صطبقات الصوفية،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فى تاريخ الموصل الحدباء،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تذكرة الاولياء،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الموصل، يزيد بن محمد الازدى،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قشيريه،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تذكرة الاولياء،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صالقباب المخروطية فى العراق،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صتاريخ اربل،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تاريخ ابن الوردى،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اربل،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الاشارات الى معرفة الزيارات،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الاكتشافات الاثرية الجديدة لأقدم المساجد الاسلامية في مدينة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اكرم محمد يحيى،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فى تاريخ الموصل الحدباء،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 فى العهد الاتابكى، سعيد الديوه جى،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الادباء،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معجم المراقد والمزارات فى العراق،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فى تواريخ الاعيان،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http://www.alshabak.net/htm/villages/manarrh.htm</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العتبات والمراقد فى العراق،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الى معرفة الزيارات،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فى تواريخ الاعيان،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زيارتگاه هاى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سوريه، احمد خامه يار،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سنجار من الفتح العربى الاسلامى حتى الفتح العثمانى، حسن شميسانى،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القباب المخروطية فى العراق،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سنجار من الفتح العربى الاسلامى حتى الفتح العثمانى، حسن شميسانى،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 المزارات فى العراق،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دليل العتبات و المراقد فى العراق،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المراقد والمشاهد الدينية فى تلعفر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http://www.majalisna.com</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المراقد والمشاهد الدينية فى تلعفر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http://www.majalisna.com</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المراقد والمشاهد الدينية فى تلعفر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http://www.majalisna.com</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التاريخية الجغرافية،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التاريخية الجغرافية،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التاريخية الجغرافية،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التاريخية الجغرافية،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المدائن العراقية،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بغية الطلب،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بغية الطلب،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النيل بين الماضي والحاضر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النيل بين الماضى والحاضر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كشف الغمة فى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38</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فى ملوك مصر و القاهرة،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فى أخبار مكة و البيت و ولاة الحرم،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 فى العصر العباسى،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النيل بين الماضي والحاضر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 طالب،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النجوم الزاهرة فى ملوك مصر والقاهرة،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و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النيل بين الماضى والحاضر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دليل العتبات والمراقد فى العراق،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الاصيلى،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الفصول الفخريه،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الطيبة فى الارض المخصبه،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الفصول الفخريه،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الاصيلى،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تهذيب الانساب،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الالقاب السادة،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المشجر 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الاخبار،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معالم انساب الطالبيين،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انجاز العدات،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انجاز العدات،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هاى پيشاور،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تحفة الازهار،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الاصيلى،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الانساب،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انجاز العدات،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صحاح الاخبار،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معالم انساب الطالبيين،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الثالث، ص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الحرمين،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پاورقى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المشجر 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انجاز العدات،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جعفر اعرجى و عبدالرزاق كمونه به اشتباه نسبت مذكور را با عنوان محمد بن يحيى و يا محمد بن محمد يحيى ذكر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فى انساب المعارف والصدور،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الاساس،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الكواكب المشرفه،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اين داستان، درباره سيد رضى نيز گفته شده است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صحيح آن بايد پدر سيد رضى باشد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المراقد والمزارات فى العراق،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الشجرة المباركه،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الاصيلى،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تاريخ مكه،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الدر المنثور فى انساب المعارف والصدور،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الاساس،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سراج الانساب،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الاتحاف فى نقباء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الاتحاف فى نقباء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الاساسى،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النيل بين الماضى والحاضر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حيدر الجد، ينابيع،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نعمانيه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على مجيد الحلى، مترجم، صعلى اصغر رضايى، انتظار موعود،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صالنجم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مقام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نعمانيه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63650</Words>
  <Characters>247116</Characters>
  <CharactersWithSpaces>307953</CharactersWithSpaces>
  <Paragraphs>1770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2026-08-24T17:42:30Z</dcterms:created>
  <dc:creator>ghaemiyeh.com</dc:creator>
  <dc:description/>
  <dc:language>en-US</dc:language>
  <cp:lastModifiedBy/>
  <dcterms:modified xsi:type="dcterms:W3CDTF">2026-08-24T21:12:48Z</dcterms:modified>
  <cp:revision>1</cp:revision>
  <dc:subject/>
  <dc:title>زیارتگاه های عراق معرفی زیارتگاه های مشهور در کشور عراق جلد 2</dc:title>
</cp:coreProperties>
</file>

<file path=docProps/custom.xml><?xml version="1.0" encoding="utf-8"?>
<Properties xmlns="http://schemas.openxmlformats.org/officeDocument/2006/custom-properties" xmlns:vt="http://schemas.openxmlformats.org/officeDocument/2006/docPropsVTypes"/>
</file>