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71.xml" ContentType="application/vnd.openxmlformats-officedocument.wordprocessingml.footer+xml"/>
  <Override PartName="/word/footer598.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8932_73047245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358934_73047245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358936_730472459">
            <w:r>
              <w:rPr>
                <w:webHidden/>
                <w:rStyle w:val="IndexLink"/>
                <w:rtl w:val="true"/>
              </w:rPr>
              <w:t>«</w:t>
            </w:r>
            <w:r>
              <w:rPr>
                <w:rStyle w:val="IndexLink"/>
                <w:rtl w:val="true"/>
              </w:rPr>
              <w:t>فهرست مطالب</w:t>
            </w:r>
            <w:r>
              <w:rPr>
                <w:rStyle w:val="IndexLink"/>
                <w:rtl w:val="true"/>
              </w:rPr>
              <w:t>»</w:t>
              <w:tab/>
            </w:r>
            <w:r>
              <w:rPr>
                <w:rStyle w:val="IndexLink"/>
              </w:rPr>
              <w:t>14</w:t>
            </w:r>
          </w:hyperlink>
        </w:p>
        <w:p>
          <w:pPr>
            <w:pStyle w:val="Contents2"/>
            <w:tabs>
              <w:tab w:val="clear" w:pos="8743"/>
              <w:tab w:val="right" w:pos="9026" w:leader="dot"/>
            </w:tabs>
            <w:rPr/>
          </w:pPr>
          <w:hyperlink w:anchor="__RefHeading___Toc1358938_730472459">
            <w:r>
              <w:rPr>
                <w:webHidden/>
                <w:rStyle w:val="IndexLink"/>
                <w:rtl w:val="true"/>
              </w:rPr>
              <w:t>«</w:t>
            </w:r>
            <w:r>
              <w:rPr>
                <w:rStyle w:val="IndexLink"/>
                <w:rtl w:val="true"/>
              </w:rPr>
              <w:t xml:space="preserve">درس </w:t>
            </w:r>
            <w:r>
              <w:rPr>
                <w:rStyle w:val="IndexLink"/>
              </w:rPr>
              <w:t>322</w:t>
            </w:r>
            <w:r>
              <w:rPr>
                <w:rStyle w:val="IndexLink"/>
                <w:rtl w:val="true"/>
              </w:rPr>
              <w:t xml:space="preserve">»: </w:t>
            </w:r>
            <w:r>
              <w:rPr>
                <w:rStyle w:val="IndexLink"/>
                <w:rtl w:val="true"/>
              </w:rPr>
              <w:t xml:space="preserve">خطبۀ </w:t>
            </w:r>
            <w:r>
              <w:rPr>
                <w:rStyle w:val="IndexLink"/>
              </w:rPr>
              <w:t>185</w:t>
            </w:r>
            <w:r>
              <w:rPr>
                <w:rStyle w:val="IndexLink"/>
                <w:rtl w:val="true"/>
              </w:rPr>
              <w:t xml:space="preserve"> (</w:t>
            </w:r>
            <w:r>
              <w:rPr>
                <w:rStyle w:val="IndexLink"/>
                <w:rtl w:val="true"/>
              </w:rPr>
              <w:t>قسمت اوّل</w:t>
            </w:r>
            <w:r>
              <w:rPr>
                <w:rStyle w:val="IndexLink"/>
                <w:rtl w:val="true"/>
              </w:rPr>
              <w:t>)</w:t>
              <w:tab/>
            </w:r>
            <w:r>
              <w:rPr>
                <w:rStyle w:val="IndexLink"/>
              </w:rPr>
              <w:t>30</w:t>
            </w:r>
          </w:hyperlink>
        </w:p>
        <w:p>
          <w:pPr>
            <w:pStyle w:val="Contents3"/>
            <w:tabs>
              <w:tab w:val="clear" w:pos="8459"/>
              <w:tab w:val="right" w:pos="9026" w:leader="dot"/>
            </w:tabs>
            <w:rPr/>
          </w:pPr>
          <w:hyperlink w:anchor="__RefHeading___Toc1358940_73047245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358942_730472459">
            <w:r>
              <w:rPr>
                <w:webHidden/>
                <w:rStyle w:val="IndexLink"/>
                <w:rtl w:val="true"/>
              </w:rPr>
              <w:t>اقسام علوم اسلام</w:t>
            </w:r>
            <w:r>
              <w:rPr>
                <w:rStyle w:val="IndexLink"/>
                <w:rtl w:val="true"/>
              </w:rPr>
              <w:tab/>
            </w:r>
            <w:r>
              <w:rPr>
                <w:rStyle w:val="IndexLink"/>
              </w:rPr>
              <w:t>31</w:t>
            </w:r>
          </w:hyperlink>
        </w:p>
        <w:p>
          <w:pPr>
            <w:pStyle w:val="Contents3"/>
            <w:tabs>
              <w:tab w:val="clear" w:pos="8459"/>
              <w:tab w:val="right" w:pos="9026" w:leader="dot"/>
            </w:tabs>
            <w:rPr/>
          </w:pPr>
          <w:hyperlink w:anchor="__RefHeading___Toc1358944_730472459">
            <w:r>
              <w:rPr>
                <w:webHidden/>
                <w:rStyle w:val="IndexLink"/>
                <w:rtl w:val="true"/>
              </w:rPr>
              <w:t>حمد، مدح و شكر</w:t>
            </w:r>
            <w:r>
              <w:rPr>
                <w:rStyle w:val="IndexLink"/>
                <w:rtl w:val="true"/>
              </w:rPr>
              <w:tab/>
            </w:r>
            <w:r>
              <w:rPr>
                <w:rStyle w:val="IndexLink"/>
              </w:rPr>
              <w:t>33</w:t>
            </w:r>
          </w:hyperlink>
        </w:p>
        <w:p>
          <w:pPr>
            <w:pStyle w:val="Contents3"/>
            <w:tabs>
              <w:tab w:val="clear" w:pos="8459"/>
              <w:tab w:val="right" w:pos="9026" w:leader="dot"/>
            </w:tabs>
            <w:rPr/>
          </w:pPr>
          <w:hyperlink w:anchor="__RefHeading___Toc1358946_730472459">
            <w:r>
              <w:rPr>
                <w:webHidden/>
                <w:rStyle w:val="IndexLink"/>
                <w:rtl w:val="true"/>
              </w:rPr>
              <w:t>معناى اختصاص حمد به خدا</w:t>
            </w:r>
            <w:r>
              <w:rPr>
                <w:rStyle w:val="IndexLink"/>
                <w:rtl w:val="true"/>
              </w:rPr>
              <w:tab/>
            </w:r>
            <w:r>
              <w:rPr>
                <w:rStyle w:val="IndexLink"/>
              </w:rPr>
              <w:t>34</w:t>
            </w:r>
          </w:hyperlink>
        </w:p>
        <w:p>
          <w:pPr>
            <w:pStyle w:val="Contents3"/>
            <w:tabs>
              <w:tab w:val="clear" w:pos="8459"/>
              <w:tab w:val="right" w:pos="9026" w:leader="dot"/>
            </w:tabs>
            <w:rPr/>
          </w:pPr>
          <w:hyperlink w:anchor="__RefHeading___Toc1358948_730472459">
            <w:r>
              <w:rPr>
                <w:webHidden/>
                <w:rStyle w:val="IndexLink"/>
                <w:rtl w:val="true"/>
              </w:rPr>
              <w:t>جهان هستى جلوۀ خداست</w:t>
            </w:r>
            <w:r>
              <w:rPr>
                <w:rStyle w:val="IndexLink"/>
                <w:rtl w:val="true"/>
              </w:rPr>
              <w:tab/>
            </w:r>
            <w:r>
              <w:rPr>
                <w:rStyle w:val="IndexLink"/>
              </w:rPr>
              <w:t>35</w:t>
            </w:r>
          </w:hyperlink>
        </w:p>
        <w:p>
          <w:pPr>
            <w:pStyle w:val="Contents3"/>
            <w:tabs>
              <w:tab w:val="clear" w:pos="8459"/>
              <w:tab w:val="right" w:pos="9026" w:leader="dot"/>
            </w:tabs>
            <w:rPr/>
          </w:pPr>
          <w:hyperlink w:anchor="__RefHeading___Toc1358950_730472459">
            <w:r>
              <w:rPr>
                <w:webHidden/>
                <w:rStyle w:val="IndexLink"/>
                <w:rtl w:val="true"/>
              </w:rPr>
              <w:t>قواى ادراكى انسان</w:t>
            </w:r>
            <w:r>
              <w:rPr>
                <w:rStyle w:val="IndexLink"/>
                <w:rtl w:val="true"/>
              </w:rPr>
              <w:tab/>
            </w:r>
            <w:r>
              <w:rPr>
                <w:rStyle w:val="IndexLink"/>
              </w:rPr>
              <w:t>36</w:t>
            </w:r>
          </w:hyperlink>
        </w:p>
        <w:p>
          <w:pPr>
            <w:pStyle w:val="Contents3"/>
            <w:tabs>
              <w:tab w:val="clear" w:pos="8459"/>
              <w:tab w:val="right" w:pos="9026" w:leader="dot"/>
            </w:tabs>
            <w:rPr/>
          </w:pPr>
          <w:hyperlink w:anchor="__RefHeading___Toc1358952_730472459">
            <w:r>
              <w:rPr>
                <w:webHidden/>
                <w:rStyle w:val="IndexLink"/>
                <w:rtl w:val="true"/>
              </w:rPr>
              <w:t>توصيف خداوند</w:t>
            </w:r>
            <w:r>
              <w:rPr>
                <w:rStyle w:val="IndexLink"/>
                <w:rtl w:val="true"/>
              </w:rPr>
              <w:tab/>
            </w:r>
            <w:r>
              <w:rPr>
                <w:rStyle w:val="IndexLink"/>
              </w:rPr>
              <w:t>37</w:t>
            </w:r>
          </w:hyperlink>
        </w:p>
        <w:p>
          <w:pPr>
            <w:pStyle w:val="Contents3"/>
            <w:tabs>
              <w:tab w:val="clear" w:pos="8459"/>
              <w:tab w:val="right" w:pos="9026" w:leader="dot"/>
            </w:tabs>
            <w:rPr/>
          </w:pPr>
          <w:hyperlink w:anchor="__RefHeading___Toc1358954_730472459">
            <w:r>
              <w:rPr>
                <w:webHidden/>
                <w:rStyle w:val="IndexLink"/>
                <w:rtl w:val="true"/>
              </w:rPr>
              <w:t>دليل وجود و قديم بودن خداوند</w:t>
            </w:r>
            <w:r>
              <w:rPr>
                <w:rStyle w:val="IndexLink"/>
                <w:rtl w:val="true"/>
              </w:rPr>
              <w:tab/>
            </w:r>
            <w:r>
              <w:rPr>
                <w:rStyle w:val="IndexLink"/>
              </w:rPr>
              <w:t>39</w:t>
            </w:r>
          </w:hyperlink>
        </w:p>
        <w:p>
          <w:pPr>
            <w:pStyle w:val="Contents3"/>
            <w:tabs>
              <w:tab w:val="clear" w:pos="8459"/>
              <w:tab w:val="right" w:pos="9026" w:leader="dot"/>
            </w:tabs>
            <w:rPr/>
          </w:pPr>
          <w:hyperlink w:anchor="__RefHeading___Toc1358956_730472459">
            <w:r>
              <w:rPr>
                <w:webHidden/>
                <w:rStyle w:val="IndexLink"/>
                <w:rtl w:val="true"/>
              </w:rPr>
              <w:t>قِدَم و حدوث</w:t>
            </w:r>
            <w:r>
              <w:rPr>
                <w:rStyle w:val="IndexLink"/>
                <w:rtl w:val="true"/>
              </w:rPr>
              <w:tab/>
            </w:r>
            <w:r>
              <w:rPr>
                <w:rStyle w:val="IndexLink"/>
              </w:rPr>
              <w:t>40</w:t>
            </w:r>
          </w:hyperlink>
        </w:p>
        <w:p>
          <w:pPr>
            <w:pStyle w:val="Contents3"/>
            <w:tabs>
              <w:tab w:val="clear" w:pos="8459"/>
              <w:tab w:val="right" w:pos="9026" w:leader="dot"/>
            </w:tabs>
            <w:rPr/>
          </w:pPr>
          <w:hyperlink w:anchor="__RefHeading___Toc1358958_730472459">
            <w:r>
              <w:rPr>
                <w:webHidden/>
                <w:rStyle w:val="IndexLink"/>
                <w:rtl w:val="true"/>
              </w:rPr>
              <w:t>حركت و زمان</w:t>
            </w:r>
            <w:r>
              <w:rPr>
                <w:rStyle w:val="IndexLink"/>
                <w:rtl w:val="true"/>
              </w:rPr>
              <w:tab/>
            </w:r>
            <w:r>
              <w:rPr>
                <w:rStyle w:val="IndexLink"/>
              </w:rPr>
              <w:t>41</w:t>
            </w:r>
          </w:hyperlink>
        </w:p>
        <w:p>
          <w:pPr>
            <w:pStyle w:val="Contents3"/>
            <w:tabs>
              <w:tab w:val="clear" w:pos="8459"/>
              <w:tab w:val="right" w:pos="9026" w:leader="dot"/>
            </w:tabs>
            <w:rPr/>
          </w:pPr>
          <w:hyperlink w:anchor="__RefHeading___Toc1358960_730472459">
            <w:r>
              <w:rPr>
                <w:webHidden/>
                <w:rStyle w:val="IndexLink"/>
                <w:rtl w:val="true"/>
              </w:rPr>
              <w:t>ازلى، ابدى و سرمدى</w:t>
            </w:r>
            <w:r>
              <w:rPr>
                <w:rStyle w:val="IndexLink"/>
                <w:rtl w:val="true"/>
              </w:rPr>
              <w:tab/>
            </w:r>
            <w:r>
              <w:rPr>
                <w:rStyle w:val="IndexLink"/>
              </w:rPr>
              <w:t>43</w:t>
            </w:r>
          </w:hyperlink>
        </w:p>
        <w:p>
          <w:pPr>
            <w:pStyle w:val="Contents3"/>
            <w:tabs>
              <w:tab w:val="clear" w:pos="8459"/>
              <w:tab w:val="right" w:pos="9026" w:leader="dot"/>
            </w:tabs>
            <w:rPr/>
          </w:pPr>
          <w:hyperlink w:anchor="__RefHeading___Toc1358962_730472459">
            <w:r>
              <w:rPr>
                <w:webHidden/>
                <w:rStyle w:val="IndexLink"/>
                <w:rtl w:val="true"/>
              </w:rPr>
              <w:t>اثبات وجود خدا</w:t>
            </w:r>
            <w:r>
              <w:rPr>
                <w:rStyle w:val="IndexLink"/>
                <w:rtl w:val="true"/>
              </w:rPr>
              <w:tab/>
            </w:r>
            <w:r>
              <w:rPr>
                <w:rStyle w:val="IndexLink"/>
              </w:rPr>
              <w:t>43</w:t>
            </w:r>
          </w:hyperlink>
        </w:p>
        <w:p>
          <w:pPr>
            <w:pStyle w:val="Contents3"/>
            <w:tabs>
              <w:tab w:val="clear" w:pos="8459"/>
              <w:tab w:val="right" w:pos="9026" w:leader="dot"/>
            </w:tabs>
            <w:rPr/>
          </w:pPr>
          <w:hyperlink w:anchor="__RefHeading___Toc1358964_730472459">
            <w:r>
              <w:rPr>
                <w:webHidden/>
                <w:rStyle w:val="IndexLink"/>
                <w:rtl w:val="true"/>
              </w:rPr>
              <w:t>تصادف خلاف حكم عقل و فطرت است</w:t>
            </w:r>
            <w:r>
              <w:rPr>
                <w:rStyle w:val="IndexLink"/>
                <w:rtl w:val="true"/>
              </w:rPr>
              <w:tab/>
            </w:r>
            <w:r>
              <w:rPr>
                <w:rStyle w:val="IndexLink"/>
              </w:rPr>
              <w:t>45</w:t>
            </w:r>
          </w:hyperlink>
        </w:p>
        <w:p>
          <w:pPr>
            <w:pStyle w:val="Contents2"/>
            <w:tabs>
              <w:tab w:val="clear" w:pos="8743"/>
              <w:tab w:val="right" w:pos="9026" w:leader="dot"/>
            </w:tabs>
            <w:rPr/>
          </w:pPr>
          <w:hyperlink w:anchor="__RefHeading___Toc1358966_730472459">
            <w:r>
              <w:rPr>
                <w:webHidden/>
                <w:rStyle w:val="IndexLink"/>
                <w:rtl w:val="true"/>
              </w:rPr>
              <w:t>«</w:t>
            </w:r>
            <w:r>
              <w:rPr>
                <w:rStyle w:val="IndexLink"/>
                <w:rtl w:val="true"/>
              </w:rPr>
              <w:t xml:space="preserve">درس </w:t>
            </w:r>
            <w:r>
              <w:rPr>
                <w:rStyle w:val="IndexLink"/>
              </w:rPr>
              <w:t>323</w:t>
            </w:r>
            <w:r>
              <w:rPr>
                <w:rStyle w:val="IndexLink"/>
                <w:rtl w:val="true"/>
              </w:rPr>
              <w:t xml:space="preserve">»: </w:t>
            </w:r>
            <w:r>
              <w:rPr>
                <w:rStyle w:val="IndexLink"/>
                <w:rtl w:val="true"/>
              </w:rPr>
              <w:t xml:space="preserve">خطبۀ </w:t>
            </w:r>
            <w:r>
              <w:rPr>
                <w:rStyle w:val="IndexLink"/>
              </w:rPr>
              <w:t>185</w:t>
            </w:r>
            <w:r>
              <w:rPr>
                <w:rStyle w:val="IndexLink"/>
                <w:rtl w:val="true"/>
              </w:rPr>
              <w:t xml:space="preserve"> (</w:t>
            </w:r>
            <w:r>
              <w:rPr>
                <w:rStyle w:val="IndexLink"/>
                <w:rtl w:val="true"/>
              </w:rPr>
              <w:t>قسمت دوّم</w:t>
            </w:r>
            <w:r>
              <w:rPr>
                <w:rStyle w:val="IndexLink"/>
                <w:rtl w:val="true"/>
              </w:rPr>
              <w:t>)</w:t>
              <w:tab/>
            </w:r>
            <w:r>
              <w:rPr>
                <w:rStyle w:val="IndexLink"/>
              </w:rPr>
              <w:t>47</w:t>
            </w:r>
          </w:hyperlink>
        </w:p>
        <w:p>
          <w:pPr>
            <w:pStyle w:val="Contents3"/>
            <w:tabs>
              <w:tab w:val="clear" w:pos="8459"/>
              <w:tab w:val="right" w:pos="9026" w:leader="dot"/>
            </w:tabs>
            <w:rPr/>
          </w:pPr>
          <w:hyperlink w:anchor="__RefHeading___Toc1358968_73047245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358970_730472459">
            <w:r>
              <w:rPr>
                <w:webHidden/>
                <w:rStyle w:val="IndexLink"/>
                <w:rtl w:val="true"/>
              </w:rPr>
              <w:t>نظريۀ فلاسفۀ طبيعى و الهى در اثبات خدا</w:t>
            </w:r>
            <w:r>
              <w:rPr>
                <w:rStyle w:val="IndexLink"/>
                <w:rtl w:val="true"/>
              </w:rPr>
              <w:tab/>
            </w:r>
            <w:r>
              <w:rPr>
                <w:rStyle w:val="IndexLink"/>
              </w:rPr>
              <w:t>48</w:t>
            </w:r>
          </w:hyperlink>
        </w:p>
        <w:p>
          <w:pPr>
            <w:pStyle w:val="Contents3"/>
            <w:tabs>
              <w:tab w:val="clear" w:pos="8459"/>
              <w:tab w:val="right" w:pos="9026" w:leader="dot"/>
            </w:tabs>
            <w:rPr/>
          </w:pPr>
          <w:hyperlink w:anchor="__RefHeading___Toc1358972_730472459">
            <w:r>
              <w:rPr>
                <w:webHidden/>
                <w:rStyle w:val="IndexLink"/>
                <w:rtl w:val="true"/>
              </w:rPr>
              <w:t>نظريۀ متكلّمين در اثبات خدا</w:t>
            </w:r>
            <w:r>
              <w:rPr>
                <w:rStyle w:val="IndexLink"/>
                <w:rtl w:val="true"/>
              </w:rPr>
              <w:tab/>
            </w:r>
            <w:r>
              <w:rPr>
                <w:rStyle w:val="IndexLink"/>
              </w:rPr>
              <w:t>49</w:t>
            </w:r>
          </w:hyperlink>
        </w:p>
        <w:p>
          <w:pPr>
            <w:pStyle w:val="Contents3"/>
            <w:tabs>
              <w:tab w:val="clear" w:pos="8459"/>
              <w:tab w:val="right" w:pos="9026" w:leader="dot"/>
            </w:tabs>
            <w:rPr/>
          </w:pPr>
          <w:hyperlink w:anchor="__RefHeading___Toc1358974_730472459">
            <w:r>
              <w:rPr>
                <w:webHidden/>
                <w:rStyle w:val="IndexLink"/>
                <w:rtl w:val="true"/>
              </w:rPr>
              <w:t>عالم جلوۀ وجود خداست</w:t>
            </w:r>
            <w:r>
              <w:rPr>
                <w:rStyle w:val="IndexLink"/>
                <w:rtl w:val="true"/>
              </w:rPr>
              <w:tab/>
            </w:r>
            <w:r>
              <w:rPr>
                <w:rStyle w:val="IndexLink"/>
              </w:rPr>
              <w:t>50</w:t>
            </w:r>
          </w:hyperlink>
        </w:p>
        <w:p>
          <w:pPr>
            <w:pStyle w:val="Contents3"/>
            <w:tabs>
              <w:tab w:val="clear" w:pos="8459"/>
              <w:tab w:val="right" w:pos="9026" w:leader="dot"/>
            </w:tabs>
            <w:rPr/>
          </w:pPr>
          <w:hyperlink w:anchor="__RefHeading___Toc1358976_730472459">
            <w:r>
              <w:rPr>
                <w:webHidden/>
                <w:rStyle w:val="IndexLink"/>
                <w:rtl w:val="true"/>
              </w:rPr>
              <w:t>نامتناهى بودن حقيقت صرف</w:t>
            </w:r>
            <w:r>
              <w:rPr>
                <w:rStyle w:val="IndexLink"/>
                <w:rtl w:val="true"/>
              </w:rPr>
              <w:tab/>
            </w:r>
            <w:r>
              <w:rPr>
                <w:rStyle w:val="IndexLink"/>
              </w:rPr>
              <w:t>51</w:t>
            </w:r>
          </w:hyperlink>
        </w:p>
        <w:p>
          <w:pPr>
            <w:pStyle w:val="Contents3"/>
            <w:tabs>
              <w:tab w:val="clear" w:pos="8459"/>
              <w:tab w:val="right" w:pos="9026" w:leader="dot"/>
            </w:tabs>
            <w:rPr/>
          </w:pPr>
          <w:hyperlink w:anchor="__RefHeading___Toc1358978_730472459">
            <w:r>
              <w:rPr>
                <w:webHidden/>
                <w:rStyle w:val="IndexLink"/>
                <w:rtl w:val="true"/>
              </w:rPr>
              <w:t>عدم امكان درك نامتناهى</w:t>
            </w:r>
            <w:r>
              <w:rPr>
                <w:rStyle w:val="IndexLink"/>
                <w:rtl w:val="true"/>
              </w:rPr>
              <w:tab/>
            </w:r>
            <w:r>
              <w:rPr>
                <w:rStyle w:val="IndexLink"/>
              </w:rPr>
              <w:t>52</w:t>
            </w:r>
          </w:hyperlink>
        </w:p>
        <w:p>
          <w:pPr>
            <w:pStyle w:val="Contents3"/>
            <w:tabs>
              <w:tab w:val="clear" w:pos="8459"/>
              <w:tab w:val="right" w:pos="9026" w:leader="dot"/>
            </w:tabs>
            <w:rPr/>
          </w:pPr>
          <w:hyperlink w:anchor="__RefHeading___Toc1358980_730472459">
            <w:r>
              <w:rPr>
                <w:webHidden/>
                <w:rStyle w:val="IndexLink"/>
                <w:rtl w:val="true"/>
              </w:rPr>
              <w:t>قديم بودن خداوند</w:t>
            </w:r>
            <w:r>
              <w:rPr>
                <w:rStyle w:val="IndexLink"/>
                <w:rtl w:val="true"/>
              </w:rPr>
              <w:tab/>
            </w:r>
            <w:r>
              <w:rPr>
                <w:rStyle w:val="IndexLink"/>
              </w:rPr>
              <w:t>53</w:t>
            </w:r>
          </w:hyperlink>
        </w:p>
        <w:p>
          <w:pPr>
            <w:pStyle w:val="Contents3"/>
            <w:tabs>
              <w:tab w:val="clear" w:pos="8459"/>
              <w:tab w:val="right" w:pos="9026" w:leader="dot"/>
            </w:tabs>
            <w:rPr/>
          </w:pPr>
          <w:hyperlink w:anchor="__RefHeading___Toc1358982_730472459">
            <w:r>
              <w:rPr>
                <w:webHidden/>
                <w:rStyle w:val="IndexLink"/>
                <w:rtl w:val="true"/>
              </w:rPr>
              <w:t>مقصود از حدوث در كلام حضرت</w:t>
            </w:r>
            <w:r>
              <w:rPr>
                <w:rStyle w:val="IndexLink"/>
                <w:rtl w:val="true"/>
              </w:rPr>
              <w:tab/>
            </w:r>
            <w:r>
              <w:rPr>
                <w:rStyle w:val="IndexLink"/>
              </w:rPr>
              <w:t>54</w:t>
            </w:r>
          </w:hyperlink>
        </w:p>
        <w:p>
          <w:pPr>
            <w:pStyle w:val="Contents3"/>
            <w:tabs>
              <w:tab w:val="clear" w:pos="8459"/>
              <w:tab w:val="right" w:pos="9026" w:leader="dot"/>
            </w:tabs>
            <w:rPr/>
          </w:pPr>
          <w:hyperlink w:anchor="__RefHeading___Toc1358984_730472459">
            <w:r>
              <w:rPr>
                <w:webHidden/>
                <w:rStyle w:val="IndexLink"/>
                <w:rtl w:val="true"/>
              </w:rPr>
              <w:t>اصل مادّه حدوث ذاتى دارد نه زمانى</w:t>
            </w:r>
            <w:r>
              <w:rPr>
                <w:rStyle w:val="IndexLink"/>
                <w:rtl w:val="true"/>
              </w:rPr>
              <w:tab/>
            </w:r>
            <w:r>
              <w:rPr>
                <w:rStyle w:val="IndexLink"/>
              </w:rPr>
              <w:t>55</w:t>
            </w:r>
          </w:hyperlink>
        </w:p>
        <w:p>
          <w:pPr>
            <w:pStyle w:val="Contents3"/>
            <w:tabs>
              <w:tab w:val="clear" w:pos="8459"/>
              <w:tab w:val="right" w:pos="9026" w:leader="dot"/>
            </w:tabs>
            <w:rPr/>
          </w:pPr>
          <w:hyperlink w:anchor="__RefHeading___Toc1358986_730472459">
            <w:r>
              <w:rPr>
                <w:webHidden/>
                <w:rStyle w:val="IndexLink"/>
                <w:rtl w:val="true"/>
              </w:rPr>
              <w:t>تشابه مخلوقات دليل بر شبيه نداشتن خداوند</w:t>
            </w:r>
            <w:r>
              <w:rPr>
                <w:rStyle w:val="IndexLink"/>
                <w:rtl w:val="true"/>
              </w:rPr>
              <w:tab/>
            </w:r>
            <w:r>
              <w:rPr>
                <w:rStyle w:val="IndexLink"/>
              </w:rPr>
              <w:t>55</w:t>
            </w:r>
          </w:hyperlink>
        </w:p>
        <w:p>
          <w:pPr>
            <w:pStyle w:val="Contents4"/>
            <w:tabs>
              <w:tab w:val="clear" w:pos="8176"/>
              <w:tab w:val="right" w:pos="9026" w:leader="dot"/>
            </w:tabs>
            <w:rPr/>
          </w:pPr>
          <w:hyperlink w:anchor="__RefHeading___Toc1358988_73047245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358990_730472459">
            <w:r>
              <w:rPr>
                <w:webHidden/>
                <w:rStyle w:val="IndexLink"/>
              </w:rPr>
              <w:t>1</w:t>
            </w:r>
            <w:r>
              <w:rPr>
                <w:rStyle w:val="IndexLink"/>
                <w:rtl w:val="true"/>
              </w:rPr>
              <w:t xml:space="preserve"> - </w:t>
            </w:r>
            <w:r>
              <w:rPr>
                <w:rStyle w:val="IndexLink"/>
                <w:rtl w:val="true"/>
              </w:rPr>
              <w:t>نياز به علّت</w:t>
            </w:r>
            <w:r>
              <w:rPr>
                <w:rStyle w:val="IndexLink"/>
                <w:rtl w:val="true"/>
              </w:rPr>
              <w:tab/>
            </w:r>
            <w:r>
              <w:rPr>
                <w:rStyle w:val="IndexLink"/>
              </w:rPr>
              <w:t>55</w:t>
            </w:r>
          </w:hyperlink>
        </w:p>
        <w:p>
          <w:pPr>
            <w:pStyle w:val="Contents4"/>
            <w:tabs>
              <w:tab w:val="clear" w:pos="8176"/>
              <w:tab w:val="right" w:pos="9026" w:leader="dot"/>
            </w:tabs>
            <w:rPr/>
          </w:pPr>
          <w:hyperlink w:anchor="__RefHeading___Toc1358992_730472459">
            <w:r>
              <w:rPr>
                <w:webHidden/>
                <w:rStyle w:val="IndexLink"/>
              </w:rPr>
              <w:t>2</w:t>
            </w:r>
            <w:r>
              <w:rPr>
                <w:rStyle w:val="IndexLink"/>
                <w:rtl w:val="true"/>
              </w:rPr>
              <w:t xml:space="preserve"> - </w:t>
            </w:r>
            <w:r>
              <w:rPr>
                <w:rStyle w:val="IndexLink"/>
                <w:rtl w:val="true"/>
              </w:rPr>
              <w:t>حادث بودن</w:t>
            </w:r>
            <w:r>
              <w:rPr>
                <w:rStyle w:val="IndexLink"/>
                <w:rtl w:val="true"/>
              </w:rPr>
              <w:tab/>
            </w:r>
            <w:r>
              <w:rPr>
                <w:rStyle w:val="IndexLink"/>
              </w:rPr>
              <w:t>56</w:t>
            </w:r>
          </w:hyperlink>
        </w:p>
        <w:p>
          <w:pPr>
            <w:pStyle w:val="Contents4"/>
            <w:tabs>
              <w:tab w:val="clear" w:pos="8176"/>
              <w:tab w:val="right" w:pos="9026" w:leader="dot"/>
            </w:tabs>
            <w:rPr/>
          </w:pPr>
          <w:hyperlink w:anchor="__RefHeading___Toc1358994_730472459">
            <w:r>
              <w:rPr>
                <w:webHidden/>
                <w:rStyle w:val="IndexLink"/>
              </w:rPr>
              <w:t>3</w:t>
            </w:r>
            <w:r>
              <w:rPr>
                <w:rStyle w:val="IndexLink"/>
                <w:rtl w:val="true"/>
              </w:rPr>
              <w:t xml:space="preserve"> - </w:t>
            </w:r>
            <w:r>
              <w:rPr>
                <w:rStyle w:val="IndexLink"/>
                <w:rtl w:val="true"/>
              </w:rPr>
              <w:t>محدوديت</w:t>
            </w:r>
            <w:r>
              <w:rPr>
                <w:rStyle w:val="IndexLink"/>
                <w:rtl w:val="true"/>
              </w:rPr>
              <w:tab/>
            </w:r>
            <w:r>
              <w:rPr>
                <w:rStyle w:val="IndexLink"/>
              </w:rPr>
              <w:t>56</w:t>
            </w:r>
          </w:hyperlink>
        </w:p>
        <w:p>
          <w:pPr>
            <w:pStyle w:val="Contents3"/>
            <w:tabs>
              <w:tab w:val="clear" w:pos="8459"/>
              <w:tab w:val="right" w:pos="9026" w:leader="dot"/>
            </w:tabs>
            <w:rPr/>
          </w:pPr>
          <w:hyperlink w:anchor="__RefHeading___Toc1358996_730472459">
            <w:r>
              <w:rPr>
                <w:webHidden/>
                <w:rStyle w:val="IndexLink"/>
                <w:rtl w:val="true"/>
              </w:rPr>
              <w:t>صادق بودن وعده هاى خداوند و سرّ آن</w:t>
            </w:r>
            <w:r>
              <w:rPr>
                <w:rStyle w:val="IndexLink"/>
                <w:rtl w:val="true"/>
              </w:rPr>
              <w:tab/>
            </w:r>
            <w:r>
              <w:rPr>
                <w:rStyle w:val="IndexLink"/>
              </w:rPr>
              <w:t>58</w:t>
            </w:r>
          </w:hyperlink>
        </w:p>
        <w:p>
          <w:pPr>
            <w:pStyle w:val="Contents3"/>
            <w:tabs>
              <w:tab w:val="clear" w:pos="8459"/>
              <w:tab w:val="right" w:pos="9026" w:leader="dot"/>
            </w:tabs>
            <w:rPr/>
          </w:pPr>
          <w:hyperlink w:anchor="__RefHeading___Toc1358998_730472459">
            <w:r>
              <w:rPr>
                <w:webHidden/>
                <w:rStyle w:val="IndexLink"/>
                <w:rtl w:val="true"/>
              </w:rPr>
              <w:t>عدالت تكوينى و تشريعى خدا</w:t>
            </w:r>
            <w:r>
              <w:rPr>
                <w:rStyle w:val="IndexLink"/>
                <w:rtl w:val="true"/>
              </w:rPr>
              <w:tab/>
            </w:r>
            <w:r>
              <w:rPr>
                <w:rStyle w:val="IndexLink"/>
              </w:rPr>
              <w:t>58</w:t>
            </w:r>
          </w:hyperlink>
        </w:p>
        <w:p>
          <w:pPr>
            <w:pStyle w:val="Contents2"/>
            <w:tabs>
              <w:tab w:val="clear" w:pos="8743"/>
              <w:tab w:val="right" w:pos="9026" w:leader="dot"/>
            </w:tabs>
            <w:rPr/>
          </w:pPr>
          <w:hyperlink w:anchor="__RefHeading___Toc1359000_730472459">
            <w:r>
              <w:rPr>
                <w:webHidden/>
                <w:rStyle w:val="IndexLink"/>
                <w:rtl w:val="true"/>
              </w:rPr>
              <w:t>«</w:t>
            </w:r>
            <w:r>
              <w:rPr>
                <w:rStyle w:val="IndexLink"/>
                <w:rtl w:val="true"/>
              </w:rPr>
              <w:t xml:space="preserve">درس </w:t>
            </w:r>
            <w:r>
              <w:rPr>
                <w:rStyle w:val="IndexLink"/>
              </w:rPr>
              <w:t>324</w:t>
            </w:r>
            <w:r>
              <w:rPr>
                <w:rStyle w:val="IndexLink"/>
                <w:rtl w:val="true"/>
              </w:rPr>
              <w:t xml:space="preserve">»: </w:t>
            </w:r>
            <w:r>
              <w:rPr>
                <w:rStyle w:val="IndexLink"/>
                <w:rtl w:val="true"/>
              </w:rPr>
              <w:t xml:space="preserve">خطبۀ </w:t>
            </w:r>
            <w:r>
              <w:rPr>
                <w:rStyle w:val="IndexLink"/>
              </w:rPr>
              <w:t>185</w:t>
            </w:r>
            <w:r>
              <w:rPr>
                <w:rStyle w:val="IndexLink"/>
                <w:rtl w:val="true"/>
              </w:rPr>
              <w:t xml:space="preserve"> (</w:t>
            </w:r>
            <w:r>
              <w:rPr>
                <w:rStyle w:val="IndexLink"/>
                <w:rtl w:val="true"/>
              </w:rPr>
              <w:t>قسمت سوّم</w:t>
            </w:r>
            <w:r>
              <w:rPr>
                <w:rStyle w:val="IndexLink"/>
                <w:rtl w:val="true"/>
              </w:rPr>
              <w:t>)</w:t>
              <w:tab/>
            </w:r>
            <w:r>
              <w:rPr>
                <w:rStyle w:val="IndexLink"/>
              </w:rPr>
              <w:t>60</w:t>
            </w:r>
          </w:hyperlink>
        </w:p>
        <w:p>
          <w:pPr>
            <w:pStyle w:val="Contents3"/>
            <w:tabs>
              <w:tab w:val="clear" w:pos="8459"/>
              <w:tab w:val="right" w:pos="9026" w:leader="dot"/>
            </w:tabs>
            <w:rPr/>
          </w:pPr>
          <w:hyperlink w:anchor="__RefHeading___Toc1359002_73047245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359004_730472459">
            <w:r>
              <w:rPr>
                <w:webHidden/>
                <w:rStyle w:val="IndexLink"/>
                <w:rtl w:val="true"/>
              </w:rPr>
              <w:t>حدوث موجودات گواه ازليّت خداست</w:t>
            </w:r>
            <w:r>
              <w:rPr>
                <w:rStyle w:val="IndexLink"/>
                <w:rtl w:val="true"/>
              </w:rPr>
              <w:tab/>
            </w:r>
            <w:r>
              <w:rPr>
                <w:rStyle w:val="IndexLink"/>
              </w:rPr>
              <w:t>61</w:t>
            </w:r>
          </w:hyperlink>
        </w:p>
        <w:p>
          <w:pPr>
            <w:pStyle w:val="Contents3"/>
            <w:tabs>
              <w:tab w:val="clear" w:pos="8459"/>
              <w:tab w:val="right" w:pos="9026" w:leader="dot"/>
            </w:tabs>
            <w:rPr/>
          </w:pPr>
          <w:hyperlink w:anchor="__RefHeading___Toc1359006_730472459">
            <w:r>
              <w:rPr>
                <w:webHidden/>
                <w:rStyle w:val="IndexLink"/>
                <w:rtl w:val="true"/>
              </w:rPr>
              <w:t>عجز مخلوقات گواه قدرت خداست</w:t>
            </w:r>
            <w:r>
              <w:rPr>
                <w:rStyle w:val="IndexLink"/>
                <w:rtl w:val="true"/>
              </w:rPr>
              <w:tab/>
            </w:r>
            <w:r>
              <w:rPr>
                <w:rStyle w:val="IndexLink"/>
              </w:rPr>
              <w:t>63</w:t>
            </w:r>
          </w:hyperlink>
        </w:p>
        <w:p>
          <w:pPr>
            <w:pStyle w:val="Contents3"/>
            <w:tabs>
              <w:tab w:val="clear" w:pos="8459"/>
              <w:tab w:val="right" w:pos="9026" w:leader="dot"/>
            </w:tabs>
            <w:rPr/>
          </w:pPr>
          <w:hyperlink w:anchor="__RefHeading___Toc1359008_730472459">
            <w:r>
              <w:rPr>
                <w:webHidden/>
                <w:rStyle w:val="IndexLink"/>
                <w:rtl w:val="true"/>
              </w:rPr>
              <w:t>نابودى قهرى اشياء گواه جاويدانى خداست</w:t>
            </w:r>
            <w:r>
              <w:rPr>
                <w:rStyle w:val="IndexLink"/>
                <w:rtl w:val="true"/>
              </w:rPr>
              <w:tab/>
            </w:r>
            <w:r>
              <w:rPr>
                <w:rStyle w:val="IndexLink"/>
              </w:rPr>
              <w:t>64</w:t>
            </w:r>
          </w:hyperlink>
        </w:p>
        <w:p>
          <w:pPr>
            <w:pStyle w:val="Contents3"/>
            <w:tabs>
              <w:tab w:val="clear" w:pos="8459"/>
              <w:tab w:val="right" w:pos="9026" w:leader="dot"/>
            </w:tabs>
            <w:rPr/>
          </w:pPr>
          <w:hyperlink w:anchor="__RefHeading___Toc1359010_730472459">
            <w:r>
              <w:rPr>
                <w:webHidden/>
                <w:rStyle w:val="IndexLink"/>
                <w:rtl w:val="true"/>
              </w:rPr>
              <w:t>حقيقت هستى قابل تعداد نيست</w:t>
            </w:r>
            <w:r>
              <w:rPr>
                <w:rStyle w:val="IndexLink"/>
                <w:rtl w:val="true"/>
              </w:rPr>
              <w:tab/>
            </w:r>
            <w:r>
              <w:rPr>
                <w:rStyle w:val="IndexLink"/>
              </w:rPr>
              <w:t>65</w:t>
            </w:r>
          </w:hyperlink>
        </w:p>
        <w:p>
          <w:pPr>
            <w:pStyle w:val="Contents3"/>
            <w:tabs>
              <w:tab w:val="clear" w:pos="8459"/>
              <w:tab w:val="right" w:pos="9026" w:leader="dot"/>
            </w:tabs>
            <w:rPr/>
          </w:pPr>
          <w:hyperlink w:anchor="__RefHeading___Toc1359012_730472459">
            <w:r>
              <w:rPr>
                <w:webHidden/>
                <w:rStyle w:val="IndexLink"/>
                <w:rtl w:val="true"/>
              </w:rPr>
              <w:t>اقسام واحد</w:t>
            </w:r>
            <w:r>
              <w:rPr>
                <w:rStyle w:val="IndexLink"/>
                <w:rtl w:val="true"/>
              </w:rPr>
              <w:tab/>
            </w:r>
            <w:r>
              <w:rPr>
                <w:rStyle w:val="IndexLink"/>
              </w:rPr>
              <w:t>66</w:t>
            </w:r>
          </w:hyperlink>
        </w:p>
        <w:p>
          <w:pPr>
            <w:pStyle w:val="Contents3"/>
            <w:tabs>
              <w:tab w:val="clear" w:pos="8459"/>
              <w:tab w:val="right" w:pos="9026" w:leader="dot"/>
            </w:tabs>
            <w:rPr/>
          </w:pPr>
          <w:hyperlink w:anchor="__RefHeading___Toc1359014_730472459">
            <w:r>
              <w:rPr>
                <w:webHidden/>
                <w:rStyle w:val="IndexLink"/>
                <w:rtl w:val="true"/>
              </w:rPr>
              <w:t>جاودانگى خداوند</w:t>
            </w:r>
            <w:r>
              <w:rPr>
                <w:rStyle w:val="IndexLink"/>
                <w:rtl w:val="true"/>
              </w:rPr>
              <w:tab/>
            </w:r>
            <w:r>
              <w:rPr>
                <w:rStyle w:val="IndexLink"/>
              </w:rPr>
              <w:t>69</w:t>
            </w:r>
          </w:hyperlink>
        </w:p>
        <w:p>
          <w:pPr>
            <w:pStyle w:val="Contents3"/>
            <w:tabs>
              <w:tab w:val="clear" w:pos="8459"/>
              <w:tab w:val="right" w:pos="9026" w:leader="dot"/>
            </w:tabs>
            <w:rPr/>
          </w:pPr>
          <w:hyperlink w:anchor="__RefHeading___Toc1359016_730472459">
            <w:r>
              <w:rPr>
                <w:webHidden/>
                <w:rStyle w:val="IndexLink"/>
                <w:rtl w:val="true"/>
              </w:rPr>
              <w:t>اعترافى عجيب از ابن أبى الحديد</w:t>
            </w:r>
            <w:r>
              <w:rPr>
                <w:rStyle w:val="IndexLink"/>
                <w:rtl w:val="true"/>
              </w:rPr>
              <w:tab/>
            </w:r>
            <w:r>
              <w:rPr>
                <w:rStyle w:val="IndexLink"/>
              </w:rPr>
              <w:t>70</w:t>
            </w:r>
          </w:hyperlink>
        </w:p>
        <w:p>
          <w:pPr>
            <w:pStyle w:val="Contents3"/>
            <w:tabs>
              <w:tab w:val="clear" w:pos="8459"/>
              <w:tab w:val="right" w:pos="9026" w:leader="dot"/>
            </w:tabs>
            <w:rPr/>
          </w:pPr>
          <w:hyperlink w:anchor="__RefHeading___Toc1359018_730472459">
            <w:r>
              <w:rPr>
                <w:webHidden/>
                <w:rStyle w:val="IndexLink"/>
                <w:rtl w:val="true"/>
              </w:rPr>
              <w:t>قائميت خداوند</w:t>
            </w:r>
            <w:r>
              <w:rPr>
                <w:rStyle w:val="IndexLink"/>
                <w:rtl w:val="true"/>
              </w:rPr>
              <w:tab/>
            </w:r>
            <w:r>
              <w:rPr>
                <w:rStyle w:val="IndexLink"/>
              </w:rPr>
              <w:t>71</w:t>
            </w:r>
          </w:hyperlink>
        </w:p>
        <w:p>
          <w:pPr>
            <w:pStyle w:val="Contents3"/>
            <w:tabs>
              <w:tab w:val="clear" w:pos="8459"/>
              <w:tab w:val="right" w:pos="9026" w:leader="dot"/>
            </w:tabs>
            <w:rPr/>
          </w:pPr>
          <w:hyperlink w:anchor="__RefHeading___Toc1359020_730472459">
            <w:r>
              <w:rPr>
                <w:webHidden/>
                <w:rStyle w:val="IndexLink"/>
                <w:rtl w:val="true"/>
              </w:rPr>
              <w:t>نقش مغز و حواس ظاهرى در ادراك</w:t>
            </w:r>
            <w:r>
              <w:rPr>
                <w:rStyle w:val="IndexLink"/>
                <w:rtl w:val="true"/>
              </w:rPr>
              <w:tab/>
            </w:r>
            <w:r>
              <w:rPr>
                <w:rStyle w:val="IndexLink"/>
              </w:rPr>
              <w:t>72</w:t>
            </w:r>
          </w:hyperlink>
        </w:p>
        <w:p>
          <w:pPr>
            <w:pStyle w:val="Contents3"/>
            <w:tabs>
              <w:tab w:val="clear" w:pos="8459"/>
              <w:tab w:val="right" w:pos="9026" w:leader="dot"/>
            </w:tabs>
            <w:rPr/>
          </w:pPr>
          <w:hyperlink w:anchor="__RefHeading___Toc1359022_730472459">
            <w:r>
              <w:rPr>
                <w:webHidden/>
                <w:rStyle w:val="IndexLink"/>
                <w:rtl w:val="true"/>
              </w:rPr>
              <w:t>گواهى چشم بر وجود خداوند</w:t>
            </w:r>
            <w:r>
              <w:rPr>
                <w:rStyle w:val="IndexLink"/>
                <w:rtl w:val="true"/>
              </w:rPr>
              <w:tab/>
            </w:r>
            <w:r>
              <w:rPr>
                <w:rStyle w:val="IndexLink"/>
              </w:rPr>
              <w:t>73</w:t>
            </w:r>
          </w:hyperlink>
        </w:p>
        <w:p>
          <w:pPr>
            <w:pStyle w:val="Contents3"/>
            <w:tabs>
              <w:tab w:val="clear" w:pos="8459"/>
              <w:tab w:val="right" w:pos="9026" w:leader="dot"/>
            </w:tabs>
            <w:rPr/>
          </w:pPr>
          <w:hyperlink w:anchor="__RefHeading___Toc1359024_730472459">
            <w:r>
              <w:rPr>
                <w:webHidden/>
                <w:rStyle w:val="IndexLink"/>
                <w:rtl w:val="true"/>
              </w:rPr>
              <w:t>ناتوانى اوهام از درك خداوند</w:t>
            </w:r>
            <w:r>
              <w:rPr>
                <w:rStyle w:val="IndexLink"/>
                <w:rtl w:val="true"/>
              </w:rPr>
              <w:tab/>
            </w:r>
            <w:r>
              <w:rPr>
                <w:rStyle w:val="IndexLink"/>
              </w:rPr>
              <w:t>74</w:t>
            </w:r>
          </w:hyperlink>
        </w:p>
        <w:p>
          <w:pPr>
            <w:pStyle w:val="Contents3"/>
            <w:tabs>
              <w:tab w:val="clear" w:pos="8459"/>
              <w:tab w:val="right" w:pos="9026" w:leader="dot"/>
            </w:tabs>
            <w:rPr/>
          </w:pPr>
          <w:hyperlink w:anchor="__RefHeading___Toc1359026_730472459">
            <w:r>
              <w:rPr>
                <w:webHidden/>
                <w:rStyle w:val="IndexLink"/>
                <w:rtl w:val="true"/>
              </w:rPr>
              <w:t>نقل يك حديث</w:t>
            </w:r>
            <w:r>
              <w:rPr>
                <w:rStyle w:val="IndexLink"/>
                <w:rtl w:val="true"/>
              </w:rPr>
              <w:tab/>
            </w:r>
            <w:r>
              <w:rPr>
                <w:rStyle w:val="IndexLink"/>
              </w:rPr>
              <w:t>76</w:t>
            </w:r>
          </w:hyperlink>
        </w:p>
        <w:p>
          <w:pPr>
            <w:pStyle w:val="Contents2"/>
            <w:tabs>
              <w:tab w:val="clear" w:pos="8743"/>
              <w:tab w:val="right" w:pos="9026" w:leader="dot"/>
            </w:tabs>
            <w:rPr/>
          </w:pPr>
          <w:hyperlink w:anchor="__RefHeading___Toc1359028_730472459">
            <w:r>
              <w:rPr>
                <w:webHidden/>
                <w:rStyle w:val="IndexLink"/>
                <w:rtl w:val="true"/>
              </w:rPr>
              <w:t>«</w:t>
            </w:r>
            <w:r>
              <w:rPr>
                <w:rStyle w:val="IndexLink"/>
                <w:rtl w:val="true"/>
              </w:rPr>
              <w:t xml:space="preserve">درس </w:t>
            </w:r>
            <w:r>
              <w:rPr>
                <w:rStyle w:val="IndexLink"/>
              </w:rPr>
              <w:t>325</w:t>
            </w:r>
            <w:r>
              <w:rPr>
                <w:rStyle w:val="IndexLink"/>
                <w:rtl w:val="true"/>
              </w:rPr>
              <w:t xml:space="preserve">»: </w:t>
            </w:r>
            <w:r>
              <w:rPr>
                <w:rStyle w:val="IndexLink"/>
                <w:rtl w:val="true"/>
              </w:rPr>
              <w:t xml:space="preserve">خطبۀ </w:t>
            </w:r>
            <w:r>
              <w:rPr>
                <w:rStyle w:val="IndexLink"/>
              </w:rPr>
              <w:t>185</w:t>
            </w:r>
            <w:r>
              <w:rPr>
                <w:rStyle w:val="IndexLink"/>
                <w:rtl w:val="true"/>
              </w:rPr>
              <w:t xml:space="preserve"> (</w:t>
            </w:r>
            <w:r>
              <w:rPr>
                <w:rStyle w:val="IndexLink"/>
                <w:rtl w:val="true"/>
              </w:rPr>
              <w:t>قسمت چهارم</w:t>
            </w:r>
            <w:r>
              <w:rPr>
                <w:rStyle w:val="IndexLink"/>
                <w:rtl w:val="true"/>
              </w:rPr>
              <w:t>)</w:t>
              <w:tab/>
            </w:r>
            <w:r>
              <w:rPr>
                <w:rStyle w:val="IndexLink"/>
              </w:rPr>
              <w:t>77</w:t>
            </w:r>
          </w:hyperlink>
        </w:p>
        <w:p>
          <w:pPr>
            <w:pStyle w:val="Contents3"/>
            <w:tabs>
              <w:tab w:val="clear" w:pos="8459"/>
              <w:tab w:val="right" w:pos="9026" w:leader="dot"/>
            </w:tabs>
            <w:rPr/>
          </w:pPr>
          <w:hyperlink w:anchor="__RefHeading___Toc1359030_73047245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359032_730472459">
            <w:r>
              <w:rPr>
                <w:webHidden/>
                <w:rStyle w:val="IndexLink"/>
                <w:rtl w:val="true"/>
              </w:rPr>
              <w:t>چگونگى عظمت و بزرگى خداوند</w:t>
            </w:r>
            <w:r>
              <w:rPr>
                <w:rStyle w:val="IndexLink"/>
                <w:rtl w:val="true"/>
              </w:rPr>
              <w:tab/>
            </w:r>
            <w:r>
              <w:rPr>
                <w:rStyle w:val="IndexLink"/>
              </w:rPr>
              <w:t>79</w:t>
            </w:r>
          </w:hyperlink>
        </w:p>
        <w:p>
          <w:pPr>
            <w:pStyle w:val="Contents3"/>
            <w:tabs>
              <w:tab w:val="clear" w:pos="8459"/>
              <w:tab w:val="right" w:pos="9026" w:leader="dot"/>
            </w:tabs>
            <w:rPr/>
          </w:pPr>
          <w:hyperlink w:anchor="__RefHeading___Toc1359034_730472459">
            <w:r>
              <w:rPr>
                <w:webHidden/>
                <w:rStyle w:val="IndexLink"/>
                <w:rtl w:val="true"/>
              </w:rPr>
              <w:t>پيامبر صلى الله عليه و آله و سلم برگزيدۀ خدا و امين وحى الهى</w:t>
            </w:r>
            <w:r>
              <w:rPr>
                <w:rStyle w:val="IndexLink"/>
                <w:rtl w:val="true"/>
              </w:rPr>
              <w:tab/>
            </w:r>
            <w:r>
              <w:rPr>
                <w:rStyle w:val="IndexLink"/>
              </w:rPr>
              <w:t>80</w:t>
            </w:r>
          </w:hyperlink>
        </w:p>
        <w:p>
          <w:pPr>
            <w:pStyle w:val="Contents3"/>
            <w:tabs>
              <w:tab w:val="clear" w:pos="8459"/>
              <w:tab w:val="right" w:pos="9026" w:leader="dot"/>
            </w:tabs>
            <w:rPr/>
          </w:pPr>
          <w:hyperlink w:anchor="__RefHeading___Toc1359036_730472459">
            <w:r>
              <w:rPr>
                <w:webHidden/>
                <w:rStyle w:val="IndexLink"/>
                <w:rtl w:val="true"/>
              </w:rPr>
              <w:t>مقام رسالت و ولايت</w:t>
            </w:r>
            <w:r>
              <w:rPr>
                <w:rStyle w:val="IndexLink"/>
                <w:rtl w:val="true"/>
              </w:rPr>
              <w:tab/>
            </w:r>
            <w:r>
              <w:rPr>
                <w:rStyle w:val="IndexLink"/>
              </w:rPr>
              <w:t>81</w:t>
            </w:r>
          </w:hyperlink>
        </w:p>
        <w:p>
          <w:pPr>
            <w:pStyle w:val="Contents3"/>
            <w:tabs>
              <w:tab w:val="clear" w:pos="8459"/>
              <w:tab w:val="right" w:pos="9026" w:leader="dot"/>
            </w:tabs>
            <w:rPr/>
          </w:pPr>
          <w:hyperlink w:anchor="__RefHeading___Toc1359038_730472459">
            <w:r>
              <w:rPr>
                <w:webHidden/>
                <w:rStyle w:val="IndexLink"/>
                <w:rtl w:val="true"/>
              </w:rPr>
              <w:t>انجام رسالت</w:t>
            </w:r>
            <w:r>
              <w:rPr>
                <w:rStyle w:val="IndexLink"/>
                <w:rtl w:val="true"/>
              </w:rPr>
              <w:tab/>
            </w:r>
            <w:r>
              <w:rPr>
                <w:rStyle w:val="IndexLink"/>
              </w:rPr>
              <w:t>84</w:t>
            </w:r>
          </w:hyperlink>
        </w:p>
        <w:p>
          <w:pPr>
            <w:pStyle w:val="Contents3"/>
            <w:tabs>
              <w:tab w:val="clear" w:pos="8459"/>
              <w:tab w:val="right" w:pos="9026" w:leader="dot"/>
            </w:tabs>
            <w:rPr/>
          </w:pPr>
          <w:hyperlink w:anchor="__RefHeading___Toc1359040_730472459">
            <w:r>
              <w:rPr>
                <w:webHidden/>
                <w:rStyle w:val="IndexLink"/>
                <w:rtl w:val="true"/>
              </w:rPr>
              <w:t>قسمتى ديگر از خطبه</w:t>
            </w:r>
            <w:r>
              <w:rPr>
                <w:rStyle w:val="IndexLink"/>
                <w:rtl w:val="true"/>
              </w:rPr>
              <w:tab/>
            </w:r>
            <w:r>
              <w:rPr>
                <w:rStyle w:val="IndexLink"/>
              </w:rPr>
              <w:t>86</w:t>
            </w:r>
          </w:hyperlink>
        </w:p>
        <w:p>
          <w:pPr>
            <w:pStyle w:val="Contents3"/>
            <w:tabs>
              <w:tab w:val="clear" w:pos="8459"/>
              <w:tab w:val="right" w:pos="9026" w:leader="dot"/>
            </w:tabs>
            <w:rPr/>
          </w:pPr>
          <w:hyperlink w:anchor="__RefHeading___Toc1359042_730472459">
            <w:r>
              <w:rPr>
                <w:webHidden/>
                <w:rStyle w:val="IndexLink"/>
                <w:rtl w:val="true"/>
              </w:rPr>
              <w:t>تفكر در قدرت و نعمت بزرگ الهى</w:t>
            </w:r>
            <w:r>
              <w:rPr>
                <w:rStyle w:val="IndexLink"/>
                <w:rtl w:val="true"/>
              </w:rPr>
              <w:tab/>
            </w:r>
            <w:r>
              <w:rPr>
                <w:rStyle w:val="IndexLink"/>
              </w:rPr>
              <w:t>86</w:t>
            </w:r>
          </w:hyperlink>
        </w:p>
        <w:p>
          <w:pPr>
            <w:pStyle w:val="Contents3"/>
            <w:tabs>
              <w:tab w:val="clear" w:pos="8459"/>
              <w:tab w:val="right" w:pos="9026" w:leader="dot"/>
            </w:tabs>
            <w:rPr/>
          </w:pPr>
          <w:hyperlink w:anchor="__RefHeading___Toc1359044_730472459">
            <w:r>
              <w:rPr>
                <w:webHidden/>
                <w:rStyle w:val="IndexLink"/>
                <w:rtl w:val="true"/>
              </w:rPr>
              <w:t>تفكر در خلقت موجودات ريز</w:t>
            </w:r>
            <w:r>
              <w:rPr>
                <w:rStyle w:val="IndexLink"/>
                <w:rtl w:val="true"/>
              </w:rPr>
              <w:tab/>
            </w:r>
            <w:r>
              <w:rPr>
                <w:rStyle w:val="IndexLink"/>
              </w:rPr>
              <w:t>88</w:t>
            </w:r>
          </w:hyperlink>
        </w:p>
        <w:p>
          <w:pPr>
            <w:pStyle w:val="Contents3"/>
            <w:tabs>
              <w:tab w:val="clear" w:pos="8459"/>
              <w:tab w:val="right" w:pos="9026" w:leader="dot"/>
            </w:tabs>
            <w:rPr/>
          </w:pPr>
          <w:hyperlink w:anchor="__RefHeading___Toc1359046_730472459">
            <w:r>
              <w:rPr>
                <w:webHidden/>
                <w:rStyle w:val="IndexLink"/>
                <w:rtl w:val="true"/>
              </w:rPr>
              <w:t>ريزه كاريهاى خلقت مورچه</w:t>
            </w:r>
            <w:r>
              <w:rPr>
                <w:rStyle w:val="IndexLink"/>
                <w:rtl w:val="true"/>
              </w:rPr>
              <w:tab/>
            </w:r>
            <w:r>
              <w:rPr>
                <w:rStyle w:val="IndexLink"/>
              </w:rPr>
              <w:t>89</w:t>
            </w:r>
          </w:hyperlink>
        </w:p>
        <w:p>
          <w:pPr>
            <w:pStyle w:val="Contents2"/>
            <w:tabs>
              <w:tab w:val="clear" w:pos="8743"/>
              <w:tab w:val="right" w:pos="9026" w:leader="dot"/>
            </w:tabs>
            <w:rPr/>
          </w:pPr>
          <w:hyperlink w:anchor="__RefHeading___Toc1359048_730472459">
            <w:r>
              <w:rPr>
                <w:webHidden/>
                <w:rStyle w:val="IndexLink"/>
                <w:rtl w:val="true"/>
              </w:rPr>
              <w:t>«</w:t>
            </w:r>
            <w:r>
              <w:rPr>
                <w:rStyle w:val="IndexLink"/>
                <w:rtl w:val="true"/>
              </w:rPr>
              <w:t xml:space="preserve">درس </w:t>
            </w:r>
            <w:r>
              <w:rPr>
                <w:rStyle w:val="IndexLink"/>
              </w:rPr>
              <w:t>326</w:t>
            </w:r>
            <w:r>
              <w:rPr>
                <w:rStyle w:val="IndexLink"/>
                <w:rtl w:val="true"/>
              </w:rPr>
              <w:t xml:space="preserve">»: </w:t>
            </w:r>
            <w:r>
              <w:rPr>
                <w:rStyle w:val="IndexLink"/>
                <w:rtl w:val="true"/>
              </w:rPr>
              <w:t xml:space="preserve">خطبۀ </w:t>
            </w:r>
            <w:r>
              <w:rPr>
                <w:rStyle w:val="IndexLink"/>
              </w:rPr>
              <w:t>185</w:t>
            </w:r>
            <w:r>
              <w:rPr>
                <w:rStyle w:val="IndexLink"/>
                <w:rtl w:val="true"/>
              </w:rPr>
              <w:t xml:space="preserve"> (</w:t>
            </w:r>
            <w:r>
              <w:rPr>
                <w:rStyle w:val="IndexLink"/>
                <w:rtl w:val="true"/>
              </w:rPr>
              <w:t>قسمت پنجم</w:t>
            </w:r>
            <w:r>
              <w:rPr>
                <w:rStyle w:val="IndexLink"/>
                <w:rtl w:val="true"/>
              </w:rPr>
              <w:t>)</w:t>
              <w:tab/>
            </w:r>
            <w:r>
              <w:rPr>
                <w:rStyle w:val="IndexLink"/>
              </w:rPr>
              <w:t>92</w:t>
            </w:r>
          </w:hyperlink>
        </w:p>
        <w:p>
          <w:pPr>
            <w:pStyle w:val="Contents3"/>
            <w:tabs>
              <w:tab w:val="clear" w:pos="8459"/>
              <w:tab w:val="right" w:pos="9026" w:leader="dot"/>
            </w:tabs>
            <w:rPr/>
          </w:pPr>
          <w:hyperlink w:anchor="__RefHeading___Toc1359050_73047245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359052_730472459">
            <w:r>
              <w:rPr>
                <w:webHidden/>
                <w:rStyle w:val="IndexLink"/>
                <w:rtl w:val="true"/>
              </w:rPr>
              <w:t>تلاش آگاهانۀ مورچگان</w:t>
            </w:r>
            <w:r>
              <w:rPr>
                <w:rStyle w:val="IndexLink"/>
                <w:rtl w:val="true"/>
              </w:rPr>
              <w:tab/>
            </w:r>
            <w:r>
              <w:rPr>
                <w:rStyle w:val="IndexLink"/>
              </w:rPr>
              <w:t>94</w:t>
            </w:r>
          </w:hyperlink>
        </w:p>
        <w:p>
          <w:pPr>
            <w:pStyle w:val="Contents3"/>
            <w:tabs>
              <w:tab w:val="clear" w:pos="8459"/>
              <w:tab w:val="right" w:pos="9026" w:leader="dot"/>
            </w:tabs>
            <w:rPr/>
          </w:pPr>
          <w:hyperlink w:anchor="__RefHeading___Toc1359054_730472459">
            <w:r>
              <w:rPr>
                <w:webHidden/>
                <w:rStyle w:val="IndexLink"/>
                <w:rtl w:val="true"/>
              </w:rPr>
              <w:t>تدبير امور توسط‍‌ خداوند منّان</w:t>
            </w:r>
            <w:r>
              <w:rPr>
                <w:rStyle w:val="IndexLink"/>
                <w:rtl w:val="true"/>
              </w:rPr>
              <w:tab/>
            </w:r>
            <w:r>
              <w:rPr>
                <w:rStyle w:val="IndexLink"/>
              </w:rPr>
              <w:t>95</w:t>
            </w:r>
          </w:hyperlink>
        </w:p>
        <w:p>
          <w:pPr>
            <w:pStyle w:val="Contents3"/>
            <w:tabs>
              <w:tab w:val="clear" w:pos="8459"/>
              <w:tab w:val="right" w:pos="9026" w:leader="dot"/>
            </w:tabs>
            <w:rPr/>
          </w:pPr>
          <w:hyperlink w:anchor="__RefHeading___Toc1359056_730472459">
            <w:r>
              <w:rPr>
                <w:webHidden/>
                <w:rStyle w:val="IndexLink"/>
                <w:rtl w:val="true"/>
              </w:rPr>
              <w:t>شگفتى خلقت مورچه، و بلندمرتبگى خالق آن</w:t>
            </w:r>
            <w:r>
              <w:rPr>
                <w:rStyle w:val="IndexLink"/>
                <w:rtl w:val="true"/>
              </w:rPr>
              <w:tab/>
            </w:r>
            <w:r>
              <w:rPr>
                <w:rStyle w:val="IndexLink"/>
              </w:rPr>
              <w:t>96</w:t>
            </w:r>
          </w:hyperlink>
        </w:p>
        <w:p>
          <w:pPr>
            <w:pStyle w:val="Contents3"/>
            <w:tabs>
              <w:tab w:val="clear" w:pos="8459"/>
              <w:tab w:val="right" w:pos="9026" w:leader="dot"/>
            </w:tabs>
            <w:rPr/>
          </w:pPr>
          <w:hyperlink w:anchor="__RefHeading___Toc1359058_730472459">
            <w:r>
              <w:rPr>
                <w:webHidden/>
                <w:rStyle w:val="IndexLink"/>
                <w:rtl w:val="true"/>
              </w:rPr>
              <w:t>فاعل الهى و فاعل طبيعى</w:t>
            </w:r>
            <w:r>
              <w:rPr>
                <w:rStyle w:val="IndexLink"/>
                <w:rtl w:val="true"/>
              </w:rPr>
              <w:tab/>
            </w:r>
            <w:r>
              <w:rPr>
                <w:rStyle w:val="IndexLink"/>
              </w:rPr>
              <w:t>99</w:t>
            </w:r>
          </w:hyperlink>
        </w:p>
        <w:p>
          <w:pPr>
            <w:pStyle w:val="Contents3"/>
            <w:tabs>
              <w:tab w:val="clear" w:pos="8459"/>
              <w:tab w:val="right" w:pos="9026" w:leader="dot"/>
            </w:tabs>
            <w:rPr/>
          </w:pPr>
          <w:hyperlink w:anchor="__RefHeading___Toc1359060_730472459">
            <w:r>
              <w:rPr>
                <w:webHidden/>
                <w:rStyle w:val="IndexLink"/>
                <w:rtl w:val="true"/>
              </w:rPr>
              <w:t>يكى بودن خالق مورچه و موجودات بزرگ</w:t>
            </w:r>
            <w:r>
              <w:rPr>
                <w:rStyle w:val="IndexLink"/>
                <w:rtl w:val="true"/>
              </w:rPr>
              <w:tab/>
            </w:r>
            <w:r>
              <w:rPr>
                <w:rStyle w:val="IndexLink"/>
              </w:rPr>
              <w:t>101</w:t>
            </w:r>
          </w:hyperlink>
        </w:p>
        <w:p>
          <w:pPr>
            <w:pStyle w:val="Contents3"/>
            <w:tabs>
              <w:tab w:val="clear" w:pos="8459"/>
              <w:tab w:val="right" w:pos="9026" w:leader="dot"/>
            </w:tabs>
            <w:rPr/>
          </w:pPr>
          <w:hyperlink w:anchor="__RefHeading___Toc1359062_730472459">
            <w:r>
              <w:rPr>
                <w:webHidden/>
                <w:rStyle w:val="IndexLink"/>
                <w:rtl w:val="true"/>
              </w:rPr>
              <w:t>مظاهر قدرت خداوند</w:t>
            </w:r>
            <w:r>
              <w:rPr>
                <w:rStyle w:val="IndexLink"/>
                <w:rtl w:val="true"/>
              </w:rPr>
              <w:tab/>
            </w:r>
            <w:r>
              <w:rPr>
                <w:rStyle w:val="IndexLink"/>
              </w:rPr>
              <w:t>102</w:t>
            </w:r>
          </w:hyperlink>
        </w:p>
        <w:p>
          <w:pPr>
            <w:pStyle w:val="Contents3"/>
            <w:tabs>
              <w:tab w:val="clear" w:pos="8459"/>
              <w:tab w:val="right" w:pos="9026" w:leader="dot"/>
            </w:tabs>
            <w:rPr/>
          </w:pPr>
          <w:hyperlink w:anchor="__RefHeading___Toc1359064_730472459">
            <w:r>
              <w:rPr>
                <w:webHidden/>
                <w:rStyle w:val="IndexLink"/>
                <w:rtl w:val="true"/>
              </w:rPr>
              <w:t>دقّت در موجودات جهان</w:t>
            </w:r>
            <w:r>
              <w:rPr>
                <w:rStyle w:val="IndexLink"/>
                <w:rtl w:val="true"/>
              </w:rPr>
              <w:tab/>
            </w:r>
            <w:r>
              <w:rPr>
                <w:rStyle w:val="IndexLink"/>
              </w:rPr>
              <w:t>104</w:t>
            </w:r>
          </w:hyperlink>
        </w:p>
        <w:p>
          <w:pPr>
            <w:pStyle w:val="Contents3"/>
            <w:tabs>
              <w:tab w:val="clear" w:pos="8459"/>
              <w:tab w:val="right" w:pos="9026" w:leader="dot"/>
            </w:tabs>
            <w:rPr/>
          </w:pPr>
          <w:hyperlink w:anchor="__RefHeading___Toc1359066_730472459">
            <w:r>
              <w:rPr>
                <w:webHidden/>
                <w:rStyle w:val="IndexLink"/>
                <w:rtl w:val="true"/>
              </w:rPr>
              <w:t>انكار ناپذيرى خداوند جهان</w:t>
            </w:r>
            <w:r>
              <w:rPr>
                <w:rStyle w:val="IndexLink"/>
                <w:rtl w:val="true"/>
              </w:rPr>
              <w:tab/>
            </w:r>
            <w:r>
              <w:rPr>
                <w:rStyle w:val="IndexLink"/>
              </w:rPr>
              <w:t>106</w:t>
            </w:r>
          </w:hyperlink>
        </w:p>
        <w:p>
          <w:pPr>
            <w:pStyle w:val="Contents2"/>
            <w:tabs>
              <w:tab w:val="clear" w:pos="8743"/>
              <w:tab w:val="right" w:pos="9026" w:leader="dot"/>
            </w:tabs>
            <w:rPr/>
          </w:pPr>
          <w:hyperlink w:anchor="__RefHeading___Toc1359068_730472459">
            <w:r>
              <w:rPr>
                <w:webHidden/>
                <w:rStyle w:val="IndexLink"/>
                <w:rtl w:val="true"/>
              </w:rPr>
              <w:t>«</w:t>
            </w:r>
            <w:r>
              <w:rPr>
                <w:rStyle w:val="IndexLink"/>
                <w:rtl w:val="true"/>
              </w:rPr>
              <w:t xml:space="preserve">درس </w:t>
            </w:r>
            <w:r>
              <w:rPr>
                <w:rStyle w:val="IndexLink"/>
              </w:rPr>
              <w:t>327</w:t>
            </w:r>
            <w:r>
              <w:rPr>
                <w:rStyle w:val="IndexLink"/>
                <w:rtl w:val="true"/>
              </w:rPr>
              <w:t xml:space="preserve">»: </w:t>
            </w:r>
            <w:r>
              <w:rPr>
                <w:rStyle w:val="IndexLink"/>
                <w:rtl w:val="true"/>
              </w:rPr>
              <w:t xml:space="preserve">خطبۀ </w:t>
            </w:r>
            <w:r>
              <w:rPr>
                <w:rStyle w:val="IndexLink"/>
              </w:rPr>
              <w:t>185</w:t>
            </w:r>
            <w:r>
              <w:rPr>
                <w:rStyle w:val="IndexLink"/>
                <w:rtl w:val="true"/>
              </w:rPr>
              <w:t xml:space="preserve"> (</w:t>
            </w:r>
            <w:r>
              <w:rPr>
                <w:rStyle w:val="IndexLink"/>
                <w:rtl w:val="true"/>
              </w:rPr>
              <w:t>قسمت ششم</w:t>
            </w:r>
            <w:r>
              <w:rPr>
                <w:rStyle w:val="IndexLink"/>
                <w:rtl w:val="true"/>
              </w:rPr>
              <w:t>)</w:t>
              <w:tab/>
            </w:r>
            <w:r>
              <w:rPr>
                <w:rStyle w:val="IndexLink"/>
              </w:rPr>
              <w:t>109</w:t>
            </w:r>
          </w:hyperlink>
        </w:p>
        <w:p>
          <w:pPr>
            <w:pStyle w:val="Contents3"/>
            <w:tabs>
              <w:tab w:val="clear" w:pos="8459"/>
              <w:tab w:val="right" w:pos="9026" w:leader="dot"/>
            </w:tabs>
            <w:rPr/>
          </w:pPr>
          <w:hyperlink w:anchor="__RefHeading___Toc1359070_73047245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359072_730472459">
            <w:r>
              <w:rPr>
                <w:webHidden/>
                <w:rStyle w:val="IndexLink"/>
                <w:rtl w:val="true"/>
              </w:rPr>
              <w:t>دقايق خلقت ملخ</w:t>
            </w:r>
            <w:r>
              <w:rPr>
                <w:rStyle w:val="IndexLink"/>
                <w:rtl w:val="true"/>
              </w:rPr>
              <w:tab/>
            </w:r>
            <w:r>
              <w:rPr>
                <w:rStyle w:val="IndexLink"/>
              </w:rPr>
              <w:t>111</w:t>
            </w:r>
          </w:hyperlink>
        </w:p>
        <w:p>
          <w:pPr>
            <w:pStyle w:val="Contents3"/>
            <w:tabs>
              <w:tab w:val="clear" w:pos="8459"/>
              <w:tab w:val="right" w:pos="9026" w:leader="dot"/>
            </w:tabs>
            <w:rPr/>
          </w:pPr>
          <w:hyperlink w:anchor="__RefHeading___Toc1359074_730472459">
            <w:r>
              <w:rPr>
                <w:webHidden/>
                <w:rStyle w:val="IndexLink"/>
                <w:rtl w:val="true"/>
              </w:rPr>
              <w:t>عبرت از دقايق خلقت موجودات</w:t>
            </w:r>
            <w:r>
              <w:rPr>
                <w:rStyle w:val="IndexLink"/>
                <w:rtl w:val="true"/>
              </w:rPr>
              <w:tab/>
            </w:r>
            <w:r>
              <w:rPr>
                <w:rStyle w:val="IndexLink"/>
              </w:rPr>
              <w:t>114</w:t>
            </w:r>
          </w:hyperlink>
        </w:p>
        <w:p>
          <w:pPr>
            <w:pStyle w:val="Contents3"/>
            <w:tabs>
              <w:tab w:val="clear" w:pos="8459"/>
              <w:tab w:val="right" w:pos="9026" w:leader="dot"/>
            </w:tabs>
            <w:rPr/>
          </w:pPr>
          <w:hyperlink w:anchor="__RefHeading___Toc1359076_730472459">
            <w:r>
              <w:rPr>
                <w:webHidden/>
                <w:rStyle w:val="IndexLink"/>
                <w:rtl w:val="true"/>
              </w:rPr>
              <w:t>سجده و تسبيح تكوينى موجودات</w:t>
            </w:r>
            <w:r>
              <w:rPr>
                <w:rStyle w:val="IndexLink"/>
                <w:rtl w:val="true"/>
              </w:rPr>
              <w:tab/>
            </w:r>
            <w:r>
              <w:rPr>
                <w:rStyle w:val="IndexLink"/>
              </w:rPr>
              <w:t>116</w:t>
            </w:r>
          </w:hyperlink>
        </w:p>
        <w:p>
          <w:pPr>
            <w:pStyle w:val="Contents3"/>
            <w:tabs>
              <w:tab w:val="clear" w:pos="8459"/>
              <w:tab w:val="right" w:pos="9026" w:leader="dot"/>
            </w:tabs>
            <w:rPr/>
          </w:pPr>
          <w:hyperlink w:anchor="__RefHeading___Toc1359078_730472459">
            <w:r>
              <w:rPr>
                <w:webHidden/>
                <w:rStyle w:val="IndexLink"/>
                <w:rtl w:val="true"/>
              </w:rPr>
              <w:t>تجهيز موجودات برحسب نياز</w:t>
            </w:r>
            <w:r>
              <w:rPr>
                <w:rStyle w:val="IndexLink"/>
                <w:rtl w:val="true"/>
              </w:rPr>
              <w:tab/>
            </w:r>
            <w:r>
              <w:rPr>
                <w:rStyle w:val="IndexLink"/>
              </w:rPr>
              <w:t>119</w:t>
            </w:r>
          </w:hyperlink>
        </w:p>
        <w:p>
          <w:pPr>
            <w:pStyle w:val="Contents3"/>
            <w:tabs>
              <w:tab w:val="clear" w:pos="8459"/>
              <w:tab w:val="right" w:pos="9026" w:leader="dot"/>
            </w:tabs>
            <w:rPr/>
          </w:pPr>
          <w:hyperlink w:anchor="__RefHeading___Toc1359080_730472459">
            <w:r>
              <w:rPr>
                <w:webHidden/>
                <w:rStyle w:val="IndexLink"/>
                <w:rtl w:val="true"/>
              </w:rPr>
              <w:t>خداوند كفيل روزىِ‌ همه است</w:t>
            </w:r>
            <w:r>
              <w:rPr>
                <w:rStyle w:val="IndexLink"/>
                <w:rtl w:val="true"/>
              </w:rPr>
              <w:tab/>
            </w:r>
            <w:r>
              <w:rPr>
                <w:rStyle w:val="IndexLink"/>
              </w:rPr>
              <w:t>120</w:t>
            </w:r>
          </w:hyperlink>
        </w:p>
        <w:p>
          <w:pPr>
            <w:pStyle w:val="Contents2"/>
            <w:tabs>
              <w:tab w:val="clear" w:pos="8743"/>
              <w:tab w:val="right" w:pos="9026" w:leader="dot"/>
            </w:tabs>
            <w:rPr/>
          </w:pPr>
          <w:hyperlink w:anchor="__RefHeading___Toc1359082_730472459">
            <w:r>
              <w:rPr>
                <w:webHidden/>
                <w:rStyle w:val="IndexLink"/>
                <w:rtl w:val="true"/>
              </w:rPr>
              <w:t>«</w:t>
            </w:r>
            <w:r>
              <w:rPr>
                <w:rStyle w:val="IndexLink"/>
                <w:rtl w:val="true"/>
              </w:rPr>
              <w:t xml:space="preserve">درس </w:t>
            </w:r>
            <w:r>
              <w:rPr>
                <w:rStyle w:val="IndexLink"/>
              </w:rPr>
              <w:t>328</w:t>
            </w:r>
            <w:r>
              <w:rPr>
                <w:rStyle w:val="IndexLink"/>
                <w:rtl w:val="true"/>
              </w:rPr>
              <w:t xml:space="preserve">»: </w:t>
            </w:r>
            <w:r>
              <w:rPr>
                <w:rStyle w:val="IndexLink"/>
                <w:rtl w:val="true"/>
              </w:rPr>
              <w:t xml:space="preserve">خطبۀ </w:t>
            </w:r>
            <w:r>
              <w:rPr>
                <w:rStyle w:val="IndexLink"/>
              </w:rPr>
              <w:t>186</w:t>
            </w:r>
            <w:r>
              <w:rPr>
                <w:rStyle w:val="IndexLink"/>
                <w:rtl w:val="true"/>
              </w:rPr>
              <w:t xml:space="preserve"> (</w:t>
            </w:r>
            <w:r>
              <w:rPr>
                <w:rStyle w:val="IndexLink"/>
                <w:rtl w:val="true"/>
              </w:rPr>
              <w:t>قسمت اوّل</w:t>
            </w:r>
            <w:r>
              <w:rPr>
                <w:rStyle w:val="IndexLink"/>
                <w:rtl w:val="true"/>
              </w:rPr>
              <w:t>)</w:t>
              <w:tab/>
            </w:r>
            <w:r>
              <w:rPr>
                <w:rStyle w:val="IndexLink"/>
              </w:rPr>
              <w:t>122</w:t>
            </w:r>
          </w:hyperlink>
        </w:p>
        <w:p>
          <w:pPr>
            <w:pStyle w:val="Contents3"/>
            <w:tabs>
              <w:tab w:val="clear" w:pos="8459"/>
              <w:tab w:val="right" w:pos="9026" w:leader="dot"/>
            </w:tabs>
            <w:rPr/>
          </w:pPr>
          <w:hyperlink w:anchor="__RefHeading___Toc1359084_73047245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359086_730472459">
            <w:r>
              <w:rPr>
                <w:webHidden/>
                <w:rStyle w:val="IndexLink"/>
                <w:rtl w:val="true"/>
              </w:rPr>
              <w:t>توحيد و خداشناسى</w:t>
            </w:r>
            <w:r>
              <w:rPr>
                <w:rStyle w:val="IndexLink"/>
                <w:rtl w:val="true"/>
              </w:rPr>
              <w:tab/>
            </w:r>
            <w:r>
              <w:rPr>
                <w:rStyle w:val="IndexLink"/>
              </w:rPr>
              <w:t>123</w:t>
            </w:r>
          </w:hyperlink>
        </w:p>
        <w:p>
          <w:pPr>
            <w:pStyle w:val="Contents3"/>
            <w:tabs>
              <w:tab w:val="clear" w:pos="8459"/>
              <w:tab w:val="right" w:pos="9026" w:leader="dot"/>
            </w:tabs>
            <w:rPr/>
          </w:pPr>
          <w:hyperlink w:anchor="__RefHeading___Toc1359088_730472459">
            <w:r>
              <w:rPr>
                <w:webHidden/>
                <w:rStyle w:val="IndexLink"/>
                <w:rtl w:val="true"/>
              </w:rPr>
              <w:t xml:space="preserve">مقولات ده گانه و اقسام </w:t>
            </w:r>
            <w:r>
              <w:rPr>
                <w:rStyle w:val="IndexLink"/>
                <w:rtl w:val="true"/>
              </w:rPr>
              <w:t>«</w:t>
            </w:r>
            <w:r>
              <w:rPr>
                <w:rStyle w:val="IndexLink"/>
                <w:rtl w:val="true"/>
              </w:rPr>
              <w:t>كيف</w:t>
            </w:r>
            <w:r>
              <w:rPr>
                <w:rStyle w:val="IndexLink"/>
                <w:rtl w:val="true"/>
              </w:rPr>
              <w:t>»</w:t>
              <w:tab/>
            </w:r>
            <w:r>
              <w:rPr>
                <w:rStyle w:val="IndexLink"/>
              </w:rPr>
              <w:t>124</w:t>
            </w:r>
          </w:hyperlink>
        </w:p>
        <w:p>
          <w:pPr>
            <w:pStyle w:val="Contents3"/>
            <w:tabs>
              <w:tab w:val="clear" w:pos="8459"/>
              <w:tab w:val="right" w:pos="9026" w:leader="dot"/>
            </w:tabs>
            <w:rPr/>
          </w:pPr>
          <w:hyperlink w:anchor="__RefHeading___Toc1359090_730472459">
            <w:r>
              <w:rPr>
                <w:webHidden/>
                <w:rStyle w:val="IndexLink"/>
                <w:rtl w:val="true"/>
              </w:rPr>
              <w:t>وحدت ذات و صفات حق تعالى</w:t>
            </w:r>
            <w:r>
              <w:rPr>
                <w:rStyle w:val="IndexLink"/>
                <w:rtl w:val="true"/>
              </w:rPr>
              <w:tab/>
            </w:r>
            <w:r>
              <w:rPr>
                <w:rStyle w:val="IndexLink"/>
              </w:rPr>
              <w:t>126</w:t>
            </w:r>
          </w:hyperlink>
        </w:p>
        <w:p>
          <w:pPr>
            <w:pStyle w:val="Contents3"/>
            <w:tabs>
              <w:tab w:val="clear" w:pos="8459"/>
              <w:tab w:val="right" w:pos="9026" w:leader="dot"/>
            </w:tabs>
            <w:rPr/>
          </w:pPr>
          <w:hyperlink w:anchor="__RefHeading___Toc1359092_730472459">
            <w:r>
              <w:rPr>
                <w:webHidden/>
                <w:rStyle w:val="IndexLink"/>
                <w:rtl w:val="true"/>
              </w:rPr>
              <w:t>خداوند فوق كيف و مكان است</w:t>
            </w:r>
            <w:r>
              <w:rPr>
                <w:rStyle w:val="IndexLink"/>
                <w:rtl w:val="true"/>
              </w:rPr>
              <w:tab/>
            </w:r>
            <w:r>
              <w:rPr>
                <w:rStyle w:val="IndexLink"/>
              </w:rPr>
              <w:t>128</w:t>
            </w:r>
          </w:hyperlink>
        </w:p>
        <w:p>
          <w:pPr>
            <w:pStyle w:val="Contents3"/>
            <w:tabs>
              <w:tab w:val="clear" w:pos="8459"/>
              <w:tab w:val="right" w:pos="9026" w:leader="dot"/>
            </w:tabs>
            <w:rPr/>
          </w:pPr>
          <w:hyperlink w:anchor="__RefHeading___Toc1359094_730472459">
            <w:r>
              <w:rPr>
                <w:webHidden/>
                <w:rStyle w:val="IndexLink"/>
                <w:rtl w:val="true"/>
              </w:rPr>
              <w:t xml:space="preserve">معناى </w:t>
            </w:r>
            <w:r>
              <w:rPr>
                <w:rStyle w:val="IndexLink"/>
                <w:rtl w:val="true"/>
              </w:rPr>
              <w:t>«</w:t>
            </w:r>
            <w:r>
              <w:rPr>
                <w:rStyle w:val="IndexLink"/>
                <w:rtl w:val="true"/>
              </w:rPr>
              <w:t>واحد</w:t>
            </w:r>
            <w:r>
              <w:rPr>
                <w:rStyle w:val="IndexLink"/>
                <w:rtl w:val="true"/>
              </w:rPr>
              <w:t xml:space="preserve">» </w:t>
            </w:r>
            <w:r>
              <w:rPr>
                <w:rStyle w:val="IndexLink"/>
                <w:rtl w:val="true"/>
              </w:rPr>
              <w:t xml:space="preserve">و </w:t>
            </w:r>
            <w:r>
              <w:rPr>
                <w:rStyle w:val="IndexLink"/>
                <w:rtl w:val="true"/>
              </w:rPr>
              <w:t>«</w:t>
            </w:r>
            <w:r>
              <w:rPr>
                <w:rStyle w:val="IndexLink"/>
                <w:rtl w:val="true"/>
              </w:rPr>
              <w:t>اَحَد</w:t>
            </w:r>
            <w:r>
              <w:rPr>
                <w:rStyle w:val="IndexLink"/>
                <w:rtl w:val="true"/>
              </w:rPr>
              <w:t xml:space="preserve">» </w:t>
            </w:r>
            <w:r>
              <w:rPr>
                <w:rStyle w:val="IndexLink"/>
                <w:rtl w:val="true"/>
              </w:rPr>
              <w:t>بودن خداوند</w:t>
            </w:r>
            <w:r>
              <w:rPr>
                <w:rStyle w:val="IndexLink"/>
                <w:rtl w:val="true"/>
              </w:rPr>
              <w:tab/>
            </w:r>
            <w:r>
              <w:rPr>
                <w:rStyle w:val="IndexLink"/>
              </w:rPr>
              <w:t>129</w:t>
            </w:r>
          </w:hyperlink>
        </w:p>
        <w:p>
          <w:pPr>
            <w:pStyle w:val="Contents3"/>
            <w:tabs>
              <w:tab w:val="clear" w:pos="8459"/>
              <w:tab w:val="right" w:pos="9026" w:leader="dot"/>
            </w:tabs>
            <w:rPr/>
          </w:pPr>
          <w:hyperlink w:anchor="__RefHeading___Toc1359096_730472459">
            <w:r>
              <w:rPr>
                <w:webHidden/>
                <w:rStyle w:val="IndexLink"/>
                <w:rtl w:val="true"/>
              </w:rPr>
              <w:t>تحقق اشياء به واسطۀ وجود</w:t>
            </w:r>
            <w:r>
              <w:rPr>
                <w:rStyle w:val="IndexLink"/>
                <w:rtl w:val="true"/>
              </w:rPr>
              <w:tab/>
            </w:r>
            <w:r>
              <w:rPr>
                <w:rStyle w:val="IndexLink"/>
              </w:rPr>
              <w:t>130</w:t>
            </w:r>
          </w:hyperlink>
        </w:p>
        <w:p>
          <w:pPr>
            <w:pStyle w:val="Contents3"/>
            <w:tabs>
              <w:tab w:val="clear" w:pos="8459"/>
              <w:tab w:val="right" w:pos="9026" w:leader="dot"/>
            </w:tabs>
            <w:rPr/>
          </w:pPr>
          <w:hyperlink w:anchor="__RefHeading___Toc1359098_730472459">
            <w:r>
              <w:rPr>
                <w:webHidden/>
                <w:rStyle w:val="IndexLink"/>
                <w:rtl w:val="true"/>
              </w:rPr>
              <w:t>عدم امكان تعدد حقيقت نامتناهى</w:t>
            </w:r>
            <w:r>
              <w:rPr>
                <w:rStyle w:val="IndexLink"/>
                <w:rtl w:val="true"/>
              </w:rPr>
              <w:tab/>
            </w:r>
            <w:r>
              <w:rPr>
                <w:rStyle w:val="IndexLink"/>
              </w:rPr>
              <w:t>131</w:t>
            </w:r>
          </w:hyperlink>
        </w:p>
        <w:p>
          <w:pPr>
            <w:pStyle w:val="Contents3"/>
            <w:tabs>
              <w:tab w:val="clear" w:pos="8459"/>
              <w:tab w:val="right" w:pos="9026" w:leader="dot"/>
            </w:tabs>
            <w:rPr/>
          </w:pPr>
          <w:hyperlink w:anchor="__RefHeading___Toc1359100_730472459">
            <w:r>
              <w:rPr>
                <w:webHidden/>
                <w:rStyle w:val="IndexLink"/>
                <w:rtl w:val="true"/>
              </w:rPr>
              <w:t>عدم امكان مثل و شبيه براى خداوند</w:t>
            </w:r>
            <w:r>
              <w:rPr>
                <w:rStyle w:val="IndexLink"/>
                <w:rtl w:val="true"/>
              </w:rPr>
              <w:tab/>
            </w:r>
            <w:r>
              <w:rPr>
                <w:rStyle w:val="IndexLink"/>
              </w:rPr>
              <w:t>133</w:t>
            </w:r>
          </w:hyperlink>
        </w:p>
        <w:p>
          <w:pPr>
            <w:pStyle w:val="Contents3"/>
            <w:tabs>
              <w:tab w:val="clear" w:pos="8459"/>
              <w:tab w:val="right" w:pos="9026" w:leader="dot"/>
            </w:tabs>
            <w:rPr/>
          </w:pPr>
          <w:hyperlink w:anchor="__RefHeading___Toc1359102_730472459">
            <w:r>
              <w:rPr>
                <w:webHidden/>
                <w:rStyle w:val="IndexLink"/>
                <w:rtl w:val="true"/>
              </w:rPr>
              <w:t>عدم امكان اشاره به خداوند</w:t>
            </w:r>
            <w:r>
              <w:rPr>
                <w:rStyle w:val="IndexLink"/>
                <w:rtl w:val="true"/>
              </w:rPr>
              <w:tab/>
            </w:r>
            <w:r>
              <w:rPr>
                <w:rStyle w:val="IndexLink"/>
              </w:rPr>
              <w:t>135</w:t>
            </w:r>
          </w:hyperlink>
        </w:p>
        <w:p>
          <w:pPr>
            <w:pStyle w:val="Contents2"/>
            <w:tabs>
              <w:tab w:val="clear" w:pos="8743"/>
              <w:tab w:val="right" w:pos="9026" w:leader="dot"/>
            </w:tabs>
            <w:rPr/>
          </w:pPr>
          <w:hyperlink w:anchor="__RefHeading___Toc1359104_730472459">
            <w:r>
              <w:rPr>
                <w:webHidden/>
                <w:rStyle w:val="IndexLink"/>
                <w:rtl w:val="true"/>
              </w:rPr>
              <w:t>«</w:t>
            </w:r>
            <w:r>
              <w:rPr>
                <w:rStyle w:val="IndexLink"/>
                <w:rtl w:val="true"/>
              </w:rPr>
              <w:t xml:space="preserve">درس </w:t>
            </w:r>
            <w:r>
              <w:rPr>
                <w:rStyle w:val="IndexLink"/>
              </w:rPr>
              <w:t>329</w:t>
            </w:r>
            <w:r>
              <w:rPr>
                <w:rStyle w:val="IndexLink"/>
                <w:rtl w:val="true"/>
              </w:rPr>
              <w:t xml:space="preserve">»: </w:t>
            </w:r>
            <w:r>
              <w:rPr>
                <w:rStyle w:val="IndexLink"/>
                <w:rtl w:val="true"/>
              </w:rPr>
              <w:t xml:space="preserve">خطبۀ </w:t>
            </w:r>
            <w:r>
              <w:rPr>
                <w:rStyle w:val="IndexLink"/>
              </w:rPr>
              <w:t>186</w:t>
            </w:r>
            <w:r>
              <w:rPr>
                <w:rStyle w:val="IndexLink"/>
                <w:rtl w:val="true"/>
              </w:rPr>
              <w:t xml:space="preserve"> (</w:t>
            </w:r>
            <w:r>
              <w:rPr>
                <w:rStyle w:val="IndexLink"/>
                <w:rtl w:val="true"/>
              </w:rPr>
              <w:t>قسمت دوّم</w:t>
            </w:r>
            <w:r>
              <w:rPr>
                <w:rStyle w:val="IndexLink"/>
                <w:rtl w:val="true"/>
              </w:rPr>
              <w:t>)</w:t>
              <w:tab/>
            </w:r>
            <w:r>
              <w:rPr>
                <w:rStyle w:val="IndexLink"/>
              </w:rPr>
              <w:t>138</w:t>
            </w:r>
          </w:hyperlink>
        </w:p>
        <w:p>
          <w:pPr>
            <w:pStyle w:val="Contents3"/>
            <w:tabs>
              <w:tab w:val="clear" w:pos="8459"/>
              <w:tab w:val="right" w:pos="9026" w:leader="dot"/>
            </w:tabs>
            <w:rPr/>
          </w:pPr>
          <w:hyperlink w:anchor="__RefHeading___Toc1359106_730472459">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359108_730472459">
            <w:r>
              <w:rPr>
                <w:webHidden/>
                <w:rStyle w:val="IndexLink"/>
                <w:rtl w:val="true"/>
              </w:rPr>
              <w:t>شناخت موجودات به شناخت ماهيّات آنها</w:t>
            </w:r>
            <w:r>
              <w:rPr>
                <w:rStyle w:val="IndexLink"/>
                <w:rtl w:val="true"/>
              </w:rPr>
              <w:tab/>
            </w:r>
            <w:r>
              <w:rPr>
                <w:rStyle w:val="IndexLink"/>
              </w:rPr>
              <w:t>139</w:t>
            </w:r>
          </w:hyperlink>
        </w:p>
        <w:p>
          <w:pPr>
            <w:pStyle w:val="Contents3"/>
            <w:tabs>
              <w:tab w:val="clear" w:pos="8459"/>
              <w:tab w:val="right" w:pos="9026" w:leader="dot"/>
            </w:tabs>
            <w:rPr/>
          </w:pPr>
          <w:hyperlink w:anchor="__RefHeading___Toc1359110_730472459">
            <w:r>
              <w:rPr>
                <w:webHidden/>
                <w:rStyle w:val="IndexLink"/>
                <w:rtl w:val="true"/>
              </w:rPr>
              <w:t>اقسام ظرفيّت</w:t>
            </w:r>
            <w:r>
              <w:rPr>
                <w:rStyle w:val="IndexLink"/>
                <w:rtl w:val="true"/>
              </w:rPr>
              <w:tab/>
            </w:r>
            <w:r>
              <w:rPr>
                <w:rStyle w:val="IndexLink"/>
              </w:rPr>
              <w:t>140</w:t>
            </w:r>
          </w:hyperlink>
        </w:p>
        <w:p>
          <w:pPr>
            <w:pStyle w:val="Contents3"/>
            <w:tabs>
              <w:tab w:val="clear" w:pos="8459"/>
              <w:tab w:val="right" w:pos="9026" w:leader="dot"/>
            </w:tabs>
            <w:rPr/>
          </w:pPr>
          <w:hyperlink w:anchor="__RefHeading___Toc1359112_730472459">
            <w:r>
              <w:rPr>
                <w:webHidden/>
                <w:rStyle w:val="IndexLink"/>
                <w:rtl w:val="true"/>
              </w:rPr>
              <w:t>فاعل الهى و فاعل طبيعى</w:t>
            </w:r>
            <w:r>
              <w:rPr>
                <w:rStyle w:val="IndexLink"/>
                <w:rtl w:val="true"/>
              </w:rPr>
              <w:tab/>
            </w:r>
            <w:r>
              <w:rPr>
                <w:rStyle w:val="IndexLink"/>
              </w:rPr>
              <w:t>141</w:t>
            </w:r>
          </w:hyperlink>
        </w:p>
        <w:p>
          <w:pPr>
            <w:pStyle w:val="Contents3"/>
            <w:tabs>
              <w:tab w:val="clear" w:pos="8459"/>
              <w:tab w:val="right" w:pos="9026" w:leader="dot"/>
            </w:tabs>
            <w:rPr/>
          </w:pPr>
          <w:hyperlink w:anchor="__RefHeading___Toc1359114_730472459">
            <w:r>
              <w:rPr>
                <w:webHidden/>
                <w:rStyle w:val="IndexLink"/>
                <w:rtl w:val="true"/>
              </w:rPr>
              <w:t>فاعليت الهى انسان در عوالم چهارگانه</w:t>
            </w:r>
            <w:r>
              <w:rPr>
                <w:rStyle w:val="IndexLink"/>
                <w:rtl w:val="true"/>
              </w:rPr>
              <w:tab/>
            </w:r>
            <w:r>
              <w:rPr>
                <w:rStyle w:val="IndexLink"/>
              </w:rPr>
              <w:t>142</w:t>
            </w:r>
          </w:hyperlink>
        </w:p>
        <w:p>
          <w:pPr>
            <w:pStyle w:val="Contents3"/>
            <w:tabs>
              <w:tab w:val="clear" w:pos="8459"/>
              <w:tab w:val="right" w:pos="9026" w:leader="dot"/>
            </w:tabs>
            <w:rPr/>
          </w:pPr>
          <w:hyperlink w:anchor="__RefHeading___Toc1359116_730472459">
            <w:r>
              <w:rPr>
                <w:webHidden/>
                <w:rStyle w:val="IndexLink"/>
                <w:rtl w:val="true"/>
              </w:rPr>
              <w:t>فاعليت الهىِ‌ نفوس اولياء</w:t>
            </w:r>
            <w:r>
              <w:rPr>
                <w:rStyle w:val="IndexLink"/>
                <w:rtl w:val="true"/>
              </w:rPr>
              <w:tab/>
            </w:r>
            <w:r>
              <w:rPr>
                <w:rStyle w:val="IndexLink"/>
              </w:rPr>
              <w:t>144</w:t>
            </w:r>
          </w:hyperlink>
        </w:p>
        <w:p>
          <w:pPr>
            <w:pStyle w:val="Contents3"/>
            <w:tabs>
              <w:tab w:val="clear" w:pos="8459"/>
              <w:tab w:val="right" w:pos="9026" w:leader="dot"/>
            </w:tabs>
            <w:rPr/>
          </w:pPr>
          <w:hyperlink w:anchor="__RefHeading___Toc1359118_730472459">
            <w:r>
              <w:rPr>
                <w:webHidden/>
                <w:rStyle w:val="IndexLink"/>
                <w:rtl w:val="true"/>
              </w:rPr>
              <w:t>چگونگى ارادۀ الهى</w:t>
            </w:r>
            <w:r>
              <w:rPr>
                <w:rStyle w:val="IndexLink"/>
                <w:rtl w:val="true"/>
              </w:rPr>
              <w:tab/>
            </w:r>
            <w:r>
              <w:rPr>
                <w:rStyle w:val="IndexLink"/>
              </w:rPr>
              <w:t>145</w:t>
            </w:r>
          </w:hyperlink>
        </w:p>
        <w:p>
          <w:pPr>
            <w:pStyle w:val="Contents3"/>
            <w:tabs>
              <w:tab w:val="clear" w:pos="8459"/>
              <w:tab w:val="right" w:pos="9026" w:leader="dot"/>
            </w:tabs>
            <w:rPr/>
          </w:pPr>
          <w:hyperlink w:anchor="__RefHeading___Toc1359120_730472459">
            <w:r>
              <w:rPr>
                <w:webHidden/>
                <w:rStyle w:val="IndexLink"/>
                <w:rtl w:val="true"/>
              </w:rPr>
              <w:t>ارتباط‍‌ حادث با قديم</w:t>
            </w:r>
            <w:r>
              <w:rPr>
                <w:rStyle w:val="IndexLink"/>
                <w:rtl w:val="true"/>
              </w:rPr>
              <w:tab/>
            </w:r>
            <w:r>
              <w:rPr>
                <w:rStyle w:val="IndexLink"/>
              </w:rPr>
              <w:t>146</w:t>
            </w:r>
          </w:hyperlink>
        </w:p>
        <w:p>
          <w:pPr>
            <w:pStyle w:val="Contents3"/>
            <w:tabs>
              <w:tab w:val="clear" w:pos="8459"/>
              <w:tab w:val="right" w:pos="9026" w:leader="dot"/>
            </w:tabs>
            <w:rPr/>
          </w:pPr>
          <w:hyperlink w:anchor="__RefHeading___Toc1359122_730472459">
            <w:r>
              <w:rPr>
                <w:webHidden/>
                <w:rStyle w:val="IndexLink"/>
                <w:rtl w:val="true"/>
              </w:rPr>
              <w:t>چگونگى تقدير الهى و بى نيازى او</w:t>
            </w:r>
            <w:r>
              <w:rPr>
                <w:rStyle w:val="IndexLink"/>
                <w:rtl w:val="true"/>
              </w:rPr>
              <w:tab/>
            </w:r>
            <w:r>
              <w:rPr>
                <w:rStyle w:val="IndexLink"/>
              </w:rPr>
              <w:t>147</w:t>
            </w:r>
          </w:hyperlink>
        </w:p>
        <w:p>
          <w:pPr>
            <w:pStyle w:val="Contents3"/>
            <w:tabs>
              <w:tab w:val="clear" w:pos="8459"/>
              <w:tab w:val="right" w:pos="9026" w:leader="dot"/>
            </w:tabs>
            <w:rPr/>
          </w:pPr>
          <w:hyperlink w:anchor="__RefHeading___Toc1359124_730472459">
            <w:r>
              <w:rPr>
                <w:webHidden/>
                <w:rStyle w:val="IndexLink"/>
                <w:rtl w:val="true"/>
              </w:rPr>
              <w:t>خداوند فوق لوازم عالم مادّه</w:t>
            </w:r>
            <w:r>
              <w:rPr>
                <w:rStyle w:val="IndexLink"/>
                <w:rtl w:val="true"/>
              </w:rPr>
              <w:tab/>
            </w:r>
            <w:r>
              <w:rPr>
                <w:rStyle w:val="IndexLink"/>
              </w:rPr>
              <w:t>149</w:t>
            </w:r>
          </w:hyperlink>
        </w:p>
        <w:p>
          <w:pPr>
            <w:pStyle w:val="Contents3"/>
            <w:tabs>
              <w:tab w:val="clear" w:pos="8459"/>
              <w:tab w:val="right" w:pos="9026" w:leader="dot"/>
            </w:tabs>
            <w:rPr/>
          </w:pPr>
          <w:hyperlink w:anchor="__RefHeading___Toc1359126_730472459">
            <w:r>
              <w:rPr>
                <w:webHidden/>
                <w:rStyle w:val="IndexLink"/>
                <w:rtl w:val="true"/>
              </w:rPr>
              <w:t>سبقت تكوينى خدا بر همۀ زمانها</w:t>
            </w:r>
            <w:r>
              <w:rPr>
                <w:rStyle w:val="IndexLink"/>
                <w:rtl w:val="true"/>
              </w:rPr>
              <w:tab/>
            </w:r>
            <w:r>
              <w:rPr>
                <w:rStyle w:val="IndexLink"/>
              </w:rPr>
              <w:t>151</w:t>
            </w:r>
          </w:hyperlink>
        </w:p>
        <w:p>
          <w:pPr>
            <w:pStyle w:val="Contents2"/>
            <w:tabs>
              <w:tab w:val="clear" w:pos="8743"/>
              <w:tab w:val="right" w:pos="9026" w:leader="dot"/>
            </w:tabs>
            <w:rPr/>
          </w:pPr>
          <w:hyperlink w:anchor="__RefHeading___Toc1359128_730472459">
            <w:r>
              <w:rPr>
                <w:webHidden/>
                <w:rStyle w:val="IndexLink"/>
                <w:rtl w:val="true"/>
              </w:rPr>
              <w:t>«</w:t>
            </w:r>
            <w:r>
              <w:rPr>
                <w:rStyle w:val="IndexLink"/>
                <w:rtl w:val="true"/>
              </w:rPr>
              <w:t xml:space="preserve">درس </w:t>
            </w:r>
            <w:r>
              <w:rPr>
                <w:rStyle w:val="IndexLink"/>
              </w:rPr>
              <w:t>330</w:t>
            </w:r>
            <w:r>
              <w:rPr>
                <w:rStyle w:val="IndexLink"/>
                <w:rtl w:val="true"/>
              </w:rPr>
              <w:t xml:space="preserve">»: </w:t>
            </w:r>
            <w:r>
              <w:rPr>
                <w:rStyle w:val="IndexLink"/>
                <w:rtl w:val="true"/>
              </w:rPr>
              <w:t xml:space="preserve">خطبۀ </w:t>
            </w:r>
            <w:r>
              <w:rPr>
                <w:rStyle w:val="IndexLink"/>
              </w:rPr>
              <w:t>186</w:t>
            </w:r>
            <w:r>
              <w:rPr>
                <w:rStyle w:val="IndexLink"/>
                <w:rtl w:val="true"/>
              </w:rPr>
              <w:t xml:space="preserve"> (</w:t>
            </w:r>
            <w:r>
              <w:rPr>
                <w:rStyle w:val="IndexLink"/>
                <w:rtl w:val="true"/>
              </w:rPr>
              <w:t>قسمت سوّم</w:t>
            </w:r>
            <w:r>
              <w:rPr>
                <w:rStyle w:val="IndexLink"/>
                <w:rtl w:val="true"/>
              </w:rPr>
              <w:t>)</w:t>
              <w:tab/>
            </w:r>
            <w:r>
              <w:rPr>
                <w:rStyle w:val="IndexLink"/>
              </w:rPr>
              <w:t>153</w:t>
            </w:r>
          </w:hyperlink>
        </w:p>
        <w:p>
          <w:pPr>
            <w:pStyle w:val="Contents3"/>
            <w:tabs>
              <w:tab w:val="clear" w:pos="8459"/>
              <w:tab w:val="right" w:pos="9026" w:leader="dot"/>
            </w:tabs>
            <w:rPr/>
          </w:pPr>
          <w:hyperlink w:anchor="__RefHeading___Toc1359130_730472459">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359132_730472459">
            <w:r>
              <w:rPr>
                <w:webHidden/>
                <w:rStyle w:val="IndexLink"/>
                <w:rtl w:val="true"/>
              </w:rPr>
              <w:t>حقيقت ادراك</w:t>
            </w:r>
            <w:r>
              <w:rPr>
                <w:rStyle w:val="IndexLink"/>
                <w:rtl w:val="true"/>
              </w:rPr>
              <w:tab/>
            </w:r>
            <w:r>
              <w:rPr>
                <w:rStyle w:val="IndexLink"/>
              </w:rPr>
              <w:t>154</w:t>
            </w:r>
          </w:hyperlink>
        </w:p>
        <w:p>
          <w:pPr>
            <w:pStyle w:val="Contents3"/>
            <w:tabs>
              <w:tab w:val="clear" w:pos="8459"/>
              <w:tab w:val="right" w:pos="9026" w:leader="dot"/>
            </w:tabs>
            <w:rPr/>
          </w:pPr>
          <w:hyperlink w:anchor="__RefHeading___Toc1359134_730472459">
            <w:r>
              <w:rPr>
                <w:webHidden/>
                <w:rStyle w:val="IndexLink"/>
                <w:rtl w:val="true"/>
              </w:rPr>
              <w:t>ادراك از نظر صدرالمتألهين</w:t>
            </w:r>
            <w:r>
              <w:rPr>
                <w:rStyle w:val="IndexLink"/>
                <w:rtl w:val="true"/>
              </w:rPr>
              <w:tab/>
            </w:r>
            <w:r>
              <w:rPr>
                <w:rStyle w:val="IndexLink"/>
              </w:rPr>
              <w:t>155</w:t>
            </w:r>
          </w:hyperlink>
        </w:p>
        <w:p>
          <w:pPr>
            <w:pStyle w:val="Contents3"/>
            <w:tabs>
              <w:tab w:val="clear" w:pos="8459"/>
              <w:tab w:val="right" w:pos="9026" w:leader="dot"/>
            </w:tabs>
            <w:rPr/>
          </w:pPr>
          <w:hyperlink w:anchor="__RefHeading___Toc1359136_730472459">
            <w:r>
              <w:rPr>
                <w:webHidden/>
                <w:rStyle w:val="IndexLink"/>
                <w:rtl w:val="true"/>
              </w:rPr>
              <w:t>چرا خداوند داراى مشاعر نيست‌؟</w:t>
            </w:r>
            <w:r>
              <w:rPr>
                <w:rStyle w:val="IndexLink"/>
                <w:rtl w:val="true"/>
              </w:rPr>
              <w:tab/>
            </w:r>
            <w:r>
              <w:rPr>
                <w:rStyle w:val="IndexLink"/>
              </w:rPr>
              <w:t>157</w:t>
            </w:r>
          </w:hyperlink>
        </w:p>
        <w:p>
          <w:pPr>
            <w:pStyle w:val="Contents3"/>
            <w:tabs>
              <w:tab w:val="clear" w:pos="8459"/>
              <w:tab w:val="right" w:pos="9026" w:leader="dot"/>
            </w:tabs>
            <w:rPr/>
          </w:pPr>
          <w:hyperlink w:anchor="__RefHeading___Toc1359138_730472459">
            <w:r>
              <w:rPr>
                <w:webHidden/>
                <w:rStyle w:val="IndexLink"/>
                <w:rtl w:val="true"/>
              </w:rPr>
              <w:t>تضاد به معناى فلسفى و عرفى</w:t>
            </w:r>
            <w:r>
              <w:rPr>
                <w:rStyle w:val="IndexLink"/>
                <w:rtl w:val="true"/>
              </w:rPr>
              <w:tab/>
            </w:r>
            <w:r>
              <w:rPr>
                <w:rStyle w:val="IndexLink"/>
              </w:rPr>
              <w:t>160</w:t>
            </w:r>
          </w:hyperlink>
        </w:p>
        <w:p>
          <w:pPr>
            <w:pStyle w:val="Contents3"/>
            <w:tabs>
              <w:tab w:val="clear" w:pos="8459"/>
              <w:tab w:val="right" w:pos="9026" w:leader="dot"/>
            </w:tabs>
            <w:rPr/>
          </w:pPr>
          <w:hyperlink w:anchor="__RefHeading___Toc1359140_730472459">
            <w:r>
              <w:rPr>
                <w:webHidden/>
                <w:rStyle w:val="IndexLink"/>
                <w:rtl w:val="true"/>
              </w:rPr>
              <w:t>خداوند قرين ندارد</w:t>
            </w:r>
            <w:r>
              <w:rPr>
                <w:rStyle w:val="IndexLink"/>
                <w:rtl w:val="true"/>
              </w:rPr>
              <w:tab/>
            </w:r>
            <w:r>
              <w:rPr>
                <w:rStyle w:val="IndexLink"/>
              </w:rPr>
              <w:t>162</w:t>
            </w:r>
          </w:hyperlink>
        </w:p>
        <w:p>
          <w:pPr>
            <w:pStyle w:val="Contents3"/>
            <w:tabs>
              <w:tab w:val="clear" w:pos="8459"/>
              <w:tab w:val="right" w:pos="9026" w:leader="dot"/>
            </w:tabs>
            <w:rPr/>
          </w:pPr>
          <w:hyperlink w:anchor="__RefHeading___Toc1359142_730472459">
            <w:r>
              <w:rPr>
                <w:webHidden/>
                <w:rStyle w:val="IndexLink"/>
                <w:rtl w:val="true"/>
              </w:rPr>
              <w:t>انواع تقارن</w:t>
            </w:r>
            <w:r>
              <w:rPr>
                <w:rStyle w:val="IndexLink"/>
                <w:rtl w:val="true"/>
              </w:rPr>
              <w:tab/>
            </w:r>
            <w:r>
              <w:rPr>
                <w:rStyle w:val="IndexLink"/>
              </w:rPr>
              <w:t>163</w:t>
            </w:r>
          </w:hyperlink>
        </w:p>
        <w:p>
          <w:pPr>
            <w:pStyle w:val="Contents3"/>
            <w:tabs>
              <w:tab w:val="clear" w:pos="8459"/>
              <w:tab w:val="right" w:pos="9026" w:leader="dot"/>
            </w:tabs>
            <w:rPr/>
          </w:pPr>
          <w:hyperlink w:anchor="__RefHeading___Toc1359144_730472459">
            <w:r>
              <w:rPr>
                <w:webHidden/>
                <w:rStyle w:val="IndexLink"/>
                <w:rtl w:val="true"/>
              </w:rPr>
              <w:t>مكان چيست‌؟</w:t>
            </w:r>
            <w:r>
              <w:rPr>
                <w:rStyle w:val="IndexLink"/>
                <w:rtl w:val="true"/>
              </w:rPr>
              <w:tab/>
            </w:r>
            <w:r>
              <w:rPr>
                <w:rStyle w:val="IndexLink"/>
              </w:rPr>
              <w:t>164</w:t>
            </w:r>
          </w:hyperlink>
        </w:p>
        <w:p>
          <w:pPr>
            <w:pStyle w:val="Contents3"/>
            <w:tabs>
              <w:tab w:val="clear" w:pos="8459"/>
              <w:tab w:val="right" w:pos="9026" w:leader="dot"/>
            </w:tabs>
            <w:rPr/>
          </w:pPr>
          <w:hyperlink w:anchor="__RefHeading___Toc1359146_730472459">
            <w:r>
              <w:rPr>
                <w:webHidden/>
                <w:rStyle w:val="IndexLink"/>
                <w:rtl w:val="true"/>
              </w:rPr>
              <w:t>تضاد نور و ظلمت</w:t>
            </w:r>
            <w:r>
              <w:rPr>
                <w:rStyle w:val="IndexLink"/>
                <w:rtl w:val="true"/>
              </w:rPr>
              <w:tab/>
            </w:r>
            <w:r>
              <w:rPr>
                <w:rStyle w:val="IndexLink"/>
              </w:rPr>
              <w:t>165</w:t>
            </w:r>
          </w:hyperlink>
        </w:p>
        <w:p>
          <w:pPr>
            <w:pStyle w:val="Contents3"/>
            <w:tabs>
              <w:tab w:val="clear" w:pos="8459"/>
              <w:tab w:val="right" w:pos="9026" w:leader="dot"/>
            </w:tabs>
            <w:rPr/>
          </w:pPr>
          <w:hyperlink w:anchor="__RefHeading___Toc1359148_730472459">
            <w:r>
              <w:rPr>
                <w:webHidden/>
                <w:rStyle w:val="IndexLink"/>
                <w:rtl w:val="true"/>
              </w:rPr>
              <w:t>تضاد وضوح و ابهام</w:t>
            </w:r>
            <w:r>
              <w:rPr>
                <w:rStyle w:val="IndexLink"/>
                <w:rtl w:val="true"/>
              </w:rPr>
              <w:tab/>
            </w:r>
            <w:r>
              <w:rPr>
                <w:rStyle w:val="IndexLink"/>
              </w:rPr>
              <w:t>166</w:t>
            </w:r>
          </w:hyperlink>
        </w:p>
        <w:p>
          <w:pPr>
            <w:pStyle w:val="Contents3"/>
            <w:tabs>
              <w:tab w:val="clear" w:pos="8459"/>
              <w:tab w:val="right" w:pos="9026" w:leader="dot"/>
            </w:tabs>
            <w:rPr/>
          </w:pPr>
          <w:hyperlink w:anchor="__RefHeading___Toc1359150_730472459">
            <w:r>
              <w:rPr>
                <w:webHidden/>
                <w:rStyle w:val="IndexLink"/>
                <w:rtl w:val="true"/>
              </w:rPr>
              <w:t>عناصر اربعه</w:t>
            </w:r>
            <w:r>
              <w:rPr>
                <w:rStyle w:val="IndexLink"/>
                <w:rtl w:val="true"/>
              </w:rPr>
              <w:tab/>
            </w:r>
            <w:r>
              <w:rPr>
                <w:rStyle w:val="IndexLink"/>
              </w:rPr>
              <w:t>166</w:t>
            </w:r>
          </w:hyperlink>
        </w:p>
        <w:p>
          <w:pPr>
            <w:pStyle w:val="Contents3"/>
            <w:tabs>
              <w:tab w:val="clear" w:pos="8459"/>
              <w:tab w:val="right" w:pos="9026" w:leader="dot"/>
            </w:tabs>
            <w:rPr/>
          </w:pPr>
          <w:hyperlink w:anchor="__RefHeading___Toc1359152_730472459">
            <w:r>
              <w:rPr>
                <w:webHidden/>
                <w:rStyle w:val="IndexLink"/>
                <w:rtl w:val="true"/>
              </w:rPr>
              <w:t>كيفيّت تكوين موجودات</w:t>
            </w:r>
            <w:r>
              <w:rPr>
                <w:rStyle w:val="IndexLink"/>
                <w:rtl w:val="true"/>
              </w:rPr>
              <w:tab/>
            </w:r>
            <w:r>
              <w:rPr>
                <w:rStyle w:val="IndexLink"/>
              </w:rPr>
              <w:t>167</w:t>
            </w:r>
          </w:hyperlink>
        </w:p>
        <w:p>
          <w:pPr>
            <w:pStyle w:val="Contents3"/>
            <w:tabs>
              <w:tab w:val="clear" w:pos="8459"/>
              <w:tab w:val="right" w:pos="9026" w:leader="dot"/>
            </w:tabs>
            <w:rPr/>
          </w:pPr>
          <w:hyperlink w:anchor="__RefHeading___Toc1359154_730472459">
            <w:r>
              <w:rPr>
                <w:webHidden/>
                <w:rStyle w:val="IndexLink"/>
                <w:rtl w:val="true"/>
              </w:rPr>
              <w:t>منزّه بودن خداوند از حدّ لغوى و حدّ منطقى</w:t>
            </w:r>
            <w:r>
              <w:rPr>
                <w:rStyle w:val="IndexLink"/>
                <w:rtl w:val="true"/>
              </w:rPr>
              <w:tab/>
            </w:r>
            <w:r>
              <w:rPr>
                <w:rStyle w:val="IndexLink"/>
              </w:rPr>
              <w:t>168</w:t>
            </w:r>
          </w:hyperlink>
        </w:p>
        <w:p>
          <w:pPr>
            <w:pStyle w:val="Contents3"/>
            <w:tabs>
              <w:tab w:val="clear" w:pos="8459"/>
              <w:tab w:val="right" w:pos="9026" w:leader="dot"/>
            </w:tabs>
            <w:rPr/>
          </w:pPr>
          <w:hyperlink w:anchor="__RefHeading___Toc1359156_730472459">
            <w:r>
              <w:rPr>
                <w:webHidden/>
                <w:rStyle w:val="IndexLink"/>
                <w:rtl w:val="true"/>
              </w:rPr>
              <w:t>معناى واحد بودن خداوند</w:t>
            </w:r>
            <w:r>
              <w:rPr>
                <w:rStyle w:val="IndexLink"/>
                <w:rtl w:val="true"/>
              </w:rPr>
              <w:tab/>
            </w:r>
            <w:r>
              <w:rPr>
                <w:rStyle w:val="IndexLink"/>
              </w:rPr>
              <w:t>169</w:t>
            </w:r>
          </w:hyperlink>
        </w:p>
        <w:p>
          <w:pPr>
            <w:pStyle w:val="Contents3"/>
            <w:tabs>
              <w:tab w:val="clear" w:pos="8459"/>
              <w:tab w:val="right" w:pos="9026" w:leader="dot"/>
            </w:tabs>
            <w:rPr/>
          </w:pPr>
          <w:hyperlink w:anchor="__RefHeading___Toc1359158_730472459">
            <w:r>
              <w:rPr>
                <w:webHidden/>
                <w:rStyle w:val="IndexLink"/>
                <w:rtl w:val="true"/>
              </w:rPr>
              <w:t>منشأ محدوديت مدركات بشر</w:t>
            </w:r>
            <w:r>
              <w:rPr>
                <w:rStyle w:val="IndexLink"/>
                <w:rtl w:val="true"/>
              </w:rPr>
              <w:tab/>
            </w:r>
            <w:r>
              <w:rPr>
                <w:rStyle w:val="IndexLink"/>
              </w:rPr>
              <w:t>170</w:t>
            </w:r>
          </w:hyperlink>
        </w:p>
        <w:p>
          <w:pPr>
            <w:pStyle w:val="Contents2"/>
            <w:tabs>
              <w:tab w:val="clear" w:pos="8743"/>
              <w:tab w:val="right" w:pos="9026" w:leader="dot"/>
            </w:tabs>
            <w:rPr/>
          </w:pPr>
          <w:hyperlink w:anchor="__RefHeading___Toc1359160_730472459">
            <w:r>
              <w:rPr>
                <w:webHidden/>
                <w:rStyle w:val="IndexLink"/>
                <w:rtl w:val="true"/>
              </w:rPr>
              <w:t>«</w:t>
            </w:r>
            <w:r>
              <w:rPr>
                <w:rStyle w:val="IndexLink"/>
                <w:rtl w:val="true"/>
              </w:rPr>
              <w:t xml:space="preserve">درس </w:t>
            </w:r>
            <w:r>
              <w:rPr>
                <w:rStyle w:val="IndexLink"/>
              </w:rPr>
              <w:t>331</w:t>
            </w:r>
            <w:r>
              <w:rPr>
                <w:rStyle w:val="IndexLink"/>
                <w:rtl w:val="true"/>
              </w:rPr>
              <w:t xml:space="preserve">»: </w:t>
            </w:r>
            <w:r>
              <w:rPr>
                <w:rStyle w:val="IndexLink"/>
                <w:rtl w:val="true"/>
              </w:rPr>
              <w:t xml:space="preserve">خطبۀ </w:t>
            </w:r>
            <w:r>
              <w:rPr>
                <w:rStyle w:val="IndexLink"/>
              </w:rPr>
              <w:t>186</w:t>
            </w:r>
            <w:r>
              <w:rPr>
                <w:rStyle w:val="IndexLink"/>
                <w:rtl w:val="true"/>
              </w:rPr>
              <w:t xml:space="preserve"> (</w:t>
            </w:r>
            <w:r>
              <w:rPr>
                <w:rStyle w:val="IndexLink"/>
                <w:rtl w:val="true"/>
              </w:rPr>
              <w:t>قسمت چهارم</w:t>
            </w:r>
            <w:r>
              <w:rPr>
                <w:rStyle w:val="IndexLink"/>
                <w:rtl w:val="true"/>
              </w:rPr>
              <w:t>)</w:t>
              <w:tab/>
            </w:r>
            <w:r>
              <w:rPr>
                <w:rStyle w:val="IndexLink"/>
              </w:rPr>
              <w:t>172</w:t>
            </w:r>
          </w:hyperlink>
        </w:p>
        <w:p>
          <w:pPr>
            <w:pStyle w:val="Contents3"/>
            <w:tabs>
              <w:tab w:val="clear" w:pos="8459"/>
              <w:tab w:val="right" w:pos="9026" w:leader="dot"/>
            </w:tabs>
            <w:rPr/>
          </w:pPr>
          <w:hyperlink w:anchor="__RefHeading___Toc1359162_73047245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359164_730472459">
            <w:r>
              <w:rPr>
                <w:webHidden/>
                <w:rStyle w:val="IndexLink"/>
                <w:rtl w:val="true"/>
              </w:rPr>
              <w:t>مقدمه اى كوتاه</w:t>
            </w:r>
            <w:r>
              <w:rPr>
                <w:rStyle w:val="IndexLink"/>
                <w:rtl w:val="true"/>
              </w:rPr>
              <w:tab/>
            </w:r>
            <w:r>
              <w:rPr>
                <w:rStyle w:val="IndexLink"/>
              </w:rPr>
              <w:t>173</w:t>
            </w:r>
          </w:hyperlink>
        </w:p>
        <w:p>
          <w:pPr>
            <w:pStyle w:val="Contents3"/>
            <w:tabs>
              <w:tab w:val="clear" w:pos="8459"/>
              <w:tab w:val="right" w:pos="9026" w:leader="dot"/>
            </w:tabs>
            <w:rPr/>
          </w:pPr>
          <w:hyperlink w:anchor="__RefHeading___Toc1359166_730472459">
            <w:r>
              <w:rPr>
                <w:webHidden/>
                <w:rStyle w:val="IndexLink"/>
                <w:rtl w:val="true"/>
              </w:rPr>
              <w:t>حدوث ادوات ادراك</w:t>
            </w:r>
            <w:r>
              <w:rPr>
                <w:rStyle w:val="IndexLink"/>
                <w:rtl w:val="true"/>
              </w:rPr>
              <w:tab/>
            </w:r>
            <w:r>
              <w:rPr>
                <w:rStyle w:val="IndexLink"/>
              </w:rPr>
              <w:t>174</w:t>
            </w:r>
          </w:hyperlink>
        </w:p>
        <w:p>
          <w:pPr>
            <w:pStyle w:val="Contents3"/>
            <w:tabs>
              <w:tab w:val="clear" w:pos="8459"/>
              <w:tab w:val="right" w:pos="9026" w:leader="dot"/>
            </w:tabs>
            <w:rPr/>
          </w:pPr>
          <w:hyperlink w:anchor="__RefHeading___Toc1359168_730472459">
            <w:r>
              <w:rPr>
                <w:webHidden/>
                <w:rStyle w:val="IndexLink"/>
                <w:rtl w:val="true"/>
              </w:rPr>
              <w:t>تجلّى خداوند توسط‍‌ ادوات ادراك</w:t>
            </w:r>
            <w:r>
              <w:rPr>
                <w:rStyle w:val="IndexLink"/>
                <w:rtl w:val="true"/>
              </w:rPr>
              <w:tab/>
            </w:r>
            <w:r>
              <w:rPr>
                <w:rStyle w:val="IndexLink"/>
              </w:rPr>
              <w:t>177</w:t>
            </w:r>
          </w:hyperlink>
        </w:p>
        <w:p>
          <w:pPr>
            <w:pStyle w:val="Contents3"/>
            <w:tabs>
              <w:tab w:val="clear" w:pos="8459"/>
              <w:tab w:val="right" w:pos="9026" w:leader="dot"/>
            </w:tabs>
            <w:rPr/>
          </w:pPr>
          <w:hyperlink w:anchor="__RefHeading___Toc1359170_730472459">
            <w:r>
              <w:rPr>
                <w:webHidden/>
                <w:rStyle w:val="IndexLink"/>
                <w:rtl w:val="true"/>
              </w:rPr>
              <w:t>يكى از صفات سلبيۀ خداوند</w:t>
            </w:r>
            <w:r>
              <w:rPr>
                <w:rStyle w:val="IndexLink"/>
                <w:rtl w:val="true"/>
              </w:rPr>
              <w:tab/>
            </w:r>
            <w:r>
              <w:rPr>
                <w:rStyle w:val="IndexLink"/>
              </w:rPr>
              <w:t>179</w:t>
            </w:r>
          </w:hyperlink>
        </w:p>
        <w:p>
          <w:pPr>
            <w:pStyle w:val="Contents3"/>
            <w:tabs>
              <w:tab w:val="clear" w:pos="8459"/>
              <w:tab w:val="right" w:pos="9026" w:leader="dot"/>
            </w:tabs>
            <w:rPr/>
          </w:pPr>
          <w:hyperlink w:anchor="__RefHeading___Toc1359172_730472459">
            <w:r>
              <w:rPr>
                <w:webHidden/>
                <w:rStyle w:val="IndexLink"/>
                <w:rtl w:val="true"/>
              </w:rPr>
              <w:t>تعريف حركت</w:t>
            </w:r>
            <w:r>
              <w:rPr>
                <w:rStyle w:val="IndexLink"/>
                <w:rtl w:val="true"/>
              </w:rPr>
              <w:tab/>
            </w:r>
            <w:r>
              <w:rPr>
                <w:rStyle w:val="IndexLink"/>
              </w:rPr>
              <w:t>180</w:t>
            </w:r>
          </w:hyperlink>
        </w:p>
        <w:p>
          <w:pPr>
            <w:pStyle w:val="Contents3"/>
            <w:tabs>
              <w:tab w:val="clear" w:pos="8459"/>
              <w:tab w:val="right" w:pos="9026" w:leader="dot"/>
            </w:tabs>
            <w:rPr/>
          </w:pPr>
          <w:hyperlink w:anchor="__RefHeading___Toc1359174_730472459">
            <w:r>
              <w:rPr>
                <w:webHidden/>
                <w:rStyle w:val="IndexLink"/>
                <w:rtl w:val="true"/>
              </w:rPr>
              <w:t>حركت در مقولات خمس</w:t>
            </w:r>
            <w:r>
              <w:rPr>
                <w:rStyle w:val="IndexLink"/>
                <w:rtl w:val="true"/>
              </w:rPr>
              <w:tab/>
            </w:r>
            <w:r>
              <w:rPr>
                <w:rStyle w:val="IndexLink"/>
              </w:rPr>
              <w:t>181</w:t>
            </w:r>
          </w:hyperlink>
        </w:p>
        <w:p>
          <w:pPr>
            <w:pStyle w:val="Contents3"/>
            <w:tabs>
              <w:tab w:val="clear" w:pos="8459"/>
              <w:tab w:val="right" w:pos="9026" w:leader="dot"/>
            </w:tabs>
            <w:rPr/>
          </w:pPr>
          <w:hyperlink w:anchor="__RefHeading___Toc1359176_730472459">
            <w:r>
              <w:rPr>
                <w:webHidden/>
                <w:rStyle w:val="IndexLink"/>
                <w:rtl w:val="true"/>
              </w:rPr>
              <w:t>مقوّمات حركت</w:t>
            </w:r>
            <w:r>
              <w:rPr>
                <w:rStyle w:val="IndexLink"/>
                <w:rtl w:val="true"/>
              </w:rPr>
              <w:tab/>
            </w:r>
            <w:r>
              <w:rPr>
                <w:rStyle w:val="IndexLink"/>
              </w:rPr>
              <w:t>182</w:t>
            </w:r>
          </w:hyperlink>
        </w:p>
        <w:p>
          <w:pPr>
            <w:pStyle w:val="Contents3"/>
            <w:tabs>
              <w:tab w:val="clear" w:pos="8459"/>
              <w:tab w:val="right" w:pos="9026" w:leader="dot"/>
            </w:tabs>
            <w:rPr/>
          </w:pPr>
          <w:hyperlink w:anchor="__RefHeading___Toc1359178_730472459">
            <w:r>
              <w:rPr>
                <w:webHidden/>
                <w:rStyle w:val="IndexLink"/>
                <w:rtl w:val="true"/>
              </w:rPr>
              <w:t>تنزّه خداوند از حركت و سكون</w:t>
            </w:r>
            <w:r>
              <w:rPr>
                <w:rStyle w:val="IndexLink"/>
                <w:rtl w:val="true"/>
              </w:rPr>
              <w:tab/>
            </w:r>
            <w:r>
              <w:rPr>
                <w:rStyle w:val="IndexLink"/>
              </w:rPr>
              <w:t>183</w:t>
            </w:r>
          </w:hyperlink>
        </w:p>
        <w:p>
          <w:pPr>
            <w:pStyle w:val="Contents3"/>
            <w:tabs>
              <w:tab w:val="clear" w:pos="8459"/>
              <w:tab w:val="right" w:pos="9026" w:leader="dot"/>
            </w:tabs>
            <w:rPr/>
          </w:pPr>
          <w:hyperlink w:anchor="__RefHeading___Toc1359180_730472459">
            <w:r>
              <w:rPr>
                <w:webHidden/>
                <w:rStyle w:val="IndexLink"/>
                <w:rtl w:val="true"/>
              </w:rPr>
              <w:t>چرا خداوند معروض حركت نيست‌؟</w:t>
            </w:r>
            <w:r>
              <w:rPr>
                <w:rStyle w:val="IndexLink"/>
                <w:rtl w:val="true"/>
              </w:rPr>
              <w:tab/>
            </w:r>
            <w:r>
              <w:rPr>
                <w:rStyle w:val="IndexLink"/>
              </w:rPr>
              <w:t>185</w:t>
            </w:r>
          </w:hyperlink>
        </w:p>
        <w:p>
          <w:pPr>
            <w:pStyle w:val="Contents3"/>
            <w:tabs>
              <w:tab w:val="clear" w:pos="8459"/>
              <w:tab w:val="right" w:pos="9026" w:leader="dot"/>
            </w:tabs>
            <w:rPr/>
          </w:pPr>
          <w:hyperlink w:anchor="__RefHeading___Toc1359182_730472459">
            <w:r>
              <w:rPr>
                <w:webHidden/>
                <w:rStyle w:val="IndexLink"/>
                <w:rtl w:val="true"/>
              </w:rPr>
              <w:t>امتناع تأثر و انفعال در خداوند</w:t>
            </w:r>
            <w:r>
              <w:rPr>
                <w:rStyle w:val="IndexLink"/>
                <w:rtl w:val="true"/>
              </w:rPr>
              <w:tab/>
            </w:r>
            <w:r>
              <w:rPr>
                <w:rStyle w:val="IndexLink"/>
              </w:rPr>
              <w:t>189</w:t>
            </w:r>
          </w:hyperlink>
        </w:p>
        <w:p>
          <w:pPr>
            <w:pStyle w:val="Contents2"/>
            <w:tabs>
              <w:tab w:val="clear" w:pos="8743"/>
              <w:tab w:val="right" w:pos="9026" w:leader="dot"/>
            </w:tabs>
            <w:rPr/>
          </w:pPr>
          <w:hyperlink w:anchor="__RefHeading___Toc1359184_730472459">
            <w:r>
              <w:rPr>
                <w:webHidden/>
                <w:rStyle w:val="IndexLink"/>
                <w:rtl w:val="true"/>
              </w:rPr>
              <w:t>«</w:t>
            </w:r>
            <w:r>
              <w:rPr>
                <w:rStyle w:val="IndexLink"/>
                <w:rtl w:val="true"/>
              </w:rPr>
              <w:t xml:space="preserve">درس </w:t>
            </w:r>
            <w:r>
              <w:rPr>
                <w:rStyle w:val="IndexLink"/>
              </w:rPr>
              <w:t>332</w:t>
            </w:r>
            <w:r>
              <w:rPr>
                <w:rStyle w:val="IndexLink"/>
                <w:rtl w:val="true"/>
              </w:rPr>
              <w:t xml:space="preserve">»: </w:t>
            </w:r>
            <w:r>
              <w:rPr>
                <w:rStyle w:val="IndexLink"/>
                <w:rtl w:val="true"/>
              </w:rPr>
              <w:t xml:space="preserve">خطبۀ </w:t>
            </w:r>
            <w:r>
              <w:rPr>
                <w:rStyle w:val="IndexLink"/>
              </w:rPr>
              <w:t>186</w:t>
            </w:r>
            <w:r>
              <w:rPr>
                <w:rStyle w:val="IndexLink"/>
                <w:rtl w:val="true"/>
              </w:rPr>
              <w:t xml:space="preserve"> (</w:t>
            </w:r>
            <w:r>
              <w:rPr>
                <w:rStyle w:val="IndexLink"/>
                <w:rtl w:val="true"/>
              </w:rPr>
              <w:t>قسمت پنجم</w:t>
            </w:r>
            <w:r>
              <w:rPr>
                <w:rStyle w:val="IndexLink"/>
                <w:rtl w:val="true"/>
              </w:rPr>
              <w:t>)</w:t>
              <w:tab/>
            </w:r>
            <w:r>
              <w:rPr>
                <w:rStyle w:val="IndexLink"/>
              </w:rPr>
              <w:t>191</w:t>
            </w:r>
          </w:hyperlink>
        </w:p>
        <w:p>
          <w:pPr>
            <w:pStyle w:val="Contents3"/>
            <w:tabs>
              <w:tab w:val="clear" w:pos="8459"/>
              <w:tab w:val="right" w:pos="9026" w:leader="dot"/>
            </w:tabs>
            <w:rPr/>
          </w:pPr>
          <w:hyperlink w:anchor="__RefHeading___Toc1359186_730472459">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359188_730472459">
            <w:r>
              <w:rPr>
                <w:webHidden/>
                <w:rStyle w:val="IndexLink"/>
                <w:rtl w:val="true"/>
              </w:rPr>
              <w:t>مرورى بر درس گذشته</w:t>
            </w:r>
            <w:r>
              <w:rPr>
                <w:rStyle w:val="IndexLink"/>
                <w:rtl w:val="true"/>
              </w:rPr>
              <w:tab/>
            </w:r>
            <w:r>
              <w:rPr>
                <w:rStyle w:val="IndexLink"/>
              </w:rPr>
              <w:t>192</w:t>
            </w:r>
          </w:hyperlink>
        </w:p>
        <w:p>
          <w:pPr>
            <w:pStyle w:val="Contents3"/>
            <w:tabs>
              <w:tab w:val="clear" w:pos="8459"/>
              <w:tab w:val="right" w:pos="9026" w:leader="dot"/>
            </w:tabs>
            <w:rPr/>
          </w:pPr>
          <w:hyperlink w:anchor="__RefHeading___Toc1359190_730472459">
            <w:r>
              <w:rPr>
                <w:webHidden/>
                <w:rStyle w:val="IndexLink"/>
                <w:rtl w:val="true"/>
              </w:rPr>
              <w:t>احاطۀ قيّومى خداوند بر نظام وجود</w:t>
            </w:r>
            <w:r>
              <w:rPr>
                <w:rStyle w:val="IndexLink"/>
                <w:rtl w:val="true"/>
              </w:rPr>
              <w:tab/>
            </w:r>
            <w:r>
              <w:rPr>
                <w:rStyle w:val="IndexLink"/>
              </w:rPr>
              <w:t>193</w:t>
            </w:r>
          </w:hyperlink>
        </w:p>
        <w:p>
          <w:pPr>
            <w:pStyle w:val="Contents3"/>
            <w:tabs>
              <w:tab w:val="clear" w:pos="8459"/>
              <w:tab w:val="right" w:pos="9026" w:leader="dot"/>
            </w:tabs>
            <w:rPr/>
          </w:pPr>
          <w:hyperlink w:anchor="__RefHeading___Toc1359192_730472459">
            <w:r>
              <w:rPr>
                <w:webHidden/>
                <w:rStyle w:val="IndexLink"/>
                <w:rtl w:val="true"/>
              </w:rPr>
              <w:t>نفى تحول و زوال و افول دربارۀ خداوند</w:t>
            </w:r>
            <w:r>
              <w:rPr>
                <w:rStyle w:val="IndexLink"/>
                <w:rtl w:val="true"/>
              </w:rPr>
              <w:tab/>
            </w:r>
            <w:r>
              <w:rPr>
                <w:rStyle w:val="IndexLink"/>
              </w:rPr>
              <w:t>196</w:t>
            </w:r>
          </w:hyperlink>
        </w:p>
        <w:p>
          <w:pPr>
            <w:pStyle w:val="Contents3"/>
            <w:tabs>
              <w:tab w:val="clear" w:pos="8459"/>
              <w:tab w:val="right" w:pos="9026" w:leader="dot"/>
            </w:tabs>
            <w:rPr/>
          </w:pPr>
          <w:hyperlink w:anchor="__RefHeading___Toc1359194_730472459">
            <w:r>
              <w:rPr>
                <w:webHidden/>
                <w:rStyle w:val="IndexLink"/>
                <w:rtl w:val="true"/>
              </w:rPr>
              <w:t>تفاوت ماهوى توليد و خالقيت</w:t>
            </w:r>
            <w:r>
              <w:rPr>
                <w:rStyle w:val="IndexLink"/>
                <w:rtl w:val="true"/>
              </w:rPr>
              <w:tab/>
            </w:r>
            <w:r>
              <w:rPr>
                <w:rStyle w:val="IndexLink"/>
              </w:rPr>
              <w:t>197</w:t>
            </w:r>
          </w:hyperlink>
        </w:p>
        <w:p>
          <w:pPr>
            <w:pStyle w:val="Contents3"/>
            <w:tabs>
              <w:tab w:val="clear" w:pos="8459"/>
              <w:tab w:val="right" w:pos="9026" w:leader="dot"/>
            </w:tabs>
            <w:rPr/>
          </w:pPr>
          <w:hyperlink w:anchor="__RefHeading___Toc1359196_730472459">
            <w:r>
              <w:rPr>
                <w:webHidden/>
                <w:rStyle w:val="IndexLink"/>
                <w:rtl w:val="true"/>
              </w:rPr>
              <w:t>عجز اوهام از رسيدن به ذات حق تعالى</w:t>
            </w:r>
            <w:r>
              <w:rPr>
                <w:rStyle w:val="IndexLink"/>
                <w:rtl w:val="true"/>
              </w:rPr>
              <w:tab/>
            </w:r>
            <w:r>
              <w:rPr>
                <w:rStyle w:val="IndexLink"/>
              </w:rPr>
              <w:t>200</w:t>
            </w:r>
          </w:hyperlink>
        </w:p>
        <w:p>
          <w:pPr>
            <w:pStyle w:val="Contents3"/>
            <w:tabs>
              <w:tab w:val="clear" w:pos="8459"/>
              <w:tab w:val="right" w:pos="9026" w:leader="dot"/>
            </w:tabs>
            <w:rPr/>
          </w:pPr>
          <w:hyperlink w:anchor="__RefHeading___Toc1359198_730472459">
            <w:r>
              <w:rPr>
                <w:webHidden/>
                <w:rStyle w:val="IndexLink"/>
                <w:rtl w:val="true"/>
              </w:rPr>
              <w:t>خداوند قابل تصور و احساس نيست</w:t>
            </w:r>
            <w:r>
              <w:rPr>
                <w:rStyle w:val="IndexLink"/>
                <w:rtl w:val="true"/>
              </w:rPr>
              <w:tab/>
            </w:r>
            <w:r>
              <w:rPr>
                <w:rStyle w:val="IndexLink"/>
              </w:rPr>
              <w:t>201</w:t>
            </w:r>
          </w:hyperlink>
        </w:p>
        <w:p>
          <w:pPr>
            <w:pStyle w:val="Contents3"/>
            <w:tabs>
              <w:tab w:val="clear" w:pos="8459"/>
              <w:tab w:val="right" w:pos="9026" w:leader="dot"/>
            </w:tabs>
            <w:rPr/>
          </w:pPr>
          <w:hyperlink w:anchor="__RefHeading___Toc1359200_730472459">
            <w:r>
              <w:rPr>
                <w:webHidden/>
                <w:rStyle w:val="IndexLink"/>
                <w:rtl w:val="true"/>
              </w:rPr>
              <w:t>تغيير ذاتى و عرضى</w:t>
            </w:r>
            <w:r>
              <w:rPr>
                <w:rStyle w:val="IndexLink"/>
                <w:rtl w:val="true"/>
              </w:rPr>
              <w:tab/>
            </w:r>
            <w:r>
              <w:rPr>
                <w:rStyle w:val="IndexLink"/>
              </w:rPr>
              <w:t>203</w:t>
            </w:r>
          </w:hyperlink>
        </w:p>
        <w:p>
          <w:pPr>
            <w:pStyle w:val="Contents3"/>
            <w:tabs>
              <w:tab w:val="clear" w:pos="8459"/>
              <w:tab w:val="right" w:pos="9026" w:leader="dot"/>
            </w:tabs>
            <w:rPr/>
          </w:pPr>
          <w:hyperlink w:anchor="__RefHeading___Toc1359202_730472459">
            <w:r>
              <w:rPr>
                <w:webHidden/>
                <w:rStyle w:val="IndexLink"/>
                <w:rtl w:val="true"/>
              </w:rPr>
              <w:t>خداوند معروض هيچ عرضى نيست</w:t>
            </w:r>
            <w:r>
              <w:rPr>
                <w:rStyle w:val="IndexLink"/>
                <w:rtl w:val="true"/>
              </w:rPr>
              <w:tab/>
            </w:r>
            <w:r>
              <w:rPr>
                <w:rStyle w:val="IndexLink"/>
              </w:rPr>
              <w:t>204</w:t>
            </w:r>
          </w:hyperlink>
        </w:p>
        <w:p>
          <w:pPr>
            <w:pStyle w:val="Contents3"/>
            <w:tabs>
              <w:tab w:val="clear" w:pos="8459"/>
              <w:tab w:val="right" w:pos="9026" w:leader="dot"/>
            </w:tabs>
            <w:rPr/>
          </w:pPr>
          <w:hyperlink w:anchor="__RefHeading___Toc1359204_730472459">
            <w:r>
              <w:rPr>
                <w:webHidden/>
                <w:rStyle w:val="IndexLink"/>
                <w:rtl w:val="true"/>
              </w:rPr>
              <w:t>خداوند وجودى نامحدود و غيرمتناهى</w:t>
            </w:r>
            <w:r>
              <w:rPr>
                <w:rStyle w:val="IndexLink"/>
                <w:rtl w:val="true"/>
              </w:rPr>
              <w:tab/>
            </w:r>
            <w:r>
              <w:rPr>
                <w:rStyle w:val="IndexLink"/>
              </w:rPr>
              <w:t>205</w:t>
            </w:r>
          </w:hyperlink>
        </w:p>
        <w:p>
          <w:pPr>
            <w:pStyle w:val="Contents3"/>
            <w:tabs>
              <w:tab w:val="clear" w:pos="8459"/>
              <w:tab w:val="right" w:pos="9026" w:leader="dot"/>
            </w:tabs>
            <w:rPr/>
          </w:pPr>
          <w:hyperlink w:anchor="__RefHeading___Toc1359206_730472459">
            <w:r>
              <w:rPr>
                <w:webHidden/>
                <w:rStyle w:val="IndexLink"/>
                <w:rtl w:val="true"/>
              </w:rPr>
              <w:t>كيفيّت حضور خداوند</w:t>
            </w:r>
            <w:r>
              <w:rPr>
                <w:rStyle w:val="IndexLink"/>
                <w:rtl w:val="true"/>
              </w:rPr>
              <w:tab/>
            </w:r>
            <w:r>
              <w:rPr>
                <w:rStyle w:val="IndexLink"/>
              </w:rPr>
              <w:t>208</w:t>
            </w:r>
          </w:hyperlink>
        </w:p>
        <w:p>
          <w:pPr>
            <w:pStyle w:val="Contents3"/>
            <w:tabs>
              <w:tab w:val="clear" w:pos="8459"/>
              <w:tab w:val="right" w:pos="9026" w:leader="dot"/>
            </w:tabs>
            <w:rPr/>
          </w:pPr>
          <w:hyperlink w:anchor="__RefHeading___Toc1359208_730472459">
            <w:r>
              <w:rPr>
                <w:webHidden/>
                <w:rStyle w:val="IndexLink"/>
                <w:rtl w:val="true"/>
              </w:rPr>
              <w:t>رابطۀ روح مجرّد با بدن</w:t>
            </w:r>
            <w:r>
              <w:rPr>
                <w:rStyle w:val="IndexLink"/>
                <w:rtl w:val="true"/>
              </w:rPr>
              <w:tab/>
            </w:r>
            <w:r>
              <w:rPr>
                <w:rStyle w:val="IndexLink"/>
              </w:rPr>
              <w:t>209</w:t>
            </w:r>
          </w:hyperlink>
        </w:p>
        <w:p>
          <w:pPr>
            <w:pStyle w:val="Contents3"/>
            <w:tabs>
              <w:tab w:val="clear" w:pos="8459"/>
              <w:tab w:val="right" w:pos="9026" w:leader="dot"/>
            </w:tabs>
            <w:rPr/>
          </w:pPr>
          <w:hyperlink w:anchor="__RefHeading___Toc1359210_730472459">
            <w:r>
              <w:rPr>
                <w:webHidden/>
                <w:rStyle w:val="IndexLink"/>
                <w:rtl w:val="true"/>
              </w:rPr>
              <w:t>بدن مثالى روح مجرّد</w:t>
            </w:r>
            <w:r>
              <w:rPr>
                <w:rStyle w:val="IndexLink"/>
                <w:rtl w:val="true"/>
              </w:rPr>
              <w:tab/>
            </w:r>
            <w:r>
              <w:rPr>
                <w:rStyle w:val="IndexLink"/>
              </w:rPr>
              <w:t>210</w:t>
            </w:r>
          </w:hyperlink>
        </w:p>
        <w:p>
          <w:pPr>
            <w:pStyle w:val="Contents3"/>
            <w:tabs>
              <w:tab w:val="clear" w:pos="8459"/>
              <w:tab w:val="right" w:pos="9026" w:leader="dot"/>
            </w:tabs>
            <w:rPr/>
          </w:pPr>
          <w:hyperlink w:anchor="__RefHeading___Toc1359212_730472459">
            <w:r>
              <w:rPr>
                <w:webHidden/>
                <w:rStyle w:val="IndexLink"/>
                <w:rtl w:val="true"/>
              </w:rPr>
              <w:t>نقد نظر متكلّمين دربارۀ روح</w:t>
            </w:r>
            <w:r>
              <w:rPr>
                <w:rStyle w:val="IndexLink"/>
                <w:rtl w:val="true"/>
              </w:rPr>
              <w:tab/>
            </w:r>
            <w:r>
              <w:rPr>
                <w:rStyle w:val="IndexLink"/>
              </w:rPr>
              <w:t>211</w:t>
            </w:r>
          </w:hyperlink>
        </w:p>
        <w:p>
          <w:pPr>
            <w:pStyle w:val="Contents2"/>
            <w:tabs>
              <w:tab w:val="clear" w:pos="8743"/>
              <w:tab w:val="right" w:pos="9026" w:leader="dot"/>
            </w:tabs>
            <w:rPr/>
          </w:pPr>
          <w:hyperlink w:anchor="__RefHeading___Toc1359214_730472459">
            <w:r>
              <w:rPr>
                <w:webHidden/>
                <w:rStyle w:val="IndexLink"/>
                <w:rtl w:val="true"/>
              </w:rPr>
              <w:t>«</w:t>
            </w:r>
            <w:r>
              <w:rPr>
                <w:rStyle w:val="IndexLink"/>
                <w:rtl w:val="true"/>
              </w:rPr>
              <w:t xml:space="preserve">درس </w:t>
            </w:r>
            <w:r>
              <w:rPr>
                <w:rStyle w:val="IndexLink"/>
              </w:rPr>
              <w:t>333</w:t>
            </w:r>
            <w:r>
              <w:rPr>
                <w:rStyle w:val="IndexLink"/>
                <w:rtl w:val="true"/>
              </w:rPr>
              <w:t xml:space="preserve">»: </w:t>
            </w:r>
            <w:r>
              <w:rPr>
                <w:rStyle w:val="IndexLink"/>
                <w:rtl w:val="true"/>
              </w:rPr>
              <w:t xml:space="preserve">خطبۀ </w:t>
            </w:r>
            <w:r>
              <w:rPr>
                <w:rStyle w:val="IndexLink"/>
              </w:rPr>
              <w:t>186</w:t>
            </w:r>
            <w:r>
              <w:rPr>
                <w:rStyle w:val="IndexLink"/>
                <w:rtl w:val="true"/>
              </w:rPr>
              <w:t xml:space="preserve"> (</w:t>
            </w:r>
            <w:r>
              <w:rPr>
                <w:rStyle w:val="IndexLink"/>
                <w:rtl w:val="true"/>
              </w:rPr>
              <w:t>قسمت ششم</w:t>
            </w:r>
            <w:r>
              <w:rPr>
                <w:rStyle w:val="IndexLink"/>
                <w:rtl w:val="true"/>
              </w:rPr>
              <w:t>)</w:t>
              <w:tab/>
            </w:r>
            <w:r>
              <w:rPr>
                <w:rStyle w:val="IndexLink"/>
              </w:rPr>
              <w:t>214</w:t>
            </w:r>
          </w:hyperlink>
        </w:p>
        <w:p>
          <w:pPr>
            <w:pStyle w:val="Contents3"/>
            <w:tabs>
              <w:tab w:val="clear" w:pos="8459"/>
              <w:tab w:val="right" w:pos="9026" w:leader="dot"/>
            </w:tabs>
            <w:rPr/>
          </w:pPr>
          <w:hyperlink w:anchor="__RefHeading___Toc1359216_73047245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359218_730472459">
            <w:r>
              <w:rPr>
                <w:webHidden/>
                <w:rStyle w:val="IndexLink"/>
                <w:rtl w:val="true"/>
              </w:rPr>
              <w:t>رد تفكر مجسمه و حلوليه در كلمات حضرت امير عليه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359220_730472459">
            <w:r>
              <w:rPr>
                <w:webHidden/>
                <w:rStyle w:val="IndexLink"/>
                <w:rtl w:val="true"/>
              </w:rPr>
              <w:t>بى نياز بودن خداوند از اعضاء و جوارح</w:t>
            </w:r>
            <w:r>
              <w:rPr>
                <w:rStyle w:val="IndexLink"/>
                <w:rtl w:val="true"/>
              </w:rPr>
              <w:tab/>
            </w:r>
            <w:r>
              <w:rPr>
                <w:rStyle w:val="IndexLink"/>
              </w:rPr>
              <w:t>216</w:t>
            </w:r>
          </w:hyperlink>
        </w:p>
        <w:p>
          <w:pPr>
            <w:pStyle w:val="Contents3"/>
            <w:tabs>
              <w:tab w:val="clear" w:pos="8459"/>
              <w:tab w:val="right" w:pos="9026" w:leader="dot"/>
            </w:tabs>
            <w:rPr/>
          </w:pPr>
          <w:hyperlink w:anchor="__RefHeading___Toc1359222_730472459">
            <w:r>
              <w:rPr>
                <w:webHidden/>
                <w:rStyle w:val="IndexLink"/>
                <w:rtl w:val="true"/>
              </w:rPr>
              <w:t>ارادۀ خداوند و ارادۀ انسان</w:t>
            </w:r>
            <w:r>
              <w:rPr>
                <w:rStyle w:val="IndexLink"/>
                <w:rtl w:val="true"/>
              </w:rPr>
              <w:tab/>
            </w:r>
            <w:r>
              <w:rPr>
                <w:rStyle w:val="IndexLink"/>
              </w:rPr>
              <w:t>219</w:t>
            </w:r>
          </w:hyperlink>
        </w:p>
        <w:p>
          <w:pPr>
            <w:pStyle w:val="Contents3"/>
            <w:tabs>
              <w:tab w:val="clear" w:pos="8459"/>
              <w:tab w:val="right" w:pos="9026" w:leader="dot"/>
            </w:tabs>
            <w:rPr/>
          </w:pPr>
          <w:hyperlink w:anchor="__RefHeading___Toc1359224_730472459">
            <w:r>
              <w:rPr>
                <w:webHidden/>
                <w:rStyle w:val="IndexLink"/>
                <w:rtl w:val="true"/>
              </w:rPr>
              <w:t>ارادۀ مخلوق معلول ارادۀ خالق است</w:t>
            </w:r>
            <w:r>
              <w:rPr>
                <w:rStyle w:val="IndexLink"/>
                <w:rtl w:val="true"/>
              </w:rPr>
              <w:tab/>
            </w:r>
            <w:r>
              <w:rPr>
                <w:rStyle w:val="IndexLink"/>
              </w:rPr>
              <w:t>221</w:t>
            </w:r>
          </w:hyperlink>
        </w:p>
        <w:p>
          <w:pPr>
            <w:pStyle w:val="Contents3"/>
            <w:tabs>
              <w:tab w:val="clear" w:pos="8459"/>
              <w:tab w:val="right" w:pos="9026" w:leader="dot"/>
            </w:tabs>
            <w:rPr/>
          </w:pPr>
          <w:hyperlink w:anchor="__RefHeading___Toc1359226_730472459">
            <w:r>
              <w:rPr>
                <w:webHidden/>
                <w:rStyle w:val="IndexLink"/>
                <w:rtl w:val="true"/>
              </w:rPr>
              <w:t>جبر، تفويض و امر بين الامرين</w:t>
            </w:r>
            <w:r>
              <w:rPr>
                <w:rStyle w:val="IndexLink"/>
                <w:rtl w:val="true"/>
              </w:rPr>
              <w:tab/>
            </w:r>
            <w:r>
              <w:rPr>
                <w:rStyle w:val="IndexLink"/>
              </w:rPr>
              <w:t>222</w:t>
            </w:r>
          </w:hyperlink>
        </w:p>
        <w:p>
          <w:pPr>
            <w:pStyle w:val="Contents3"/>
            <w:tabs>
              <w:tab w:val="clear" w:pos="8459"/>
              <w:tab w:val="right" w:pos="9026" w:leader="dot"/>
            </w:tabs>
            <w:rPr/>
          </w:pPr>
          <w:hyperlink w:anchor="__RefHeading___Toc1359228_730472459">
            <w:r>
              <w:rPr>
                <w:webHidden/>
                <w:rStyle w:val="IndexLink"/>
                <w:rtl w:val="true"/>
              </w:rPr>
              <w:t>معناى خشنودى و خشم در خداوند</w:t>
            </w:r>
            <w:r>
              <w:rPr>
                <w:rStyle w:val="IndexLink"/>
                <w:rtl w:val="true"/>
              </w:rPr>
              <w:tab/>
            </w:r>
            <w:r>
              <w:rPr>
                <w:rStyle w:val="IndexLink"/>
              </w:rPr>
              <w:t>223</w:t>
            </w:r>
          </w:hyperlink>
        </w:p>
        <w:p>
          <w:pPr>
            <w:pStyle w:val="Contents3"/>
            <w:tabs>
              <w:tab w:val="clear" w:pos="8459"/>
              <w:tab w:val="right" w:pos="9026" w:leader="dot"/>
            </w:tabs>
            <w:rPr/>
          </w:pPr>
          <w:hyperlink w:anchor="__RefHeading___Toc1359230_730472459">
            <w:r>
              <w:rPr>
                <w:webHidden/>
                <w:rStyle w:val="IndexLink"/>
                <w:rtl w:val="true"/>
              </w:rPr>
              <w:t>سخنى با ملحدان</w:t>
            </w:r>
            <w:r>
              <w:rPr>
                <w:rStyle w:val="IndexLink"/>
                <w:rtl w:val="true"/>
              </w:rPr>
              <w:tab/>
            </w:r>
            <w:r>
              <w:rPr>
                <w:rStyle w:val="IndexLink"/>
              </w:rPr>
              <w:t>226</w:t>
            </w:r>
          </w:hyperlink>
        </w:p>
        <w:p>
          <w:pPr>
            <w:pStyle w:val="Contents3"/>
            <w:tabs>
              <w:tab w:val="clear" w:pos="8459"/>
              <w:tab w:val="right" w:pos="9026" w:leader="dot"/>
            </w:tabs>
            <w:rPr/>
          </w:pPr>
          <w:hyperlink w:anchor="__RefHeading___Toc1359232_730472459">
            <w:r>
              <w:rPr>
                <w:webHidden/>
                <w:rStyle w:val="IndexLink"/>
                <w:rtl w:val="true"/>
              </w:rPr>
              <w:t>روايتى از امام صادق عليه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1359234_730472459">
            <w:r>
              <w:rPr>
                <w:webHidden/>
                <w:rStyle w:val="IndexLink"/>
                <w:rtl w:val="true"/>
              </w:rPr>
              <w:t xml:space="preserve">معناى </w:t>
            </w:r>
            <w:r>
              <w:rPr>
                <w:rStyle w:val="IndexLink"/>
                <w:rtl w:val="true"/>
              </w:rPr>
              <w:t>«</w:t>
            </w:r>
            <w:r>
              <w:rPr>
                <w:rStyle w:val="IndexLink"/>
                <w:rtl w:val="true"/>
              </w:rPr>
              <w:t>كُنْ‌ فَيَكُون</w:t>
            </w:r>
            <w:r>
              <w:rPr>
                <w:rStyle w:val="IndexLink"/>
                <w:rtl w:val="true"/>
              </w:rPr>
              <w:t xml:space="preserve">» </w:t>
            </w:r>
            <w:r>
              <w:rPr>
                <w:rStyle w:val="IndexLink"/>
                <w:rtl w:val="true"/>
              </w:rPr>
              <w:t>چيست‌؟</w:t>
            </w:r>
            <w:r>
              <w:rPr>
                <w:rStyle w:val="IndexLink"/>
                <w:rtl w:val="true"/>
              </w:rPr>
              <w:tab/>
            </w:r>
            <w:r>
              <w:rPr>
                <w:rStyle w:val="IndexLink"/>
              </w:rPr>
              <w:t>227</w:t>
            </w:r>
          </w:hyperlink>
        </w:p>
        <w:p>
          <w:pPr>
            <w:pStyle w:val="Contents3"/>
            <w:tabs>
              <w:tab w:val="clear" w:pos="8459"/>
              <w:tab w:val="right" w:pos="9026" w:leader="dot"/>
            </w:tabs>
            <w:rPr/>
          </w:pPr>
          <w:hyperlink w:anchor="__RefHeading___Toc1359236_730472459">
            <w:r>
              <w:rPr>
                <w:webHidden/>
                <w:rStyle w:val="IndexLink"/>
                <w:rtl w:val="true"/>
              </w:rPr>
              <w:t>چگونگى كلام خداوند و حقيقت آن</w:t>
            </w:r>
            <w:r>
              <w:rPr>
                <w:rStyle w:val="IndexLink"/>
                <w:rtl w:val="true"/>
              </w:rPr>
              <w:tab/>
            </w:r>
            <w:r>
              <w:rPr>
                <w:rStyle w:val="IndexLink"/>
              </w:rPr>
              <w:t>228</w:t>
            </w:r>
          </w:hyperlink>
        </w:p>
        <w:p>
          <w:pPr>
            <w:pStyle w:val="Contents3"/>
            <w:tabs>
              <w:tab w:val="clear" w:pos="8459"/>
              <w:tab w:val="right" w:pos="9026" w:leader="dot"/>
            </w:tabs>
            <w:rPr/>
          </w:pPr>
          <w:hyperlink w:anchor="__RefHeading___Toc1359238_730472459">
            <w:r>
              <w:rPr>
                <w:webHidden/>
                <w:rStyle w:val="IndexLink"/>
                <w:rtl w:val="true"/>
              </w:rPr>
              <w:t>مكتب اشاعره و معتزله و پيدايش آنها</w:t>
            </w:r>
            <w:r>
              <w:rPr>
                <w:rStyle w:val="IndexLink"/>
                <w:rtl w:val="true"/>
              </w:rPr>
              <w:tab/>
            </w:r>
            <w:r>
              <w:rPr>
                <w:rStyle w:val="IndexLink"/>
              </w:rPr>
              <w:t>229</w:t>
            </w:r>
          </w:hyperlink>
        </w:p>
        <w:p>
          <w:pPr>
            <w:pStyle w:val="Contents3"/>
            <w:tabs>
              <w:tab w:val="clear" w:pos="8459"/>
              <w:tab w:val="right" w:pos="9026" w:leader="dot"/>
            </w:tabs>
            <w:rPr/>
          </w:pPr>
          <w:hyperlink w:anchor="__RefHeading___Toc1359240_730472459">
            <w:r>
              <w:rPr>
                <w:webHidden/>
                <w:rStyle w:val="IndexLink"/>
                <w:rtl w:val="true"/>
              </w:rPr>
              <w:t>قديم نبودن كلام الهى</w:t>
            </w:r>
            <w:r>
              <w:rPr>
                <w:rStyle w:val="IndexLink"/>
                <w:rtl w:val="true"/>
              </w:rPr>
              <w:tab/>
            </w:r>
            <w:r>
              <w:rPr>
                <w:rStyle w:val="IndexLink"/>
              </w:rPr>
              <w:t>233</w:t>
            </w:r>
          </w:hyperlink>
        </w:p>
        <w:p>
          <w:pPr>
            <w:pStyle w:val="Contents2"/>
            <w:tabs>
              <w:tab w:val="clear" w:pos="8743"/>
              <w:tab w:val="right" w:pos="9026" w:leader="dot"/>
            </w:tabs>
            <w:rPr/>
          </w:pPr>
          <w:hyperlink w:anchor="__RefHeading___Toc1359242_730472459">
            <w:r>
              <w:rPr>
                <w:webHidden/>
                <w:rStyle w:val="IndexLink"/>
                <w:rtl w:val="true"/>
              </w:rPr>
              <w:t>«</w:t>
            </w:r>
            <w:r>
              <w:rPr>
                <w:rStyle w:val="IndexLink"/>
                <w:rtl w:val="true"/>
              </w:rPr>
              <w:t xml:space="preserve">درس </w:t>
            </w:r>
            <w:r>
              <w:rPr>
                <w:rStyle w:val="IndexLink"/>
              </w:rPr>
              <w:t>334</w:t>
            </w:r>
            <w:r>
              <w:rPr>
                <w:rStyle w:val="IndexLink"/>
                <w:rtl w:val="true"/>
              </w:rPr>
              <w:t xml:space="preserve">»: </w:t>
            </w:r>
            <w:r>
              <w:rPr>
                <w:rStyle w:val="IndexLink"/>
                <w:rtl w:val="true"/>
              </w:rPr>
              <w:t xml:space="preserve">خطبۀ </w:t>
            </w:r>
            <w:r>
              <w:rPr>
                <w:rStyle w:val="IndexLink"/>
              </w:rPr>
              <w:t>186</w:t>
            </w:r>
            <w:r>
              <w:rPr>
                <w:rStyle w:val="IndexLink"/>
                <w:rtl w:val="true"/>
              </w:rPr>
              <w:t xml:space="preserve"> (</w:t>
            </w:r>
            <w:r>
              <w:rPr>
                <w:rStyle w:val="IndexLink"/>
                <w:rtl w:val="true"/>
              </w:rPr>
              <w:t>قسمت هفتم</w:t>
            </w:r>
            <w:r>
              <w:rPr>
                <w:rStyle w:val="IndexLink"/>
                <w:rtl w:val="true"/>
              </w:rPr>
              <w:t>)</w:t>
              <w:tab/>
            </w:r>
            <w:r>
              <w:rPr>
                <w:rStyle w:val="IndexLink"/>
              </w:rPr>
              <w:t>235</w:t>
            </w:r>
          </w:hyperlink>
        </w:p>
        <w:p>
          <w:pPr>
            <w:pStyle w:val="Contents3"/>
            <w:tabs>
              <w:tab w:val="clear" w:pos="8459"/>
              <w:tab w:val="right" w:pos="9026" w:leader="dot"/>
            </w:tabs>
            <w:rPr/>
          </w:pPr>
          <w:hyperlink w:anchor="__RefHeading___Toc1359244_730472459">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359246_730472459">
            <w:r>
              <w:rPr>
                <w:webHidden/>
                <w:rStyle w:val="IndexLink"/>
                <w:rtl w:val="true"/>
              </w:rPr>
              <w:t>مراتب وجود مانند مراتب نور است</w:t>
            </w:r>
            <w:r>
              <w:rPr>
                <w:rStyle w:val="IndexLink"/>
                <w:rtl w:val="true"/>
              </w:rPr>
              <w:tab/>
            </w:r>
            <w:r>
              <w:rPr>
                <w:rStyle w:val="IndexLink"/>
              </w:rPr>
              <w:t>237</w:t>
            </w:r>
          </w:hyperlink>
        </w:p>
        <w:p>
          <w:pPr>
            <w:pStyle w:val="Contents3"/>
            <w:tabs>
              <w:tab w:val="clear" w:pos="8459"/>
              <w:tab w:val="right" w:pos="9026" w:leader="dot"/>
            </w:tabs>
            <w:rPr/>
          </w:pPr>
          <w:hyperlink w:anchor="__RefHeading___Toc1359248_730472459">
            <w:r>
              <w:rPr>
                <w:webHidden/>
                <w:rStyle w:val="IndexLink"/>
                <w:rtl w:val="true"/>
              </w:rPr>
              <w:t>كوته بينى ماترياليست ها</w:t>
            </w:r>
            <w:r>
              <w:rPr>
                <w:rStyle w:val="IndexLink"/>
                <w:rtl w:val="true"/>
              </w:rPr>
              <w:tab/>
            </w:r>
            <w:r>
              <w:rPr>
                <w:rStyle w:val="IndexLink"/>
              </w:rPr>
              <w:t>238</w:t>
            </w:r>
          </w:hyperlink>
        </w:p>
        <w:p>
          <w:pPr>
            <w:pStyle w:val="Contents3"/>
            <w:tabs>
              <w:tab w:val="clear" w:pos="8459"/>
              <w:tab w:val="right" w:pos="9026" w:leader="dot"/>
            </w:tabs>
            <w:rPr/>
          </w:pPr>
          <w:hyperlink w:anchor="__RefHeading___Toc1359250_730472459">
            <w:r>
              <w:rPr>
                <w:webHidden/>
                <w:rStyle w:val="IndexLink"/>
                <w:rtl w:val="true"/>
              </w:rPr>
              <w:t>عالم مادّه پست ترين عوالم وجود</w:t>
            </w:r>
            <w:r>
              <w:rPr>
                <w:rStyle w:val="IndexLink"/>
                <w:rtl w:val="true"/>
              </w:rPr>
              <w:tab/>
            </w:r>
            <w:r>
              <w:rPr>
                <w:rStyle w:val="IndexLink"/>
              </w:rPr>
              <w:t>239</w:t>
            </w:r>
          </w:hyperlink>
        </w:p>
        <w:p>
          <w:pPr>
            <w:pStyle w:val="Contents3"/>
            <w:tabs>
              <w:tab w:val="clear" w:pos="8459"/>
              <w:tab w:val="right" w:pos="9026" w:leader="dot"/>
            </w:tabs>
            <w:rPr/>
          </w:pPr>
          <w:hyperlink w:anchor="__RefHeading___Toc1359252_730472459">
            <w:r>
              <w:rPr>
                <w:webHidden/>
                <w:rStyle w:val="IndexLink"/>
                <w:rtl w:val="true"/>
              </w:rPr>
              <w:t>مبرّا بودن خداوند از صفات موجودات حادث</w:t>
            </w:r>
            <w:r>
              <w:rPr>
                <w:rStyle w:val="IndexLink"/>
                <w:rtl w:val="true"/>
              </w:rPr>
              <w:tab/>
            </w:r>
            <w:r>
              <w:rPr>
                <w:rStyle w:val="IndexLink"/>
              </w:rPr>
              <w:t>240</w:t>
            </w:r>
          </w:hyperlink>
        </w:p>
        <w:p>
          <w:pPr>
            <w:pStyle w:val="Contents3"/>
            <w:tabs>
              <w:tab w:val="clear" w:pos="8459"/>
              <w:tab w:val="right" w:pos="9026" w:leader="dot"/>
            </w:tabs>
            <w:rPr/>
          </w:pPr>
          <w:hyperlink w:anchor="__RefHeading___Toc1359254_730472459">
            <w:r>
              <w:rPr>
                <w:webHidden/>
                <w:rStyle w:val="IndexLink"/>
                <w:rtl w:val="true"/>
              </w:rPr>
              <w:t>سازندگى و ابداع</w:t>
            </w:r>
            <w:r>
              <w:rPr>
                <w:rStyle w:val="IndexLink"/>
                <w:rtl w:val="true"/>
              </w:rPr>
              <w:tab/>
            </w:r>
            <w:r>
              <w:rPr>
                <w:rStyle w:val="IndexLink"/>
              </w:rPr>
              <w:t>243</w:t>
            </w:r>
          </w:hyperlink>
        </w:p>
        <w:p>
          <w:pPr>
            <w:pStyle w:val="Contents3"/>
            <w:tabs>
              <w:tab w:val="clear" w:pos="8459"/>
              <w:tab w:val="right" w:pos="9026" w:leader="dot"/>
            </w:tabs>
            <w:rPr/>
          </w:pPr>
          <w:hyperlink w:anchor="__RefHeading___Toc1359256_730472459">
            <w:r>
              <w:rPr>
                <w:webHidden/>
                <w:rStyle w:val="IndexLink"/>
                <w:rtl w:val="true"/>
              </w:rPr>
              <w:t>بى نيازى مطلق خداوند</w:t>
            </w:r>
            <w:r>
              <w:rPr>
                <w:rStyle w:val="IndexLink"/>
                <w:rtl w:val="true"/>
              </w:rPr>
              <w:tab/>
            </w:r>
            <w:r>
              <w:rPr>
                <w:rStyle w:val="IndexLink"/>
              </w:rPr>
              <w:t>244</w:t>
            </w:r>
          </w:hyperlink>
        </w:p>
        <w:p>
          <w:pPr>
            <w:pStyle w:val="Contents3"/>
            <w:tabs>
              <w:tab w:val="clear" w:pos="8459"/>
              <w:tab w:val="right" w:pos="9026" w:leader="dot"/>
            </w:tabs>
            <w:rPr/>
          </w:pPr>
          <w:hyperlink w:anchor="__RefHeading___Toc1359258_730472459">
            <w:r>
              <w:rPr>
                <w:webHidden/>
                <w:rStyle w:val="IndexLink"/>
                <w:rtl w:val="true"/>
              </w:rPr>
              <w:t>آفرينش زمين</w:t>
            </w:r>
            <w:r>
              <w:rPr>
                <w:rStyle w:val="IndexLink"/>
                <w:rtl w:val="true"/>
              </w:rPr>
              <w:tab/>
            </w:r>
            <w:r>
              <w:rPr>
                <w:rStyle w:val="IndexLink"/>
              </w:rPr>
              <w:t>245</w:t>
            </w:r>
          </w:hyperlink>
        </w:p>
        <w:p>
          <w:pPr>
            <w:pStyle w:val="Contents3"/>
            <w:tabs>
              <w:tab w:val="clear" w:pos="8459"/>
              <w:tab w:val="right" w:pos="9026" w:leader="dot"/>
            </w:tabs>
            <w:rPr/>
          </w:pPr>
          <w:hyperlink w:anchor="__RefHeading___Toc1359260_730472459">
            <w:r>
              <w:rPr>
                <w:webHidden/>
                <w:rStyle w:val="IndexLink"/>
                <w:rtl w:val="true"/>
              </w:rPr>
              <w:t>احاطۀ قيّومى خداوند بر عالم</w:t>
            </w:r>
            <w:r>
              <w:rPr>
                <w:rStyle w:val="IndexLink"/>
                <w:rtl w:val="true"/>
              </w:rPr>
              <w:tab/>
            </w:r>
            <w:r>
              <w:rPr>
                <w:rStyle w:val="IndexLink"/>
              </w:rPr>
              <w:t>250</w:t>
            </w:r>
          </w:hyperlink>
        </w:p>
        <w:p>
          <w:pPr>
            <w:pStyle w:val="Contents3"/>
            <w:tabs>
              <w:tab w:val="clear" w:pos="8459"/>
              <w:tab w:val="right" w:pos="9026" w:leader="dot"/>
            </w:tabs>
            <w:rPr/>
          </w:pPr>
          <w:hyperlink w:anchor="__RefHeading___Toc1359262_730472459">
            <w:r>
              <w:rPr>
                <w:webHidden/>
                <w:rStyle w:val="IndexLink"/>
                <w:rtl w:val="true"/>
              </w:rPr>
              <w:t>احاطۀ علمى خداوند بر عالم</w:t>
            </w:r>
            <w:r>
              <w:rPr>
                <w:rStyle w:val="IndexLink"/>
                <w:rtl w:val="true"/>
              </w:rPr>
              <w:tab/>
            </w:r>
            <w:r>
              <w:rPr>
                <w:rStyle w:val="IndexLink"/>
              </w:rPr>
              <w:t>252</w:t>
            </w:r>
          </w:hyperlink>
        </w:p>
        <w:p>
          <w:pPr>
            <w:pStyle w:val="Contents3"/>
            <w:tabs>
              <w:tab w:val="clear" w:pos="8459"/>
              <w:tab w:val="right" w:pos="9026" w:leader="dot"/>
            </w:tabs>
            <w:rPr/>
          </w:pPr>
          <w:hyperlink w:anchor="__RefHeading___Toc1359264_730472459">
            <w:r>
              <w:rPr>
                <w:webHidden/>
                <w:rStyle w:val="IndexLink"/>
                <w:rtl w:val="true"/>
              </w:rPr>
              <w:t>علوّ خداوند و قدرت مطلقۀ او بر عالم</w:t>
            </w:r>
            <w:r>
              <w:rPr>
                <w:rStyle w:val="IndexLink"/>
                <w:rtl w:val="true"/>
              </w:rPr>
              <w:tab/>
            </w:r>
            <w:r>
              <w:rPr>
                <w:rStyle w:val="IndexLink"/>
              </w:rPr>
              <w:t>254</w:t>
            </w:r>
          </w:hyperlink>
        </w:p>
        <w:p>
          <w:pPr>
            <w:pStyle w:val="Contents2"/>
            <w:tabs>
              <w:tab w:val="clear" w:pos="8743"/>
              <w:tab w:val="right" w:pos="9026" w:leader="dot"/>
            </w:tabs>
            <w:rPr/>
          </w:pPr>
          <w:hyperlink w:anchor="__RefHeading___Toc1359266_730472459">
            <w:r>
              <w:rPr>
                <w:webHidden/>
                <w:rStyle w:val="IndexLink"/>
                <w:rtl w:val="true"/>
              </w:rPr>
              <w:t>«</w:t>
            </w:r>
            <w:r>
              <w:rPr>
                <w:rStyle w:val="IndexLink"/>
                <w:rtl w:val="true"/>
              </w:rPr>
              <w:t xml:space="preserve">درس </w:t>
            </w:r>
            <w:r>
              <w:rPr>
                <w:rStyle w:val="IndexLink"/>
              </w:rPr>
              <w:t>335</w:t>
            </w:r>
            <w:r>
              <w:rPr>
                <w:rStyle w:val="IndexLink"/>
                <w:rtl w:val="true"/>
              </w:rPr>
              <w:t xml:space="preserve">»: </w:t>
            </w:r>
            <w:r>
              <w:rPr>
                <w:rStyle w:val="IndexLink"/>
                <w:rtl w:val="true"/>
              </w:rPr>
              <w:t xml:space="preserve">خطبۀ </w:t>
            </w:r>
            <w:r>
              <w:rPr>
                <w:rStyle w:val="IndexLink"/>
              </w:rPr>
              <w:t>186</w:t>
            </w:r>
            <w:r>
              <w:rPr>
                <w:rStyle w:val="IndexLink"/>
                <w:rtl w:val="true"/>
              </w:rPr>
              <w:t xml:space="preserve"> (</w:t>
            </w:r>
            <w:r>
              <w:rPr>
                <w:rStyle w:val="IndexLink"/>
                <w:rtl w:val="true"/>
              </w:rPr>
              <w:t>قسمت هشتم</w:t>
            </w:r>
            <w:r>
              <w:rPr>
                <w:rStyle w:val="IndexLink"/>
                <w:rtl w:val="true"/>
              </w:rPr>
              <w:t>)</w:t>
              <w:tab/>
            </w:r>
            <w:r>
              <w:rPr>
                <w:rStyle w:val="IndexLink"/>
              </w:rPr>
              <w:t>259</w:t>
            </w:r>
          </w:hyperlink>
        </w:p>
        <w:p>
          <w:pPr>
            <w:pStyle w:val="Contents3"/>
            <w:tabs>
              <w:tab w:val="clear" w:pos="8459"/>
              <w:tab w:val="right" w:pos="9026" w:leader="dot"/>
            </w:tabs>
            <w:rPr/>
          </w:pPr>
          <w:hyperlink w:anchor="__RefHeading___Toc1359268_730472459">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359270_730472459">
            <w:r>
              <w:rPr>
                <w:webHidden/>
                <w:rStyle w:val="IndexLink"/>
                <w:rtl w:val="true"/>
              </w:rPr>
              <w:t>خضوع تكوينى موجودات براى خداوند</w:t>
            </w:r>
            <w:r>
              <w:rPr>
                <w:rStyle w:val="IndexLink"/>
                <w:rtl w:val="true"/>
              </w:rPr>
              <w:tab/>
            </w:r>
            <w:r>
              <w:rPr>
                <w:rStyle w:val="IndexLink"/>
              </w:rPr>
              <w:t>260</w:t>
            </w:r>
          </w:hyperlink>
        </w:p>
        <w:p>
          <w:pPr>
            <w:pStyle w:val="Contents3"/>
            <w:tabs>
              <w:tab w:val="clear" w:pos="8459"/>
              <w:tab w:val="right" w:pos="9026" w:leader="dot"/>
            </w:tabs>
            <w:rPr/>
          </w:pPr>
          <w:hyperlink w:anchor="__RefHeading___Toc1359272_730472459">
            <w:r>
              <w:rPr>
                <w:webHidden/>
                <w:rStyle w:val="IndexLink"/>
                <w:rtl w:val="true"/>
              </w:rPr>
              <w:t>وحدت مطلقۀ خداوند</w:t>
            </w:r>
            <w:r>
              <w:rPr>
                <w:rStyle w:val="IndexLink"/>
                <w:rtl w:val="true"/>
              </w:rPr>
              <w:tab/>
            </w:r>
            <w:r>
              <w:rPr>
                <w:rStyle w:val="IndexLink"/>
              </w:rPr>
              <w:t>262</w:t>
            </w:r>
          </w:hyperlink>
        </w:p>
        <w:p>
          <w:pPr>
            <w:pStyle w:val="Contents3"/>
            <w:tabs>
              <w:tab w:val="clear" w:pos="8459"/>
              <w:tab w:val="right" w:pos="9026" w:leader="dot"/>
            </w:tabs>
            <w:rPr/>
          </w:pPr>
          <w:hyperlink w:anchor="__RefHeading___Toc1359274_730472459">
            <w:r>
              <w:rPr>
                <w:webHidden/>
                <w:rStyle w:val="IndexLink"/>
                <w:rtl w:val="true"/>
              </w:rPr>
              <w:t>تحول نهايى عالم طبيعت</w:t>
            </w:r>
            <w:r>
              <w:rPr>
                <w:rStyle w:val="IndexLink"/>
                <w:rtl w:val="true"/>
              </w:rPr>
              <w:tab/>
            </w:r>
            <w:r>
              <w:rPr>
                <w:rStyle w:val="IndexLink"/>
              </w:rPr>
              <w:t>263</w:t>
            </w:r>
          </w:hyperlink>
        </w:p>
        <w:p>
          <w:pPr>
            <w:pStyle w:val="Contents3"/>
            <w:tabs>
              <w:tab w:val="clear" w:pos="8459"/>
              <w:tab w:val="right" w:pos="9026" w:leader="dot"/>
            </w:tabs>
            <w:rPr/>
          </w:pPr>
          <w:hyperlink w:anchor="__RefHeading___Toc1359276_730472459">
            <w:r>
              <w:rPr>
                <w:webHidden/>
                <w:rStyle w:val="IndexLink"/>
                <w:rtl w:val="true"/>
              </w:rPr>
              <w:t>مراتب وجودى انسان</w:t>
            </w:r>
            <w:r>
              <w:rPr>
                <w:rStyle w:val="IndexLink"/>
                <w:rtl w:val="true"/>
              </w:rPr>
              <w:tab/>
            </w:r>
            <w:r>
              <w:rPr>
                <w:rStyle w:val="IndexLink"/>
              </w:rPr>
              <w:t>265</w:t>
            </w:r>
          </w:hyperlink>
        </w:p>
        <w:p>
          <w:pPr>
            <w:pStyle w:val="Contents3"/>
            <w:tabs>
              <w:tab w:val="clear" w:pos="8459"/>
              <w:tab w:val="right" w:pos="9026" w:leader="dot"/>
            </w:tabs>
            <w:rPr/>
          </w:pPr>
          <w:hyperlink w:anchor="__RefHeading___Toc1359278_730472459">
            <w:r>
              <w:rPr>
                <w:webHidden/>
                <w:rStyle w:val="IndexLink"/>
                <w:rtl w:val="true"/>
              </w:rPr>
              <w:t>بطلان اعادۀ معدوم</w:t>
            </w:r>
            <w:r>
              <w:rPr>
                <w:rStyle w:val="IndexLink"/>
                <w:rtl w:val="true"/>
              </w:rPr>
              <w:tab/>
            </w:r>
            <w:r>
              <w:rPr>
                <w:rStyle w:val="IndexLink"/>
              </w:rPr>
              <w:t>267</w:t>
            </w:r>
          </w:hyperlink>
        </w:p>
        <w:p>
          <w:pPr>
            <w:pStyle w:val="Contents3"/>
            <w:tabs>
              <w:tab w:val="clear" w:pos="8459"/>
              <w:tab w:val="right" w:pos="9026" w:leader="dot"/>
            </w:tabs>
            <w:rPr/>
          </w:pPr>
          <w:hyperlink w:anchor="__RefHeading___Toc1359280_730472459">
            <w:r>
              <w:rPr>
                <w:webHidden/>
                <w:rStyle w:val="IndexLink"/>
                <w:rtl w:val="true"/>
              </w:rPr>
              <w:t>فناى طبيعت يا معدوم شدن آن‌؟</w:t>
            </w:r>
            <w:r>
              <w:rPr>
                <w:rStyle w:val="IndexLink"/>
                <w:rtl w:val="true"/>
              </w:rPr>
              <w:tab/>
            </w:r>
            <w:r>
              <w:rPr>
                <w:rStyle w:val="IndexLink"/>
              </w:rPr>
              <w:t>269</w:t>
            </w:r>
          </w:hyperlink>
        </w:p>
        <w:p>
          <w:pPr>
            <w:pStyle w:val="Contents3"/>
            <w:tabs>
              <w:tab w:val="clear" w:pos="8459"/>
              <w:tab w:val="right" w:pos="9026" w:leader="dot"/>
            </w:tabs>
            <w:rPr/>
          </w:pPr>
          <w:hyperlink w:anchor="__RefHeading___Toc1359282_730472459">
            <w:r>
              <w:rPr>
                <w:webHidden/>
                <w:rStyle w:val="IndexLink"/>
                <w:rtl w:val="true"/>
              </w:rPr>
              <w:t>ترسيم عجز مخلوقات و قدرت خالق</w:t>
            </w:r>
            <w:r>
              <w:rPr>
                <w:rStyle w:val="IndexLink"/>
                <w:rtl w:val="true"/>
              </w:rPr>
              <w:tab/>
            </w:r>
            <w:r>
              <w:rPr>
                <w:rStyle w:val="IndexLink"/>
              </w:rPr>
              <w:t>270</w:t>
            </w:r>
          </w:hyperlink>
        </w:p>
        <w:p>
          <w:pPr>
            <w:pStyle w:val="Contents3"/>
            <w:tabs>
              <w:tab w:val="clear" w:pos="8459"/>
              <w:tab w:val="right" w:pos="9026" w:leader="dot"/>
            </w:tabs>
            <w:rPr/>
          </w:pPr>
          <w:hyperlink w:anchor="__RefHeading___Toc1359284_730472459">
            <w:r>
              <w:rPr>
                <w:webHidden/>
                <w:rStyle w:val="IndexLink"/>
                <w:rtl w:val="true"/>
              </w:rPr>
              <w:t>موجودات مقهور ارادۀ حق هستند</w:t>
            </w:r>
            <w:r>
              <w:rPr>
                <w:rStyle w:val="IndexLink"/>
                <w:rtl w:val="true"/>
              </w:rPr>
              <w:tab/>
            </w:r>
            <w:r>
              <w:rPr>
                <w:rStyle w:val="IndexLink"/>
              </w:rPr>
              <w:t>274</w:t>
            </w:r>
          </w:hyperlink>
        </w:p>
        <w:p>
          <w:pPr>
            <w:pStyle w:val="Contents2"/>
            <w:tabs>
              <w:tab w:val="clear" w:pos="8743"/>
              <w:tab w:val="right" w:pos="9026" w:leader="dot"/>
            </w:tabs>
            <w:rPr/>
          </w:pPr>
          <w:hyperlink w:anchor="__RefHeading___Toc1359286_730472459">
            <w:r>
              <w:rPr>
                <w:webHidden/>
                <w:rStyle w:val="IndexLink"/>
                <w:rtl w:val="true"/>
              </w:rPr>
              <w:t>«</w:t>
            </w:r>
            <w:r>
              <w:rPr>
                <w:rStyle w:val="IndexLink"/>
                <w:rtl w:val="true"/>
              </w:rPr>
              <w:t xml:space="preserve">درس </w:t>
            </w:r>
            <w:r>
              <w:rPr>
                <w:rStyle w:val="IndexLink"/>
              </w:rPr>
              <w:t>336</w:t>
            </w:r>
            <w:r>
              <w:rPr>
                <w:rStyle w:val="IndexLink"/>
                <w:rtl w:val="true"/>
              </w:rPr>
              <w:t xml:space="preserve">»: </w:t>
            </w:r>
            <w:r>
              <w:rPr>
                <w:rStyle w:val="IndexLink"/>
                <w:rtl w:val="true"/>
              </w:rPr>
              <w:t xml:space="preserve">خطبۀ </w:t>
            </w:r>
            <w:r>
              <w:rPr>
                <w:rStyle w:val="IndexLink"/>
              </w:rPr>
              <w:t>186</w:t>
            </w:r>
            <w:r>
              <w:rPr>
                <w:rStyle w:val="IndexLink"/>
                <w:rtl w:val="true"/>
              </w:rPr>
              <w:t xml:space="preserve"> (</w:t>
            </w:r>
            <w:r>
              <w:rPr>
                <w:rStyle w:val="IndexLink"/>
                <w:rtl w:val="true"/>
              </w:rPr>
              <w:t>قسمت نهم</w:t>
            </w:r>
            <w:r>
              <w:rPr>
                <w:rStyle w:val="IndexLink"/>
                <w:rtl w:val="true"/>
              </w:rPr>
              <w:t>)</w:t>
              <w:tab/>
            </w:r>
            <w:r>
              <w:rPr>
                <w:rStyle w:val="IndexLink"/>
              </w:rPr>
              <w:t>277</w:t>
            </w:r>
          </w:hyperlink>
        </w:p>
        <w:p>
          <w:pPr>
            <w:pStyle w:val="Contents3"/>
            <w:tabs>
              <w:tab w:val="clear" w:pos="8459"/>
              <w:tab w:val="right" w:pos="9026" w:leader="dot"/>
            </w:tabs>
            <w:rPr/>
          </w:pPr>
          <w:hyperlink w:anchor="__RefHeading___Toc1359288_730472459">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359290_730472459">
            <w:r>
              <w:rPr>
                <w:webHidden/>
                <w:rStyle w:val="IndexLink"/>
                <w:rtl w:val="true"/>
              </w:rPr>
              <w:t>بقاى ذات حق تعالى</w:t>
            </w:r>
            <w:r>
              <w:rPr>
                <w:rStyle w:val="IndexLink"/>
                <w:rtl w:val="true"/>
              </w:rPr>
              <w:tab/>
            </w:r>
            <w:r>
              <w:rPr>
                <w:rStyle w:val="IndexLink"/>
              </w:rPr>
              <w:t>279</w:t>
            </w:r>
          </w:hyperlink>
        </w:p>
        <w:p>
          <w:pPr>
            <w:pStyle w:val="Contents3"/>
            <w:tabs>
              <w:tab w:val="clear" w:pos="8459"/>
              <w:tab w:val="right" w:pos="9026" w:leader="dot"/>
            </w:tabs>
            <w:rPr/>
          </w:pPr>
          <w:hyperlink w:anchor="__RefHeading___Toc1359292_730472459">
            <w:r>
              <w:rPr>
                <w:webHidden/>
                <w:rStyle w:val="IndexLink"/>
                <w:rtl w:val="true"/>
              </w:rPr>
              <w:t>خداوند فوق زمان و مكان</w:t>
            </w:r>
            <w:r>
              <w:rPr>
                <w:rStyle w:val="IndexLink"/>
                <w:rtl w:val="true"/>
              </w:rPr>
              <w:tab/>
            </w:r>
            <w:r>
              <w:rPr>
                <w:rStyle w:val="IndexLink"/>
              </w:rPr>
              <w:t>280</w:t>
            </w:r>
          </w:hyperlink>
        </w:p>
        <w:p>
          <w:pPr>
            <w:pStyle w:val="Contents3"/>
            <w:tabs>
              <w:tab w:val="clear" w:pos="8459"/>
              <w:tab w:val="right" w:pos="9026" w:leader="dot"/>
            </w:tabs>
            <w:rPr/>
          </w:pPr>
          <w:hyperlink w:anchor="__RefHeading___Toc1359294_730472459">
            <w:r>
              <w:rPr>
                <w:webHidden/>
                <w:rStyle w:val="IndexLink"/>
                <w:rtl w:val="true"/>
              </w:rPr>
              <w:t>قدرت فقط‍‌ از آنِ‌ خداست</w:t>
            </w:r>
            <w:r>
              <w:rPr>
                <w:rStyle w:val="IndexLink"/>
                <w:rtl w:val="true"/>
              </w:rPr>
              <w:tab/>
            </w:r>
            <w:r>
              <w:rPr>
                <w:rStyle w:val="IndexLink"/>
              </w:rPr>
              <w:t>282</w:t>
            </w:r>
          </w:hyperlink>
        </w:p>
        <w:p>
          <w:pPr>
            <w:pStyle w:val="Contents3"/>
            <w:tabs>
              <w:tab w:val="clear" w:pos="8459"/>
              <w:tab w:val="right" w:pos="9026" w:leader="dot"/>
            </w:tabs>
            <w:rPr/>
          </w:pPr>
          <w:hyperlink w:anchor="__RefHeading___Toc1359296_730472459">
            <w:r>
              <w:rPr>
                <w:webHidden/>
                <w:rStyle w:val="IndexLink"/>
                <w:rtl w:val="true"/>
              </w:rPr>
              <w:t>سهولت آفرينش براى خداوند</w:t>
            </w:r>
            <w:r>
              <w:rPr>
                <w:rStyle w:val="IndexLink"/>
                <w:rtl w:val="true"/>
              </w:rPr>
              <w:tab/>
            </w:r>
            <w:r>
              <w:rPr>
                <w:rStyle w:val="IndexLink"/>
              </w:rPr>
              <w:t>284</w:t>
            </w:r>
          </w:hyperlink>
        </w:p>
        <w:p>
          <w:pPr>
            <w:pStyle w:val="Contents3"/>
            <w:tabs>
              <w:tab w:val="clear" w:pos="8459"/>
              <w:tab w:val="right" w:pos="9026" w:leader="dot"/>
            </w:tabs>
            <w:rPr/>
          </w:pPr>
          <w:hyperlink w:anchor="__RefHeading___Toc1359298_730472459">
            <w:r>
              <w:rPr>
                <w:webHidden/>
                <w:rStyle w:val="IndexLink"/>
                <w:rtl w:val="true"/>
              </w:rPr>
              <w:t>بى نيازى مطلق خداوند</w:t>
            </w:r>
            <w:r>
              <w:rPr>
                <w:rStyle w:val="IndexLink"/>
                <w:rtl w:val="true"/>
              </w:rPr>
              <w:tab/>
            </w:r>
            <w:r>
              <w:rPr>
                <w:rStyle w:val="IndexLink"/>
              </w:rPr>
              <w:t>286</w:t>
            </w:r>
          </w:hyperlink>
        </w:p>
        <w:p>
          <w:pPr>
            <w:pStyle w:val="Contents3"/>
            <w:tabs>
              <w:tab w:val="clear" w:pos="8459"/>
              <w:tab w:val="right" w:pos="9026" w:leader="dot"/>
            </w:tabs>
            <w:rPr/>
          </w:pPr>
          <w:hyperlink w:anchor="__RefHeading___Toc1359300_730472459">
            <w:r>
              <w:rPr>
                <w:webHidden/>
                <w:rStyle w:val="IndexLink"/>
                <w:rtl w:val="true"/>
              </w:rPr>
              <w:t>فناى عالم مادّه پس از آفرينش آن</w:t>
            </w:r>
            <w:r>
              <w:rPr>
                <w:rStyle w:val="IndexLink"/>
                <w:rtl w:val="true"/>
              </w:rPr>
              <w:tab/>
            </w:r>
            <w:r>
              <w:rPr>
                <w:rStyle w:val="IndexLink"/>
              </w:rPr>
              <w:t>289</w:t>
            </w:r>
          </w:hyperlink>
        </w:p>
        <w:p>
          <w:pPr>
            <w:pStyle w:val="Contents3"/>
            <w:tabs>
              <w:tab w:val="clear" w:pos="8459"/>
              <w:tab w:val="right" w:pos="9026" w:leader="dot"/>
            </w:tabs>
            <w:rPr/>
          </w:pPr>
          <w:hyperlink w:anchor="__RefHeading___Toc1359302_730472459">
            <w:r>
              <w:rPr>
                <w:webHidden/>
                <w:rStyle w:val="IndexLink"/>
                <w:rtl w:val="true"/>
              </w:rPr>
              <w:t>لطف الهى در آفرينش موجودات</w:t>
            </w:r>
            <w:r>
              <w:rPr>
                <w:rStyle w:val="IndexLink"/>
                <w:rtl w:val="true"/>
              </w:rPr>
              <w:tab/>
            </w:r>
            <w:r>
              <w:rPr>
                <w:rStyle w:val="IndexLink"/>
              </w:rPr>
              <w:t>290</w:t>
            </w:r>
          </w:hyperlink>
        </w:p>
        <w:p>
          <w:pPr>
            <w:pStyle w:val="Contents3"/>
            <w:tabs>
              <w:tab w:val="clear" w:pos="8459"/>
              <w:tab w:val="right" w:pos="9026" w:leader="dot"/>
            </w:tabs>
            <w:rPr/>
          </w:pPr>
          <w:hyperlink w:anchor="__RefHeading___Toc1359304_730472459">
            <w:r>
              <w:rPr>
                <w:webHidden/>
                <w:rStyle w:val="IndexLink"/>
                <w:rtl w:val="true"/>
              </w:rPr>
              <w:t>معاد و زندگى دوباره و هدف از آن</w:t>
            </w:r>
            <w:r>
              <w:rPr>
                <w:rStyle w:val="IndexLink"/>
                <w:rtl w:val="true"/>
              </w:rPr>
              <w:tab/>
            </w:r>
            <w:r>
              <w:rPr>
                <w:rStyle w:val="IndexLink"/>
              </w:rPr>
              <w:t>291</w:t>
            </w:r>
          </w:hyperlink>
        </w:p>
        <w:p>
          <w:pPr>
            <w:pStyle w:val="Contents2"/>
            <w:tabs>
              <w:tab w:val="clear" w:pos="8743"/>
              <w:tab w:val="right" w:pos="9026" w:leader="dot"/>
            </w:tabs>
            <w:rPr/>
          </w:pPr>
          <w:hyperlink w:anchor="__RefHeading___Toc1359306_730472459">
            <w:r>
              <w:rPr>
                <w:webHidden/>
                <w:rStyle w:val="IndexLink"/>
                <w:rtl w:val="true"/>
              </w:rPr>
              <w:t>«</w:t>
            </w:r>
            <w:r>
              <w:rPr>
                <w:rStyle w:val="IndexLink"/>
                <w:rtl w:val="true"/>
              </w:rPr>
              <w:t xml:space="preserve">درس </w:t>
            </w:r>
            <w:r>
              <w:rPr>
                <w:rStyle w:val="IndexLink"/>
              </w:rPr>
              <w:t>337</w:t>
            </w:r>
            <w:r>
              <w:rPr>
                <w:rStyle w:val="IndexLink"/>
                <w:rtl w:val="true"/>
              </w:rPr>
              <w:t xml:space="preserve">»: </w:t>
            </w:r>
            <w:r>
              <w:rPr>
                <w:rStyle w:val="IndexLink"/>
                <w:rtl w:val="true"/>
              </w:rPr>
              <w:t xml:space="preserve">خطبۀ </w:t>
            </w:r>
            <w:r>
              <w:rPr>
                <w:rStyle w:val="IndexLink"/>
              </w:rPr>
              <w:t>187</w:t>
            </w:r>
            <w:r>
              <w:rPr>
                <w:rStyle w:val="IndexLink"/>
                <w:rtl w:val="true"/>
              </w:rPr>
              <w:t xml:space="preserve"> (</w:t>
            </w:r>
            <w:r>
              <w:rPr>
                <w:rStyle w:val="IndexLink"/>
                <w:rtl w:val="true"/>
              </w:rPr>
              <w:t>قسمت اوّل</w:t>
            </w:r>
            <w:r>
              <w:rPr>
                <w:rStyle w:val="IndexLink"/>
                <w:rtl w:val="true"/>
              </w:rPr>
              <w:t>)</w:t>
              <w:tab/>
            </w:r>
            <w:r>
              <w:rPr>
                <w:rStyle w:val="IndexLink"/>
              </w:rPr>
              <w:t>294</w:t>
            </w:r>
          </w:hyperlink>
        </w:p>
        <w:p>
          <w:pPr>
            <w:pStyle w:val="Contents3"/>
            <w:tabs>
              <w:tab w:val="clear" w:pos="8459"/>
              <w:tab w:val="right" w:pos="9026" w:leader="dot"/>
            </w:tabs>
            <w:rPr/>
          </w:pPr>
          <w:hyperlink w:anchor="__RefHeading___Toc1359308_730472459">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359310_730472459">
            <w:r>
              <w:rPr>
                <w:webHidden/>
                <w:rStyle w:val="IndexLink"/>
                <w:rtl w:val="true"/>
              </w:rPr>
              <w:t>پيشگويى هاى حضرت</w:t>
            </w:r>
            <w:r>
              <w:rPr>
                <w:rStyle w:val="IndexLink"/>
                <w:rtl w:val="true"/>
              </w:rPr>
              <w:tab/>
            </w:r>
            <w:r>
              <w:rPr>
                <w:rStyle w:val="IndexLink"/>
              </w:rPr>
              <w:t>295</w:t>
            </w:r>
          </w:hyperlink>
        </w:p>
        <w:p>
          <w:pPr>
            <w:pStyle w:val="Contents3"/>
            <w:tabs>
              <w:tab w:val="clear" w:pos="8459"/>
              <w:tab w:val="right" w:pos="9026" w:leader="dot"/>
            </w:tabs>
            <w:rPr/>
          </w:pPr>
          <w:hyperlink w:anchor="__RefHeading___Toc1359312_730472459">
            <w:r>
              <w:rPr>
                <w:webHidden/>
                <w:rStyle w:val="IndexLink"/>
                <w:rtl w:val="true"/>
              </w:rPr>
              <w:t>هم تخصص و هم تعهد</w:t>
            </w:r>
            <w:r>
              <w:rPr>
                <w:rStyle w:val="IndexLink"/>
                <w:rtl w:val="true"/>
              </w:rPr>
              <w:tab/>
            </w:r>
            <w:r>
              <w:rPr>
                <w:rStyle w:val="IndexLink"/>
              </w:rPr>
              <w:t>300</w:t>
            </w:r>
          </w:hyperlink>
        </w:p>
        <w:p>
          <w:pPr>
            <w:pStyle w:val="Contents3"/>
            <w:tabs>
              <w:tab w:val="clear" w:pos="8459"/>
              <w:tab w:val="right" w:pos="9026" w:leader="dot"/>
            </w:tabs>
            <w:rPr/>
          </w:pPr>
          <w:hyperlink w:anchor="__RefHeading___Toc1359314_730472459">
            <w:r>
              <w:rPr>
                <w:webHidden/>
                <w:rStyle w:val="IndexLink"/>
                <w:rtl w:val="true"/>
              </w:rPr>
              <w:t>مال حلال و سختى تحصيل آن</w:t>
            </w:r>
            <w:r>
              <w:rPr>
                <w:rStyle w:val="IndexLink"/>
                <w:rtl w:val="true"/>
              </w:rPr>
              <w:tab/>
            </w:r>
            <w:r>
              <w:rPr>
                <w:rStyle w:val="IndexLink"/>
              </w:rPr>
              <w:t>304</w:t>
            </w:r>
          </w:hyperlink>
        </w:p>
        <w:p>
          <w:pPr>
            <w:pStyle w:val="Contents3"/>
            <w:tabs>
              <w:tab w:val="clear" w:pos="8459"/>
              <w:tab w:val="right" w:pos="9026" w:leader="dot"/>
            </w:tabs>
            <w:rPr/>
          </w:pPr>
          <w:hyperlink w:anchor="__RefHeading___Toc1359316_730472459">
            <w:r>
              <w:rPr>
                <w:webHidden/>
                <w:rStyle w:val="IndexLink"/>
                <w:rtl w:val="true"/>
              </w:rPr>
              <w:t>افزونى اجر كمك شونده بر كمك دهنده</w:t>
            </w:r>
            <w:r>
              <w:rPr>
                <w:rStyle w:val="IndexLink"/>
                <w:rtl w:val="true"/>
              </w:rPr>
              <w:tab/>
            </w:r>
            <w:r>
              <w:rPr>
                <w:rStyle w:val="IndexLink"/>
              </w:rPr>
              <w:t>305</w:t>
            </w:r>
          </w:hyperlink>
        </w:p>
        <w:p>
          <w:pPr>
            <w:pStyle w:val="Contents2"/>
            <w:tabs>
              <w:tab w:val="clear" w:pos="8743"/>
              <w:tab w:val="right" w:pos="9026" w:leader="dot"/>
            </w:tabs>
            <w:rPr/>
          </w:pPr>
          <w:hyperlink w:anchor="__RefHeading___Toc1359318_730472459">
            <w:r>
              <w:rPr>
                <w:webHidden/>
                <w:rStyle w:val="IndexLink"/>
                <w:rtl w:val="true"/>
              </w:rPr>
              <w:t>«</w:t>
            </w:r>
            <w:r>
              <w:rPr>
                <w:rStyle w:val="IndexLink"/>
                <w:rtl w:val="true"/>
              </w:rPr>
              <w:t xml:space="preserve">درس </w:t>
            </w:r>
            <w:r>
              <w:rPr>
                <w:rStyle w:val="IndexLink"/>
              </w:rPr>
              <w:t>338</w:t>
            </w:r>
            <w:r>
              <w:rPr>
                <w:rStyle w:val="IndexLink"/>
                <w:rtl w:val="true"/>
              </w:rPr>
              <w:t xml:space="preserve">»: </w:t>
            </w:r>
            <w:r>
              <w:rPr>
                <w:rStyle w:val="IndexLink"/>
                <w:rtl w:val="true"/>
              </w:rPr>
              <w:t xml:space="preserve">خطبۀ </w:t>
            </w:r>
            <w:r>
              <w:rPr>
                <w:rStyle w:val="IndexLink"/>
              </w:rPr>
              <w:t>187</w:t>
            </w:r>
            <w:r>
              <w:rPr>
                <w:rStyle w:val="IndexLink"/>
                <w:rtl w:val="true"/>
              </w:rPr>
              <w:t xml:space="preserve"> (</w:t>
            </w:r>
            <w:r>
              <w:rPr>
                <w:rStyle w:val="IndexLink"/>
                <w:rtl w:val="true"/>
              </w:rPr>
              <w:t>قسمت دوّم</w:t>
            </w:r>
            <w:r>
              <w:rPr>
                <w:rStyle w:val="IndexLink"/>
                <w:rtl w:val="true"/>
              </w:rPr>
              <w:t>)</w:t>
              <w:tab/>
            </w:r>
            <w:r>
              <w:rPr>
                <w:rStyle w:val="IndexLink"/>
              </w:rPr>
              <w:t>307</w:t>
            </w:r>
          </w:hyperlink>
        </w:p>
        <w:p>
          <w:pPr>
            <w:pStyle w:val="Contents3"/>
            <w:tabs>
              <w:tab w:val="clear" w:pos="8459"/>
              <w:tab w:val="right" w:pos="9026" w:leader="dot"/>
            </w:tabs>
            <w:rPr/>
          </w:pPr>
          <w:hyperlink w:anchor="__RefHeading___Toc1359320_730472459">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359322_730472459">
            <w:r>
              <w:rPr>
                <w:webHidden/>
                <w:rStyle w:val="IndexLink"/>
                <w:rtl w:val="true"/>
              </w:rPr>
              <w:t>مستى قدرت و ثروت</w:t>
            </w:r>
            <w:r>
              <w:rPr>
                <w:rStyle w:val="IndexLink"/>
                <w:rtl w:val="true"/>
              </w:rPr>
              <w:tab/>
            </w:r>
            <w:r>
              <w:rPr>
                <w:rStyle w:val="IndexLink"/>
              </w:rPr>
              <w:t>308</w:t>
            </w:r>
          </w:hyperlink>
        </w:p>
        <w:p>
          <w:pPr>
            <w:pStyle w:val="Contents3"/>
            <w:tabs>
              <w:tab w:val="clear" w:pos="8459"/>
              <w:tab w:val="right" w:pos="9026" w:leader="dot"/>
            </w:tabs>
            <w:rPr/>
          </w:pPr>
          <w:hyperlink w:anchor="__RefHeading___Toc1359324_730472459">
            <w:r>
              <w:rPr>
                <w:webHidden/>
                <w:rStyle w:val="IndexLink"/>
                <w:rtl w:val="true"/>
              </w:rPr>
              <w:t>عوارض سوء فقر و غنا</w:t>
            </w:r>
            <w:r>
              <w:rPr>
                <w:rStyle w:val="IndexLink"/>
                <w:rtl w:val="true"/>
              </w:rPr>
              <w:tab/>
            </w:r>
            <w:r>
              <w:rPr>
                <w:rStyle w:val="IndexLink"/>
              </w:rPr>
              <w:t>310</w:t>
            </w:r>
          </w:hyperlink>
        </w:p>
        <w:p>
          <w:pPr>
            <w:pStyle w:val="Contents3"/>
            <w:tabs>
              <w:tab w:val="clear" w:pos="8459"/>
              <w:tab w:val="right" w:pos="9026" w:leader="dot"/>
            </w:tabs>
            <w:rPr/>
          </w:pPr>
          <w:hyperlink w:anchor="__RefHeading___Toc1359326_730472459">
            <w:r>
              <w:rPr>
                <w:webHidden/>
                <w:rStyle w:val="IndexLink"/>
                <w:rtl w:val="true"/>
              </w:rPr>
              <w:t>فريب و سياست بازى</w:t>
            </w:r>
            <w:r>
              <w:rPr>
                <w:rStyle w:val="IndexLink"/>
                <w:rtl w:val="true"/>
              </w:rPr>
              <w:tab/>
            </w:r>
            <w:r>
              <w:rPr>
                <w:rStyle w:val="IndexLink"/>
              </w:rPr>
              <w:t>311</w:t>
            </w:r>
          </w:hyperlink>
        </w:p>
        <w:p>
          <w:pPr>
            <w:pStyle w:val="Contents3"/>
            <w:tabs>
              <w:tab w:val="clear" w:pos="8459"/>
              <w:tab w:val="right" w:pos="9026" w:leader="dot"/>
            </w:tabs>
            <w:rPr/>
          </w:pPr>
          <w:hyperlink w:anchor="__RefHeading___Toc1359328_730472459">
            <w:r>
              <w:rPr>
                <w:webHidden/>
                <w:rStyle w:val="IndexLink"/>
                <w:rtl w:val="true"/>
              </w:rPr>
              <w:t>تداوم دردهاى زمان غيبت</w:t>
            </w:r>
            <w:r>
              <w:rPr>
                <w:rStyle w:val="IndexLink"/>
                <w:rtl w:val="true"/>
              </w:rPr>
              <w:tab/>
            </w:r>
            <w:r>
              <w:rPr>
                <w:rStyle w:val="IndexLink"/>
              </w:rPr>
              <w:t>313</w:t>
            </w:r>
          </w:hyperlink>
        </w:p>
        <w:p>
          <w:pPr>
            <w:pStyle w:val="Contents3"/>
            <w:tabs>
              <w:tab w:val="clear" w:pos="8459"/>
              <w:tab w:val="right" w:pos="9026" w:leader="dot"/>
            </w:tabs>
            <w:rPr/>
          </w:pPr>
          <w:hyperlink w:anchor="__RefHeading___Toc1359330_730472459">
            <w:r>
              <w:rPr>
                <w:webHidden/>
                <w:rStyle w:val="IndexLink"/>
                <w:rtl w:val="true"/>
              </w:rPr>
              <w:t>آزمايش، هدف اصلى خلقت انسان</w:t>
            </w:r>
            <w:r>
              <w:rPr>
                <w:rStyle w:val="IndexLink"/>
                <w:rtl w:val="true"/>
              </w:rPr>
              <w:tab/>
            </w:r>
            <w:r>
              <w:rPr>
                <w:rStyle w:val="IndexLink"/>
              </w:rPr>
              <w:t>314</w:t>
            </w:r>
          </w:hyperlink>
        </w:p>
        <w:p>
          <w:pPr>
            <w:pStyle w:val="Contents3"/>
            <w:tabs>
              <w:tab w:val="clear" w:pos="8459"/>
              <w:tab w:val="right" w:pos="9026" w:leader="dot"/>
            </w:tabs>
            <w:rPr/>
          </w:pPr>
          <w:hyperlink w:anchor="__RefHeading___Toc1359332_730472459">
            <w:r>
              <w:rPr>
                <w:webHidden/>
                <w:rStyle w:val="IndexLink"/>
                <w:rtl w:val="true"/>
              </w:rPr>
              <w:t>فساد، لازمۀ خودمحورى</w:t>
            </w:r>
            <w:r>
              <w:rPr>
                <w:rStyle w:val="IndexLink"/>
                <w:rtl w:val="true"/>
              </w:rPr>
              <w:tab/>
            </w:r>
            <w:r>
              <w:rPr>
                <w:rStyle w:val="IndexLink"/>
              </w:rPr>
              <w:t>315</w:t>
            </w:r>
          </w:hyperlink>
        </w:p>
        <w:p>
          <w:pPr>
            <w:pStyle w:val="Contents3"/>
            <w:tabs>
              <w:tab w:val="clear" w:pos="8459"/>
              <w:tab w:val="right" w:pos="9026" w:leader="dot"/>
            </w:tabs>
            <w:rPr/>
          </w:pPr>
          <w:hyperlink w:anchor="__RefHeading___Toc1359334_730472459">
            <w:r>
              <w:rPr>
                <w:webHidden/>
                <w:rStyle w:val="IndexLink"/>
                <w:rtl w:val="true"/>
              </w:rPr>
              <w:t>از رهبر حق دور نشويد</w:t>
            </w:r>
            <w:r>
              <w:rPr>
                <w:rStyle w:val="IndexLink"/>
                <w:rtl w:val="true"/>
              </w:rPr>
              <w:tab/>
            </w:r>
            <w:r>
              <w:rPr>
                <w:rStyle w:val="IndexLink"/>
              </w:rPr>
              <w:t>317</w:t>
            </w:r>
          </w:hyperlink>
        </w:p>
        <w:p>
          <w:pPr>
            <w:pStyle w:val="Contents3"/>
            <w:tabs>
              <w:tab w:val="clear" w:pos="8459"/>
              <w:tab w:val="right" w:pos="9026" w:leader="dot"/>
            </w:tabs>
            <w:rPr/>
          </w:pPr>
          <w:hyperlink w:anchor="__RefHeading___Toc1359336_730472459">
            <w:r>
              <w:rPr>
                <w:webHidden/>
                <w:rStyle w:val="IndexLink"/>
                <w:rtl w:val="true"/>
              </w:rPr>
              <w:t>برخورد صحيح با فتنه ها</w:t>
            </w:r>
            <w:r>
              <w:rPr>
                <w:rStyle w:val="IndexLink"/>
                <w:rtl w:val="true"/>
              </w:rPr>
              <w:tab/>
            </w:r>
            <w:r>
              <w:rPr>
                <w:rStyle w:val="IndexLink"/>
              </w:rPr>
              <w:t>317</w:t>
            </w:r>
          </w:hyperlink>
        </w:p>
        <w:p>
          <w:pPr>
            <w:pStyle w:val="Contents3"/>
            <w:tabs>
              <w:tab w:val="clear" w:pos="8459"/>
              <w:tab w:val="right" w:pos="9026" w:leader="dot"/>
            </w:tabs>
            <w:rPr/>
          </w:pPr>
          <w:hyperlink w:anchor="__RefHeading___Toc1359338_730472459">
            <w:r>
              <w:rPr>
                <w:webHidden/>
                <w:rStyle w:val="IndexLink"/>
                <w:rtl w:val="true"/>
              </w:rPr>
              <w:t>نقش رهبر صالح در روشن نمودن جامعه</w:t>
            </w:r>
            <w:r>
              <w:rPr>
                <w:rStyle w:val="IndexLink"/>
                <w:rtl w:val="true"/>
              </w:rPr>
              <w:tab/>
            </w:r>
            <w:r>
              <w:rPr>
                <w:rStyle w:val="IndexLink"/>
              </w:rPr>
              <w:t>319</w:t>
            </w:r>
          </w:hyperlink>
        </w:p>
        <w:p>
          <w:pPr>
            <w:pStyle w:val="Contents2"/>
            <w:tabs>
              <w:tab w:val="clear" w:pos="8743"/>
              <w:tab w:val="right" w:pos="9026" w:leader="dot"/>
            </w:tabs>
            <w:rPr/>
          </w:pPr>
          <w:hyperlink w:anchor="__RefHeading___Toc1359340_730472459">
            <w:r>
              <w:rPr>
                <w:webHidden/>
                <w:rStyle w:val="IndexLink"/>
                <w:rtl w:val="true"/>
              </w:rPr>
              <w:t>«</w:t>
            </w:r>
            <w:r>
              <w:rPr>
                <w:rStyle w:val="IndexLink"/>
                <w:rtl w:val="true"/>
              </w:rPr>
              <w:t xml:space="preserve">درس </w:t>
            </w:r>
            <w:r>
              <w:rPr>
                <w:rStyle w:val="IndexLink"/>
              </w:rPr>
              <w:t>339</w:t>
            </w:r>
            <w:r>
              <w:rPr>
                <w:rStyle w:val="IndexLink"/>
                <w:rtl w:val="true"/>
              </w:rPr>
              <w:t xml:space="preserve">»: </w:t>
            </w:r>
            <w:r>
              <w:rPr>
                <w:rStyle w:val="IndexLink"/>
                <w:rtl w:val="true"/>
              </w:rPr>
              <w:t xml:space="preserve">خطبۀ </w:t>
            </w:r>
            <w:r>
              <w:rPr>
                <w:rStyle w:val="IndexLink"/>
              </w:rPr>
              <w:t>188</w:t>
            </w:r>
            <w:r>
              <w:rPr>
                <w:rStyle w:val="IndexLink"/>
                <w:rtl w:val="true"/>
              </w:rPr>
              <w:t xml:space="preserve"> (</w:t>
            </w:r>
            <w:r>
              <w:rPr>
                <w:rStyle w:val="IndexLink"/>
                <w:rtl w:val="true"/>
              </w:rPr>
              <w:t>قسمت اوّل</w:t>
            </w:r>
            <w:r>
              <w:rPr>
                <w:rStyle w:val="IndexLink"/>
                <w:rtl w:val="true"/>
              </w:rPr>
              <w:t>)</w:t>
              <w:tab/>
            </w:r>
            <w:r>
              <w:rPr>
                <w:rStyle w:val="IndexLink"/>
              </w:rPr>
              <w:t>321</w:t>
            </w:r>
          </w:hyperlink>
        </w:p>
        <w:p>
          <w:pPr>
            <w:pStyle w:val="Contents3"/>
            <w:tabs>
              <w:tab w:val="clear" w:pos="8459"/>
              <w:tab w:val="right" w:pos="9026" w:leader="dot"/>
            </w:tabs>
            <w:rPr/>
          </w:pPr>
          <w:hyperlink w:anchor="__RefHeading___Toc1359342_730472459">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1359344_730472459">
            <w:r>
              <w:rPr>
                <w:webHidden/>
                <w:rStyle w:val="IndexLink"/>
                <w:rtl w:val="true"/>
              </w:rPr>
              <w:t>سفارش همگان به تقوا</w:t>
            </w:r>
            <w:r>
              <w:rPr>
                <w:rStyle w:val="IndexLink"/>
                <w:rtl w:val="true"/>
              </w:rPr>
              <w:tab/>
            </w:r>
            <w:r>
              <w:rPr>
                <w:rStyle w:val="IndexLink"/>
              </w:rPr>
              <w:t>322</w:t>
            </w:r>
          </w:hyperlink>
        </w:p>
        <w:p>
          <w:pPr>
            <w:pStyle w:val="Contents3"/>
            <w:tabs>
              <w:tab w:val="clear" w:pos="8459"/>
              <w:tab w:val="right" w:pos="9026" w:leader="dot"/>
            </w:tabs>
            <w:rPr/>
          </w:pPr>
          <w:hyperlink w:anchor="__RefHeading___Toc1359346_730472459">
            <w:r>
              <w:rPr>
                <w:webHidden/>
                <w:rStyle w:val="IndexLink"/>
                <w:rtl w:val="true"/>
              </w:rPr>
              <w:t>عدم انحصار خطابات قرآن و روايات به مردم زمان خود</w:t>
            </w:r>
            <w:r>
              <w:rPr>
                <w:rStyle w:val="IndexLink"/>
                <w:rtl w:val="true"/>
              </w:rPr>
              <w:tab/>
            </w:r>
            <w:r>
              <w:rPr>
                <w:rStyle w:val="IndexLink"/>
              </w:rPr>
              <w:t>323</w:t>
            </w:r>
          </w:hyperlink>
        </w:p>
        <w:p>
          <w:pPr>
            <w:pStyle w:val="Contents3"/>
            <w:tabs>
              <w:tab w:val="clear" w:pos="8459"/>
              <w:tab w:val="right" w:pos="9026" w:leader="dot"/>
            </w:tabs>
            <w:rPr/>
          </w:pPr>
          <w:hyperlink w:anchor="__RefHeading___Toc1359348_730472459">
            <w:r>
              <w:rPr>
                <w:webHidden/>
                <w:rStyle w:val="IndexLink"/>
                <w:rtl w:val="true"/>
              </w:rPr>
              <w:t>معناى صحيح تقوا</w:t>
            </w:r>
            <w:r>
              <w:rPr>
                <w:rStyle w:val="IndexLink"/>
                <w:rtl w:val="true"/>
              </w:rPr>
              <w:tab/>
            </w:r>
            <w:r>
              <w:rPr>
                <w:rStyle w:val="IndexLink"/>
              </w:rPr>
              <w:t>325</w:t>
            </w:r>
          </w:hyperlink>
        </w:p>
        <w:p>
          <w:pPr>
            <w:pStyle w:val="Contents3"/>
            <w:tabs>
              <w:tab w:val="clear" w:pos="8459"/>
              <w:tab w:val="right" w:pos="9026" w:leader="dot"/>
            </w:tabs>
            <w:rPr/>
          </w:pPr>
          <w:hyperlink w:anchor="__RefHeading___Toc1359350_730472459">
            <w:r>
              <w:rPr>
                <w:webHidden/>
                <w:rStyle w:val="IndexLink"/>
                <w:rtl w:val="true"/>
              </w:rPr>
              <w:t>ستايش در برابر نعمت ها</w:t>
            </w:r>
            <w:r>
              <w:rPr>
                <w:rStyle w:val="IndexLink"/>
                <w:rtl w:val="true"/>
              </w:rPr>
              <w:tab/>
            </w:r>
            <w:r>
              <w:rPr>
                <w:rStyle w:val="IndexLink"/>
              </w:rPr>
              <w:t>325</w:t>
            </w:r>
          </w:hyperlink>
        </w:p>
        <w:p>
          <w:pPr>
            <w:pStyle w:val="Contents3"/>
            <w:tabs>
              <w:tab w:val="clear" w:pos="8459"/>
              <w:tab w:val="right" w:pos="9026" w:leader="dot"/>
            </w:tabs>
            <w:rPr/>
          </w:pPr>
          <w:hyperlink w:anchor="__RefHeading___Toc1359352_730472459">
            <w:r>
              <w:rPr>
                <w:webHidden/>
                <w:rStyle w:val="IndexLink"/>
                <w:rtl w:val="true"/>
              </w:rPr>
              <w:t>انسان كامل، هدف خلقت</w:t>
            </w:r>
            <w:r>
              <w:rPr>
                <w:rStyle w:val="IndexLink"/>
                <w:rtl w:val="true"/>
              </w:rPr>
              <w:tab/>
            </w:r>
            <w:r>
              <w:rPr>
                <w:rStyle w:val="IndexLink"/>
              </w:rPr>
              <w:t>328</w:t>
            </w:r>
          </w:hyperlink>
        </w:p>
        <w:p>
          <w:pPr>
            <w:pStyle w:val="Contents3"/>
            <w:tabs>
              <w:tab w:val="clear" w:pos="8459"/>
              <w:tab w:val="right" w:pos="9026" w:leader="dot"/>
            </w:tabs>
            <w:rPr/>
          </w:pPr>
          <w:hyperlink w:anchor="__RefHeading___Toc1359354_730472459">
            <w:r>
              <w:rPr>
                <w:webHidden/>
                <w:rStyle w:val="IndexLink"/>
                <w:rtl w:val="true"/>
              </w:rPr>
              <w:t>معناى ستّارالعيوب</w:t>
            </w:r>
            <w:r>
              <w:rPr>
                <w:rStyle w:val="IndexLink"/>
                <w:rtl w:val="true"/>
              </w:rPr>
              <w:tab/>
            </w:r>
            <w:r>
              <w:rPr>
                <w:rStyle w:val="IndexLink"/>
              </w:rPr>
              <w:t>331</w:t>
            </w:r>
          </w:hyperlink>
        </w:p>
        <w:p>
          <w:pPr>
            <w:pStyle w:val="Contents3"/>
            <w:tabs>
              <w:tab w:val="clear" w:pos="8459"/>
              <w:tab w:val="right" w:pos="9026" w:leader="dot"/>
            </w:tabs>
            <w:rPr/>
          </w:pPr>
          <w:hyperlink w:anchor="__RefHeading___Toc1359356_730472459">
            <w:r>
              <w:rPr>
                <w:webHidden/>
                <w:rStyle w:val="IndexLink"/>
                <w:rtl w:val="true"/>
              </w:rPr>
              <w:t>تخلّق به اخلاق الهى</w:t>
            </w:r>
            <w:r>
              <w:rPr>
                <w:rStyle w:val="IndexLink"/>
                <w:rtl w:val="true"/>
              </w:rPr>
              <w:tab/>
            </w:r>
            <w:r>
              <w:rPr>
                <w:rStyle w:val="IndexLink"/>
              </w:rPr>
              <w:t>332</w:t>
            </w:r>
          </w:hyperlink>
        </w:p>
        <w:p>
          <w:pPr>
            <w:pStyle w:val="Contents3"/>
            <w:tabs>
              <w:tab w:val="clear" w:pos="8459"/>
              <w:tab w:val="right" w:pos="9026" w:leader="dot"/>
            </w:tabs>
            <w:rPr/>
          </w:pPr>
          <w:hyperlink w:anchor="__RefHeading___Toc1359358_730472459">
            <w:r>
              <w:rPr>
                <w:webHidden/>
                <w:rStyle w:val="IndexLink"/>
                <w:rtl w:val="true"/>
              </w:rPr>
              <w:t>غفلت از مرگ</w:t>
            </w:r>
            <w:r>
              <w:rPr>
                <w:rStyle w:val="IndexLink"/>
                <w:rtl w:val="true"/>
              </w:rPr>
              <w:tab/>
            </w:r>
            <w:r>
              <w:rPr>
                <w:rStyle w:val="IndexLink"/>
              </w:rPr>
              <w:t>335</w:t>
            </w:r>
          </w:hyperlink>
        </w:p>
        <w:p>
          <w:pPr>
            <w:pStyle w:val="Contents2"/>
            <w:tabs>
              <w:tab w:val="clear" w:pos="8743"/>
              <w:tab w:val="right" w:pos="9026" w:leader="dot"/>
            </w:tabs>
            <w:rPr/>
          </w:pPr>
          <w:hyperlink w:anchor="__RefHeading___Toc1359360_730472459">
            <w:r>
              <w:rPr>
                <w:webHidden/>
                <w:rStyle w:val="IndexLink"/>
                <w:rtl w:val="true"/>
              </w:rPr>
              <w:t>«</w:t>
            </w:r>
            <w:r>
              <w:rPr>
                <w:rStyle w:val="IndexLink"/>
                <w:rtl w:val="true"/>
              </w:rPr>
              <w:t xml:space="preserve">درس </w:t>
            </w:r>
            <w:r>
              <w:rPr>
                <w:rStyle w:val="IndexLink"/>
              </w:rPr>
              <w:t>340</w:t>
            </w:r>
            <w:r>
              <w:rPr>
                <w:rStyle w:val="IndexLink"/>
                <w:rtl w:val="true"/>
              </w:rPr>
              <w:t xml:space="preserve">»: </w:t>
            </w:r>
            <w:r>
              <w:rPr>
                <w:rStyle w:val="IndexLink"/>
                <w:rtl w:val="true"/>
              </w:rPr>
              <w:t xml:space="preserve">خطبۀ </w:t>
            </w:r>
            <w:r>
              <w:rPr>
                <w:rStyle w:val="IndexLink"/>
              </w:rPr>
              <w:t>188</w:t>
            </w:r>
            <w:r>
              <w:rPr>
                <w:rStyle w:val="IndexLink"/>
                <w:rtl w:val="true"/>
              </w:rPr>
              <w:t xml:space="preserve"> (</w:t>
            </w:r>
            <w:r>
              <w:rPr>
                <w:rStyle w:val="IndexLink"/>
                <w:rtl w:val="true"/>
              </w:rPr>
              <w:t>قسمت دوّم</w:t>
            </w:r>
            <w:r>
              <w:rPr>
                <w:rStyle w:val="IndexLink"/>
                <w:rtl w:val="true"/>
              </w:rPr>
              <w:t>)</w:t>
              <w:tab/>
            </w:r>
            <w:r>
              <w:rPr>
                <w:rStyle w:val="IndexLink"/>
              </w:rPr>
              <w:t>338</w:t>
            </w:r>
          </w:hyperlink>
        </w:p>
        <w:p>
          <w:pPr>
            <w:pStyle w:val="Contents3"/>
            <w:tabs>
              <w:tab w:val="clear" w:pos="8459"/>
              <w:tab w:val="right" w:pos="9026" w:leader="dot"/>
            </w:tabs>
            <w:rPr/>
          </w:pPr>
          <w:hyperlink w:anchor="__RefHeading___Toc1359362_730472459">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359364_730472459">
            <w:r>
              <w:rPr>
                <w:webHidden/>
                <w:rStyle w:val="IndexLink"/>
                <w:rtl w:val="true"/>
              </w:rPr>
              <w:t>مرگ بهترين موعظه</w:t>
            </w:r>
            <w:r>
              <w:rPr>
                <w:rStyle w:val="IndexLink"/>
                <w:rtl w:val="true"/>
              </w:rPr>
              <w:tab/>
            </w:r>
            <w:r>
              <w:rPr>
                <w:rStyle w:val="IndexLink"/>
              </w:rPr>
              <w:t>339</w:t>
            </w:r>
          </w:hyperlink>
        </w:p>
        <w:p>
          <w:pPr>
            <w:pStyle w:val="Contents3"/>
            <w:tabs>
              <w:tab w:val="clear" w:pos="8459"/>
              <w:tab w:val="right" w:pos="9026" w:leader="dot"/>
            </w:tabs>
            <w:rPr/>
          </w:pPr>
          <w:hyperlink w:anchor="__RefHeading___Toc1359366_730472459">
            <w:r>
              <w:rPr>
                <w:webHidden/>
                <w:rStyle w:val="IndexLink"/>
                <w:rtl w:val="true"/>
              </w:rPr>
              <w:t>وضعيت تلخ دنياپرستان</w:t>
            </w:r>
            <w:r>
              <w:rPr>
                <w:rStyle w:val="IndexLink"/>
                <w:rtl w:val="true"/>
              </w:rPr>
              <w:tab/>
            </w:r>
            <w:r>
              <w:rPr>
                <w:rStyle w:val="IndexLink"/>
              </w:rPr>
              <w:t>340</w:t>
            </w:r>
          </w:hyperlink>
        </w:p>
        <w:p>
          <w:pPr>
            <w:pStyle w:val="Contents3"/>
            <w:tabs>
              <w:tab w:val="clear" w:pos="8459"/>
              <w:tab w:val="right" w:pos="9026" w:leader="dot"/>
            </w:tabs>
            <w:rPr/>
          </w:pPr>
          <w:hyperlink w:anchor="__RefHeading___Toc1359368_730472459">
            <w:r>
              <w:rPr>
                <w:webHidden/>
                <w:rStyle w:val="IndexLink"/>
                <w:rtl w:val="true"/>
              </w:rPr>
              <w:t>آثار نافع براى انسان پس از مرگ</w:t>
            </w:r>
            <w:r>
              <w:rPr>
                <w:rStyle w:val="IndexLink"/>
                <w:rtl w:val="true"/>
              </w:rPr>
              <w:tab/>
            </w:r>
            <w:r>
              <w:rPr>
                <w:rStyle w:val="IndexLink"/>
              </w:rPr>
              <w:t>342</w:t>
            </w:r>
          </w:hyperlink>
        </w:p>
        <w:p>
          <w:pPr>
            <w:pStyle w:val="Contents3"/>
            <w:tabs>
              <w:tab w:val="clear" w:pos="8459"/>
              <w:tab w:val="right" w:pos="9026" w:leader="dot"/>
            </w:tabs>
            <w:rPr/>
          </w:pPr>
          <w:hyperlink w:anchor="__RefHeading___Toc1359370_730472459">
            <w:r>
              <w:rPr>
                <w:webHidden/>
                <w:rStyle w:val="IndexLink"/>
                <w:rtl w:val="true"/>
              </w:rPr>
              <w:t>دورى از دنيا و سكونت در قبر</w:t>
            </w:r>
            <w:r>
              <w:rPr>
                <w:rStyle w:val="IndexLink"/>
                <w:rtl w:val="true"/>
              </w:rPr>
              <w:tab/>
            </w:r>
            <w:r>
              <w:rPr>
                <w:rStyle w:val="IndexLink"/>
              </w:rPr>
              <w:t>342</w:t>
            </w:r>
          </w:hyperlink>
        </w:p>
        <w:p>
          <w:pPr>
            <w:pStyle w:val="Contents3"/>
            <w:tabs>
              <w:tab w:val="clear" w:pos="8459"/>
              <w:tab w:val="right" w:pos="9026" w:leader="dot"/>
            </w:tabs>
            <w:rPr/>
          </w:pPr>
          <w:hyperlink w:anchor="__RefHeading___Toc1359372_730472459">
            <w:r>
              <w:rPr>
                <w:webHidden/>
                <w:rStyle w:val="IndexLink"/>
                <w:rtl w:val="true"/>
              </w:rPr>
              <w:t>خرابى آخرت و آبادى دنيا</w:t>
            </w:r>
            <w:r>
              <w:rPr>
                <w:rStyle w:val="IndexLink"/>
                <w:rtl w:val="true"/>
              </w:rPr>
              <w:tab/>
            </w:r>
            <w:r>
              <w:rPr>
                <w:rStyle w:val="IndexLink"/>
              </w:rPr>
              <w:t>343</w:t>
            </w:r>
          </w:hyperlink>
        </w:p>
        <w:p>
          <w:pPr>
            <w:pStyle w:val="Contents3"/>
            <w:tabs>
              <w:tab w:val="clear" w:pos="8459"/>
              <w:tab w:val="right" w:pos="9026" w:leader="dot"/>
            </w:tabs>
            <w:rPr/>
          </w:pPr>
          <w:hyperlink w:anchor="__RefHeading___Toc1359374_730472459">
            <w:r>
              <w:rPr>
                <w:webHidden/>
                <w:rStyle w:val="IndexLink"/>
                <w:rtl w:val="true"/>
              </w:rPr>
              <w:t>ساختن آخرت در دنيا</w:t>
            </w:r>
            <w:r>
              <w:rPr>
                <w:rStyle w:val="IndexLink"/>
                <w:rtl w:val="true"/>
              </w:rPr>
              <w:tab/>
            </w:r>
            <w:r>
              <w:rPr>
                <w:rStyle w:val="IndexLink"/>
              </w:rPr>
              <w:t>345</w:t>
            </w:r>
          </w:hyperlink>
        </w:p>
        <w:p>
          <w:pPr>
            <w:pStyle w:val="Contents3"/>
            <w:tabs>
              <w:tab w:val="clear" w:pos="8459"/>
              <w:tab w:val="right" w:pos="9026" w:leader="dot"/>
            </w:tabs>
            <w:rPr/>
          </w:pPr>
          <w:hyperlink w:anchor="__RefHeading___Toc1359376_730472459">
            <w:r>
              <w:rPr>
                <w:webHidden/>
                <w:rStyle w:val="IndexLink"/>
                <w:rtl w:val="true"/>
              </w:rPr>
              <w:t>حسرت و پشيمانى اهل دنيا</w:t>
            </w:r>
            <w:r>
              <w:rPr>
                <w:rStyle w:val="IndexLink"/>
                <w:rtl w:val="true"/>
              </w:rPr>
              <w:tab/>
            </w:r>
            <w:r>
              <w:rPr>
                <w:rStyle w:val="IndexLink"/>
              </w:rPr>
              <w:t>346</w:t>
            </w:r>
          </w:hyperlink>
        </w:p>
        <w:p>
          <w:pPr>
            <w:pStyle w:val="Contents3"/>
            <w:tabs>
              <w:tab w:val="clear" w:pos="8459"/>
              <w:tab w:val="right" w:pos="9026" w:leader="dot"/>
            </w:tabs>
            <w:rPr/>
          </w:pPr>
          <w:hyperlink w:anchor="__RefHeading___Toc1359378_730472459">
            <w:r>
              <w:rPr>
                <w:webHidden/>
                <w:rStyle w:val="IndexLink"/>
                <w:rtl w:val="true"/>
              </w:rPr>
              <w:t>غرور در دنيا و غفلت از عقبى</w:t>
            </w:r>
            <w:r>
              <w:rPr>
                <w:rStyle w:val="IndexLink"/>
                <w:rtl w:val="true"/>
              </w:rPr>
              <w:tab/>
            </w:r>
            <w:r>
              <w:rPr>
                <w:rStyle w:val="IndexLink"/>
              </w:rPr>
              <w:t>347</w:t>
            </w:r>
          </w:hyperlink>
        </w:p>
        <w:p>
          <w:pPr>
            <w:pStyle w:val="Contents3"/>
            <w:tabs>
              <w:tab w:val="clear" w:pos="8459"/>
              <w:tab w:val="right" w:pos="9026" w:leader="dot"/>
            </w:tabs>
            <w:rPr/>
          </w:pPr>
          <w:hyperlink w:anchor="__RefHeading___Toc1359380_730472459">
            <w:r>
              <w:rPr>
                <w:webHidden/>
                <w:rStyle w:val="IndexLink"/>
                <w:rtl w:val="true"/>
              </w:rPr>
              <w:t>مسابقه در ساختن آخرت</w:t>
            </w:r>
            <w:r>
              <w:rPr>
                <w:rStyle w:val="IndexLink"/>
                <w:rtl w:val="true"/>
              </w:rPr>
              <w:tab/>
            </w:r>
            <w:r>
              <w:rPr>
                <w:rStyle w:val="IndexLink"/>
              </w:rPr>
              <w:t>348</w:t>
            </w:r>
          </w:hyperlink>
        </w:p>
        <w:p>
          <w:pPr>
            <w:pStyle w:val="Contents3"/>
            <w:tabs>
              <w:tab w:val="clear" w:pos="8459"/>
              <w:tab w:val="right" w:pos="9026" w:leader="dot"/>
            </w:tabs>
            <w:rPr/>
          </w:pPr>
          <w:hyperlink w:anchor="__RefHeading___Toc1359382_730472459">
            <w:r>
              <w:rPr>
                <w:webHidden/>
                <w:rStyle w:val="IndexLink"/>
                <w:rtl w:val="true"/>
              </w:rPr>
              <w:t>تكميل نعمت هاى الهى</w:t>
            </w:r>
            <w:r>
              <w:rPr>
                <w:rStyle w:val="IndexLink"/>
                <w:rtl w:val="true"/>
              </w:rPr>
              <w:tab/>
            </w:r>
            <w:r>
              <w:rPr>
                <w:rStyle w:val="IndexLink"/>
              </w:rPr>
              <w:t>349</w:t>
            </w:r>
          </w:hyperlink>
        </w:p>
        <w:p>
          <w:pPr>
            <w:pStyle w:val="Contents3"/>
            <w:tabs>
              <w:tab w:val="clear" w:pos="8459"/>
              <w:tab w:val="right" w:pos="9026" w:leader="dot"/>
            </w:tabs>
            <w:rPr/>
          </w:pPr>
          <w:hyperlink w:anchor="__RefHeading___Toc1359384_730472459">
            <w:r>
              <w:rPr>
                <w:webHidden/>
                <w:rStyle w:val="IndexLink"/>
                <w:rtl w:val="true"/>
              </w:rPr>
              <w:t>نزديكى روز بازخواست</w:t>
            </w:r>
            <w:r>
              <w:rPr>
                <w:rStyle w:val="IndexLink"/>
                <w:rtl w:val="true"/>
              </w:rPr>
              <w:tab/>
            </w:r>
            <w:r>
              <w:rPr>
                <w:rStyle w:val="IndexLink"/>
              </w:rPr>
              <w:t>350</w:t>
            </w:r>
          </w:hyperlink>
        </w:p>
        <w:p>
          <w:pPr>
            <w:pStyle w:val="Contents2"/>
            <w:tabs>
              <w:tab w:val="clear" w:pos="8743"/>
              <w:tab w:val="right" w:pos="9026" w:leader="dot"/>
            </w:tabs>
            <w:rPr/>
          </w:pPr>
          <w:hyperlink w:anchor="__RefHeading___Toc1359386_730472459">
            <w:r>
              <w:rPr>
                <w:webHidden/>
                <w:rStyle w:val="IndexLink"/>
                <w:rtl w:val="true"/>
              </w:rPr>
              <w:t>«</w:t>
            </w:r>
            <w:r>
              <w:rPr>
                <w:rStyle w:val="IndexLink"/>
                <w:rtl w:val="true"/>
              </w:rPr>
              <w:t xml:space="preserve">درس </w:t>
            </w:r>
            <w:r>
              <w:rPr>
                <w:rStyle w:val="IndexLink"/>
              </w:rPr>
              <w:t>341</w:t>
            </w:r>
            <w:r>
              <w:rPr>
                <w:rStyle w:val="IndexLink"/>
                <w:rtl w:val="true"/>
              </w:rPr>
              <w:t xml:space="preserve">»: </w:t>
            </w:r>
            <w:r>
              <w:rPr>
                <w:rStyle w:val="IndexLink"/>
                <w:rtl w:val="true"/>
              </w:rPr>
              <w:t xml:space="preserve">خطبۀ </w:t>
            </w:r>
            <w:r>
              <w:rPr>
                <w:rStyle w:val="IndexLink"/>
              </w:rPr>
              <w:t>189</w:t>
            </w:r>
            <w:r>
              <w:rPr>
                <w:rStyle w:val="IndexLink"/>
                <w:rtl w:val="true"/>
              </w:rPr>
              <w:t xml:space="preserve"> (</w:t>
            </w:r>
            <w:r>
              <w:rPr>
                <w:rStyle w:val="IndexLink"/>
                <w:rtl w:val="true"/>
              </w:rPr>
              <w:t>قسمت اوّل</w:t>
            </w:r>
            <w:r>
              <w:rPr>
                <w:rStyle w:val="IndexLink"/>
                <w:rtl w:val="true"/>
              </w:rPr>
              <w:t>)</w:t>
              <w:tab/>
            </w:r>
            <w:r>
              <w:rPr>
                <w:rStyle w:val="IndexLink"/>
              </w:rPr>
              <w:t>352</w:t>
            </w:r>
          </w:hyperlink>
        </w:p>
        <w:p>
          <w:pPr>
            <w:pStyle w:val="Contents3"/>
            <w:tabs>
              <w:tab w:val="clear" w:pos="8459"/>
              <w:tab w:val="right" w:pos="9026" w:leader="dot"/>
            </w:tabs>
            <w:rPr/>
          </w:pPr>
          <w:hyperlink w:anchor="__RefHeading___Toc1359388_730472459">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359390_730472459">
            <w:r>
              <w:rPr>
                <w:webHidden/>
                <w:rStyle w:val="IndexLink"/>
                <w:rtl w:val="true"/>
              </w:rPr>
              <w:t>مراتب ايمان</w:t>
            </w:r>
            <w:r>
              <w:rPr>
                <w:rStyle w:val="IndexLink"/>
                <w:rtl w:val="true"/>
              </w:rPr>
              <w:tab/>
            </w:r>
            <w:r>
              <w:rPr>
                <w:rStyle w:val="IndexLink"/>
              </w:rPr>
              <w:t>353</w:t>
            </w:r>
          </w:hyperlink>
        </w:p>
        <w:p>
          <w:pPr>
            <w:pStyle w:val="Contents3"/>
            <w:tabs>
              <w:tab w:val="clear" w:pos="8459"/>
              <w:tab w:val="right" w:pos="9026" w:leader="dot"/>
            </w:tabs>
            <w:rPr/>
          </w:pPr>
          <w:hyperlink w:anchor="__RefHeading___Toc1359392_730472459">
            <w:r>
              <w:rPr>
                <w:webHidden/>
                <w:rStyle w:val="IndexLink"/>
                <w:rtl w:val="true"/>
              </w:rPr>
              <w:t>حفظ‍‌ ايمان هنگام مرگ</w:t>
            </w:r>
            <w:r>
              <w:rPr>
                <w:rStyle w:val="IndexLink"/>
                <w:rtl w:val="true"/>
              </w:rPr>
              <w:tab/>
            </w:r>
            <w:r>
              <w:rPr>
                <w:rStyle w:val="IndexLink"/>
              </w:rPr>
              <w:t>356</w:t>
            </w:r>
          </w:hyperlink>
        </w:p>
        <w:p>
          <w:pPr>
            <w:pStyle w:val="Contents3"/>
            <w:tabs>
              <w:tab w:val="clear" w:pos="8459"/>
              <w:tab w:val="right" w:pos="9026" w:leader="dot"/>
            </w:tabs>
            <w:rPr/>
          </w:pPr>
          <w:hyperlink w:anchor="__RefHeading___Toc1359394_730472459">
            <w:r>
              <w:rPr>
                <w:webHidden/>
                <w:rStyle w:val="IndexLink"/>
                <w:rtl w:val="true"/>
              </w:rPr>
              <w:t>نهى از قضاوت عجولانه</w:t>
            </w:r>
            <w:r>
              <w:rPr>
                <w:rStyle w:val="IndexLink"/>
                <w:rtl w:val="true"/>
              </w:rPr>
              <w:tab/>
            </w:r>
            <w:r>
              <w:rPr>
                <w:rStyle w:val="IndexLink"/>
              </w:rPr>
              <w:t>357</w:t>
            </w:r>
          </w:hyperlink>
        </w:p>
        <w:p>
          <w:pPr>
            <w:pStyle w:val="Contents3"/>
            <w:tabs>
              <w:tab w:val="clear" w:pos="8459"/>
              <w:tab w:val="right" w:pos="9026" w:leader="dot"/>
            </w:tabs>
            <w:rPr/>
          </w:pPr>
          <w:hyperlink w:anchor="__RefHeading___Toc1359396_730472459">
            <w:r>
              <w:rPr>
                <w:webHidden/>
                <w:rStyle w:val="IndexLink"/>
                <w:rtl w:val="true"/>
              </w:rPr>
              <w:t>نهى از تحميل عقيده</w:t>
            </w:r>
            <w:r>
              <w:rPr>
                <w:rStyle w:val="IndexLink"/>
                <w:rtl w:val="true"/>
              </w:rPr>
              <w:tab/>
            </w:r>
            <w:r>
              <w:rPr>
                <w:rStyle w:val="IndexLink"/>
              </w:rPr>
              <w:t>359</w:t>
            </w:r>
          </w:hyperlink>
        </w:p>
        <w:p>
          <w:pPr>
            <w:pStyle w:val="Contents3"/>
            <w:tabs>
              <w:tab w:val="clear" w:pos="8459"/>
              <w:tab w:val="right" w:pos="9026" w:leader="dot"/>
            </w:tabs>
            <w:rPr/>
          </w:pPr>
          <w:hyperlink w:anchor="__RefHeading___Toc1359398_730472459">
            <w:r>
              <w:rPr>
                <w:webHidden/>
                <w:rStyle w:val="IndexLink"/>
                <w:rtl w:val="true"/>
              </w:rPr>
              <w:t>هجرت در راه فراگيرى علوم اسلامى</w:t>
            </w:r>
            <w:r>
              <w:rPr>
                <w:rStyle w:val="IndexLink"/>
                <w:rtl w:val="true"/>
              </w:rPr>
              <w:tab/>
            </w:r>
            <w:r>
              <w:rPr>
                <w:rStyle w:val="IndexLink"/>
              </w:rPr>
              <w:t>362</w:t>
            </w:r>
          </w:hyperlink>
        </w:p>
        <w:p>
          <w:pPr>
            <w:pStyle w:val="Contents2"/>
            <w:tabs>
              <w:tab w:val="clear" w:pos="8743"/>
              <w:tab w:val="right" w:pos="9026" w:leader="dot"/>
            </w:tabs>
            <w:rPr/>
          </w:pPr>
          <w:hyperlink w:anchor="__RefHeading___Toc1359400_730472459">
            <w:r>
              <w:rPr>
                <w:webHidden/>
                <w:rStyle w:val="IndexLink"/>
                <w:rtl w:val="true"/>
              </w:rPr>
              <w:t>«</w:t>
            </w:r>
            <w:r>
              <w:rPr>
                <w:rStyle w:val="IndexLink"/>
                <w:rtl w:val="true"/>
              </w:rPr>
              <w:t xml:space="preserve">درس </w:t>
            </w:r>
            <w:r>
              <w:rPr>
                <w:rStyle w:val="IndexLink"/>
              </w:rPr>
              <w:t>342</w:t>
            </w:r>
            <w:r>
              <w:rPr>
                <w:rStyle w:val="IndexLink"/>
                <w:rtl w:val="true"/>
              </w:rPr>
              <w:t xml:space="preserve">»: </w:t>
            </w:r>
            <w:r>
              <w:rPr>
                <w:rStyle w:val="IndexLink"/>
                <w:rtl w:val="true"/>
              </w:rPr>
              <w:t xml:space="preserve">خطبۀ </w:t>
            </w:r>
            <w:r>
              <w:rPr>
                <w:rStyle w:val="IndexLink"/>
              </w:rPr>
              <w:t>189</w:t>
            </w:r>
            <w:r>
              <w:rPr>
                <w:rStyle w:val="IndexLink"/>
                <w:rtl w:val="true"/>
              </w:rPr>
              <w:t xml:space="preserve"> (</w:t>
            </w:r>
            <w:r>
              <w:rPr>
                <w:rStyle w:val="IndexLink"/>
                <w:rtl w:val="true"/>
              </w:rPr>
              <w:t>قسمت دوّم</w:t>
            </w:r>
            <w:r>
              <w:rPr>
                <w:rStyle w:val="IndexLink"/>
                <w:rtl w:val="true"/>
              </w:rPr>
              <w:t>)</w:t>
              <w:tab/>
            </w:r>
            <w:r>
              <w:rPr>
                <w:rStyle w:val="IndexLink"/>
              </w:rPr>
              <w:t>366</w:t>
            </w:r>
          </w:hyperlink>
        </w:p>
        <w:p>
          <w:pPr>
            <w:pStyle w:val="Contents3"/>
            <w:tabs>
              <w:tab w:val="clear" w:pos="8459"/>
              <w:tab w:val="right" w:pos="9026" w:leader="dot"/>
            </w:tabs>
            <w:rPr/>
          </w:pPr>
          <w:hyperlink w:anchor="__RefHeading___Toc1359402_730472459">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1359404_730472459">
            <w:r>
              <w:rPr>
                <w:webHidden/>
                <w:rStyle w:val="IndexLink"/>
                <w:rtl w:val="true"/>
              </w:rPr>
              <w:t>هدف از هجرت</w:t>
            </w:r>
            <w:r>
              <w:rPr>
                <w:rStyle w:val="IndexLink"/>
                <w:rtl w:val="true"/>
              </w:rPr>
              <w:tab/>
            </w:r>
            <w:r>
              <w:rPr>
                <w:rStyle w:val="IndexLink"/>
              </w:rPr>
              <w:t>367</w:t>
            </w:r>
          </w:hyperlink>
        </w:p>
        <w:p>
          <w:pPr>
            <w:pStyle w:val="Contents3"/>
            <w:tabs>
              <w:tab w:val="clear" w:pos="8459"/>
              <w:tab w:val="right" w:pos="9026" w:leader="dot"/>
            </w:tabs>
            <w:rPr/>
          </w:pPr>
          <w:hyperlink w:anchor="__RefHeading___Toc1359406_730472459">
            <w:r>
              <w:rPr>
                <w:webHidden/>
                <w:rStyle w:val="IndexLink"/>
                <w:rtl w:val="true"/>
              </w:rPr>
              <w:t>موقعيت ائمۀ اطهار عليهم السلام و ظلم هاى تاريخ</w:t>
            </w:r>
            <w:r>
              <w:rPr>
                <w:rStyle w:val="IndexLink"/>
                <w:rtl w:val="true"/>
              </w:rPr>
              <w:tab/>
            </w:r>
            <w:r>
              <w:rPr>
                <w:rStyle w:val="IndexLink"/>
              </w:rPr>
              <w:t>369</w:t>
            </w:r>
          </w:hyperlink>
        </w:p>
        <w:p>
          <w:pPr>
            <w:pStyle w:val="Contents3"/>
            <w:tabs>
              <w:tab w:val="clear" w:pos="8459"/>
              <w:tab w:val="right" w:pos="9026" w:leader="dot"/>
            </w:tabs>
            <w:rPr/>
          </w:pPr>
          <w:hyperlink w:anchor="__RefHeading___Toc1359408_730472459">
            <w:r>
              <w:rPr>
                <w:webHidden/>
                <w:rStyle w:val="IndexLink"/>
                <w:rtl w:val="true"/>
              </w:rPr>
              <w:t>واقعيت هجرت</w:t>
            </w:r>
            <w:r>
              <w:rPr>
                <w:rStyle w:val="IndexLink"/>
                <w:rtl w:val="true"/>
              </w:rPr>
              <w:tab/>
            </w:r>
            <w:r>
              <w:rPr>
                <w:rStyle w:val="IndexLink"/>
              </w:rPr>
              <w:t>373</w:t>
            </w:r>
          </w:hyperlink>
        </w:p>
        <w:p>
          <w:pPr>
            <w:pStyle w:val="Contents3"/>
            <w:tabs>
              <w:tab w:val="clear" w:pos="8459"/>
              <w:tab w:val="right" w:pos="9026" w:leader="dot"/>
            </w:tabs>
            <w:rPr/>
          </w:pPr>
          <w:hyperlink w:anchor="__RefHeading___Toc1359410_730472459">
            <w:r>
              <w:rPr>
                <w:webHidden/>
                <w:rStyle w:val="IndexLink"/>
                <w:rtl w:val="true"/>
              </w:rPr>
              <w:t>سختى برتابيدن ولايت امامان عليهم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1359412_730472459">
            <w:r>
              <w:rPr>
                <w:webHidden/>
                <w:rStyle w:val="IndexLink"/>
                <w:rtl w:val="true"/>
              </w:rPr>
              <w:t>موقعيت علمى امام على عليه السلام</w:t>
            </w:r>
            <w:r>
              <w:rPr>
                <w:rStyle w:val="IndexLink"/>
                <w:rtl w:val="true"/>
              </w:rPr>
              <w:tab/>
            </w:r>
            <w:r>
              <w:rPr>
                <w:rStyle w:val="IndexLink"/>
              </w:rPr>
              <w:t>379</w:t>
            </w:r>
          </w:hyperlink>
        </w:p>
        <w:p>
          <w:pPr>
            <w:pStyle w:val="Contents2"/>
            <w:tabs>
              <w:tab w:val="clear" w:pos="8743"/>
              <w:tab w:val="right" w:pos="9026" w:leader="dot"/>
            </w:tabs>
            <w:rPr/>
          </w:pPr>
          <w:hyperlink w:anchor="__RefHeading___Toc1359414_730472459">
            <w:r>
              <w:rPr>
                <w:webHidden/>
                <w:rStyle w:val="IndexLink"/>
                <w:rtl w:val="true"/>
              </w:rPr>
              <w:t>«</w:t>
            </w:r>
            <w:r>
              <w:rPr>
                <w:rStyle w:val="IndexLink"/>
                <w:rtl w:val="true"/>
              </w:rPr>
              <w:t xml:space="preserve">درس </w:t>
            </w:r>
            <w:r>
              <w:rPr>
                <w:rStyle w:val="IndexLink"/>
              </w:rPr>
              <w:t>343</w:t>
            </w:r>
            <w:r>
              <w:rPr>
                <w:rStyle w:val="IndexLink"/>
                <w:rtl w:val="true"/>
              </w:rPr>
              <w:t xml:space="preserve">»: </w:t>
            </w:r>
            <w:r>
              <w:rPr>
                <w:rStyle w:val="IndexLink"/>
                <w:rtl w:val="true"/>
              </w:rPr>
              <w:t xml:space="preserve">خطبۀ </w:t>
            </w:r>
            <w:r>
              <w:rPr>
                <w:rStyle w:val="IndexLink"/>
              </w:rPr>
              <w:t>190</w:t>
            </w:r>
            <w:r>
              <w:rPr>
                <w:rStyle w:val="IndexLink"/>
                <w:rtl w:val="true"/>
              </w:rPr>
              <w:t xml:space="preserve"> (</w:t>
            </w:r>
            <w:r>
              <w:rPr>
                <w:rStyle w:val="IndexLink"/>
                <w:rtl w:val="true"/>
              </w:rPr>
              <w:t>قسمت اوّل</w:t>
            </w:r>
            <w:r>
              <w:rPr>
                <w:rStyle w:val="IndexLink"/>
                <w:rtl w:val="true"/>
              </w:rPr>
              <w:t>)</w:t>
              <w:tab/>
            </w:r>
            <w:r>
              <w:rPr>
                <w:rStyle w:val="IndexLink"/>
              </w:rPr>
              <w:t>383</w:t>
            </w:r>
          </w:hyperlink>
        </w:p>
        <w:p>
          <w:pPr>
            <w:pStyle w:val="Contents3"/>
            <w:tabs>
              <w:tab w:val="clear" w:pos="8459"/>
              <w:tab w:val="right" w:pos="9026" w:leader="dot"/>
            </w:tabs>
            <w:rPr/>
          </w:pPr>
          <w:hyperlink w:anchor="__RefHeading___Toc1359416_730472459">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1359418_730472459">
            <w:r>
              <w:rPr>
                <w:webHidden/>
                <w:rStyle w:val="IndexLink"/>
                <w:rtl w:val="true"/>
              </w:rPr>
              <w:t>ستايش خداوند و استعانت از او</w:t>
            </w:r>
            <w:r>
              <w:rPr>
                <w:rStyle w:val="IndexLink"/>
                <w:rtl w:val="true"/>
              </w:rPr>
              <w:tab/>
            </w:r>
            <w:r>
              <w:rPr>
                <w:rStyle w:val="IndexLink"/>
              </w:rPr>
              <w:t>384</w:t>
            </w:r>
          </w:hyperlink>
        </w:p>
        <w:p>
          <w:pPr>
            <w:pStyle w:val="Contents3"/>
            <w:tabs>
              <w:tab w:val="clear" w:pos="8459"/>
              <w:tab w:val="right" w:pos="9026" w:leader="dot"/>
            </w:tabs>
            <w:rPr/>
          </w:pPr>
          <w:hyperlink w:anchor="__RefHeading___Toc1359420_730472459">
            <w:r>
              <w:rPr>
                <w:webHidden/>
                <w:rStyle w:val="IndexLink"/>
                <w:rtl w:val="true"/>
              </w:rPr>
              <w:t>لشكر خدا قوى، و مجد و عظمتش بزرگ است</w:t>
            </w:r>
            <w:r>
              <w:rPr>
                <w:rStyle w:val="IndexLink"/>
                <w:rtl w:val="true"/>
              </w:rPr>
              <w:tab/>
            </w:r>
            <w:r>
              <w:rPr>
                <w:rStyle w:val="IndexLink"/>
              </w:rPr>
              <w:t>386</w:t>
            </w:r>
          </w:hyperlink>
        </w:p>
        <w:p>
          <w:pPr>
            <w:pStyle w:val="Contents3"/>
            <w:tabs>
              <w:tab w:val="clear" w:pos="8459"/>
              <w:tab w:val="right" w:pos="9026" w:leader="dot"/>
            </w:tabs>
            <w:rPr/>
          </w:pPr>
          <w:hyperlink w:anchor="__RefHeading___Toc1359422_730472459">
            <w:r>
              <w:rPr>
                <w:webHidden/>
                <w:rStyle w:val="IndexLink"/>
                <w:rtl w:val="true"/>
              </w:rPr>
              <w:t>مقام بندگى رمز رسالت پيامبر صلى الله عليه و آله و سلم</w:t>
            </w:r>
            <w:r>
              <w:rPr>
                <w:rStyle w:val="IndexLink"/>
                <w:rtl w:val="true"/>
              </w:rPr>
              <w:tab/>
            </w:r>
            <w:r>
              <w:rPr>
                <w:rStyle w:val="IndexLink"/>
              </w:rPr>
              <w:t>387</w:t>
            </w:r>
          </w:hyperlink>
        </w:p>
        <w:p>
          <w:pPr>
            <w:pStyle w:val="Contents3"/>
            <w:tabs>
              <w:tab w:val="clear" w:pos="8459"/>
              <w:tab w:val="right" w:pos="9026" w:leader="dot"/>
            </w:tabs>
            <w:rPr/>
          </w:pPr>
          <w:hyperlink w:anchor="__RefHeading___Toc1359424_730472459">
            <w:r>
              <w:rPr>
                <w:webHidden/>
                <w:rStyle w:val="IndexLink"/>
                <w:rtl w:val="true"/>
              </w:rPr>
              <w:t>جهاد پيامبر صلى الله عليه و آله و سلم و پيروزى او بر دشمنان</w:t>
            </w:r>
            <w:r>
              <w:rPr>
                <w:rStyle w:val="IndexLink"/>
                <w:rtl w:val="true"/>
              </w:rPr>
              <w:tab/>
            </w:r>
            <w:r>
              <w:rPr>
                <w:rStyle w:val="IndexLink"/>
              </w:rPr>
              <w:t>388</w:t>
            </w:r>
          </w:hyperlink>
        </w:p>
        <w:p>
          <w:pPr>
            <w:pStyle w:val="Contents3"/>
            <w:tabs>
              <w:tab w:val="clear" w:pos="8459"/>
              <w:tab w:val="right" w:pos="9026" w:leader="dot"/>
            </w:tabs>
            <w:rPr/>
          </w:pPr>
          <w:hyperlink w:anchor="__RefHeading___Toc1359426_730472459">
            <w:r>
              <w:rPr>
                <w:webHidden/>
                <w:rStyle w:val="IndexLink"/>
                <w:rtl w:val="true"/>
              </w:rPr>
              <w:t>پشتكار و استقامت پيامبر خدا صلى الله عليه و آله و سلم</w:t>
            </w:r>
            <w:r>
              <w:rPr>
                <w:rStyle w:val="IndexLink"/>
                <w:rtl w:val="true"/>
              </w:rPr>
              <w:tab/>
            </w:r>
            <w:r>
              <w:rPr>
                <w:rStyle w:val="IndexLink"/>
              </w:rPr>
              <w:t>389</w:t>
            </w:r>
          </w:hyperlink>
        </w:p>
        <w:p>
          <w:pPr>
            <w:pStyle w:val="Contents3"/>
            <w:tabs>
              <w:tab w:val="clear" w:pos="8459"/>
              <w:tab w:val="right" w:pos="9026" w:leader="dot"/>
            </w:tabs>
            <w:rPr/>
          </w:pPr>
          <w:hyperlink w:anchor="__RefHeading___Toc1359428_730472459">
            <w:r>
              <w:rPr>
                <w:webHidden/>
                <w:rStyle w:val="IndexLink"/>
                <w:rtl w:val="true"/>
              </w:rPr>
              <w:t>اعتصام به حبل اللّه</w:t>
            </w:r>
            <w:r>
              <w:rPr>
                <w:rStyle w:val="IndexLink"/>
                <w:rtl w:val="true"/>
              </w:rPr>
              <w:tab/>
            </w:r>
            <w:r>
              <w:rPr>
                <w:rStyle w:val="IndexLink"/>
              </w:rPr>
              <w:t>392</w:t>
            </w:r>
          </w:hyperlink>
        </w:p>
        <w:p>
          <w:pPr>
            <w:pStyle w:val="Contents3"/>
            <w:tabs>
              <w:tab w:val="clear" w:pos="8459"/>
              <w:tab w:val="right" w:pos="9026" w:leader="dot"/>
            </w:tabs>
            <w:rPr/>
          </w:pPr>
          <w:hyperlink w:anchor="__RefHeading___Toc1359430_730472459">
            <w:r>
              <w:rPr>
                <w:webHidden/>
                <w:rStyle w:val="IndexLink"/>
                <w:rtl w:val="true"/>
              </w:rPr>
              <w:t>آمادگى براى مرگ و سختى هاى پس از آن</w:t>
            </w:r>
            <w:r>
              <w:rPr>
                <w:rStyle w:val="IndexLink"/>
                <w:rtl w:val="true"/>
              </w:rPr>
              <w:tab/>
            </w:r>
            <w:r>
              <w:rPr>
                <w:rStyle w:val="IndexLink"/>
              </w:rPr>
              <w:t>393</w:t>
            </w:r>
          </w:hyperlink>
        </w:p>
        <w:p>
          <w:pPr>
            <w:pStyle w:val="Contents2"/>
            <w:tabs>
              <w:tab w:val="clear" w:pos="8743"/>
              <w:tab w:val="right" w:pos="9026" w:leader="dot"/>
            </w:tabs>
            <w:rPr/>
          </w:pPr>
          <w:hyperlink w:anchor="__RefHeading___Toc1359432_730472459">
            <w:r>
              <w:rPr>
                <w:webHidden/>
                <w:rStyle w:val="IndexLink"/>
                <w:rtl w:val="true"/>
              </w:rPr>
              <w:t>«</w:t>
            </w:r>
            <w:r>
              <w:rPr>
                <w:rStyle w:val="IndexLink"/>
                <w:rtl w:val="true"/>
              </w:rPr>
              <w:t xml:space="preserve">درس </w:t>
            </w:r>
            <w:r>
              <w:rPr>
                <w:rStyle w:val="IndexLink"/>
              </w:rPr>
              <w:t>344</w:t>
            </w:r>
            <w:r>
              <w:rPr>
                <w:rStyle w:val="IndexLink"/>
                <w:rtl w:val="true"/>
              </w:rPr>
              <w:t xml:space="preserve">»: </w:t>
            </w:r>
            <w:r>
              <w:rPr>
                <w:rStyle w:val="IndexLink"/>
                <w:rtl w:val="true"/>
              </w:rPr>
              <w:t xml:space="preserve">خطبۀ </w:t>
            </w:r>
            <w:r>
              <w:rPr>
                <w:rStyle w:val="IndexLink"/>
              </w:rPr>
              <w:t>190</w:t>
            </w:r>
            <w:r>
              <w:rPr>
                <w:rStyle w:val="IndexLink"/>
                <w:rtl w:val="true"/>
              </w:rPr>
              <w:t xml:space="preserve"> (</w:t>
            </w:r>
            <w:r>
              <w:rPr>
                <w:rStyle w:val="IndexLink"/>
                <w:rtl w:val="true"/>
              </w:rPr>
              <w:t>قسمت دوّم</w:t>
            </w:r>
            <w:r>
              <w:rPr>
                <w:rStyle w:val="IndexLink"/>
                <w:rtl w:val="true"/>
              </w:rPr>
              <w:t>)</w:t>
              <w:tab/>
            </w:r>
            <w:r>
              <w:rPr>
                <w:rStyle w:val="IndexLink"/>
              </w:rPr>
              <w:t>398</w:t>
            </w:r>
          </w:hyperlink>
        </w:p>
        <w:p>
          <w:pPr>
            <w:pStyle w:val="Contents3"/>
            <w:tabs>
              <w:tab w:val="clear" w:pos="8459"/>
              <w:tab w:val="right" w:pos="9026" w:leader="dot"/>
            </w:tabs>
            <w:rPr/>
          </w:pPr>
          <w:hyperlink w:anchor="__RefHeading___Toc1359434_730472459">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1359436_730472459">
            <w:r>
              <w:rPr>
                <w:webHidden/>
                <w:rStyle w:val="IndexLink"/>
                <w:rtl w:val="true"/>
              </w:rPr>
              <w:t>گذشتن دنيا براى همه با يك روش</w:t>
            </w:r>
            <w:r>
              <w:rPr>
                <w:rStyle w:val="IndexLink"/>
                <w:rtl w:val="true"/>
              </w:rPr>
              <w:tab/>
            </w:r>
            <w:r>
              <w:rPr>
                <w:rStyle w:val="IndexLink"/>
              </w:rPr>
              <w:t>399</w:t>
            </w:r>
          </w:hyperlink>
        </w:p>
        <w:p>
          <w:pPr>
            <w:pStyle w:val="Contents3"/>
            <w:tabs>
              <w:tab w:val="clear" w:pos="8459"/>
              <w:tab w:val="right" w:pos="9026" w:leader="dot"/>
            </w:tabs>
            <w:rPr/>
          </w:pPr>
          <w:hyperlink w:anchor="__RefHeading___Toc1359438_730472459">
            <w:r>
              <w:rPr>
                <w:webHidden/>
                <w:rStyle w:val="IndexLink"/>
                <w:rtl w:val="true"/>
              </w:rPr>
              <w:t>نزديك بودن زمان مرگ و قيامت</w:t>
            </w:r>
            <w:r>
              <w:rPr>
                <w:rStyle w:val="IndexLink"/>
                <w:rtl w:val="true"/>
              </w:rPr>
              <w:tab/>
            </w:r>
            <w:r>
              <w:rPr>
                <w:rStyle w:val="IndexLink"/>
              </w:rPr>
              <w:t>400</w:t>
            </w:r>
          </w:hyperlink>
        </w:p>
        <w:p>
          <w:pPr>
            <w:pStyle w:val="Contents3"/>
            <w:tabs>
              <w:tab w:val="clear" w:pos="8459"/>
              <w:tab w:val="right" w:pos="9026" w:leader="dot"/>
            </w:tabs>
            <w:rPr/>
          </w:pPr>
          <w:hyperlink w:anchor="__RefHeading___Toc1359440_730472459">
            <w:r>
              <w:rPr>
                <w:webHidden/>
                <w:rStyle w:val="IndexLink"/>
                <w:rtl w:val="true"/>
              </w:rPr>
              <w:t>اوصاف آتش جهنم</w:t>
            </w:r>
            <w:r>
              <w:rPr>
                <w:rStyle w:val="IndexLink"/>
                <w:rtl w:val="true"/>
              </w:rPr>
              <w:tab/>
            </w:r>
            <w:r>
              <w:rPr>
                <w:rStyle w:val="IndexLink"/>
              </w:rPr>
              <w:t>407</w:t>
            </w:r>
          </w:hyperlink>
        </w:p>
        <w:p>
          <w:pPr>
            <w:pStyle w:val="Contents2"/>
            <w:tabs>
              <w:tab w:val="clear" w:pos="8743"/>
              <w:tab w:val="right" w:pos="9026" w:leader="dot"/>
            </w:tabs>
            <w:rPr/>
          </w:pPr>
          <w:hyperlink w:anchor="__RefHeading___Toc1359442_730472459">
            <w:r>
              <w:rPr>
                <w:webHidden/>
                <w:rStyle w:val="IndexLink"/>
                <w:rtl w:val="true"/>
              </w:rPr>
              <w:t>«</w:t>
            </w:r>
            <w:r>
              <w:rPr>
                <w:rStyle w:val="IndexLink"/>
                <w:rtl w:val="true"/>
              </w:rPr>
              <w:t xml:space="preserve">درس </w:t>
            </w:r>
            <w:r>
              <w:rPr>
                <w:rStyle w:val="IndexLink"/>
              </w:rPr>
              <w:t>345</w:t>
            </w:r>
            <w:r>
              <w:rPr>
                <w:rStyle w:val="IndexLink"/>
                <w:rtl w:val="true"/>
              </w:rPr>
              <w:t xml:space="preserve">»: </w:t>
            </w:r>
            <w:r>
              <w:rPr>
                <w:rStyle w:val="IndexLink"/>
                <w:rtl w:val="true"/>
              </w:rPr>
              <w:t xml:space="preserve">خطبۀ </w:t>
            </w:r>
            <w:r>
              <w:rPr>
                <w:rStyle w:val="IndexLink"/>
              </w:rPr>
              <w:t>190</w:t>
            </w:r>
            <w:r>
              <w:rPr>
                <w:rStyle w:val="IndexLink"/>
                <w:rtl w:val="true"/>
              </w:rPr>
              <w:t xml:space="preserve"> (</w:t>
            </w:r>
            <w:r>
              <w:rPr>
                <w:rStyle w:val="IndexLink"/>
                <w:rtl w:val="true"/>
              </w:rPr>
              <w:t>قسمت سوّم</w:t>
            </w:r>
            <w:r>
              <w:rPr>
                <w:rStyle w:val="IndexLink"/>
                <w:rtl w:val="true"/>
              </w:rPr>
              <w:t>)</w:t>
              <w:tab/>
            </w:r>
            <w:r>
              <w:rPr>
                <w:rStyle w:val="IndexLink"/>
              </w:rPr>
              <w:t>411</w:t>
            </w:r>
          </w:hyperlink>
        </w:p>
        <w:p>
          <w:pPr>
            <w:pStyle w:val="Contents3"/>
            <w:tabs>
              <w:tab w:val="clear" w:pos="8459"/>
              <w:tab w:val="right" w:pos="9026" w:leader="dot"/>
            </w:tabs>
            <w:rPr/>
          </w:pPr>
          <w:hyperlink w:anchor="__RefHeading___Toc1359444_730472459">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359446_730472459">
            <w:r>
              <w:rPr>
                <w:webHidden/>
                <w:rStyle w:val="IndexLink"/>
                <w:rtl w:val="true"/>
              </w:rPr>
              <w:t>شمّه اى از اوصاف بهشت</w:t>
            </w:r>
            <w:r>
              <w:rPr>
                <w:rStyle w:val="IndexLink"/>
                <w:rtl w:val="true"/>
              </w:rPr>
              <w:tab/>
            </w:r>
            <w:r>
              <w:rPr>
                <w:rStyle w:val="IndexLink"/>
              </w:rPr>
              <w:t>413</w:t>
            </w:r>
          </w:hyperlink>
        </w:p>
        <w:p>
          <w:pPr>
            <w:pStyle w:val="Contents3"/>
            <w:tabs>
              <w:tab w:val="clear" w:pos="8459"/>
              <w:tab w:val="right" w:pos="9026" w:leader="dot"/>
            </w:tabs>
            <w:rPr/>
          </w:pPr>
          <w:hyperlink w:anchor="__RefHeading___Toc1359448_730472459">
            <w:r>
              <w:rPr>
                <w:webHidden/>
                <w:rStyle w:val="IndexLink"/>
                <w:rtl w:val="true"/>
              </w:rPr>
              <w:t>شمّه اى از اوصاف متّقين</w:t>
            </w:r>
            <w:r>
              <w:rPr>
                <w:rStyle w:val="IndexLink"/>
                <w:rtl w:val="true"/>
              </w:rPr>
              <w:tab/>
            </w:r>
            <w:r>
              <w:rPr>
                <w:rStyle w:val="IndexLink"/>
              </w:rPr>
              <w:t>416</w:t>
            </w:r>
          </w:hyperlink>
        </w:p>
        <w:p>
          <w:pPr>
            <w:pStyle w:val="Contents3"/>
            <w:tabs>
              <w:tab w:val="clear" w:pos="8459"/>
              <w:tab w:val="right" w:pos="9026" w:leader="dot"/>
            </w:tabs>
            <w:rPr/>
          </w:pPr>
          <w:hyperlink w:anchor="__RefHeading___Toc1359450_730472459">
            <w:r>
              <w:rPr>
                <w:webHidden/>
                <w:rStyle w:val="IndexLink"/>
                <w:rtl w:val="true"/>
              </w:rPr>
              <w:t>بهشت جايگاه هميشگى متّقين</w:t>
            </w:r>
            <w:r>
              <w:rPr>
                <w:rStyle w:val="IndexLink"/>
                <w:rtl w:val="true"/>
              </w:rPr>
              <w:tab/>
            </w:r>
            <w:r>
              <w:rPr>
                <w:rStyle w:val="IndexLink"/>
              </w:rPr>
              <w:t>419</w:t>
            </w:r>
          </w:hyperlink>
        </w:p>
        <w:p>
          <w:pPr>
            <w:pStyle w:val="Contents3"/>
            <w:tabs>
              <w:tab w:val="clear" w:pos="8459"/>
              <w:tab w:val="right" w:pos="9026" w:leader="dot"/>
            </w:tabs>
            <w:rPr/>
          </w:pPr>
          <w:hyperlink w:anchor="__RefHeading___Toc1359452_730472459">
            <w:r>
              <w:rPr>
                <w:webHidden/>
                <w:rStyle w:val="IndexLink"/>
                <w:rtl w:val="true"/>
              </w:rPr>
              <w:t>با اعمال خود بر مرگ پيشى بگيريد</w:t>
            </w:r>
            <w:r>
              <w:rPr>
                <w:rStyle w:val="IndexLink"/>
                <w:rtl w:val="true"/>
              </w:rPr>
              <w:tab/>
            </w:r>
            <w:r>
              <w:rPr>
                <w:rStyle w:val="IndexLink"/>
              </w:rPr>
              <w:t>420</w:t>
            </w:r>
          </w:hyperlink>
        </w:p>
        <w:p>
          <w:pPr>
            <w:pStyle w:val="Contents3"/>
            <w:tabs>
              <w:tab w:val="clear" w:pos="8459"/>
              <w:tab w:val="right" w:pos="9026" w:leader="dot"/>
            </w:tabs>
            <w:rPr/>
          </w:pPr>
          <w:hyperlink w:anchor="__RefHeading___Toc1359454_730472459">
            <w:r>
              <w:rPr>
                <w:webHidden/>
                <w:rStyle w:val="IndexLink"/>
                <w:rtl w:val="true"/>
              </w:rPr>
              <w:t>لزوم شناخت و اطاعت از خداوند و رسول اكرم صلى الله عليه و آله و سلم</w:t>
            </w:r>
            <w:r>
              <w:rPr>
                <w:rStyle w:val="IndexLink"/>
                <w:rtl w:val="true"/>
              </w:rPr>
              <w:tab/>
            </w:r>
            <w:r>
              <w:rPr>
                <w:rStyle w:val="IndexLink"/>
              </w:rPr>
              <w:t>421</w:t>
            </w:r>
          </w:hyperlink>
        </w:p>
        <w:p>
          <w:pPr>
            <w:pStyle w:val="Contents3"/>
            <w:tabs>
              <w:tab w:val="clear" w:pos="8459"/>
              <w:tab w:val="right" w:pos="9026" w:leader="dot"/>
            </w:tabs>
            <w:rPr/>
          </w:pPr>
          <w:hyperlink w:anchor="__RefHeading___Toc1359456_730472459">
            <w:r>
              <w:rPr>
                <w:webHidden/>
                <w:rStyle w:val="IndexLink"/>
                <w:rtl w:val="true"/>
              </w:rPr>
              <w:t>صبر بر بلا و كنترل نفس</w:t>
            </w:r>
            <w:r>
              <w:rPr>
                <w:rStyle w:val="IndexLink"/>
                <w:rtl w:val="true"/>
              </w:rPr>
              <w:tab/>
            </w:r>
            <w:r>
              <w:rPr>
                <w:rStyle w:val="IndexLink"/>
              </w:rPr>
              <w:t>422</w:t>
            </w:r>
          </w:hyperlink>
        </w:p>
        <w:p>
          <w:pPr>
            <w:pStyle w:val="Contents3"/>
            <w:tabs>
              <w:tab w:val="clear" w:pos="8459"/>
              <w:tab w:val="right" w:pos="9026" w:leader="dot"/>
            </w:tabs>
            <w:rPr/>
          </w:pPr>
          <w:hyperlink w:anchor="__RefHeading___Toc1359458_730472459">
            <w:r>
              <w:rPr>
                <w:webHidden/>
                <w:rStyle w:val="IndexLink"/>
                <w:rtl w:val="true"/>
              </w:rPr>
              <w:t>پرهيز از جنگ غير ضرورى</w:t>
            </w:r>
            <w:r>
              <w:rPr>
                <w:rStyle w:val="IndexLink"/>
                <w:rtl w:val="true"/>
              </w:rPr>
              <w:tab/>
            </w:r>
            <w:r>
              <w:rPr>
                <w:rStyle w:val="IndexLink"/>
              </w:rPr>
              <w:t>422</w:t>
            </w:r>
          </w:hyperlink>
        </w:p>
        <w:p>
          <w:pPr>
            <w:pStyle w:val="Contents3"/>
            <w:tabs>
              <w:tab w:val="clear" w:pos="8459"/>
              <w:tab w:val="right" w:pos="9026" w:leader="dot"/>
            </w:tabs>
            <w:rPr/>
          </w:pPr>
          <w:hyperlink w:anchor="__RefHeading___Toc1359460_730472459">
            <w:r>
              <w:rPr>
                <w:webHidden/>
                <w:rStyle w:val="IndexLink"/>
                <w:rtl w:val="true"/>
              </w:rPr>
              <w:t>معناى شهادت از نظر حضرت على صلى الله عليه و آله و سلم</w:t>
            </w:r>
            <w:r>
              <w:rPr>
                <w:rStyle w:val="IndexLink"/>
                <w:rtl w:val="true"/>
              </w:rPr>
              <w:tab/>
            </w:r>
            <w:r>
              <w:rPr>
                <w:rStyle w:val="IndexLink"/>
              </w:rPr>
              <w:t>424</w:t>
            </w:r>
          </w:hyperlink>
        </w:p>
        <w:p>
          <w:pPr>
            <w:pStyle w:val="Contents2"/>
            <w:tabs>
              <w:tab w:val="clear" w:pos="8743"/>
              <w:tab w:val="right" w:pos="9026" w:leader="dot"/>
            </w:tabs>
            <w:rPr/>
          </w:pPr>
          <w:hyperlink w:anchor="__RefHeading___Toc1359462_730472459">
            <w:r>
              <w:rPr>
                <w:webHidden/>
                <w:rStyle w:val="IndexLink"/>
                <w:rtl w:val="true"/>
              </w:rPr>
              <w:t>«</w:t>
            </w:r>
            <w:r>
              <w:rPr>
                <w:rStyle w:val="IndexLink"/>
                <w:rtl w:val="true"/>
              </w:rPr>
              <w:t xml:space="preserve">درس </w:t>
            </w:r>
            <w:r>
              <w:rPr>
                <w:rStyle w:val="IndexLink"/>
              </w:rPr>
              <w:t>346</w:t>
            </w:r>
            <w:r>
              <w:rPr>
                <w:rStyle w:val="IndexLink"/>
                <w:rtl w:val="true"/>
              </w:rPr>
              <w:t xml:space="preserve">»: </w:t>
            </w:r>
            <w:r>
              <w:rPr>
                <w:rStyle w:val="IndexLink"/>
                <w:rtl w:val="true"/>
              </w:rPr>
              <w:t xml:space="preserve">خطبۀ </w:t>
            </w:r>
            <w:r>
              <w:rPr>
                <w:rStyle w:val="IndexLink"/>
              </w:rPr>
              <w:t>191</w:t>
            </w:r>
            <w:r>
              <w:rPr>
                <w:rStyle w:val="IndexLink"/>
                <w:rtl w:val="true"/>
              </w:rPr>
              <w:t xml:space="preserve"> (</w:t>
            </w:r>
            <w:r>
              <w:rPr>
                <w:rStyle w:val="IndexLink"/>
                <w:rtl w:val="true"/>
              </w:rPr>
              <w:t>قسمت اوّل</w:t>
            </w:r>
            <w:r>
              <w:rPr>
                <w:rStyle w:val="IndexLink"/>
                <w:rtl w:val="true"/>
              </w:rPr>
              <w:t>)</w:t>
              <w:tab/>
            </w:r>
            <w:r>
              <w:rPr>
                <w:rStyle w:val="IndexLink"/>
              </w:rPr>
              <w:t>426</w:t>
            </w:r>
          </w:hyperlink>
        </w:p>
        <w:p>
          <w:pPr>
            <w:pStyle w:val="Contents3"/>
            <w:tabs>
              <w:tab w:val="clear" w:pos="8459"/>
              <w:tab w:val="right" w:pos="9026" w:leader="dot"/>
            </w:tabs>
            <w:rPr/>
          </w:pPr>
          <w:hyperlink w:anchor="__RefHeading___Toc1359464_730472459">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1359466_730472459">
            <w:r>
              <w:rPr>
                <w:webHidden/>
                <w:rStyle w:val="IndexLink"/>
                <w:rtl w:val="true"/>
              </w:rPr>
              <w:t>ستايش مخصوص خداوند است</w:t>
            </w:r>
            <w:r>
              <w:rPr>
                <w:rStyle w:val="IndexLink"/>
                <w:rtl w:val="true"/>
              </w:rPr>
              <w:tab/>
            </w:r>
            <w:r>
              <w:rPr>
                <w:rStyle w:val="IndexLink"/>
              </w:rPr>
              <w:t>427</w:t>
            </w:r>
          </w:hyperlink>
        </w:p>
        <w:p>
          <w:pPr>
            <w:pStyle w:val="Contents3"/>
            <w:tabs>
              <w:tab w:val="clear" w:pos="8459"/>
              <w:tab w:val="right" w:pos="9026" w:leader="dot"/>
            </w:tabs>
            <w:rPr/>
          </w:pPr>
          <w:hyperlink w:anchor="__RefHeading___Toc1359468_730472459">
            <w:r>
              <w:rPr>
                <w:webHidden/>
                <w:rStyle w:val="IndexLink"/>
                <w:rtl w:val="true"/>
              </w:rPr>
              <w:t>ستايش خداوند در برابر همۀ نعمت هاى او</w:t>
            </w:r>
            <w:r>
              <w:rPr>
                <w:rStyle w:val="IndexLink"/>
                <w:rtl w:val="true"/>
              </w:rPr>
              <w:tab/>
            </w:r>
            <w:r>
              <w:rPr>
                <w:rStyle w:val="IndexLink"/>
              </w:rPr>
              <w:t>432</w:t>
            </w:r>
          </w:hyperlink>
        </w:p>
        <w:p>
          <w:pPr>
            <w:pStyle w:val="Contents3"/>
            <w:tabs>
              <w:tab w:val="clear" w:pos="8459"/>
              <w:tab w:val="right" w:pos="9026" w:leader="dot"/>
            </w:tabs>
            <w:rPr/>
          </w:pPr>
          <w:hyperlink w:anchor="__RefHeading___Toc1359470_730472459">
            <w:r>
              <w:rPr>
                <w:webHidden/>
                <w:rStyle w:val="IndexLink"/>
                <w:rtl w:val="true"/>
              </w:rPr>
              <w:t>ابداع و انشاء عالم خلقت</w:t>
            </w:r>
            <w:r>
              <w:rPr>
                <w:rStyle w:val="IndexLink"/>
                <w:rtl w:val="true"/>
              </w:rPr>
              <w:tab/>
            </w:r>
            <w:r>
              <w:rPr>
                <w:rStyle w:val="IndexLink"/>
              </w:rPr>
              <w:t>437</w:t>
            </w:r>
          </w:hyperlink>
        </w:p>
        <w:p>
          <w:pPr>
            <w:pStyle w:val="Contents3"/>
            <w:tabs>
              <w:tab w:val="clear" w:pos="8459"/>
              <w:tab w:val="right" w:pos="9026" w:leader="dot"/>
            </w:tabs>
            <w:rPr/>
          </w:pPr>
          <w:hyperlink w:anchor="__RefHeading___Toc1359472_730472459">
            <w:r>
              <w:rPr>
                <w:webHidden/>
                <w:rStyle w:val="IndexLink"/>
                <w:rtl w:val="true"/>
              </w:rPr>
              <w:t>علم فعلى و علم انفعالى</w:t>
            </w:r>
            <w:r>
              <w:rPr>
                <w:rStyle w:val="IndexLink"/>
                <w:rtl w:val="true"/>
              </w:rPr>
              <w:tab/>
            </w:r>
            <w:r>
              <w:rPr>
                <w:rStyle w:val="IndexLink"/>
              </w:rPr>
              <w:t>437</w:t>
            </w:r>
          </w:hyperlink>
        </w:p>
        <w:p>
          <w:pPr>
            <w:pStyle w:val="Contents3"/>
            <w:tabs>
              <w:tab w:val="clear" w:pos="8459"/>
              <w:tab w:val="right" w:pos="9026" w:leader="dot"/>
            </w:tabs>
            <w:rPr/>
          </w:pPr>
          <w:hyperlink w:anchor="__RefHeading___Toc1359474_730472459">
            <w:r>
              <w:rPr>
                <w:webHidden/>
                <w:rStyle w:val="IndexLink"/>
                <w:rtl w:val="true"/>
              </w:rPr>
              <w:t>بعثت پيامبر صلى الله عليه و آله و سلم در هنگامۀ شدايد و حيرت و گمراهى مردم</w:t>
            </w:r>
            <w:r>
              <w:rPr>
                <w:rStyle w:val="IndexLink"/>
                <w:rtl w:val="true"/>
              </w:rPr>
              <w:tab/>
            </w:r>
            <w:r>
              <w:rPr>
                <w:rStyle w:val="IndexLink"/>
              </w:rPr>
              <w:t>439</w:t>
            </w:r>
          </w:hyperlink>
        </w:p>
        <w:p>
          <w:pPr>
            <w:pStyle w:val="Contents2"/>
            <w:tabs>
              <w:tab w:val="clear" w:pos="8743"/>
              <w:tab w:val="right" w:pos="9026" w:leader="dot"/>
            </w:tabs>
            <w:rPr/>
          </w:pPr>
          <w:hyperlink w:anchor="__RefHeading___Toc1359476_730472459">
            <w:r>
              <w:rPr>
                <w:webHidden/>
                <w:rStyle w:val="IndexLink"/>
                <w:rtl w:val="true"/>
              </w:rPr>
              <w:t>«</w:t>
            </w:r>
            <w:r>
              <w:rPr>
                <w:rStyle w:val="IndexLink"/>
                <w:rtl w:val="true"/>
              </w:rPr>
              <w:t xml:space="preserve">درس </w:t>
            </w:r>
            <w:r>
              <w:rPr>
                <w:rStyle w:val="IndexLink"/>
              </w:rPr>
              <w:t>347</w:t>
            </w:r>
            <w:r>
              <w:rPr>
                <w:rStyle w:val="IndexLink"/>
                <w:rtl w:val="true"/>
              </w:rPr>
              <w:t xml:space="preserve">»: </w:t>
            </w:r>
            <w:r>
              <w:rPr>
                <w:rStyle w:val="IndexLink"/>
                <w:rtl w:val="true"/>
              </w:rPr>
              <w:t xml:space="preserve">خطبۀ </w:t>
            </w:r>
            <w:r>
              <w:rPr>
                <w:rStyle w:val="IndexLink"/>
              </w:rPr>
              <w:t>191</w:t>
            </w:r>
            <w:r>
              <w:rPr>
                <w:rStyle w:val="IndexLink"/>
                <w:rtl w:val="true"/>
              </w:rPr>
              <w:t xml:space="preserve"> (</w:t>
            </w:r>
            <w:r>
              <w:rPr>
                <w:rStyle w:val="IndexLink"/>
                <w:rtl w:val="true"/>
              </w:rPr>
              <w:t>قسمت دوّم</w:t>
            </w:r>
            <w:r>
              <w:rPr>
                <w:rStyle w:val="IndexLink"/>
                <w:rtl w:val="true"/>
              </w:rPr>
              <w:t>)</w:t>
              <w:tab/>
            </w:r>
            <w:r>
              <w:rPr>
                <w:rStyle w:val="IndexLink"/>
              </w:rPr>
              <w:t>442</w:t>
            </w:r>
          </w:hyperlink>
        </w:p>
        <w:p>
          <w:pPr>
            <w:pStyle w:val="Contents3"/>
            <w:tabs>
              <w:tab w:val="clear" w:pos="8459"/>
              <w:tab w:val="right" w:pos="9026" w:leader="dot"/>
            </w:tabs>
            <w:rPr/>
          </w:pPr>
          <w:hyperlink w:anchor="__RefHeading___Toc1359478_730472459">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1359480_730472459">
            <w:r>
              <w:rPr>
                <w:webHidden/>
                <w:rStyle w:val="IndexLink"/>
                <w:rtl w:val="true"/>
              </w:rPr>
              <w:t>حقيقت تقوا</w:t>
            </w:r>
            <w:r>
              <w:rPr>
                <w:rStyle w:val="IndexLink"/>
                <w:rtl w:val="true"/>
              </w:rPr>
              <w:tab/>
            </w:r>
            <w:r>
              <w:rPr>
                <w:rStyle w:val="IndexLink"/>
              </w:rPr>
              <w:t>443</w:t>
            </w:r>
          </w:hyperlink>
        </w:p>
        <w:p>
          <w:pPr>
            <w:pStyle w:val="Contents3"/>
            <w:tabs>
              <w:tab w:val="clear" w:pos="8459"/>
              <w:tab w:val="right" w:pos="9026" w:leader="dot"/>
            </w:tabs>
            <w:rPr/>
          </w:pPr>
          <w:hyperlink w:anchor="__RefHeading___Toc1359482_730472459">
            <w:r>
              <w:rPr>
                <w:webHidden/>
                <w:rStyle w:val="IndexLink"/>
                <w:rtl w:val="true"/>
              </w:rPr>
              <w:t>نقش تقوا در سرنوشت انسان</w:t>
            </w:r>
            <w:r>
              <w:rPr>
                <w:rStyle w:val="IndexLink"/>
                <w:rtl w:val="true"/>
              </w:rPr>
              <w:tab/>
            </w:r>
            <w:r>
              <w:rPr>
                <w:rStyle w:val="IndexLink"/>
              </w:rPr>
              <w:t>445</w:t>
            </w:r>
          </w:hyperlink>
        </w:p>
        <w:p>
          <w:pPr>
            <w:pStyle w:val="Contents3"/>
            <w:tabs>
              <w:tab w:val="clear" w:pos="8459"/>
              <w:tab w:val="right" w:pos="9026" w:leader="dot"/>
            </w:tabs>
            <w:rPr/>
          </w:pPr>
          <w:hyperlink w:anchor="__RefHeading___Toc1359484_730472459">
            <w:r>
              <w:rPr>
                <w:webHidden/>
                <w:rStyle w:val="IndexLink"/>
                <w:rtl w:val="true"/>
              </w:rPr>
              <w:t>توصيف تقوا</w:t>
            </w:r>
            <w:r>
              <w:rPr>
                <w:rStyle w:val="IndexLink"/>
                <w:rtl w:val="true"/>
              </w:rPr>
              <w:tab/>
            </w:r>
            <w:r>
              <w:rPr>
                <w:rStyle w:val="IndexLink"/>
              </w:rPr>
              <w:t>446</w:t>
            </w:r>
          </w:hyperlink>
        </w:p>
        <w:p>
          <w:pPr>
            <w:pStyle w:val="Contents3"/>
            <w:tabs>
              <w:tab w:val="clear" w:pos="8459"/>
              <w:tab w:val="right" w:pos="9026" w:leader="dot"/>
            </w:tabs>
            <w:rPr/>
          </w:pPr>
          <w:hyperlink w:anchor="__RefHeading___Toc1359486_730472459">
            <w:r>
              <w:rPr>
                <w:webHidden/>
                <w:rStyle w:val="IndexLink"/>
                <w:rtl w:val="true"/>
              </w:rPr>
              <w:t>عرضه شدن تقوا بر امّت ها</w:t>
            </w:r>
            <w:r>
              <w:rPr>
                <w:rStyle w:val="IndexLink"/>
                <w:rtl w:val="true"/>
              </w:rPr>
              <w:tab/>
            </w:r>
            <w:r>
              <w:rPr>
                <w:rStyle w:val="IndexLink"/>
              </w:rPr>
              <w:t>447</w:t>
            </w:r>
          </w:hyperlink>
        </w:p>
        <w:p>
          <w:pPr>
            <w:pStyle w:val="Contents3"/>
            <w:tabs>
              <w:tab w:val="clear" w:pos="8459"/>
              <w:tab w:val="right" w:pos="9026" w:leader="dot"/>
            </w:tabs>
            <w:rPr/>
          </w:pPr>
          <w:hyperlink w:anchor="__RefHeading___Toc1359488_730472459">
            <w:r>
              <w:rPr>
                <w:webHidden/>
                <w:rStyle w:val="IndexLink"/>
                <w:rtl w:val="true"/>
              </w:rPr>
              <w:t>اندك بودن دارندگان تقوا</w:t>
            </w:r>
            <w:r>
              <w:rPr>
                <w:rStyle w:val="IndexLink"/>
                <w:rtl w:val="true"/>
              </w:rPr>
              <w:tab/>
            </w:r>
            <w:r>
              <w:rPr>
                <w:rStyle w:val="IndexLink"/>
              </w:rPr>
              <w:t>450</w:t>
            </w:r>
          </w:hyperlink>
        </w:p>
        <w:p>
          <w:pPr>
            <w:pStyle w:val="Contents3"/>
            <w:tabs>
              <w:tab w:val="clear" w:pos="8459"/>
              <w:tab w:val="right" w:pos="9026" w:leader="dot"/>
            </w:tabs>
            <w:rPr/>
          </w:pPr>
          <w:hyperlink w:anchor="__RefHeading___Toc1359490_730472459">
            <w:r>
              <w:rPr>
                <w:webHidden/>
                <w:rStyle w:val="IndexLink"/>
                <w:rtl w:val="true"/>
              </w:rPr>
              <w:t>جدّيت بر تحصيل تقوا</w:t>
            </w:r>
            <w:r>
              <w:rPr>
                <w:rStyle w:val="IndexLink"/>
                <w:rtl w:val="true"/>
              </w:rPr>
              <w:tab/>
            </w:r>
            <w:r>
              <w:rPr>
                <w:rStyle w:val="IndexLink"/>
              </w:rPr>
              <w:t>452</w:t>
            </w:r>
          </w:hyperlink>
        </w:p>
        <w:p>
          <w:pPr>
            <w:pStyle w:val="Contents3"/>
            <w:tabs>
              <w:tab w:val="clear" w:pos="8459"/>
              <w:tab w:val="right" w:pos="9026" w:leader="dot"/>
            </w:tabs>
            <w:rPr/>
          </w:pPr>
          <w:hyperlink w:anchor="__RefHeading___Toc1359492_730472459">
            <w:r>
              <w:rPr>
                <w:webHidden/>
                <w:rStyle w:val="IndexLink"/>
                <w:rtl w:val="true"/>
              </w:rPr>
              <w:t>حل مشكلات با تقوا</w:t>
            </w:r>
            <w:r>
              <w:rPr>
                <w:rStyle w:val="IndexLink"/>
                <w:rtl w:val="true"/>
              </w:rPr>
              <w:tab/>
            </w:r>
            <w:r>
              <w:rPr>
                <w:rStyle w:val="IndexLink"/>
              </w:rPr>
              <w:t>453</w:t>
            </w:r>
          </w:hyperlink>
        </w:p>
        <w:p>
          <w:pPr>
            <w:pStyle w:val="Contents2"/>
            <w:tabs>
              <w:tab w:val="clear" w:pos="8743"/>
              <w:tab w:val="right" w:pos="9026" w:leader="dot"/>
            </w:tabs>
            <w:rPr/>
          </w:pPr>
          <w:hyperlink w:anchor="__RefHeading___Toc1359494_730472459">
            <w:r>
              <w:rPr>
                <w:webHidden/>
                <w:rStyle w:val="IndexLink"/>
                <w:rtl w:val="true"/>
              </w:rPr>
              <w:t>«</w:t>
            </w:r>
            <w:r>
              <w:rPr>
                <w:rStyle w:val="IndexLink"/>
                <w:rtl w:val="true"/>
              </w:rPr>
              <w:t xml:space="preserve">درس </w:t>
            </w:r>
            <w:r>
              <w:rPr>
                <w:rStyle w:val="IndexLink"/>
              </w:rPr>
              <w:t>348</w:t>
            </w:r>
            <w:r>
              <w:rPr>
                <w:rStyle w:val="IndexLink"/>
                <w:rtl w:val="true"/>
              </w:rPr>
              <w:t xml:space="preserve">»: </w:t>
            </w:r>
            <w:r>
              <w:rPr>
                <w:rStyle w:val="IndexLink"/>
                <w:rtl w:val="true"/>
              </w:rPr>
              <w:t xml:space="preserve">خطبۀ </w:t>
            </w:r>
            <w:r>
              <w:rPr>
                <w:rStyle w:val="IndexLink"/>
              </w:rPr>
              <w:t>191</w:t>
            </w:r>
            <w:r>
              <w:rPr>
                <w:rStyle w:val="IndexLink"/>
                <w:rtl w:val="true"/>
              </w:rPr>
              <w:t xml:space="preserve"> (</w:t>
            </w:r>
            <w:r>
              <w:rPr>
                <w:rStyle w:val="IndexLink"/>
                <w:rtl w:val="true"/>
              </w:rPr>
              <w:t>قسمت سوّم</w:t>
            </w:r>
            <w:r>
              <w:rPr>
                <w:rStyle w:val="IndexLink"/>
                <w:rtl w:val="true"/>
              </w:rPr>
              <w:t>)</w:t>
              <w:tab/>
            </w:r>
            <w:r>
              <w:rPr>
                <w:rStyle w:val="IndexLink"/>
              </w:rPr>
              <w:t>458</w:t>
            </w:r>
          </w:hyperlink>
        </w:p>
        <w:p>
          <w:pPr>
            <w:pStyle w:val="Contents3"/>
            <w:tabs>
              <w:tab w:val="clear" w:pos="8459"/>
              <w:tab w:val="right" w:pos="9026" w:leader="dot"/>
            </w:tabs>
            <w:rPr/>
          </w:pPr>
          <w:hyperlink w:anchor="__RefHeading___Toc1359496_730472459">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1359498_730472459">
            <w:r>
              <w:rPr>
                <w:webHidden/>
                <w:rStyle w:val="IndexLink"/>
                <w:rtl w:val="true"/>
              </w:rPr>
              <w:t>ادامۀ سخن در تقوا</w:t>
            </w:r>
            <w:r>
              <w:rPr>
                <w:rStyle w:val="IndexLink"/>
                <w:rtl w:val="true"/>
              </w:rPr>
              <w:tab/>
            </w:r>
            <w:r>
              <w:rPr>
                <w:rStyle w:val="IndexLink"/>
              </w:rPr>
              <w:t>460</w:t>
            </w:r>
          </w:hyperlink>
        </w:p>
        <w:p>
          <w:pPr>
            <w:pStyle w:val="Contents3"/>
            <w:tabs>
              <w:tab w:val="clear" w:pos="8459"/>
              <w:tab w:val="right" w:pos="9026" w:leader="dot"/>
            </w:tabs>
            <w:rPr/>
          </w:pPr>
          <w:hyperlink w:anchor="__RefHeading___Toc1359500_730472459">
            <w:r>
              <w:rPr>
                <w:webHidden/>
                <w:rStyle w:val="IndexLink"/>
                <w:rtl w:val="true"/>
              </w:rPr>
              <w:t>تقوا ملاك رفعت مقام</w:t>
            </w:r>
            <w:r>
              <w:rPr>
                <w:rStyle w:val="IndexLink"/>
                <w:rtl w:val="true"/>
              </w:rPr>
              <w:tab/>
            </w:r>
            <w:r>
              <w:rPr>
                <w:rStyle w:val="IndexLink"/>
              </w:rPr>
              <w:t>462</w:t>
            </w:r>
          </w:hyperlink>
        </w:p>
        <w:p>
          <w:pPr>
            <w:pStyle w:val="Contents3"/>
            <w:tabs>
              <w:tab w:val="clear" w:pos="8459"/>
              <w:tab w:val="right" w:pos="9026" w:leader="dot"/>
            </w:tabs>
            <w:rPr/>
          </w:pPr>
          <w:hyperlink w:anchor="__RefHeading___Toc1359502_730472459">
            <w:r>
              <w:rPr>
                <w:webHidden/>
                <w:rStyle w:val="IndexLink"/>
                <w:rtl w:val="true"/>
              </w:rPr>
              <w:t>دل نبستن به هيچ چيز دنيا</w:t>
            </w:r>
            <w:r>
              <w:rPr>
                <w:rStyle w:val="IndexLink"/>
                <w:rtl w:val="true"/>
              </w:rPr>
              <w:tab/>
            </w:r>
            <w:r>
              <w:rPr>
                <w:rStyle w:val="IndexLink"/>
              </w:rPr>
              <w:t>463</w:t>
            </w:r>
          </w:hyperlink>
        </w:p>
        <w:p>
          <w:pPr>
            <w:pStyle w:val="Contents3"/>
            <w:tabs>
              <w:tab w:val="clear" w:pos="8459"/>
              <w:tab w:val="right" w:pos="9026" w:leader="dot"/>
            </w:tabs>
            <w:rPr/>
          </w:pPr>
          <w:hyperlink w:anchor="__RefHeading___Toc1359504_730472459">
            <w:r>
              <w:rPr>
                <w:webHidden/>
                <w:rStyle w:val="IndexLink"/>
                <w:rtl w:val="true"/>
              </w:rPr>
              <w:t>ويژگى هايى از دنيا</w:t>
            </w:r>
            <w:r>
              <w:rPr>
                <w:rStyle w:val="IndexLink"/>
                <w:rtl w:val="true"/>
              </w:rPr>
              <w:tab/>
            </w:r>
            <w:r>
              <w:rPr>
                <w:rStyle w:val="IndexLink"/>
              </w:rPr>
              <w:t>465</w:t>
            </w:r>
          </w:hyperlink>
        </w:p>
        <w:p>
          <w:pPr>
            <w:pStyle w:val="Contents3"/>
            <w:tabs>
              <w:tab w:val="clear" w:pos="8459"/>
              <w:tab w:val="right" w:pos="9026" w:leader="dot"/>
            </w:tabs>
            <w:rPr/>
          </w:pPr>
          <w:hyperlink w:anchor="__RefHeading___Toc1359506_730472459">
            <w:r>
              <w:rPr>
                <w:webHidden/>
                <w:rStyle w:val="IndexLink"/>
                <w:rtl w:val="true"/>
              </w:rPr>
              <w:t>ادامۀ سخن در بى وفايى دنيا</w:t>
            </w:r>
            <w:r>
              <w:rPr>
                <w:rStyle w:val="IndexLink"/>
                <w:rtl w:val="true"/>
              </w:rPr>
              <w:tab/>
            </w:r>
            <w:r>
              <w:rPr>
                <w:rStyle w:val="IndexLink"/>
              </w:rPr>
              <w:t>466</w:t>
            </w:r>
          </w:hyperlink>
        </w:p>
        <w:p>
          <w:pPr>
            <w:pStyle w:val="Contents3"/>
            <w:tabs>
              <w:tab w:val="clear" w:pos="8459"/>
              <w:tab w:val="right" w:pos="9026" w:leader="dot"/>
            </w:tabs>
            <w:rPr/>
          </w:pPr>
          <w:hyperlink w:anchor="__RefHeading___Toc1359508_730472459">
            <w:r>
              <w:rPr>
                <w:webHidden/>
                <w:rStyle w:val="IndexLink"/>
                <w:rtl w:val="true"/>
              </w:rPr>
              <w:t>ويژگى هايى از اهل دنيا</w:t>
            </w:r>
            <w:r>
              <w:rPr>
                <w:rStyle w:val="IndexLink"/>
                <w:rtl w:val="true"/>
              </w:rPr>
              <w:tab/>
            </w:r>
            <w:r>
              <w:rPr>
                <w:rStyle w:val="IndexLink"/>
              </w:rPr>
              <w:t>469</w:t>
            </w:r>
          </w:hyperlink>
        </w:p>
        <w:p>
          <w:pPr>
            <w:pStyle w:val="Contents3"/>
            <w:tabs>
              <w:tab w:val="clear" w:pos="8459"/>
              <w:tab w:val="right" w:pos="9026" w:leader="dot"/>
            </w:tabs>
            <w:rPr/>
          </w:pPr>
          <w:hyperlink w:anchor="__RefHeading___Toc1359510_730472459">
            <w:r>
              <w:rPr>
                <w:webHidden/>
                <w:rStyle w:val="IndexLink"/>
                <w:rtl w:val="true"/>
              </w:rPr>
              <w:t>موقعيت اكثر انسانها پس از جدايى از دنيا</w:t>
            </w:r>
            <w:r>
              <w:rPr>
                <w:rStyle w:val="IndexLink"/>
                <w:rtl w:val="true"/>
              </w:rPr>
              <w:tab/>
            </w:r>
            <w:r>
              <w:rPr>
                <w:rStyle w:val="IndexLink"/>
              </w:rPr>
              <w:t>472</w:t>
            </w:r>
          </w:hyperlink>
        </w:p>
        <w:p>
          <w:pPr>
            <w:pStyle w:val="Contents2"/>
            <w:tabs>
              <w:tab w:val="clear" w:pos="8743"/>
              <w:tab w:val="right" w:pos="9026" w:leader="dot"/>
            </w:tabs>
            <w:rPr/>
          </w:pPr>
          <w:hyperlink w:anchor="__RefHeading___Toc1359512_730472459">
            <w:r>
              <w:rPr>
                <w:webHidden/>
                <w:rStyle w:val="IndexLink"/>
                <w:rtl w:val="true"/>
              </w:rPr>
              <w:t>«</w:t>
            </w:r>
            <w:r>
              <w:rPr>
                <w:rStyle w:val="IndexLink"/>
                <w:rtl w:val="true"/>
              </w:rPr>
              <w:t xml:space="preserve">درس </w:t>
            </w:r>
            <w:r>
              <w:rPr>
                <w:rStyle w:val="IndexLink"/>
              </w:rPr>
              <w:t>349</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اوّل</w:t>
            </w:r>
            <w:r>
              <w:rPr>
                <w:rStyle w:val="IndexLink"/>
                <w:rtl w:val="true"/>
              </w:rPr>
              <w:t>)</w:t>
              <w:tab/>
            </w:r>
            <w:r>
              <w:rPr>
                <w:rStyle w:val="IndexLink"/>
              </w:rPr>
              <w:t>477</w:t>
            </w:r>
          </w:hyperlink>
        </w:p>
        <w:p>
          <w:pPr>
            <w:pStyle w:val="Contents3"/>
            <w:tabs>
              <w:tab w:val="clear" w:pos="8459"/>
              <w:tab w:val="right" w:pos="9026" w:leader="dot"/>
            </w:tabs>
            <w:rPr/>
          </w:pPr>
          <w:hyperlink w:anchor="__RefHeading___Toc1359514_730472459">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1359516_730472459">
            <w:r>
              <w:rPr>
                <w:webHidden/>
                <w:rStyle w:val="IndexLink"/>
                <w:rtl w:val="true"/>
              </w:rPr>
              <w:t>موقعيت ايراد خطبۀ قاصعه</w:t>
            </w:r>
            <w:r>
              <w:rPr>
                <w:rStyle w:val="IndexLink"/>
                <w:rtl w:val="true"/>
              </w:rPr>
              <w:tab/>
            </w:r>
            <w:r>
              <w:rPr>
                <w:rStyle w:val="IndexLink"/>
              </w:rPr>
              <w:t>479</w:t>
            </w:r>
          </w:hyperlink>
        </w:p>
        <w:p>
          <w:pPr>
            <w:pStyle w:val="Contents3"/>
            <w:tabs>
              <w:tab w:val="clear" w:pos="8459"/>
              <w:tab w:val="right" w:pos="9026" w:leader="dot"/>
            </w:tabs>
            <w:rPr/>
          </w:pPr>
          <w:hyperlink w:anchor="__RefHeading___Toc1359518_730472459">
            <w:r>
              <w:rPr>
                <w:webHidden/>
                <w:rStyle w:val="IndexLink"/>
                <w:rtl w:val="true"/>
              </w:rPr>
              <w:t>مناسبت نامگذارى خطبۀ قاصعه</w:t>
            </w:r>
            <w:r>
              <w:rPr>
                <w:rStyle w:val="IndexLink"/>
                <w:rtl w:val="true"/>
              </w:rPr>
              <w:tab/>
            </w:r>
            <w:r>
              <w:rPr>
                <w:rStyle w:val="IndexLink"/>
              </w:rPr>
              <w:t>480</w:t>
            </w:r>
          </w:hyperlink>
        </w:p>
        <w:p>
          <w:pPr>
            <w:pStyle w:val="Contents3"/>
            <w:tabs>
              <w:tab w:val="clear" w:pos="8459"/>
              <w:tab w:val="right" w:pos="9026" w:leader="dot"/>
            </w:tabs>
            <w:rPr/>
          </w:pPr>
          <w:hyperlink w:anchor="__RefHeading___Toc1359520_730472459">
            <w:r>
              <w:rPr>
                <w:webHidden/>
                <w:rStyle w:val="IndexLink"/>
                <w:rtl w:val="true"/>
              </w:rPr>
              <w:t>اسم ابليس و صفات او</w:t>
            </w:r>
            <w:r>
              <w:rPr>
                <w:rStyle w:val="IndexLink"/>
                <w:rtl w:val="true"/>
              </w:rPr>
              <w:tab/>
            </w:r>
            <w:r>
              <w:rPr>
                <w:rStyle w:val="IndexLink"/>
              </w:rPr>
              <w:t>481</w:t>
            </w:r>
          </w:hyperlink>
        </w:p>
        <w:p>
          <w:pPr>
            <w:pStyle w:val="Contents3"/>
            <w:tabs>
              <w:tab w:val="clear" w:pos="8459"/>
              <w:tab w:val="right" w:pos="9026" w:leader="dot"/>
            </w:tabs>
            <w:rPr/>
          </w:pPr>
          <w:hyperlink w:anchor="__RefHeading___Toc1359522_730472459">
            <w:r>
              <w:rPr>
                <w:webHidden/>
                <w:rStyle w:val="IndexLink"/>
                <w:rtl w:val="true"/>
              </w:rPr>
              <w:t>عزّت و كبريايى از آنِ‌ خداست</w:t>
            </w:r>
            <w:r>
              <w:rPr>
                <w:rStyle w:val="IndexLink"/>
                <w:rtl w:val="true"/>
              </w:rPr>
              <w:tab/>
            </w:r>
            <w:r>
              <w:rPr>
                <w:rStyle w:val="IndexLink"/>
              </w:rPr>
              <w:t>483</w:t>
            </w:r>
          </w:hyperlink>
        </w:p>
        <w:p>
          <w:pPr>
            <w:pStyle w:val="Contents3"/>
            <w:tabs>
              <w:tab w:val="clear" w:pos="8459"/>
              <w:tab w:val="right" w:pos="9026" w:leader="dot"/>
            </w:tabs>
            <w:rPr/>
          </w:pPr>
          <w:hyperlink w:anchor="__RefHeading___Toc1359524_730472459">
            <w:r>
              <w:rPr>
                <w:webHidden/>
                <w:rStyle w:val="IndexLink"/>
                <w:rtl w:val="true"/>
              </w:rPr>
              <w:t>آيا شيطان از ملائكه بود؟</w:t>
            </w:r>
            <w:r>
              <w:rPr>
                <w:rStyle w:val="IndexLink"/>
                <w:rtl w:val="true"/>
              </w:rPr>
              <w:tab/>
            </w:r>
            <w:r>
              <w:rPr>
                <w:rStyle w:val="IndexLink"/>
              </w:rPr>
              <w:t>486</w:t>
            </w:r>
          </w:hyperlink>
        </w:p>
        <w:p>
          <w:pPr>
            <w:pStyle w:val="Contents3"/>
            <w:tabs>
              <w:tab w:val="clear" w:pos="8459"/>
              <w:tab w:val="right" w:pos="9026" w:leader="dot"/>
            </w:tabs>
            <w:rPr/>
          </w:pPr>
          <w:hyperlink w:anchor="__RefHeading___Toc1359526_730472459">
            <w:r>
              <w:rPr>
                <w:webHidden/>
                <w:rStyle w:val="IndexLink"/>
                <w:rtl w:val="true"/>
              </w:rPr>
              <w:t>هدف از آزمايش الهى</w:t>
            </w:r>
            <w:r>
              <w:rPr>
                <w:rStyle w:val="IndexLink"/>
                <w:rtl w:val="true"/>
              </w:rPr>
              <w:tab/>
            </w:r>
            <w:r>
              <w:rPr>
                <w:rStyle w:val="IndexLink"/>
              </w:rPr>
              <w:t>486</w:t>
            </w:r>
          </w:hyperlink>
        </w:p>
        <w:p>
          <w:pPr>
            <w:pStyle w:val="Contents3"/>
            <w:tabs>
              <w:tab w:val="clear" w:pos="8459"/>
              <w:tab w:val="right" w:pos="9026" w:leader="dot"/>
            </w:tabs>
            <w:rPr/>
          </w:pPr>
          <w:hyperlink w:anchor="__RefHeading___Toc1359528_730472459">
            <w:r>
              <w:rPr>
                <w:webHidden/>
                <w:rStyle w:val="IndexLink"/>
                <w:rtl w:val="true"/>
              </w:rPr>
              <w:t>نمودهاى بارز شيطان</w:t>
            </w:r>
            <w:r>
              <w:rPr>
                <w:rStyle w:val="IndexLink"/>
                <w:rtl w:val="true"/>
              </w:rPr>
              <w:tab/>
            </w:r>
            <w:r>
              <w:rPr>
                <w:rStyle w:val="IndexLink"/>
              </w:rPr>
              <w:t>491</w:t>
            </w:r>
          </w:hyperlink>
        </w:p>
        <w:p>
          <w:pPr>
            <w:pStyle w:val="Contents3"/>
            <w:tabs>
              <w:tab w:val="clear" w:pos="8459"/>
              <w:tab w:val="right" w:pos="9026" w:leader="dot"/>
            </w:tabs>
            <w:rPr/>
          </w:pPr>
          <w:hyperlink w:anchor="__RefHeading___Toc1359530_730472459">
            <w:r>
              <w:rPr>
                <w:webHidden/>
                <w:rStyle w:val="IndexLink"/>
                <w:rtl w:val="true"/>
              </w:rPr>
              <w:t>مظاهر سقوط‍‌ شيطان</w:t>
            </w:r>
            <w:r>
              <w:rPr>
                <w:rStyle w:val="IndexLink"/>
                <w:rtl w:val="true"/>
              </w:rPr>
              <w:tab/>
            </w:r>
            <w:r>
              <w:rPr>
                <w:rStyle w:val="IndexLink"/>
              </w:rPr>
              <w:t>493</w:t>
            </w:r>
          </w:hyperlink>
        </w:p>
        <w:p>
          <w:pPr>
            <w:pStyle w:val="Contents2"/>
            <w:tabs>
              <w:tab w:val="clear" w:pos="8743"/>
              <w:tab w:val="right" w:pos="9026" w:leader="dot"/>
            </w:tabs>
            <w:rPr/>
          </w:pPr>
          <w:hyperlink w:anchor="__RefHeading___Toc1359532_730472459">
            <w:r>
              <w:rPr>
                <w:webHidden/>
                <w:rStyle w:val="IndexLink"/>
                <w:rtl w:val="true"/>
              </w:rPr>
              <w:t>«</w:t>
            </w:r>
            <w:r>
              <w:rPr>
                <w:rStyle w:val="IndexLink"/>
                <w:rtl w:val="true"/>
              </w:rPr>
              <w:t xml:space="preserve">درس </w:t>
            </w:r>
            <w:r>
              <w:rPr>
                <w:rStyle w:val="IndexLink"/>
              </w:rPr>
              <w:t>350</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دوّم</w:t>
            </w:r>
            <w:r>
              <w:rPr>
                <w:rStyle w:val="IndexLink"/>
                <w:rtl w:val="true"/>
              </w:rPr>
              <w:t>)</w:t>
              <w:tab/>
            </w:r>
            <w:r>
              <w:rPr>
                <w:rStyle w:val="IndexLink"/>
              </w:rPr>
              <w:t>494</w:t>
            </w:r>
          </w:hyperlink>
        </w:p>
        <w:p>
          <w:pPr>
            <w:pStyle w:val="Contents3"/>
            <w:tabs>
              <w:tab w:val="clear" w:pos="8459"/>
              <w:tab w:val="right" w:pos="9026" w:leader="dot"/>
            </w:tabs>
            <w:rPr/>
          </w:pPr>
          <w:hyperlink w:anchor="__RefHeading___Toc1359534_730472459">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1359536_730472459">
            <w:r>
              <w:rPr>
                <w:webHidden/>
                <w:rStyle w:val="IndexLink"/>
                <w:rtl w:val="true"/>
              </w:rPr>
              <w:t>مرورى بر درس گذشته</w:t>
            </w:r>
            <w:r>
              <w:rPr>
                <w:rStyle w:val="IndexLink"/>
                <w:rtl w:val="true"/>
              </w:rPr>
              <w:tab/>
            </w:r>
            <w:r>
              <w:rPr>
                <w:rStyle w:val="IndexLink"/>
              </w:rPr>
              <w:t>495</w:t>
            </w:r>
          </w:hyperlink>
        </w:p>
        <w:p>
          <w:pPr>
            <w:pStyle w:val="Contents3"/>
            <w:tabs>
              <w:tab w:val="clear" w:pos="8459"/>
              <w:tab w:val="right" w:pos="9026" w:leader="dot"/>
            </w:tabs>
            <w:rPr/>
          </w:pPr>
          <w:hyperlink w:anchor="__RefHeading___Toc1359538_730472459">
            <w:r>
              <w:rPr>
                <w:webHidden/>
                <w:rStyle w:val="IndexLink"/>
                <w:rtl w:val="true"/>
              </w:rPr>
              <w:t>فلسفۀ خلقت آدم عليه السلام از خاك</w:t>
            </w:r>
            <w:r>
              <w:rPr>
                <w:rStyle w:val="IndexLink"/>
                <w:rtl w:val="true"/>
              </w:rPr>
              <w:tab/>
            </w:r>
            <w:r>
              <w:rPr>
                <w:rStyle w:val="IndexLink"/>
              </w:rPr>
              <w:t>496</w:t>
            </w:r>
          </w:hyperlink>
        </w:p>
        <w:p>
          <w:pPr>
            <w:pStyle w:val="Contents3"/>
            <w:tabs>
              <w:tab w:val="clear" w:pos="8459"/>
              <w:tab w:val="right" w:pos="9026" w:leader="dot"/>
            </w:tabs>
            <w:rPr/>
          </w:pPr>
          <w:hyperlink w:anchor="__RefHeading___Toc1359540_730472459">
            <w:r>
              <w:rPr>
                <w:webHidden/>
                <w:rStyle w:val="IndexLink"/>
                <w:rtl w:val="true"/>
              </w:rPr>
              <w:t>چگونگى آزمايش هاى الهى</w:t>
            </w:r>
            <w:r>
              <w:rPr>
                <w:rStyle w:val="IndexLink"/>
                <w:rtl w:val="true"/>
              </w:rPr>
              <w:tab/>
            </w:r>
            <w:r>
              <w:rPr>
                <w:rStyle w:val="IndexLink"/>
              </w:rPr>
              <w:t>498</w:t>
            </w:r>
          </w:hyperlink>
        </w:p>
        <w:p>
          <w:pPr>
            <w:pStyle w:val="Contents3"/>
            <w:tabs>
              <w:tab w:val="clear" w:pos="8459"/>
              <w:tab w:val="right" w:pos="9026" w:leader="dot"/>
            </w:tabs>
            <w:rPr/>
          </w:pPr>
          <w:hyperlink w:anchor="__RefHeading___Toc1359542_730472459">
            <w:r>
              <w:rPr>
                <w:webHidden/>
                <w:rStyle w:val="IndexLink"/>
                <w:rtl w:val="true"/>
              </w:rPr>
              <w:t>هدفهاى آزمايش الهى</w:t>
            </w:r>
            <w:r>
              <w:rPr>
                <w:rStyle w:val="IndexLink"/>
                <w:rtl w:val="true"/>
              </w:rPr>
              <w:tab/>
            </w:r>
            <w:r>
              <w:rPr>
                <w:rStyle w:val="IndexLink"/>
              </w:rPr>
              <w:t>499</w:t>
            </w:r>
          </w:hyperlink>
        </w:p>
        <w:p>
          <w:pPr>
            <w:pStyle w:val="Contents3"/>
            <w:tabs>
              <w:tab w:val="clear" w:pos="8459"/>
              <w:tab w:val="right" w:pos="9026" w:leader="dot"/>
            </w:tabs>
            <w:rPr/>
          </w:pPr>
          <w:hyperlink w:anchor="__RefHeading___Toc1359544_730472459">
            <w:r>
              <w:rPr>
                <w:webHidden/>
                <w:rStyle w:val="IndexLink"/>
                <w:rtl w:val="true"/>
              </w:rPr>
              <w:t>يكى از آزمايش هاى بنى اسرائيل</w:t>
            </w:r>
            <w:r>
              <w:rPr>
                <w:rStyle w:val="IndexLink"/>
                <w:rtl w:val="true"/>
              </w:rPr>
              <w:tab/>
            </w:r>
            <w:r>
              <w:rPr>
                <w:rStyle w:val="IndexLink"/>
              </w:rPr>
              <w:t>500</w:t>
            </w:r>
          </w:hyperlink>
        </w:p>
        <w:p>
          <w:pPr>
            <w:pStyle w:val="Contents3"/>
            <w:tabs>
              <w:tab w:val="clear" w:pos="8459"/>
              <w:tab w:val="right" w:pos="9026" w:leader="dot"/>
            </w:tabs>
            <w:rPr/>
          </w:pPr>
          <w:hyperlink w:anchor="__RefHeading___Toc1359546_730472459">
            <w:r>
              <w:rPr>
                <w:webHidden/>
                <w:rStyle w:val="IndexLink"/>
                <w:rtl w:val="true"/>
              </w:rPr>
              <w:t>فلسفۀ خلقت در قرآن</w:t>
            </w:r>
            <w:r>
              <w:rPr>
                <w:rStyle w:val="IndexLink"/>
                <w:rtl w:val="true"/>
              </w:rPr>
              <w:tab/>
            </w:r>
            <w:r>
              <w:rPr>
                <w:rStyle w:val="IndexLink"/>
              </w:rPr>
              <w:t>501</w:t>
            </w:r>
          </w:hyperlink>
        </w:p>
        <w:p>
          <w:pPr>
            <w:pStyle w:val="Contents3"/>
            <w:tabs>
              <w:tab w:val="clear" w:pos="8459"/>
              <w:tab w:val="right" w:pos="9026" w:leader="dot"/>
            </w:tabs>
            <w:rPr/>
          </w:pPr>
          <w:hyperlink w:anchor="__RefHeading___Toc1359548_730472459">
            <w:r>
              <w:rPr>
                <w:webHidden/>
                <w:rStyle w:val="IndexLink"/>
                <w:rtl w:val="true"/>
              </w:rPr>
              <w:t>ارزش و اهميت مشورت در كارها و نقش آن</w:t>
            </w:r>
            <w:r>
              <w:rPr>
                <w:rStyle w:val="IndexLink"/>
                <w:rtl w:val="true"/>
              </w:rPr>
              <w:tab/>
            </w:r>
            <w:r>
              <w:rPr>
                <w:rStyle w:val="IndexLink"/>
              </w:rPr>
              <w:t>503</w:t>
            </w:r>
          </w:hyperlink>
        </w:p>
        <w:p>
          <w:pPr>
            <w:pStyle w:val="Contents3"/>
            <w:tabs>
              <w:tab w:val="clear" w:pos="8459"/>
              <w:tab w:val="right" w:pos="9026" w:leader="dot"/>
            </w:tabs>
            <w:rPr/>
          </w:pPr>
          <w:hyperlink w:anchor="__RefHeading___Toc1359550_730472459">
            <w:r>
              <w:rPr>
                <w:webHidden/>
                <w:rStyle w:val="IndexLink"/>
                <w:rtl w:val="true"/>
              </w:rPr>
              <w:t>عبرت گيرى از ماجراى شيطان</w:t>
            </w:r>
            <w:r>
              <w:rPr>
                <w:rStyle w:val="IndexLink"/>
                <w:rtl w:val="true"/>
              </w:rPr>
              <w:tab/>
            </w:r>
            <w:r>
              <w:rPr>
                <w:rStyle w:val="IndexLink"/>
              </w:rPr>
              <w:t>505</w:t>
            </w:r>
          </w:hyperlink>
        </w:p>
        <w:p>
          <w:pPr>
            <w:pStyle w:val="Contents3"/>
            <w:tabs>
              <w:tab w:val="clear" w:pos="8459"/>
              <w:tab w:val="right" w:pos="9026" w:leader="dot"/>
            </w:tabs>
            <w:rPr/>
          </w:pPr>
          <w:hyperlink w:anchor="__RefHeading___Toc1359552_730472459">
            <w:r>
              <w:rPr>
                <w:webHidden/>
                <w:rStyle w:val="IndexLink"/>
                <w:rtl w:val="true"/>
              </w:rPr>
              <w:t>طول مدّت عبادت شيطان</w:t>
            </w:r>
            <w:r>
              <w:rPr>
                <w:rStyle w:val="IndexLink"/>
                <w:rtl w:val="true"/>
              </w:rPr>
              <w:tab/>
            </w:r>
            <w:r>
              <w:rPr>
                <w:rStyle w:val="IndexLink"/>
              </w:rPr>
              <w:t>506</w:t>
            </w:r>
          </w:hyperlink>
        </w:p>
        <w:p>
          <w:pPr>
            <w:pStyle w:val="Contents3"/>
            <w:tabs>
              <w:tab w:val="clear" w:pos="8459"/>
              <w:tab w:val="right" w:pos="9026" w:leader="dot"/>
            </w:tabs>
            <w:rPr/>
          </w:pPr>
          <w:hyperlink w:anchor="__RefHeading___Toc1359554_730472459">
            <w:r>
              <w:rPr>
                <w:webHidden/>
                <w:rStyle w:val="IndexLink"/>
                <w:rtl w:val="true"/>
              </w:rPr>
              <w:t>تدبير نظام تكوين و تشريع</w:t>
            </w:r>
            <w:r>
              <w:rPr>
                <w:rStyle w:val="IndexLink"/>
                <w:rtl w:val="true"/>
              </w:rPr>
              <w:tab/>
            </w:r>
            <w:r>
              <w:rPr>
                <w:rStyle w:val="IndexLink"/>
              </w:rPr>
              <w:t>508</w:t>
            </w:r>
          </w:hyperlink>
        </w:p>
        <w:p>
          <w:pPr>
            <w:pStyle w:val="Contents3"/>
            <w:tabs>
              <w:tab w:val="clear" w:pos="8459"/>
              <w:tab w:val="right" w:pos="9026" w:leader="dot"/>
            </w:tabs>
            <w:rPr/>
          </w:pPr>
          <w:hyperlink w:anchor="__RefHeading___Toc1359556_730472459">
            <w:r>
              <w:rPr>
                <w:webHidden/>
                <w:rStyle w:val="IndexLink"/>
                <w:rtl w:val="true"/>
              </w:rPr>
              <w:t>مقصود از پنجاه هزار سال در آيه چيست‌؟</w:t>
            </w:r>
            <w:r>
              <w:rPr>
                <w:rStyle w:val="IndexLink"/>
                <w:rtl w:val="true"/>
              </w:rPr>
              <w:tab/>
            </w:r>
            <w:r>
              <w:rPr>
                <w:rStyle w:val="IndexLink"/>
              </w:rPr>
              <w:t>510</w:t>
            </w:r>
          </w:hyperlink>
        </w:p>
        <w:p>
          <w:pPr>
            <w:pStyle w:val="Contents2"/>
            <w:tabs>
              <w:tab w:val="clear" w:pos="8743"/>
              <w:tab w:val="right" w:pos="9026" w:leader="dot"/>
            </w:tabs>
            <w:rPr/>
          </w:pPr>
          <w:hyperlink w:anchor="__RefHeading___Toc1359558_730472459">
            <w:r>
              <w:rPr>
                <w:webHidden/>
                <w:rStyle w:val="IndexLink"/>
                <w:rtl w:val="true"/>
              </w:rPr>
              <w:t>«</w:t>
            </w:r>
            <w:r>
              <w:rPr>
                <w:rStyle w:val="IndexLink"/>
                <w:rtl w:val="true"/>
              </w:rPr>
              <w:t xml:space="preserve">درس </w:t>
            </w:r>
            <w:r>
              <w:rPr>
                <w:rStyle w:val="IndexLink"/>
              </w:rPr>
              <w:t>351</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سوّم</w:t>
            </w:r>
            <w:r>
              <w:rPr>
                <w:rStyle w:val="IndexLink"/>
                <w:rtl w:val="true"/>
              </w:rPr>
              <w:t>)</w:t>
              <w:tab/>
            </w:r>
            <w:r>
              <w:rPr>
                <w:rStyle w:val="IndexLink"/>
              </w:rPr>
              <w:t>513</w:t>
            </w:r>
          </w:hyperlink>
        </w:p>
        <w:p>
          <w:pPr>
            <w:pStyle w:val="Contents3"/>
            <w:tabs>
              <w:tab w:val="clear" w:pos="8459"/>
              <w:tab w:val="right" w:pos="9026" w:leader="dot"/>
            </w:tabs>
            <w:rPr/>
          </w:pPr>
          <w:hyperlink w:anchor="__RefHeading___Toc1359560_730472459">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1359562_730472459">
            <w:r>
              <w:rPr>
                <w:webHidden/>
                <w:rStyle w:val="IndexLink"/>
                <w:rtl w:val="true"/>
              </w:rPr>
              <w:t>ترس دائمى از سوء عاقبت</w:t>
            </w:r>
            <w:r>
              <w:rPr>
                <w:rStyle w:val="IndexLink"/>
                <w:rtl w:val="true"/>
              </w:rPr>
              <w:tab/>
            </w:r>
            <w:r>
              <w:rPr>
                <w:rStyle w:val="IndexLink"/>
              </w:rPr>
              <w:t>515</w:t>
            </w:r>
          </w:hyperlink>
        </w:p>
        <w:p>
          <w:pPr>
            <w:pStyle w:val="Contents3"/>
            <w:tabs>
              <w:tab w:val="clear" w:pos="8459"/>
              <w:tab w:val="right" w:pos="9026" w:leader="dot"/>
            </w:tabs>
            <w:rPr/>
          </w:pPr>
          <w:hyperlink w:anchor="__RefHeading___Toc1359564_730472459">
            <w:r>
              <w:rPr>
                <w:webHidden/>
                <w:rStyle w:val="IndexLink"/>
                <w:rtl w:val="true"/>
              </w:rPr>
              <w:t>شيطان همواره شريك جرم مى طلبد</w:t>
            </w:r>
            <w:r>
              <w:rPr>
                <w:rStyle w:val="IndexLink"/>
                <w:rtl w:val="true"/>
              </w:rPr>
              <w:tab/>
            </w:r>
            <w:r>
              <w:rPr>
                <w:rStyle w:val="IndexLink"/>
              </w:rPr>
              <w:t>518</w:t>
            </w:r>
          </w:hyperlink>
        </w:p>
        <w:p>
          <w:pPr>
            <w:pStyle w:val="Contents3"/>
            <w:tabs>
              <w:tab w:val="clear" w:pos="8459"/>
              <w:tab w:val="right" w:pos="9026" w:leader="dot"/>
            </w:tabs>
            <w:rPr/>
          </w:pPr>
          <w:hyperlink w:anchor="__RefHeading___Toc1359566_730472459">
            <w:r>
              <w:rPr>
                <w:webHidden/>
                <w:rStyle w:val="IndexLink"/>
                <w:rtl w:val="true"/>
              </w:rPr>
              <w:t>نداى شيطان به همفكران خود</w:t>
            </w:r>
            <w:r>
              <w:rPr>
                <w:rStyle w:val="IndexLink"/>
                <w:rtl w:val="true"/>
              </w:rPr>
              <w:tab/>
            </w:r>
            <w:r>
              <w:rPr>
                <w:rStyle w:val="IndexLink"/>
              </w:rPr>
              <w:t>518</w:t>
            </w:r>
          </w:hyperlink>
        </w:p>
        <w:p>
          <w:pPr>
            <w:pStyle w:val="Contents3"/>
            <w:tabs>
              <w:tab w:val="clear" w:pos="8459"/>
              <w:tab w:val="right" w:pos="9026" w:leader="dot"/>
            </w:tabs>
            <w:rPr/>
          </w:pPr>
          <w:hyperlink w:anchor="__RefHeading___Toc1359568_730472459">
            <w:r>
              <w:rPr>
                <w:webHidden/>
                <w:rStyle w:val="IndexLink"/>
                <w:rtl w:val="true"/>
              </w:rPr>
              <w:t>تجمع نيروهاى شيطان</w:t>
            </w:r>
            <w:r>
              <w:rPr>
                <w:rStyle w:val="IndexLink"/>
                <w:rtl w:val="true"/>
              </w:rPr>
              <w:tab/>
            </w:r>
            <w:r>
              <w:rPr>
                <w:rStyle w:val="IndexLink"/>
              </w:rPr>
              <w:t>520</w:t>
            </w:r>
          </w:hyperlink>
        </w:p>
        <w:p>
          <w:pPr>
            <w:pStyle w:val="Contents3"/>
            <w:tabs>
              <w:tab w:val="clear" w:pos="8459"/>
              <w:tab w:val="right" w:pos="9026" w:leader="dot"/>
            </w:tabs>
            <w:rPr/>
          </w:pPr>
          <w:hyperlink w:anchor="__RefHeading___Toc1359570_730472459">
            <w:r>
              <w:rPr>
                <w:webHidden/>
                <w:rStyle w:val="IndexLink"/>
                <w:rtl w:val="true"/>
              </w:rPr>
              <w:t>پرتاب تير توسط‍‌ شيطان</w:t>
            </w:r>
            <w:r>
              <w:rPr>
                <w:rStyle w:val="IndexLink"/>
                <w:rtl w:val="true"/>
              </w:rPr>
              <w:tab/>
            </w:r>
            <w:r>
              <w:rPr>
                <w:rStyle w:val="IndexLink"/>
              </w:rPr>
              <w:t>520</w:t>
            </w:r>
          </w:hyperlink>
        </w:p>
        <w:p>
          <w:pPr>
            <w:pStyle w:val="Contents3"/>
            <w:tabs>
              <w:tab w:val="clear" w:pos="8459"/>
              <w:tab w:val="right" w:pos="9026" w:leader="dot"/>
            </w:tabs>
            <w:rPr/>
          </w:pPr>
          <w:hyperlink w:anchor="__RefHeading___Toc1359572_730472459">
            <w:r>
              <w:rPr>
                <w:webHidden/>
                <w:rStyle w:val="IndexLink"/>
                <w:rtl w:val="true"/>
              </w:rPr>
              <w:t>روحيۀ توجيه گرى توسط‍‌ شيطان</w:t>
            </w:r>
            <w:r>
              <w:rPr>
                <w:rStyle w:val="IndexLink"/>
                <w:rtl w:val="true"/>
              </w:rPr>
              <w:tab/>
            </w:r>
            <w:r>
              <w:rPr>
                <w:rStyle w:val="IndexLink"/>
              </w:rPr>
              <w:t>522</w:t>
            </w:r>
          </w:hyperlink>
        </w:p>
        <w:p>
          <w:pPr>
            <w:pStyle w:val="Contents3"/>
            <w:tabs>
              <w:tab w:val="clear" w:pos="8459"/>
              <w:tab w:val="right" w:pos="9026" w:leader="dot"/>
            </w:tabs>
            <w:rPr/>
          </w:pPr>
          <w:hyperlink w:anchor="__RefHeading___Toc1359574_730472459">
            <w:r>
              <w:rPr>
                <w:webHidden/>
                <w:rStyle w:val="IndexLink"/>
                <w:rtl w:val="true"/>
              </w:rPr>
              <w:t>پيروى جنود شيطان از او</w:t>
            </w:r>
            <w:r>
              <w:rPr>
                <w:rStyle w:val="IndexLink"/>
                <w:rtl w:val="true"/>
              </w:rPr>
              <w:tab/>
            </w:r>
            <w:r>
              <w:rPr>
                <w:rStyle w:val="IndexLink"/>
              </w:rPr>
              <w:t>524</w:t>
            </w:r>
          </w:hyperlink>
        </w:p>
        <w:p>
          <w:pPr>
            <w:pStyle w:val="Contents3"/>
            <w:tabs>
              <w:tab w:val="clear" w:pos="8459"/>
              <w:tab w:val="right" w:pos="9026" w:leader="dot"/>
            </w:tabs>
            <w:rPr/>
          </w:pPr>
          <w:hyperlink w:anchor="__RefHeading___Toc1359576_730472459">
            <w:r>
              <w:rPr>
                <w:webHidden/>
                <w:rStyle w:val="IndexLink"/>
                <w:rtl w:val="true"/>
              </w:rPr>
              <w:t>پيروزى جنود شيطان</w:t>
            </w:r>
            <w:r>
              <w:rPr>
                <w:rStyle w:val="IndexLink"/>
                <w:rtl w:val="true"/>
              </w:rPr>
              <w:tab/>
            </w:r>
            <w:r>
              <w:rPr>
                <w:rStyle w:val="IndexLink"/>
              </w:rPr>
              <w:t>525</w:t>
            </w:r>
          </w:hyperlink>
        </w:p>
        <w:p>
          <w:pPr>
            <w:pStyle w:val="Contents2"/>
            <w:tabs>
              <w:tab w:val="clear" w:pos="8743"/>
              <w:tab w:val="right" w:pos="9026" w:leader="dot"/>
            </w:tabs>
            <w:rPr/>
          </w:pPr>
          <w:hyperlink w:anchor="__RefHeading___Toc1359578_730472459">
            <w:r>
              <w:rPr>
                <w:webHidden/>
                <w:rStyle w:val="IndexLink"/>
                <w:rtl w:val="true"/>
              </w:rPr>
              <w:t>«</w:t>
            </w:r>
            <w:r>
              <w:rPr>
                <w:rStyle w:val="IndexLink"/>
                <w:rtl w:val="true"/>
              </w:rPr>
              <w:t xml:space="preserve">درس </w:t>
            </w:r>
            <w:r>
              <w:rPr>
                <w:rStyle w:val="IndexLink"/>
              </w:rPr>
              <w:t>352</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چهارم</w:t>
            </w:r>
            <w:r>
              <w:rPr>
                <w:rStyle w:val="IndexLink"/>
                <w:rtl w:val="true"/>
              </w:rPr>
              <w:t>)</w:t>
              <w:tab/>
            </w:r>
            <w:r>
              <w:rPr>
                <w:rStyle w:val="IndexLink"/>
              </w:rPr>
              <w:t>528</w:t>
            </w:r>
          </w:hyperlink>
        </w:p>
        <w:p>
          <w:pPr>
            <w:pStyle w:val="Contents3"/>
            <w:tabs>
              <w:tab w:val="clear" w:pos="8459"/>
              <w:tab w:val="right" w:pos="9026" w:leader="dot"/>
            </w:tabs>
            <w:rPr/>
          </w:pPr>
          <w:hyperlink w:anchor="__RefHeading___Toc1359580_730472459">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1359582_730472459">
            <w:r>
              <w:rPr>
                <w:webHidden/>
                <w:rStyle w:val="IndexLink"/>
                <w:rtl w:val="true"/>
              </w:rPr>
              <w:t>اقسام چهارگانۀ تشبيه</w:t>
            </w:r>
            <w:r>
              <w:rPr>
                <w:rStyle w:val="IndexLink"/>
                <w:rtl w:val="true"/>
              </w:rPr>
              <w:tab/>
            </w:r>
            <w:r>
              <w:rPr>
                <w:rStyle w:val="IndexLink"/>
              </w:rPr>
              <w:t>529</w:t>
            </w:r>
          </w:hyperlink>
        </w:p>
        <w:p>
          <w:pPr>
            <w:pStyle w:val="Contents3"/>
            <w:tabs>
              <w:tab w:val="clear" w:pos="8459"/>
              <w:tab w:val="right" w:pos="9026" w:leader="dot"/>
            </w:tabs>
            <w:rPr/>
          </w:pPr>
          <w:hyperlink w:anchor="__RefHeading___Toc1359584_730472459">
            <w:r>
              <w:rPr>
                <w:webHidden/>
                <w:rStyle w:val="IndexLink"/>
                <w:rtl w:val="true"/>
              </w:rPr>
              <w:t>فطرت حق طلبى انسانها</w:t>
            </w:r>
            <w:r>
              <w:rPr>
                <w:rStyle w:val="IndexLink"/>
                <w:rtl w:val="true"/>
              </w:rPr>
              <w:tab/>
            </w:r>
            <w:r>
              <w:rPr>
                <w:rStyle w:val="IndexLink"/>
              </w:rPr>
              <w:t>530</w:t>
            </w:r>
          </w:hyperlink>
        </w:p>
        <w:p>
          <w:pPr>
            <w:pStyle w:val="Contents3"/>
            <w:tabs>
              <w:tab w:val="clear" w:pos="8459"/>
              <w:tab w:val="right" w:pos="9026" w:leader="dot"/>
            </w:tabs>
            <w:rPr/>
          </w:pPr>
          <w:hyperlink w:anchor="__RefHeading___Toc1359586_730472459">
            <w:r>
              <w:rPr>
                <w:webHidden/>
                <w:rStyle w:val="IndexLink"/>
                <w:rtl w:val="true"/>
              </w:rPr>
              <w:t>نفوذ تدريجى شيطان</w:t>
            </w:r>
            <w:r>
              <w:rPr>
                <w:rStyle w:val="IndexLink"/>
                <w:rtl w:val="true"/>
              </w:rPr>
              <w:tab/>
            </w:r>
            <w:r>
              <w:rPr>
                <w:rStyle w:val="IndexLink"/>
              </w:rPr>
              <w:t>530</w:t>
            </w:r>
          </w:hyperlink>
        </w:p>
        <w:p>
          <w:pPr>
            <w:pStyle w:val="Contents3"/>
            <w:tabs>
              <w:tab w:val="clear" w:pos="8459"/>
              <w:tab w:val="right" w:pos="9026" w:leader="dot"/>
            </w:tabs>
            <w:rPr/>
          </w:pPr>
          <w:hyperlink w:anchor="__RefHeading___Toc1359588_730472459">
            <w:r>
              <w:rPr>
                <w:webHidden/>
                <w:rStyle w:val="IndexLink"/>
                <w:rtl w:val="true"/>
              </w:rPr>
              <w:t>نمودهاى تسخير انسان توسط‍‌ شيطان</w:t>
            </w:r>
            <w:r>
              <w:rPr>
                <w:rStyle w:val="IndexLink"/>
                <w:rtl w:val="true"/>
              </w:rPr>
              <w:tab/>
            </w:r>
            <w:r>
              <w:rPr>
                <w:rStyle w:val="IndexLink"/>
              </w:rPr>
              <w:t>533</w:t>
            </w:r>
          </w:hyperlink>
        </w:p>
        <w:p>
          <w:pPr>
            <w:pStyle w:val="Contents3"/>
            <w:tabs>
              <w:tab w:val="clear" w:pos="8459"/>
              <w:tab w:val="right" w:pos="9026" w:leader="dot"/>
            </w:tabs>
            <w:rPr/>
          </w:pPr>
          <w:hyperlink w:anchor="__RefHeading___Toc1359590_730472459">
            <w:r>
              <w:rPr>
                <w:webHidden/>
                <w:rStyle w:val="IndexLink"/>
                <w:rtl w:val="true"/>
              </w:rPr>
              <w:t>عاقبت تسخير انسان توسط‍‌ شيطان</w:t>
            </w:r>
            <w:r>
              <w:rPr>
                <w:rStyle w:val="IndexLink"/>
                <w:rtl w:val="true"/>
              </w:rPr>
              <w:tab/>
            </w:r>
            <w:r>
              <w:rPr>
                <w:rStyle w:val="IndexLink"/>
              </w:rPr>
              <w:t>537</w:t>
            </w:r>
          </w:hyperlink>
        </w:p>
        <w:p>
          <w:pPr>
            <w:pStyle w:val="Contents3"/>
            <w:tabs>
              <w:tab w:val="clear" w:pos="8459"/>
              <w:tab w:val="right" w:pos="9026" w:leader="dot"/>
            </w:tabs>
            <w:rPr/>
          </w:pPr>
          <w:hyperlink w:anchor="__RefHeading___Toc1359592_730472459">
            <w:r>
              <w:rPr>
                <w:webHidden/>
                <w:rStyle w:val="IndexLink"/>
                <w:rtl w:val="true"/>
              </w:rPr>
              <w:t>خطر شيطان نسبت به دين و دنياى مردم</w:t>
            </w:r>
            <w:r>
              <w:rPr>
                <w:rStyle w:val="IndexLink"/>
                <w:rtl w:val="true"/>
              </w:rPr>
              <w:tab/>
            </w:r>
            <w:r>
              <w:rPr>
                <w:rStyle w:val="IndexLink"/>
              </w:rPr>
              <w:t>539</w:t>
            </w:r>
          </w:hyperlink>
        </w:p>
        <w:p>
          <w:pPr>
            <w:pStyle w:val="Contents2"/>
            <w:tabs>
              <w:tab w:val="clear" w:pos="8743"/>
              <w:tab w:val="right" w:pos="9026" w:leader="dot"/>
            </w:tabs>
            <w:rPr/>
          </w:pPr>
          <w:hyperlink w:anchor="__RefHeading___Toc1359594_730472459">
            <w:r>
              <w:rPr>
                <w:webHidden/>
                <w:rStyle w:val="IndexLink"/>
                <w:rtl w:val="true"/>
              </w:rPr>
              <w:t>«</w:t>
            </w:r>
            <w:r>
              <w:rPr>
                <w:rStyle w:val="IndexLink"/>
                <w:rtl w:val="true"/>
              </w:rPr>
              <w:t xml:space="preserve">درس </w:t>
            </w:r>
            <w:r>
              <w:rPr>
                <w:rStyle w:val="IndexLink"/>
              </w:rPr>
              <w:t>353</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پنجم</w:t>
            </w:r>
            <w:r>
              <w:rPr>
                <w:rStyle w:val="IndexLink"/>
                <w:rtl w:val="true"/>
              </w:rPr>
              <w:t>)</w:t>
              <w:tab/>
            </w:r>
            <w:r>
              <w:rPr>
                <w:rStyle w:val="IndexLink"/>
              </w:rPr>
              <w:t>543</w:t>
            </w:r>
          </w:hyperlink>
        </w:p>
        <w:p>
          <w:pPr>
            <w:pStyle w:val="Contents3"/>
            <w:tabs>
              <w:tab w:val="clear" w:pos="8459"/>
              <w:tab w:val="right" w:pos="9026" w:leader="dot"/>
            </w:tabs>
            <w:rPr/>
          </w:pPr>
          <w:hyperlink w:anchor="__RefHeading___Toc1359596_730472459">
            <w:r>
              <w:rPr>
                <w:webHidden/>
                <w:rStyle w:val="IndexLink"/>
                <w:rtl w:val="true"/>
              </w:rPr>
              <w:t>اشاره</w:t>
            </w:r>
            <w:r>
              <w:rPr>
                <w:rStyle w:val="IndexLink"/>
                <w:rtl w:val="true"/>
              </w:rPr>
              <w:tab/>
            </w:r>
            <w:r>
              <w:rPr>
                <w:rStyle w:val="IndexLink"/>
              </w:rPr>
              <w:t>543</w:t>
            </w:r>
          </w:hyperlink>
        </w:p>
        <w:p>
          <w:pPr>
            <w:pStyle w:val="Contents3"/>
            <w:tabs>
              <w:tab w:val="clear" w:pos="8459"/>
              <w:tab w:val="right" w:pos="9026" w:leader="dot"/>
            </w:tabs>
            <w:rPr/>
          </w:pPr>
          <w:hyperlink w:anchor="__RefHeading___Toc1359598_730472459">
            <w:r>
              <w:rPr>
                <w:webHidden/>
                <w:rStyle w:val="IndexLink"/>
                <w:rtl w:val="true"/>
              </w:rPr>
              <w:t>سابقۀ دشمنى شيطان با انسان</w:t>
            </w:r>
            <w:r>
              <w:rPr>
                <w:rStyle w:val="IndexLink"/>
                <w:rtl w:val="true"/>
              </w:rPr>
              <w:tab/>
            </w:r>
            <w:r>
              <w:rPr>
                <w:rStyle w:val="IndexLink"/>
              </w:rPr>
              <w:t>545</w:t>
            </w:r>
          </w:hyperlink>
        </w:p>
        <w:p>
          <w:pPr>
            <w:pStyle w:val="Contents3"/>
            <w:tabs>
              <w:tab w:val="clear" w:pos="8459"/>
              <w:tab w:val="right" w:pos="9026" w:leader="dot"/>
            </w:tabs>
            <w:rPr/>
          </w:pPr>
          <w:hyperlink w:anchor="__RefHeading___Toc1359600_730472459">
            <w:r>
              <w:rPr>
                <w:webHidden/>
                <w:rStyle w:val="IndexLink"/>
                <w:rtl w:val="true"/>
              </w:rPr>
              <w:t>گستردگى دامهاى شيطان</w:t>
            </w:r>
            <w:r>
              <w:rPr>
                <w:rStyle w:val="IndexLink"/>
                <w:rtl w:val="true"/>
              </w:rPr>
              <w:tab/>
            </w:r>
            <w:r>
              <w:rPr>
                <w:rStyle w:val="IndexLink"/>
              </w:rPr>
              <w:t>547</w:t>
            </w:r>
          </w:hyperlink>
        </w:p>
        <w:p>
          <w:pPr>
            <w:pStyle w:val="Contents3"/>
            <w:tabs>
              <w:tab w:val="clear" w:pos="8459"/>
              <w:tab w:val="right" w:pos="9026" w:leader="dot"/>
            </w:tabs>
            <w:rPr/>
          </w:pPr>
          <w:hyperlink w:anchor="__RefHeading___Toc1359602_730472459">
            <w:r>
              <w:rPr>
                <w:webHidden/>
                <w:rStyle w:val="IndexLink"/>
                <w:rtl w:val="true"/>
              </w:rPr>
              <w:t>آتش تعصب جاهليت</w:t>
            </w:r>
            <w:r>
              <w:rPr>
                <w:rStyle w:val="IndexLink"/>
                <w:rtl w:val="true"/>
              </w:rPr>
              <w:tab/>
            </w:r>
            <w:r>
              <w:rPr>
                <w:rStyle w:val="IndexLink"/>
              </w:rPr>
              <w:t>549</w:t>
            </w:r>
          </w:hyperlink>
        </w:p>
        <w:p>
          <w:pPr>
            <w:pStyle w:val="Contents3"/>
            <w:tabs>
              <w:tab w:val="clear" w:pos="8459"/>
              <w:tab w:val="right" w:pos="9026" w:leader="dot"/>
            </w:tabs>
            <w:rPr/>
          </w:pPr>
          <w:hyperlink w:anchor="__RefHeading___Toc1359604_730472459">
            <w:r>
              <w:rPr>
                <w:webHidden/>
                <w:rStyle w:val="IndexLink"/>
                <w:rtl w:val="true"/>
              </w:rPr>
              <w:t>كينه هاى جاهليت</w:t>
            </w:r>
            <w:r>
              <w:rPr>
                <w:rStyle w:val="IndexLink"/>
                <w:rtl w:val="true"/>
              </w:rPr>
              <w:tab/>
            </w:r>
            <w:r>
              <w:rPr>
                <w:rStyle w:val="IndexLink"/>
              </w:rPr>
              <w:t>550</w:t>
            </w:r>
          </w:hyperlink>
        </w:p>
        <w:p>
          <w:pPr>
            <w:pStyle w:val="Contents3"/>
            <w:tabs>
              <w:tab w:val="clear" w:pos="8459"/>
              <w:tab w:val="right" w:pos="9026" w:leader="dot"/>
            </w:tabs>
            <w:rPr/>
          </w:pPr>
          <w:hyperlink w:anchor="__RefHeading___Toc1359606_730472459">
            <w:r>
              <w:rPr>
                <w:webHidden/>
                <w:rStyle w:val="IndexLink"/>
                <w:rtl w:val="true"/>
              </w:rPr>
              <w:t>القائات شيطان</w:t>
            </w:r>
            <w:r>
              <w:rPr>
                <w:rStyle w:val="IndexLink"/>
                <w:rtl w:val="true"/>
              </w:rPr>
              <w:tab/>
            </w:r>
            <w:r>
              <w:rPr>
                <w:rStyle w:val="IndexLink"/>
              </w:rPr>
              <w:t>551</w:t>
            </w:r>
          </w:hyperlink>
        </w:p>
        <w:p>
          <w:pPr>
            <w:pStyle w:val="Contents3"/>
            <w:tabs>
              <w:tab w:val="clear" w:pos="8459"/>
              <w:tab w:val="right" w:pos="9026" w:leader="dot"/>
            </w:tabs>
            <w:rPr/>
          </w:pPr>
          <w:hyperlink w:anchor="__RefHeading___Toc1359608_730472459">
            <w:r>
              <w:rPr>
                <w:webHidden/>
                <w:rStyle w:val="IndexLink"/>
                <w:rtl w:val="true"/>
              </w:rPr>
              <w:t>بزرگى در فروتنى و تواضع است</w:t>
            </w:r>
            <w:r>
              <w:rPr>
                <w:rStyle w:val="IndexLink"/>
                <w:rtl w:val="true"/>
              </w:rPr>
              <w:tab/>
            </w:r>
            <w:r>
              <w:rPr>
                <w:rStyle w:val="IndexLink"/>
              </w:rPr>
              <w:t>552</w:t>
            </w:r>
          </w:hyperlink>
        </w:p>
        <w:p>
          <w:pPr>
            <w:pStyle w:val="Contents3"/>
            <w:tabs>
              <w:tab w:val="clear" w:pos="8459"/>
              <w:tab w:val="right" w:pos="9026" w:leader="dot"/>
            </w:tabs>
            <w:rPr/>
          </w:pPr>
          <w:hyperlink w:anchor="__RefHeading___Toc1359610_730472459">
            <w:r>
              <w:rPr>
                <w:webHidden/>
                <w:rStyle w:val="IndexLink"/>
                <w:rtl w:val="true"/>
              </w:rPr>
              <w:t>سلاح شيطان شكن</w:t>
            </w:r>
            <w:r>
              <w:rPr>
                <w:rStyle w:val="IndexLink"/>
                <w:rtl w:val="true"/>
              </w:rPr>
              <w:tab/>
            </w:r>
            <w:r>
              <w:rPr>
                <w:rStyle w:val="IndexLink"/>
              </w:rPr>
              <w:t>553</w:t>
            </w:r>
          </w:hyperlink>
        </w:p>
        <w:p>
          <w:pPr>
            <w:pStyle w:val="Contents3"/>
            <w:tabs>
              <w:tab w:val="clear" w:pos="8459"/>
              <w:tab w:val="right" w:pos="9026" w:leader="dot"/>
            </w:tabs>
            <w:rPr/>
          </w:pPr>
          <w:hyperlink w:anchor="__RefHeading___Toc1359612_730472459">
            <w:r>
              <w:rPr>
                <w:webHidden/>
                <w:rStyle w:val="IndexLink"/>
                <w:rtl w:val="true"/>
              </w:rPr>
              <w:t>عبرت از جريان قابيل و هابيل</w:t>
            </w:r>
            <w:r>
              <w:rPr>
                <w:rStyle w:val="IndexLink"/>
                <w:rtl w:val="true"/>
              </w:rPr>
              <w:tab/>
            </w:r>
            <w:r>
              <w:rPr>
                <w:rStyle w:val="IndexLink"/>
              </w:rPr>
              <w:t>555</w:t>
            </w:r>
          </w:hyperlink>
        </w:p>
        <w:p>
          <w:pPr>
            <w:pStyle w:val="Contents3"/>
            <w:tabs>
              <w:tab w:val="clear" w:pos="8459"/>
              <w:tab w:val="right" w:pos="9026" w:leader="dot"/>
            </w:tabs>
            <w:rPr/>
          </w:pPr>
          <w:hyperlink w:anchor="__RefHeading___Toc1359614_730472459">
            <w:r>
              <w:rPr>
                <w:webHidden/>
                <w:rStyle w:val="IndexLink"/>
                <w:rtl w:val="true"/>
              </w:rPr>
              <w:t>قابيل پايه گذار قتل در زمين</w:t>
            </w:r>
            <w:r>
              <w:rPr>
                <w:rStyle w:val="IndexLink"/>
                <w:rtl w:val="true"/>
              </w:rPr>
              <w:tab/>
            </w:r>
            <w:r>
              <w:rPr>
                <w:rStyle w:val="IndexLink"/>
              </w:rPr>
              <w:t>558</w:t>
            </w:r>
          </w:hyperlink>
        </w:p>
        <w:p>
          <w:pPr>
            <w:pStyle w:val="Contents2"/>
            <w:tabs>
              <w:tab w:val="clear" w:pos="8743"/>
              <w:tab w:val="right" w:pos="9026" w:leader="dot"/>
            </w:tabs>
            <w:rPr/>
          </w:pPr>
          <w:hyperlink w:anchor="__RefHeading___Toc1359616_730472459">
            <w:r>
              <w:rPr>
                <w:webHidden/>
                <w:rStyle w:val="IndexLink"/>
                <w:rtl w:val="true"/>
              </w:rPr>
              <w:t>«</w:t>
            </w:r>
            <w:r>
              <w:rPr>
                <w:rStyle w:val="IndexLink"/>
                <w:rtl w:val="true"/>
              </w:rPr>
              <w:t xml:space="preserve">درس </w:t>
            </w:r>
            <w:r>
              <w:rPr>
                <w:rStyle w:val="IndexLink"/>
              </w:rPr>
              <w:t>354</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ششم</w:t>
            </w:r>
            <w:r>
              <w:rPr>
                <w:rStyle w:val="IndexLink"/>
                <w:rtl w:val="true"/>
              </w:rPr>
              <w:t>)</w:t>
              <w:tab/>
            </w:r>
            <w:r>
              <w:rPr>
                <w:rStyle w:val="IndexLink"/>
              </w:rPr>
              <w:t>559</w:t>
            </w:r>
          </w:hyperlink>
        </w:p>
        <w:p>
          <w:pPr>
            <w:pStyle w:val="Contents3"/>
            <w:tabs>
              <w:tab w:val="clear" w:pos="8459"/>
              <w:tab w:val="right" w:pos="9026" w:leader="dot"/>
            </w:tabs>
            <w:rPr/>
          </w:pPr>
          <w:hyperlink w:anchor="__RefHeading___Toc1359618_730472459">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1359620_730472459">
            <w:r>
              <w:rPr>
                <w:webHidden/>
                <w:rStyle w:val="IndexLink"/>
                <w:rtl w:val="true"/>
              </w:rPr>
              <w:t>عواقب تعصب و خودبينى</w:t>
            </w:r>
            <w:r>
              <w:rPr>
                <w:rStyle w:val="IndexLink"/>
                <w:rtl w:val="true"/>
              </w:rPr>
              <w:tab/>
            </w:r>
            <w:r>
              <w:rPr>
                <w:rStyle w:val="IndexLink"/>
              </w:rPr>
              <w:t>560</w:t>
            </w:r>
          </w:hyperlink>
        </w:p>
        <w:p>
          <w:pPr>
            <w:pStyle w:val="Contents3"/>
            <w:tabs>
              <w:tab w:val="clear" w:pos="8459"/>
              <w:tab w:val="right" w:pos="9026" w:leader="dot"/>
            </w:tabs>
            <w:rPr/>
          </w:pPr>
          <w:hyperlink w:anchor="__RefHeading___Toc1359622_730472459">
            <w:r>
              <w:rPr>
                <w:webHidden/>
                <w:rStyle w:val="IndexLink"/>
                <w:rtl w:val="true"/>
              </w:rPr>
              <w:t>حقيقت تعصب و غرور</w:t>
            </w:r>
            <w:r>
              <w:rPr>
                <w:rStyle w:val="IndexLink"/>
                <w:rtl w:val="true"/>
              </w:rPr>
              <w:tab/>
            </w:r>
            <w:r>
              <w:rPr>
                <w:rStyle w:val="IndexLink"/>
              </w:rPr>
              <w:t>562</w:t>
            </w:r>
          </w:hyperlink>
        </w:p>
        <w:p>
          <w:pPr>
            <w:pStyle w:val="Contents3"/>
            <w:tabs>
              <w:tab w:val="clear" w:pos="8459"/>
              <w:tab w:val="right" w:pos="9026" w:leader="dot"/>
            </w:tabs>
            <w:rPr/>
          </w:pPr>
          <w:hyperlink w:anchor="__RefHeading___Toc1359624_730472459">
            <w:r>
              <w:rPr>
                <w:webHidden/>
                <w:rStyle w:val="IndexLink"/>
                <w:rtl w:val="true"/>
              </w:rPr>
              <w:t>كارى كه تعصب و خودمحورى با گذشتگان كرد</w:t>
            </w:r>
            <w:r>
              <w:rPr>
                <w:rStyle w:val="IndexLink"/>
                <w:rtl w:val="true"/>
              </w:rPr>
              <w:tab/>
            </w:r>
            <w:r>
              <w:rPr>
                <w:rStyle w:val="IndexLink"/>
              </w:rPr>
              <w:t>564</w:t>
            </w:r>
          </w:hyperlink>
        </w:p>
        <w:p>
          <w:pPr>
            <w:pStyle w:val="Contents3"/>
            <w:tabs>
              <w:tab w:val="clear" w:pos="8459"/>
              <w:tab w:val="right" w:pos="9026" w:leader="dot"/>
            </w:tabs>
            <w:rPr/>
          </w:pPr>
          <w:hyperlink w:anchor="__RefHeading___Toc1359626_730472459">
            <w:r>
              <w:rPr>
                <w:webHidden/>
                <w:rStyle w:val="IndexLink"/>
                <w:rtl w:val="true"/>
              </w:rPr>
              <w:t>خصوصيت انسانهاى مطيع شيطان</w:t>
            </w:r>
            <w:r>
              <w:rPr>
                <w:rStyle w:val="IndexLink"/>
                <w:rtl w:val="true"/>
              </w:rPr>
              <w:tab/>
            </w:r>
            <w:r>
              <w:rPr>
                <w:rStyle w:val="IndexLink"/>
              </w:rPr>
              <w:t>565</w:t>
            </w:r>
          </w:hyperlink>
        </w:p>
        <w:p>
          <w:pPr>
            <w:pStyle w:val="Contents3"/>
            <w:tabs>
              <w:tab w:val="clear" w:pos="8459"/>
              <w:tab w:val="right" w:pos="9026" w:leader="dot"/>
            </w:tabs>
            <w:rPr/>
          </w:pPr>
          <w:hyperlink w:anchor="__RefHeading___Toc1359628_730472459">
            <w:r>
              <w:rPr>
                <w:webHidden/>
                <w:rStyle w:val="IndexLink"/>
                <w:rtl w:val="true"/>
              </w:rPr>
              <w:t>هماهنگى انسانها در خط‍‌ باطل</w:t>
            </w:r>
            <w:r>
              <w:rPr>
                <w:rStyle w:val="IndexLink"/>
                <w:rtl w:val="true"/>
              </w:rPr>
              <w:tab/>
            </w:r>
            <w:r>
              <w:rPr>
                <w:rStyle w:val="IndexLink"/>
              </w:rPr>
              <w:t>566</w:t>
            </w:r>
          </w:hyperlink>
        </w:p>
        <w:p>
          <w:pPr>
            <w:pStyle w:val="Contents3"/>
            <w:tabs>
              <w:tab w:val="clear" w:pos="8459"/>
              <w:tab w:val="right" w:pos="9026" w:leader="dot"/>
            </w:tabs>
            <w:rPr/>
          </w:pPr>
          <w:hyperlink w:anchor="__RefHeading___Toc1359630_730472459">
            <w:r>
              <w:rPr>
                <w:webHidden/>
                <w:rStyle w:val="IndexLink"/>
                <w:rtl w:val="true"/>
              </w:rPr>
              <w:t>هشدار حضرت بر پيروى كوركورانه از سران</w:t>
            </w:r>
            <w:r>
              <w:rPr>
                <w:rStyle w:val="IndexLink"/>
                <w:rtl w:val="true"/>
              </w:rPr>
              <w:tab/>
            </w:r>
            <w:r>
              <w:rPr>
                <w:rStyle w:val="IndexLink"/>
              </w:rPr>
              <w:t>567</w:t>
            </w:r>
          </w:hyperlink>
        </w:p>
        <w:p>
          <w:pPr>
            <w:pStyle w:val="Contents3"/>
            <w:tabs>
              <w:tab w:val="clear" w:pos="8459"/>
              <w:tab w:val="right" w:pos="9026" w:leader="dot"/>
            </w:tabs>
            <w:rPr/>
          </w:pPr>
          <w:hyperlink w:anchor="__RefHeading___Toc1359632_730472459">
            <w:r>
              <w:rPr>
                <w:webHidden/>
                <w:rStyle w:val="IndexLink"/>
                <w:rtl w:val="true"/>
              </w:rPr>
              <w:t>نمونه اى از روايات نژادپرستى</w:t>
            </w:r>
            <w:r>
              <w:rPr>
                <w:rStyle w:val="IndexLink"/>
                <w:rtl w:val="true"/>
              </w:rPr>
              <w:tab/>
            </w:r>
            <w:r>
              <w:rPr>
                <w:rStyle w:val="IndexLink"/>
              </w:rPr>
              <w:t>568</w:t>
            </w:r>
          </w:hyperlink>
        </w:p>
        <w:p>
          <w:pPr>
            <w:pStyle w:val="Contents3"/>
            <w:tabs>
              <w:tab w:val="clear" w:pos="8459"/>
              <w:tab w:val="right" w:pos="9026" w:leader="dot"/>
            </w:tabs>
            <w:rPr/>
          </w:pPr>
          <w:hyperlink w:anchor="__RefHeading___Toc1359634_730472459">
            <w:r>
              <w:rPr>
                <w:webHidden/>
                <w:rStyle w:val="IndexLink"/>
                <w:rtl w:val="true"/>
              </w:rPr>
              <w:t>نسبت دادن عيب به پروردگار</w:t>
            </w:r>
            <w:r>
              <w:rPr>
                <w:rStyle w:val="IndexLink"/>
                <w:rtl w:val="true"/>
              </w:rPr>
              <w:tab/>
            </w:r>
            <w:r>
              <w:rPr>
                <w:rStyle w:val="IndexLink"/>
              </w:rPr>
              <w:t>570</w:t>
            </w:r>
          </w:hyperlink>
        </w:p>
        <w:p>
          <w:pPr>
            <w:pStyle w:val="Contents2"/>
            <w:tabs>
              <w:tab w:val="clear" w:pos="8743"/>
              <w:tab w:val="right" w:pos="9026" w:leader="dot"/>
            </w:tabs>
            <w:rPr/>
          </w:pPr>
          <w:hyperlink w:anchor="__RefHeading___Toc1359636_730472459">
            <w:r>
              <w:rPr>
                <w:webHidden/>
                <w:rStyle w:val="IndexLink"/>
                <w:rtl w:val="true"/>
              </w:rPr>
              <w:t>«</w:t>
            </w:r>
            <w:r>
              <w:rPr>
                <w:rStyle w:val="IndexLink"/>
                <w:rtl w:val="true"/>
              </w:rPr>
              <w:t xml:space="preserve">درس </w:t>
            </w:r>
            <w:r>
              <w:rPr>
                <w:rStyle w:val="IndexLink"/>
              </w:rPr>
              <w:t>355</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هفتم</w:t>
            </w:r>
            <w:r>
              <w:rPr>
                <w:rStyle w:val="IndexLink"/>
                <w:rtl w:val="true"/>
              </w:rPr>
              <w:t>)</w:t>
              <w:tab/>
            </w:r>
            <w:r>
              <w:rPr>
                <w:rStyle w:val="IndexLink"/>
              </w:rPr>
              <w:t>572</w:t>
            </w:r>
          </w:hyperlink>
        </w:p>
        <w:p>
          <w:pPr>
            <w:pStyle w:val="Contents3"/>
            <w:tabs>
              <w:tab w:val="clear" w:pos="8459"/>
              <w:tab w:val="right" w:pos="9026" w:leader="dot"/>
            </w:tabs>
            <w:rPr/>
          </w:pPr>
          <w:hyperlink w:anchor="__RefHeading___Toc1359638_730472459">
            <w:r>
              <w:rPr>
                <w:webHidden/>
                <w:rStyle w:val="IndexLink"/>
                <w:rtl w:val="true"/>
              </w:rPr>
              <w:t>اشاره</w:t>
            </w:r>
            <w:r>
              <w:rPr>
                <w:rStyle w:val="IndexLink"/>
                <w:rtl w:val="true"/>
              </w:rPr>
              <w:tab/>
            </w:r>
            <w:r>
              <w:rPr>
                <w:rStyle w:val="IndexLink"/>
              </w:rPr>
              <w:t>572</w:t>
            </w:r>
          </w:hyperlink>
        </w:p>
        <w:p>
          <w:pPr>
            <w:pStyle w:val="Contents3"/>
            <w:tabs>
              <w:tab w:val="clear" w:pos="8459"/>
              <w:tab w:val="right" w:pos="9026" w:leader="dot"/>
            </w:tabs>
            <w:rPr/>
          </w:pPr>
          <w:hyperlink w:anchor="__RefHeading___Toc1359640_730472459">
            <w:r>
              <w:rPr>
                <w:webHidden/>
                <w:rStyle w:val="IndexLink"/>
                <w:rtl w:val="true"/>
              </w:rPr>
              <w:t>كبر و غرور در برابر پروردگار</w:t>
            </w:r>
            <w:r>
              <w:rPr>
                <w:rStyle w:val="IndexLink"/>
                <w:rtl w:val="true"/>
              </w:rPr>
              <w:tab/>
            </w:r>
            <w:r>
              <w:rPr>
                <w:rStyle w:val="IndexLink"/>
              </w:rPr>
              <w:t>573</w:t>
            </w:r>
          </w:hyperlink>
        </w:p>
        <w:p>
          <w:pPr>
            <w:pStyle w:val="Contents3"/>
            <w:tabs>
              <w:tab w:val="clear" w:pos="8459"/>
              <w:tab w:val="right" w:pos="9026" w:leader="dot"/>
            </w:tabs>
            <w:rPr/>
          </w:pPr>
          <w:hyperlink w:anchor="__RefHeading___Toc1359642_730472459">
            <w:r>
              <w:rPr>
                <w:webHidden/>
                <w:rStyle w:val="IndexLink"/>
                <w:rtl w:val="true"/>
              </w:rPr>
              <w:t>ويژگى هاى انسان متعصب</w:t>
            </w:r>
            <w:r>
              <w:rPr>
                <w:rStyle w:val="IndexLink"/>
                <w:rtl w:val="true"/>
              </w:rPr>
              <w:tab/>
            </w:r>
            <w:r>
              <w:rPr>
                <w:rStyle w:val="IndexLink"/>
              </w:rPr>
              <w:t>575</w:t>
            </w:r>
          </w:hyperlink>
        </w:p>
        <w:p>
          <w:pPr>
            <w:pStyle w:val="Contents3"/>
            <w:tabs>
              <w:tab w:val="clear" w:pos="8459"/>
              <w:tab w:val="right" w:pos="9026" w:leader="dot"/>
            </w:tabs>
            <w:rPr/>
          </w:pPr>
          <w:hyperlink w:anchor="__RefHeading___Toc1359644_730472459">
            <w:r>
              <w:rPr>
                <w:webHidden/>
                <w:rStyle w:val="IndexLink"/>
                <w:rtl w:val="true"/>
              </w:rPr>
              <w:t>حريم الهى را حفظ‍‌ نماييد</w:t>
            </w:r>
            <w:r>
              <w:rPr>
                <w:rStyle w:val="IndexLink"/>
                <w:rtl w:val="true"/>
              </w:rPr>
              <w:tab/>
            </w:r>
            <w:r>
              <w:rPr>
                <w:rStyle w:val="IndexLink"/>
              </w:rPr>
              <w:t>577</w:t>
            </w:r>
          </w:hyperlink>
        </w:p>
        <w:p>
          <w:pPr>
            <w:pStyle w:val="Contents3"/>
            <w:tabs>
              <w:tab w:val="clear" w:pos="8459"/>
              <w:tab w:val="right" w:pos="9026" w:leader="dot"/>
            </w:tabs>
            <w:rPr/>
          </w:pPr>
          <w:hyperlink w:anchor="__RefHeading___Toc1359646_730472459">
            <w:r>
              <w:rPr>
                <w:webHidden/>
                <w:rStyle w:val="IndexLink"/>
                <w:rtl w:val="true"/>
              </w:rPr>
              <w:t>سرانى كه اطاعت از آنان نهى شده است</w:t>
            </w:r>
            <w:r>
              <w:rPr>
                <w:rStyle w:val="IndexLink"/>
                <w:rtl w:val="true"/>
              </w:rPr>
              <w:tab/>
            </w:r>
            <w:r>
              <w:rPr>
                <w:rStyle w:val="IndexLink"/>
              </w:rPr>
              <w:t>578</w:t>
            </w:r>
          </w:hyperlink>
        </w:p>
        <w:p>
          <w:pPr>
            <w:pStyle w:val="Contents3"/>
            <w:tabs>
              <w:tab w:val="clear" w:pos="8459"/>
              <w:tab w:val="right" w:pos="9026" w:leader="dot"/>
            </w:tabs>
            <w:rPr/>
          </w:pPr>
          <w:hyperlink w:anchor="__RefHeading___Toc1359648_730472459">
            <w:r>
              <w:rPr>
                <w:webHidden/>
                <w:rStyle w:val="IndexLink"/>
                <w:rtl w:val="true"/>
              </w:rPr>
              <w:t>صفات و ويژگى هاى سران فسق</w:t>
            </w:r>
            <w:r>
              <w:rPr>
                <w:rStyle w:val="IndexLink"/>
                <w:rtl w:val="true"/>
              </w:rPr>
              <w:tab/>
            </w:r>
            <w:r>
              <w:rPr>
                <w:rStyle w:val="IndexLink"/>
              </w:rPr>
              <w:t>581</w:t>
            </w:r>
          </w:hyperlink>
        </w:p>
        <w:p>
          <w:pPr>
            <w:pStyle w:val="Contents3"/>
            <w:tabs>
              <w:tab w:val="clear" w:pos="8459"/>
              <w:tab w:val="right" w:pos="9026" w:leader="dot"/>
            </w:tabs>
            <w:rPr/>
          </w:pPr>
          <w:hyperlink w:anchor="__RefHeading___Toc1359650_730472459">
            <w:r>
              <w:rPr>
                <w:webHidden/>
                <w:rStyle w:val="IndexLink"/>
                <w:rtl w:val="true"/>
              </w:rPr>
              <w:t>عبرت از تاريخ</w:t>
            </w:r>
            <w:r>
              <w:rPr>
                <w:rStyle w:val="IndexLink"/>
                <w:rtl w:val="true"/>
              </w:rPr>
              <w:tab/>
            </w:r>
            <w:r>
              <w:rPr>
                <w:rStyle w:val="IndexLink"/>
              </w:rPr>
              <w:t>585</w:t>
            </w:r>
          </w:hyperlink>
        </w:p>
        <w:p>
          <w:pPr>
            <w:pStyle w:val="Contents2"/>
            <w:tabs>
              <w:tab w:val="clear" w:pos="8743"/>
              <w:tab w:val="right" w:pos="9026" w:leader="dot"/>
            </w:tabs>
            <w:rPr/>
          </w:pPr>
          <w:hyperlink w:anchor="__RefHeading___Toc1359652_730472459">
            <w:r>
              <w:rPr>
                <w:webHidden/>
                <w:rStyle w:val="IndexLink"/>
                <w:rtl w:val="true"/>
              </w:rPr>
              <w:t>«</w:t>
            </w:r>
            <w:r>
              <w:rPr>
                <w:rStyle w:val="IndexLink"/>
                <w:rtl w:val="true"/>
              </w:rPr>
              <w:t xml:space="preserve">درس </w:t>
            </w:r>
            <w:r>
              <w:rPr>
                <w:rStyle w:val="IndexLink"/>
              </w:rPr>
              <w:t>356</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هشتم</w:t>
            </w:r>
            <w:r>
              <w:rPr>
                <w:rStyle w:val="IndexLink"/>
                <w:rtl w:val="true"/>
              </w:rPr>
              <w:t>)</w:t>
              <w:tab/>
            </w:r>
            <w:r>
              <w:rPr>
                <w:rStyle w:val="IndexLink"/>
              </w:rPr>
              <w:t>588</w:t>
            </w:r>
          </w:hyperlink>
        </w:p>
        <w:p>
          <w:pPr>
            <w:pStyle w:val="Contents3"/>
            <w:tabs>
              <w:tab w:val="clear" w:pos="8459"/>
              <w:tab w:val="right" w:pos="9026" w:leader="dot"/>
            </w:tabs>
            <w:rPr/>
          </w:pPr>
          <w:hyperlink w:anchor="__RefHeading___Toc1359654_730472459">
            <w:r>
              <w:rPr>
                <w:webHidden/>
                <w:rStyle w:val="IndexLink"/>
                <w:rtl w:val="true"/>
              </w:rPr>
              <w:t>اشاره</w:t>
            </w:r>
            <w:r>
              <w:rPr>
                <w:rStyle w:val="IndexLink"/>
                <w:rtl w:val="true"/>
              </w:rPr>
              <w:tab/>
            </w:r>
            <w:r>
              <w:rPr>
                <w:rStyle w:val="IndexLink"/>
              </w:rPr>
              <w:t>588</w:t>
            </w:r>
          </w:hyperlink>
        </w:p>
        <w:p>
          <w:pPr>
            <w:pStyle w:val="Contents3"/>
            <w:tabs>
              <w:tab w:val="clear" w:pos="8459"/>
              <w:tab w:val="right" w:pos="9026" w:leader="dot"/>
            </w:tabs>
            <w:rPr/>
          </w:pPr>
          <w:hyperlink w:anchor="__RefHeading___Toc1359656_730472459">
            <w:r>
              <w:rPr>
                <w:webHidden/>
                <w:rStyle w:val="IndexLink"/>
                <w:rtl w:val="true"/>
              </w:rPr>
              <w:t>عدم رخصت در صفت كبر</w:t>
            </w:r>
            <w:r>
              <w:rPr>
                <w:rStyle w:val="IndexLink"/>
                <w:rtl w:val="true"/>
              </w:rPr>
              <w:tab/>
            </w:r>
            <w:r>
              <w:rPr>
                <w:rStyle w:val="IndexLink"/>
              </w:rPr>
              <w:t>590</w:t>
            </w:r>
          </w:hyperlink>
        </w:p>
        <w:p>
          <w:pPr>
            <w:pStyle w:val="Contents3"/>
            <w:tabs>
              <w:tab w:val="clear" w:pos="8459"/>
              <w:tab w:val="right" w:pos="9026" w:leader="dot"/>
            </w:tabs>
            <w:rPr/>
          </w:pPr>
          <w:hyperlink w:anchor="__RefHeading___Toc1359658_730472459">
            <w:r>
              <w:rPr>
                <w:webHidden/>
                <w:rStyle w:val="IndexLink"/>
                <w:rtl w:val="true"/>
              </w:rPr>
              <w:t>ويژگى هاى اولياء خداوند</w:t>
            </w:r>
            <w:r>
              <w:rPr>
                <w:rStyle w:val="IndexLink"/>
                <w:rtl w:val="true"/>
              </w:rPr>
              <w:tab/>
            </w:r>
            <w:r>
              <w:rPr>
                <w:rStyle w:val="IndexLink"/>
              </w:rPr>
              <w:t>591</w:t>
            </w:r>
          </w:hyperlink>
        </w:p>
        <w:p>
          <w:pPr>
            <w:pStyle w:val="Contents3"/>
            <w:tabs>
              <w:tab w:val="clear" w:pos="8459"/>
              <w:tab w:val="right" w:pos="9026" w:leader="dot"/>
            </w:tabs>
            <w:rPr/>
          </w:pPr>
          <w:hyperlink w:anchor="__RefHeading___Toc1359660_730472459">
            <w:r>
              <w:rPr>
                <w:webHidden/>
                <w:rStyle w:val="IndexLink"/>
                <w:rtl w:val="true"/>
              </w:rPr>
              <w:t>غفلت از هدف و چگونگى آزمايش الهى</w:t>
            </w:r>
            <w:r>
              <w:rPr>
                <w:rStyle w:val="IndexLink"/>
                <w:rtl w:val="true"/>
              </w:rPr>
              <w:tab/>
            </w:r>
            <w:r>
              <w:rPr>
                <w:rStyle w:val="IndexLink"/>
              </w:rPr>
              <w:t>598</w:t>
            </w:r>
          </w:hyperlink>
        </w:p>
        <w:p>
          <w:pPr>
            <w:pStyle w:val="Contents3"/>
            <w:tabs>
              <w:tab w:val="clear" w:pos="8459"/>
              <w:tab w:val="right" w:pos="9026" w:leader="dot"/>
            </w:tabs>
            <w:rPr/>
          </w:pPr>
          <w:hyperlink w:anchor="__RefHeading___Toc1359662_730472459">
            <w:r>
              <w:rPr>
                <w:webHidden/>
                <w:rStyle w:val="IndexLink"/>
                <w:rtl w:val="true"/>
              </w:rPr>
              <w:t>آزمايش مستكبرين به واسطۀ مستضعفين</w:t>
            </w:r>
            <w:r>
              <w:rPr>
                <w:rStyle w:val="IndexLink"/>
                <w:rtl w:val="true"/>
              </w:rPr>
              <w:tab/>
            </w:r>
            <w:r>
              <w:rPr>
                <w:rStyle w:val="IndexLink"/>
              </w:rPr>
              <w:t>600</w:t>
            </w:r>
          </w:hyperlink>
        </w:p>
        <w:p>
          <w:pPr>
            <w:pStyle w:val="Contents3"/>
            <w:tabs>
              <w:tab w:val="clear" w:pos="8459"/>
              <w:tab w:val="right" w:pos="9026" w:leader="dot"/>
            </w:tabs>
            <w:rPr/>
          </w:pPr>
          <w:hyperlink w:anchor="__RefHeading___Toc1359664_730472459">
            <w:r>
              <w:rPr>
                <w:webHidden/>
                <w:rStyle w:val="IndexLink"/>
                <w:rtl w:val="true"/>
              </w:rPr>
              <w:t>برخورد قاطع حضرت موسى عليه السلام با فرعون</w:t>
            </w:r>
            <w:r>
              <w:rPr>
                <w:rStyle w:val="IndexLink"/>
                <w:rtl w:val="true"/>
              </w:rPr>
              <w:tab/>
            </w:r>
            <w:r>
              <w:rPr>
                <w:rStyle w:val="IndexLink"/>
              </w:rPr>
              <w:t>602</w:t>
            </w:r>
          </w:hyperlink>
        </w:p>
        <w:p>
          <w:pPr>
            <w:pStyle w:val="Contents2"/>
            <w:tabs>
              <w:tab w:val="clear" w:pos="8743"/>
              <w:tab w:val="right" w:pos="9026" w:leader="dot"/>
            </w:tabs>
            <w:rPr/>
          </w:pPr>
          <w:hyperlink w:anchor="__RefHeading___Toc1359666_730472459">
            <w:r>
              <w:rPr>
                <w:webHidden/>
                <w:rStyle w:val="IndexLink"/>
                <w:rtl w:val="true"/>
              </w:rPr>
              <w:t>«</w:t>
            </w:r>
            <w:r>
              <w:rPr>
                <w:rStyle w:val="IndexLink"/>
                <w:rtl w:val="true"/>
              </w:rPr>
              <w:t xml:space="preserve">درس </w:t>
            </w:r>
            <w:r>
              <w:rPr>
                <w:rStyle w:val="IndexLink"/>
              </w:rPr>
              <w:t>357</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نهم</w:t>
            </w:r>
            <w:r>
              <w:rPr>
                <w:rStyle w:val="IndexLink"/>
                <w:rtl w:val="true"/>
              </w:rPr>
              <w:t>)</w:t>
              <w:tab/>
            </w:r>
            <w:r>
              <w:rPr>
                <w:rStyle w:val="IndexLink"/>
              </w:rPr>
              <w:t>604</w:t>
            </w:r>
          </w:hyperlink>
        </w:p>
        <w:p>
          <w:pPr>
            <w:pStyle w:val="Contents3"/>
            <w:tabs>
              <w:tab w:val="clear" w:pos="8459"/>
              <w:tab w:val="right" w:pos="9026" w:leader="dot"/>
            </w:tabs>
            <w:rPr/>
          </w:pPr>
          <w:hyperlink w:anchor="__RefHeading___Toc1359668_730472459">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1359670_730472459">
            <w:r>
              <w:rPr>
                <w:webHidden/>
                <w:rStyle w:val="IndexLink"/>
                <w:rtl w:val="true"/>
              </w:rPr>
              <w:t>بعثت پيامبران بر گونه اى ديگر</w:t>
            </w:r>
            <w:r>
              <w:rPr>
                <w:rStyle w:val="IndexLink"/>
                <w:rtl w:val="true"/>
              </w:rPr>
              <w:tab/>
            </w:r>
            <w:r>
              <w:rPr>
                <w:rStyle w:val="IndexLink"/>
              </w:rPr>
              <w:t>606</w:t>
            </w:r>
          </w:hyperlink>
        </w:p>
        <w:p>
          <w:pPr>
            <w:pStyle w:val="Contents3"/>
            <w:tabs>
              <w:tab w:val="clear" w:pos="8459"/>
              <w:tab w:val="right" w:pos="9026" w:leader="dot"/>
            </w:tabs>
            <w:rPr/>
          </w:pPr>
          <w:hyperlink w:anchor="__RefHeading___Toc1359672_730472459">
            <w:r>
              <w:rPr>
                <w:webHidden/>
                <w:rStyle w:val="IndexLink"/>
                <w:rtl w:val="true"/>
              </w:rPr>
              <w:t>پيامدهاى منفى آن</w:t>
            </w:r>
            <w:r>
              <w:rPr>
                <w:rStyle w:val="IndexLink"/>
                <w:rtl w:val="true"/>
              </w:rPr>
              <w:tab/>
            </w:r>
            <w:r>
              <w:rPr>
                <w:rStyle w:val="IndexLink"/>
              </w:rPr>
              <w:t>608</w:t>
            </w:r>
          </w:hyperlink>
        </w:p>
        <w:p>
          <w:pPr>
            <w:pStyle w:val="Contents4"/>
            <w:tabs>
              <w:tab w:val="clear" w:pos="8176"/>
              <w:tab w:val="right" w:pos="9026" w:leader="dot"/>
            </w:tabs>
            <w:rPr/>
          </w:pPr>
          <w:hyperlink w:anchor="__RefHeading___Toc1359674_730472459">
            <w:r>
              <w:rPr>
                <w:webHidden/>
                <w:rStyle w:val="IndexLink"/>
                <w:rtl w:val="true"/>
              </w:rPr>
              <w:t>پيامد اوّل</w:t>
            </w:r>
            <w:r>
              <w:rPr>
                <w:rStyle w:val="IndexLink"/>
                <w:rtl w:val="true"/>
              </w:rPr>
              <w:t>:</w:t>
              <w:tab/>
            </w:r>
            <w:r>
              <w:rPr>
                <w:rStyle w:val="IndexLink"/>
              </w:rPr>
              <w:t>608</w:t>
            </w:r>
          </w:hyperlink>
        </w:p>
        <w:p>
          <w:pPr>
            <w:pStyle w:val="Contents4"/>
            <w:tabs>
              <w:tab w:val="clear" w:pos="8176"/>
              <w:tab w:val="right" w:pos="9026" w:leader="dot"/>
            </w:tabs>
            <w:rPr/>
          </w:pPr>
          <w:hyperlink w:anchor="__RefHeading___Toc1359676_730472459">
            <w:r>
              <w:rPr>
                <w:webHidden/>
                <w:rStyle w:val="IndexLink"/>
                <w:rtl w:val="true"/>
              </w:rPr>
              <w:t>پيامد دوّم</w:t>
            </w:r>
            <w:r>
              <w:rPr>
                <w:rStyle w:val="IndexLink"/>
                <w:rtl w:val="true"/>
              </w:rPr>
              <w:t>:</w:t>
              <w:tab/>
            </w:r>
            <w:r>
              <w:rPr>
                <w:rStyle w:val="IndexLink"/>
              </w:rPr>
              <w:t>609</w:t>
            </w:r>
          </w:hyperlink>
        </w:p>
        <w:p>
          <w:pPr>
            <w:pStyle w:val="Contents4"/>
            <w:tabs>
              <w:tab w:val="clear" w:pos="8176"/>
              <w:tab w:val="right" w:pos="9026" w:leader="dot"/>
            </w:tabs>
            <w:rPr/>
          </w:pPr>
          <w:hyperlink w:anchor="__RefHeading___Toc1359678_730472459">
            <w:r>
              <w:rPr>
                <w:webHidden/>
                <w:rStyle w:val="IndexLink"/>
                <w:rtl w:val="true"/>
              </w:rPr>
              <w:t>پيامد سوّم</w:t>
            </w:r>
            <w:r>
              <w:rPr>
                <w:rStyle w:val="IndexLink"/>
                <w:rtl w:val="true"/>
              </w:rPr>
              <w:t>:</w:t>
              <w:tab/>
            </w:r>
            <w:r>
              <w:rPr>
                <w:rStyle w:val="IndexLink"/>
              </w:rPr>
              <w:t>609</w:t>
            </w:r>
          </w:hyperlink>
        </w:p>
        <w:p>
          <w:pPr>
            <w:pStyle w:val="Contents4"/>
            <w:tabs>
              <w:tab w:val="clear" w:pos="8176"/>
              <w:tab w:val="right" w:pos="9026" w:leader="dot"/>
            </w:tabs>
            <w:rPr/>
          </w:pPr>
          <w:hyperlink w:anchor="__RefHeading___Toc1359680_730472459">
            <w:r>
              <w:rPr>
                <w:webHidden/>
                <w:rStyle w:val="IndexLink"/>
                <w:rtl w:val="true"/>
              </w:rPr>
              <w:t>پيامد چهارم</w:t>
            </w:r>
            <w:r>
              <w:rPr>
                <w:rStyle w:val="IndexLink"/>
                <w:rtl w:val="true"/>
              </w:rPr>
              <w:t>:</w:t>
              <w:tab/>
            </w:r>
            <w:r>
              <w:rPr>
                <w:rStyle w:val="IndexLink"/>
              </w:rPr>
              <w:t>610</w:t>
            </w:r>
          </w:hyperlink>
        </w:p>
        <w:p>
          <w:pPr>
            <w:pStyle w:val="Contents4"/>
            <w:tabs>
              <w:tab w:val="clear" w:pos="8176"/>
              <w:tab w:val="right" w:pos="9026" w:leader="dot"/>
            </w:tabs>
            <w:rPr/>
          </w:pPr>
          <w:hyperlink w:anchor="__RefHeading___Toc1359682_730472459">
            <w:r>
              <w:rPr>
                <w:webHidden/>
                <w:rStyle w:val="IndexLink"/>
                <w:rtl w:val="true"/>
              </w:rPr>
              <w:t>پيامد پنجم</w:t>
            </w:r>
            <w:r>
              <w:rPr>
                <w:rStyle w:val="IndexLink"/>
                <w:rtl w:val="true"/>
              </w:rPr>
              <w:t>:</w:t>
              <w:tab/>
            </w:r>
            <w:r>
              <w:rPr>
                <w:rStyle w:val="IndexLink"/>
              </w:rPr>
              <w:t>611</w:t>
            </w:r>
          </w:hyperlink>
        </w:p>
        <w:p>
          <w:pPr>
            <w:pStyle w:val="Contents4"/>
            <w:tabs>
              <w:tab w:val="clear" w:pos="8176"/>
              <w:tab w:val="right" w:pos="9026" w:leader="dot"/>
            </w:tabs>
            <w:rPr/>
          </w:pPr>
          <w:hyperlink w:anchor="__RefHeading___Toc1359684_730472459">
            <w:r>
              <w:rPr>
                <w:webHidden/>
                <w:rStyle w:val="IndexLink"/>
                <w:rtl w:val="true"/>
              </w:rPr>
              <w:t>پيامد ششم</w:t>
            </w:r>
            <w:r>
              <w:rPr>
                <w:rStyle w:val="IndexLink"/>
                <w:rtl w:val="true"/>
              </w:rPr>
              <w:t>:</w:t>
              <w:tab/>
            </w:r>
            <w:r>
              <w:rPr>
                <w:rStyle w:val="IndexLink"/>
              </w:rPr>
              <w:t>612</w:t>
            </w:r>
          </w:hyperlink>
        </w:p>
        <w:p>
          <w:pPr>
            <w:pStyle w:val="Contents3"/>
            <w:tabs>
              <w:tab w:val="clear" w:pos="8459"/>
              <w:tab w:val="right" w:pos="9026" w:leader="dot"/>
            </w:tabs>
            <w:rPr/>
          </w:pPr>
          <w:hyperlink w:anchor="__RefHeading___Toc1359686_730472459">
            <w:r>
              <w:rPr>
                <w:webHidden/>
                <w:rStyle w:val="IndexLink"/>
                <w:rtl w:val="true"/>
              </w:rPr>
              <w:t>ويژگى هاى پيامبران</w:t>
            </w:r>
            <w:r>
              <w:rPr>
                <w:rStyle w:val="IndexLink"/>
                <w:rtl w:val="true"/>
              </w:rPr>
              <w:tab/>
            </w:r>
            <w:r>
              <w:rPr>
                <w:rStyle w:val="IndexLink"/>
              </w:rPr>
              <w:t>613</w:t>
            </w:r>
          </w:hyperlink>
        </w:p>
        <w:p>
          <w:pPr>
            <w:pStyle w:val="Contents3"/>
            <w:tabs>
              <w:tab w:val="clear" w:pos="8459"/>
              <w:tab w:val="right" w:pos="9026" w:leader="dot"/>
            </w:tabs>
            <w:rPr/>
          </w:pPr>
          <w:hyperlink w:anchor="__RefHeading___Toc1359688_730472459">
            <w:r>
              <w:rPr>
                <w:webHidden/>
                <w:rStyle w:val="IndexLink"/>
                <w:rtl w:val="true"/>
              </w:rPr>
              <w:t>ارسال رسل و هدف اصلى آن</w:t>
            </w:r>
            <w:r>
              <w:rPr>
                <w:rStyle w:val="IndexLink"/>
                <w:rtl w:val="true"/>
              </w:rPr>
              <w:tab/>
            </w:r>
            <w:r>
              <w:rPr>
                <w:rStyle w:val="IndexLink"/>
              </w:rPr>
              <w:t>617</w:t>
            </w:r>
          </w:hyperlink>
        </w:p>
        <w:p>
          <w:pPr>
            <w:pStyle w:val="Contents3"/>
            <w:tabs>
              <w:tab w:val="clear" w:pos="8459"/>
              <w:tab w:val="right" w:pos="9026" w:leader="dot"/>
            </w:tabs>
            <w:rPr/>
          </w:pPr>
          <w:hyperlink w:anchor="__RefHeading___Toc1359690_730472459">
            <w:r>
              <w:rPr>
                <w:webHidden/>
                <w:rStyle w:val="IndexLink"/>
                <w:rtl w:val="true"/>
              </w:rPr>
              <w:t>هماهنگى ثواب و جزا با سختى امتحان</w:t>
            </w:r>
            <w:r>
              <w:rPr>
                <w:rStyle w:val="IndexLink"/>
                <w:rtl w:val="true"/>
              </w:rPr>
              <w:tab/>
            </w:r>
            <w:r>
              <w:rPr>
                <w:rStyle w:val="IndexLink"/>
              </w:rPr>
              <w:t>620</w:t>
            </w:r>
          </w:hyperlink>
        </w:p>
        <w:p>
          <w:pPr>
            <w:pStyle w:val="Contents2"/>
            <w:tabs>
              <w:tab w:val="clear" w:pos="8743"/>
              <w:tab w:val="right" w:pos="9026" w:leader="dot"/>
            </w:tabs>
            <w:rPr/>
          </w:pPr>
          <w:hyperlink w:anchor="__RefHeading___Toc1359692_730472459">
            <w:r>
              <w:rPr>
                <w:webHidden/>
                <w:rStyle w:val="IndexLink"/>
                <w:rtl w:val="true"/>
              </w:rPr>
              <w:t>«</w:t>
            </w:r>
            <w:r>
              <w:rPr>
                <w:rStyle w:val="IndexLink"/>
                <w:rtl w:val="true"/>
              </w:rPr>
              <w:t>كتابنامه</w:t>
            </w:r>
            <w:r>
              <w:rPr>
                <w:rStyle w:val="IndexLink"/>
                <w:rtl w:val="true"/>
              </w:rPr>
              <w:t>»</w:t>
              <w:tab/>
            </w:r>
            <w:r>
              <w:rPr>
                <w:rStyle w:val="IndexLink"/>
              </w:rPr>
              <w:t>621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65_166591"/>
      <w:bookmarkStart w:id="1" w:name="pg14765_166591"/>
      <w:bookmarkEnd w:id="1"/>
    </w:p>
    <w:p>
      <w:pPr>
        <w:pStyle w:val="Heading2"/>
        <w:numPr>
          <w:ilvl w:val="1"/>
          <w:numId w:val="1"/>
        </w:numPr>
        <w:rPr/>
      </w:pPr>
      <w:bookmarkStart w:id="2" w:name="pg14765_166591"/>
      <w:bookmarkStart w:id="3" w:name="__RefHeading___Toc1358932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8934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العظمى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www . Amontazeri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SaraeiPublication@gmail . com</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درسهايى</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فقيه و مرجع عاليقدر</w:t>
      </w:r>
    </w:p>
    <w:p>
      <w:pPr>
        <w:pStyle w:val="BookText"/>
        <w:rPr/>
      </w:pPr>
      <w:r>
        <w:rPr>
          <w:rFonts w:ascii="Amiri" w:hAnsi="Amiri" w:eastAsia="Amiri" w:cs="Amiri"/>
          <w:color w:val="111111"/>
          <w:sz w:val="28"/>
          <w:sz w:val="28"/>
          <w:szCs w:val="28"/>
          <w:rtl w:val="true"/>
          <w:lang w:bidi="ar-SA"/>
        </w:rPr>
        <w:t>آيت اللّه العظمى منتظرى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bookmarkStart w:id="7" w:name="pg14765_166597"/>
    </w:p>
    <w:p>
      <w:pPr>
        <w:pStyle w:val="Heading2"/>
        <w:numPr>
          <w:ilvl w:val="1"/>
          <w:numId w:val="1"/>
        </w:numPr>
        <w:rPr/>
      </w:pPr>
      <w:bookmarkStart w:id="8" w:name="__RefHeading___Toc1358936_730472459"/>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اقسام علوم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حمد، مدح و 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معناى اختصاص حمد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جهان هستى جلوۀ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قواى ادراكى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توصيف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دليل وجود و قديم بودن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قِدَم و 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حركت و 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ازلى، ابدى و سرمدى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تصادف خلاف حكم عقل و فطرت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نظريۀ فلاسفۀ طبيعى و الهى در اثبات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نظريۀ متكلّمين در اثبات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عالم جلوۀ وجود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نامتناهى بودن حقيقت 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عدم امكان درك نامتناهى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قديم بودن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مقصود از حدوث در كلام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اصل مادّه حدوث ذاتى دارد نه زمانى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تشابه مخلوقات دليل بر شبيه نداشتن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 به علّت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 بودن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محدوديت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صادق بودن وعده هاى خداوند و سرّ آن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عدالت تكوينى و تشريعى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حدوث موجودات گواه ازليّت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عجز مخلوقات گواه قدرت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نابودى قهرى اشياء گواه جاويدانى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حقيقت هستى قابل تعداد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اقسام واحد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جاودانگى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اعترافى عجيب از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قائميت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نقش مغز و حواس ظاهرى در ادراك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گواهى چشم بر وجود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ناتوانى اوهام از درك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نقل يك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عظمت و بزرگى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پيامبر صلى الله عليه و آله و سلم برگزيدۀ خدا و امين وحى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مقام رسالت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انجام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قسمتى ديگر از خطبه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تفكر در قدرت و نعمت بزرگ الهى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تفكر در خلقت موجودات 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ريزه كاريهاى خلقت مورچه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تلاش آگاهانه مورچگان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تدبير امور توسط‍‌ خداوند 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شگفتى هاى خلقت مورچه، و بلندمرتبگى خالق آن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فاعل الهى و فاعل طبيعى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يكى بودن خالق مورچه و موجودات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مظاهر قدرت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دقّت در موجودات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انكارناپذيرى خداوند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دقايق خلقت ملخ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عبرت از دقايق خلقت موجودات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سجده و تسبيح تكوينى موجودات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تجهيز موجودات برحسب نياز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كفيل روزىِ‌ همه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توحيد و خداشناسى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مقولات ده گانه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وحدت ذات و صفات حق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خداوند فوق كيف و مكان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تحقق اشياء به واسطۀ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عدم امكان تعدد حقيقت نامتناهى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عدم امكان مثل و شبيه براى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عدم امكان اشاره به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شناخت موجودات به شناخت ماهيّات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اقسام ظرفيّت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فاعل الهى و فاعل طبيعى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فاعليت الهى انسان در عوالم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فاعليت الهىِ‌ نفوس اولياء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چگونگى ارادۀ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ارتباط‍‌ حادث با 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چگونگى تقدير الهى و بى نيازى او</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خداوند فوق لوازم عالم مادّه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سبقت تكوينى خدا بر همۀ زمانها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حقيقت ادراك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ادراك از نظر صدرالمتألهين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چرا خداوند داراى مشاعر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تضاد به معناى فلسفى و عرفى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خداوند قرين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انواع تقارن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مكان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تضاد نور و ظلمت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تضاد وضوح و ابهام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عناصر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كيفيّت تكوين موجودات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منزّه بودن خداوند از حدّ لغوى و حدّ منطقى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معناى واحد بودن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منشأ محدوديت مدركات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حدوث ادوات ادراك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تجلّى خداوند توسط‍‌ ادوات ادراك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يكى از صفات سلبيۀ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تعريف حركت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حركت در مقولات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مقوّمات حركت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تنزّه خداوند از حركت و 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چرا خداوند معروض حركت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امتناع تأثر و انفعال در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احاطۀ قيّومى خداوند بر نظام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نفى تحول و زوال و افول دربارۀ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تفاوت ماهوى توليد و خالقيت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عجز اوهام از رسيدن به ذات حق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خداوند قابل تصور و احساس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تغيير ذاتى و عرضى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خداوند معروض هيچ عرضى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خداوند وجودى نامحدود و غير متناهى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كيفيّت حضور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رابطۀ روح مجرّد با بدن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بدن مثالى روح مجرّد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نقد نظر متكلّمين دربارۀ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رد تفكر مجسمه و حلوليه در كلمات حضرت امير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بى نياز بودن خداوند از اعضاء و جوارح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ارادۀ خداوند و ارادۀ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ارادۀ مخلوق معلول ارادۀ خالق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 تفويض و امر بين الامرين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معناى خشنودى و خشم در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سخنى با ملحدان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روايتى از امام 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چگونگى كلام خداوند و حقيقت آن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مكتب اشاعره و معتزله و پيدايش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قديم نبودن كلام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مراتب وجود مانند مراتب نور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كوته بينى ماترياليست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عالم مادّه پست ترين عوالم وجود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مبرّا بودن خداوند از صفات موجودات حادث</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سازندگى و ابداع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بى نيازى مطلق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آفرينش 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احاطۀ قيّومى خداوند بر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احاطۀ علمى خداوند بر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علوّ خداوند و قدرت مطلقۀ او بر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خضوع تكوينى موجودات براى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وحدت مطلقۀ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تحول نهايى عالم طبيعت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وجودى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بطلان اعادۀ معدوم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فناى طبيعت يا معدوم شدن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ترسيم عجز مخلوقات و قدرت خالق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موجودات مقهور ارادۀ حق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بقاى ذات حق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خداوند فوق زمان و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قدرت فقط‍‌ از آنِ‌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سهولت آفرينش براى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بى نيازى مطلق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فناى عالم مادّه پس از آفرينش آن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لطف الهى در آفرينش موجودات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معاد و زندگى دوباره و هدف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پيشگويى هاى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هم تخصص و هم تعهد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مال حلال و سختى تحصيل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افزونى اجر كمك شونده بر كمك دهنده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مستى قدرت و ثروت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عوارض سوء فقر و غنا</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فريب و سياست بازى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تداوم دردهاى زمان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آزمايش، هدف اصلى خلقت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فساد، لازمۀ خودمحورى</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از رهبر حق دور نشويد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برخورد صحيح با فتنه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نقش رهبر صالح در روشن نمودن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سفارش همگان به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عدم انحصار خطابات قرآن و روايات به مردم زمان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معناى صحيح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ستايش در برابر نعمت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انسان كامل، هدف خلقت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معناى ستّارالعيوب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تخلّق به اخلاق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غفلت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مرگ بهترين موعظه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وضعيت تلخ دنياپرستان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آثار نافع براى انسان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دورى از دنيا و سكونت در 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خرابى آخرت و آبادى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ساختن آخرت در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حسرت و پشيمانى اهل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غرور در دنيا و غفلت از 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مسابقه در ساختن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تكميل نعمت هاى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نزديكى روز بازخواست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مراتب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حفظ‍‌ ايمان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نهى از قضاوت عجولانه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نهى از تحميل عقيده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هجرت در راه فراگيرى علوم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هدف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موقعيت ائمۀ اطهار عليهم السلام و ظلم هاى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واقعيت هجرت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سختى برتابيدن ولايت امامان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موقعيت علمى امام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ستايش خداوند و استعانت از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لشكر خدا قوى، و مجد و عظمتش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بندگى رمز رسالت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جهاد پيامبر صلى الله عليه و آله و سلم و پيروزى او بر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پشتكار و استقامت پيامبر خدا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اعتصام به حبل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آمادگى براى مرگ و سختى هاى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گذشتن دنيا براى همه با يك روش</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نزديك بودن زمان مرگ و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اوصاف آتش جهنم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شمّه اى از اوصاف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شمّه اى از اوصاف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بهشت جايگاه هميشگى 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با اعمال خود بر مرگ پيشى بگيريد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لزوم شناخت و اطاعت از خداوند و رسول اكرم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صبر بر بلا و كنترل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پرهيز از جنگ غير ضرورى</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معناى شهادت از نظر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ستايش مخصوص خداوند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ستايش خداوند در برابر همۀ نعمت هاى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ابداع و انشاء عالم خلقت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علم فعلى و علم انفعالى</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بعثت پيامبر صلى الله عليه و آله و سلم در هنگامۀ شدايد و حيرت و گمراهى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حقيقت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نقش تقوا در سرنوشت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توصيف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عرضه شدن تقوا بر امّت ها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اندك بودن دارندگان تقوا</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جدّيت بر تحصيل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حل مشكلات با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ادامۀ سخن در تقوا</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تقوا ملاك رفعت 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دل نبستن به هيچ چيز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ويژگى هايى از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ادامۀ سخن در بى وفايى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ويژگى هايى از اهل دنيا</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موقعيت اكثر انسانها پس از جدايى از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موقعيت ايراد خطبۀ قاصعه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نامگذارى خطبۀ قاصعه</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اسم ابليس و صفات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عزّت و كبريايى از آنِ‌ خداست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آيا شيطان از ملائكه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هدف از آزمايش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نمودهاى بارز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مظاهر سقوط‍‌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فلسفۀ خلقت آدم عليه السلام از خاك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چگونگى آزمايش 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هدفهاى آزمايش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يكى از آزمايش هاى بنى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فلسفۀ خلقت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ارزش و اهميت مشورت در كارها و نقش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عبرت گيرى از ماجراى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طول مدّت عبادت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تدبير نظام تكوين و 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مقصود از پنجاه هزار سال در آيه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ترس دائمى از سوء عاقبت</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شيطان همواره شريك جرم مى طلبد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نداى شيطان به همفكران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تجمع نيروهاى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پرتاب تير توسط‍‌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روحيۀ توجيه گرى توسط‍‌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پيروى جنود شيطان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پيروزى جنود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اقسام چهارگانۀ تشبيه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فطرت حق طلبى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نفوذ تدريجى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نمودهاى تسخير انسان توسط‍‌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عاقبت تسخير انسان توسط‍‌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خطر شيطان نسبت به دين و دنياى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سابقۀ دشمنى شيطان با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گستردگى دامهاى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آتش تعصب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كينه هاى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القائات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بزرگى در فروتنى و تواضع است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سلاح شيطان شكن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عبرت از جريان قابيل و هابيل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قابيل پايه گذار قتل در زمين</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عواقب تعصب و خودبينى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حقيقت تعصب و غرور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كارى كه تعصب و خودمحورى با گذشتگان كرد؟</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خصوصيت انسانهاى مطيع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هماهنگى انسانها در خط‍‌ باطل</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هشدار حضرت بر پيروى كوركورانه از سران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نمونه اى از روايات نژادپرستى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نسبت دادن عيب به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كبر و غرور در برابر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ويژگى هاى انسان متعصب</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حريم الهى را حفظ‍‌ نماييد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سرانى كه اطاعت از آنان نهى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صفات و ويژگى هاى سران فسق</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عبرت از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عدم رخصت در صفت 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IRNazanin" w:hAnsi="IRNazanin" w:eastAsia="IRNazanin"/>
          <w:color w:val="111111"/>
          <w:sz w:val="28"/>
          <w:sz w:val="28"/>
          <w:szCs w:val="28"/>
          <w:rtl w:val="true"/>
          <w:lang w:bidi="fa-IR"/>
        </w:rPr>
        <w:t>ويژگى هاى اولياء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غفلت از هدف و چگونگى آزمايش الهى</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آزمايش مستكبرين به واسطۀ مستضعفين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برخورد قاطع حضرت موسى عليه السلام با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بعثت پيامبران بر گونه 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پيامدهاى منفى آن</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پيامد اوّل</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پيامد دوّم</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پيامد سوّم</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پيامد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پيامد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پيامد ششم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ويژگى هاى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ارسال رسل و هدف اصلى آن</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هماهنگى ثواب و جزا با سختى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bookmarkStart w:id="10" w:name="pg14765_166613"/>
    </w:p>
    <w:p>
      <w:pPr>
        <w:pStyle w:val="Heading2"/>
        <w:numPr>
          <w:ilvl w:val="1"/>
          <w:numId w:val="1"/>
        </w:numPr>
        <w:rPr/>
      </w:pPr>
      <w:bookmarkStart w:id="11" w:name="__RefHeading___Toc1358938_730472459"/>
      <w:bookmarkStart w:id="12" w:name="_Toc4"/>
      <w:bookmarkEnd w:id="10"/>
      <w:bookmarkEnd w:id="11"/>
      <w:r>
        <w:rPr>
          <w:rtl w:val="true"/>
        </w:rPr>
        <w:t>«</w:t>
      </w:r>
      <w:r>
        <w:rPr>
          <w:rtl w:val="true"/>
        </w:rPr>
        <w:t xml:space="preserve">درس </w:t>
      </w:r>
      <w:r>
        <w:rPr/>
        <w:t>322</w:t>
      </w:r>
      <w:r>
        <w:rPr>
          <w:rtl w:val="true"/>
        </w:rPr>
        <w:t xml:space="preserve">»: </w:t>
      </w:r>
      <w:r>
        <w:rPr>
          <w:rtl w:val="true"/>
        </w:rPr>
        <w:t xml:space="preserve">خطبۀ </w:t>
      </w:r>
      <w:r>
        <w:rPr/>
        <w:t>185</w:t>
      </w:r>
      <w:r>
        <w:rPr>
          <w:rtl w:val="true"/>
        </w:rPr>
        <w:t xml:space="preserve"> (</w:t>
      </w:r>
      <w:r>
        <w:rPr>
          <w:rtl w:val="true"/>
        </w:rPr>
        <w:t>قسمت اوّل</w:t>
      </w:r>
      <w:r>
        <w:rPr>
          <w:rtl w:val="true"/>
        </w:rPr>
        <w:t>)</w:t>
      </w:r>
      <w:bookmarkEnd w:id="12"/>
    </w:p>
    <w:p>
      <w:pPr>
        <w:pStyle w:val="Heading3"/>
        <w:numPr>
          <w:ilvl w:val="2"/>
          <w:numId w:val="1"/>
        </w:numPr>
        <w:rPr/>
      </w:pPr>
      <w:bookmarkStart w:id="13" w:name="__RefHeading___Toc1358940_73047245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اقسام علوم اسلام</w:t>
      </w:r>
    </w:p>
    <w:p>
      <w:pPr>
        <w:pStyle w:val="BookText"/>
        <w:rPr/>
      </w:pPr>
      <w:r>
        <w:rPr>
          <w:rFonts w:ascii="Amiri" w:hAnsi="Amiri" w:eastAsia="Amiri" w:cs="Amiri"/>
          <w:color w:val="111111"/>
          <w:sz w:val="28"/>
          <w:sz w:val="28"/>
          <w:szCs w:val="28"/>
          <w:rtl w:val="true"/>
          <w:lang w:bidi="ar-SA"/>
        </w:rPr>
        <w:t>حمد، مدح و شكر</w:t>
      </w:r>
    </w:p>
    <w:p>
      <w:pPr>
        <w:pStyle w:val="BookText"/>
        <w:rPr/>
      </w:pPr>
      <w:r>
        <w:rPr>
          <w:rFonts w:ascii="IRNazanin" w:hAnsi="IRNazanin" w:eastAsia="IRNazanin"/>
          <w:color w:val="111111"/>
          <w:sz w:val="28"/>
          <w:sz w:val="28"/>
          <w:szCs w:val="28"/>
          <w:rtl w:val="true"/>
          <w:lang w:bidi="fa-IR"/>
        </w:rPr>
        <w:t>معناى اختصاص حمد به خدا</w:t>
      </w:r>
    </w:p>
    <w:p>
      <w:pPr>
        <w:pStyle w:val="BookText"/>
        <w:rPr/>
      </w:pPr>
      <w:r>
        <w:rPr>
          <w:rFonts w:ascii="IRNazanin" w:hAnsi="IRNazanin" w:eastAsia="IRNazanin"/>
          <w:color w:val="111111"/>
          <w:sz w:val="28"/>
          <w:sz w:val="28"/>
          <w:szCs w:val="28"/>
          <w:rtl w:val="true"/>
          <w:lang w:bidi="fa-IR"/>
        </w:rPr>
        <w:t>جهان هستى جلوۀ خداست</w:t>
      </w:r>
    </w:p>
    <w:p>
      <w:pPr>
        <w:pStyle w:val="BookText"/>
        <w:rPr/>
      </w:pPr>
      <w:r>
        <w:rPr>
          <w:rFonts w:ascii="Amiri" w:hAnsi="Amiri" w:eastAsia="Amiri" w:cs="Amiri"/>
          <w:color w:val="111111"/>
          <w:sz w:val="28"/>
          <w:sz w:val="28"/>
          <w:szCs w:val="28"/>
          <w:rtl w:val="true"/>
          <w:lang w:bidi="ar-SA"/>
        </w:rPr>
        <w:t>قواى ادراكى انسان</w:t>
      </w:r>
    </w:p>
    <w:p>
      <w:pPr>
        <w:pStyle w:val="BookText"/>
        <w:rPr/>
      </w:pPr>
      <w:r>
        <w:rPr>
          <w:rFonts w:ascii="Amiri" w:hAnsi="Amiri" w:eastAsia="Amiri" w:cs="Amiri"/>
          <w:color w:val="111111"/>
          <w:sz w:val="28"/>
          <w:sz w:val="28"/>
          <w:szCs w:val="28"/>
          <w:rtl w:val="true"/>
          <w:lang w:bidi="ar-SA"/>
        </w:rPr>
        <w:t>توصيف خداوند</w:t>
      </w:r>
    </w:p>
    <w:p>
      <w:pPr>
        <w:pStyle w:val="BookText"/>
        <w:rPr/>
      </w:pPr>
      <w:r>
        <w:rPr>
          <w:rFonts w:ascii="Amiri" w:hAnsi="Amiri" w:eastAsia="Amiri" w:cs="Amiri"/>
          <w:color w:val="111111"/>
          <w:sz w:val="28"/>
          <w:sz w:val="28"/>
          <w:szCs w:val="28"/>
          <w:rtl w:val="true"/>
          <w:lang w:bidi="ar-SA"/>
        </w:rPr>
        <w:t>دليل وجود و قديم بودن خداوند</w:t>
      </w:r>
    </w:p>
    <w:p>
      <w:pPr>
        <w:pStyle w:val="BookText"/>
        <w:rPr/>
      </w:pPr>
      <w:r>
        <w:rPr>
          <w:rFonts w:ascii="Amiri" w:hAnsi="Amiri" w:eastAsia="Amiri" w:cs="Amiri"/>
          <w:color w:val="111111"/>
          <w:sz w:val="28"/>
          <w:sz w:val="28"/>
          <w:szCs w:val="28"/>
          <w:rtl w:val="true"/>
          <w:lang w:bidi="ar-SA"/>
        </w:rPr>
        <w:t>قِدَم و حدوث</w:t>
      </w:r>
    </w:p>
    <w:p>
      <w:pPr>
        <w:pStyle w:val="BookText"/>
        <w:rPr/>
      </w:pPr>
      <w:r>
        <w:rPr>
          <w:rFonts w:ascii="Amiri" w:hAnsi="Amiri" w:eastAsia="Amiri" w:cs="Amiri"/>
          <w:color w:val="111111"/>
          <w:sz w:val="28"/>
          <w:sz w:val="28"/>
          <w:szCs w:val="28"/>
          <w:rtl w:val="true"/>
          <w:lang w:bidi="ar-SA"/>
        </w:rPr>
        <w:t>حركت و زمان</w:t>
      </w:r>
    </w:p>
    <w:p>
      <w:pPr>
        <w:pStyle w:val="BookText"/>
        <w:rPr/>
      </w:pPr>
      <w:r>
        <w:rPr>
          <w:rFonts w:ascii="IRNazanin" w:hAnsi="IRNazanin" w:eastAsia="IRNazanin"/>
          <w:color w:val="111111"/>
          <w:sz w:val="28"/>
          <w:sz w:val="28"/>
          <w:szCs w:val="28"/>
          <w:rtl w:val="true"/>
          <w:lang w:bidi="fa-IR"/>
        </w:rPr>
        <w:t>ازلى، ابدى و سرمدى</w:t>
      </w:r>
    </w:p>
    <w:p>
      <w:pPr>
        <w:pStyle w:val="BookText"/>
        <w:rPr/>
      </w:pPr>
      <w:r>
        <w:rPr>
          <w:rFonts w:ascii="IRNazanin" w:hAnsi="IRNazanin" w:eastAsia="IRNazanin"/>
          <w:color w:val="111111"/>
          <w:sz w:val="28"/>
          <w:sz w:val="28"/>
          <w:szCs w:val="28"/>
          <w:rtl w:val="true"/>
          <w:lang w:bidi="fa-IR"/>
        </w:rPr>
        <w:t>اثبات وجود خدا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تصادف خلاف حكم عقل و فطرت است</w:t>
      </w:r>
      <w:bookmarkStart w:id="15" w:name="pg14765_166615"/>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لاتُدْرِكُهُ‌ الشَّوَاهِدُ، وَ لاتَحْوِيهِ‌ الْمَشَاهِدُ، وَ لاتَرَاهُ‌ النَّوَاظِرُ، وَ لاتَحْجُبُهُ‌ السَّوَاتِرُ، الدَّالِّ‌ عَلى‌ قِدَمِهِ‌ بِحُدُوثِ‌ خَلْقِهِ‌، وَ بِحُدُوثِ‌ خَلْقِهِ‌ عَلى‌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بحث 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مطالب اين خطبه نشان مى دهد كه حضرت اميرالمؤمنين عليه السلام با اين كه در محيط‍‌ عربستان بوده و آن روز در آن محيط‍‌ او نه دانشگاهى و نه فلاسفه و متكلّمينى را ديده است، اما در عين حال اين مطالب و مسائل عالى و عميق فلسفى و كلامى را مطرح كرده اند؛ و اين خود يكى از نشانه هاى بزرگ براى برترى افق علمى آن حضرت در بين آن همه صحابى پيامبر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خطبه اثبات وجود خدا و توحيد و صفات خداوند است</w:t>
      </w:r>
      <w:r>
        <w:rPr>
          <w:rFonts w:eastAsia="IRNazanin" w:cs="IRNazanin"/>
          <w:color w:val="111111"/>
          <w:sz w:val="28"/>
          <w:szCs w:val="28"/>
          <w:rtl w:val="true"/>
          <w:lang w:bidi="fa-IR"/>
        </w:rPr>
        <w:t>.</w:t>
      </w:r>
    </w:p>
    <w:p>
      <w:pPr>
        <w:pStyle w:val="Heading3"/>
        <w:numPr>
          <w:ilvl w:val="2"/>
          <w:numId w:val="1"/>
        </w:numPr>
        <w:rPr/>
      </w:pPr>
      <w:bookmarkStart w:id="16" w:name="__RefHeading___Toc1358942_730472459"/>
      <w:bookmarkStart w:id="17" w:name="_Toc6"/>
      <w:bookmarkEnd w:id="16"/>
      <w:r>
        <w:rPr>
          <w:rtl w:val="true"/>
        </w:rPr>
        <w:t>اقسام علوم اسلام</w:t>
      </w:r>
      <w:bookmarkEnd w:id="17"/>
    </w:p>
    <w:p>
      <w:pPr>
        <w:pStyle w:val="BookText"/>
        <w:rPr/>
      </w:pPr>
      <w:r>
        <w:rPr>
          <w:rFonts w:ascii="IRNazanin" w:hAnsi="IRNazanin" w:eastAsia="IRNazanin"/>
          <w:color w:val="111111"/>
          <w:sz w:val="28"/>
          <w:sz w:val="28"/>
          <w:szCs w:val="28"/>
          <w:rtl w:val="true"/>
          <w:lang w:bidi="fa-IR"/>
        </w:rPr>
        <w:t>اصولاً علوم اسلام سه بخش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اعتقادى؛ كه از آن به عنوان اصول اعتقادى ياد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اخلاقى؛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فقهى؛</w:t>
      </w:r>
    </w:p>
    <w:p>
      <w:pPr>
        <w:pStyle w:val="BookText"/>
        <w:rPr/>
      </w:pPr>
      <w:r>
        <w:rPr>
          <w:rFonts w:ascii="Amiri" w:hAnsi="Amiri" w:eastAsia="Amiri" w:cs="Amiri"/>
          <w:color w:val="111111"/>
          <w:sz w:val="28"/>
          <w:sz w:val="28"/>
          <w:szCs w:val="28"/>
          <w:rtl w:val="true"/>
          <w:lang w:bidi="ar-SA"/>
        </w:rPr>
        <w:t>منشأ اين تقسيم بندى ساختار وجودى خود انسان است؛ زيرا انسان داراى سه مرحلۀ وجودى است كه هر يك وظيفه اى مى طلبد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مرحلۀ عالى وجودى؛ كه مرحلۀ عقل و تفكر است و مابه الامتياز انسان از حيوانات همين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وظيفۀ اين مرحله، شناخت عقلانى مبدأ و معاد نظام هستى و به طور كلّى اصول دين و عقائد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تعبير دقيق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نظام آفرينش اطلاق مى گردد و به اين لحاظ‍‌ به طور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خداشناسى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تقدير انسان از نظر و ديدۀ عقل خود مى تواند بلكه فطرتاً همان عقل او را دعوت مى كند كه به آن چيزهايى كه مربوط‍‌ به آغاز و انجام هستى انسان و ديگر موجودات است شناخت پيدا نمايد؛ مانند وجود خدا، فرشتگان، فرستادگان خدا، عالم پس از مرگ يعنى عالم برزخ و عالم آخرت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مسائل اعتقادى در حقيقت يك هستى شناسى به معناى وسيع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مرحلۀ متوسط‍‌ وجود انسان؛ كه همان مرحلۀ قواى غريزى و صفات نفسانى و باطنى است و اين مرحله منحصر به انسان نيست، بلكه حيوانات نيز از آن برخوردارند؛ و عقل و دين از ما خواسته است آنها را كنترل كنيم؛ علمى كه بحث كنترل قوا و غرائز در آن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مسائل اخلاقى بيانگر وظيفۀ انسان در اين مرحلۀ وجود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مرحلۀ نازلِ‌ وجود انسان؛ كه عبارت است از مرحلۀ اعضاء و جوارح ظاهرى انسان، كه در علم فقه وظايفش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نماز خواندن، روزه گرفتن، خمس و زكات دادن و ديگر واجبات؛ و نيز احكام محرّمات، مستحبات، مكروهات، مباحات اعمّ‌ از اعمال فردى يا روابط‍‌ فرد با جامعه، روابط‍‌ با خانواده، برخورد حاكم با مردم و بالعكس؛ و آنچه مربوط‍‌ است به كارهايى كه توسط‍‌ اعضاء و جوارح ظاهرى بدن انجام مى شود در علم فقه بحث شده است</w:t>
      </w:r>
      <w:r>
        <w:rPr>
          <w:rFonts w:eastAsia="IRNazanin" w:cs="IRNazanin"/>
          <w:color w:val="111111"/>
          <w:sz w:val="28"/>
          <w:szCs w:val="28"/>
          <w:rtl w:val="true"/>
          <w:lang w:bidi="fa-IR"/>
        </w:rPr>
        <w:t>.</w:t>
      </w:r>
      <w:bookmarkStart w:id="18" w:name="pg14765_166617"/>
    </w:p>
    <w:p>
      <w:pPr>
        <w:pStyle w:val="BookText"/>
        <w:rPr/>
      </w:pPr>
      <w:bookmarkEnd w:id="18"/>
      <w:r>
        <w:rPr>
          <w:rFonts w:ascii="IRNazanin" w:hAnsi="IRNazanin" w:eastAsia="IRNazanin"/>
          <w:color w:val="111111"/>
          <w:sz w:val="28"/>
          <w:sz w:val="28"/>
          <w:szCs w:val="28"/>
          <w:rtl w:val="true"/>
          <w:lang w:bidi="fa-IR"/>
        </w:rPr>
        <w:t>در اين سه مرحله اى كه انسان دارد، تنها در مسائل يك مرحله اش مى تواند از مجتهد جامع شرائط‍‌ به عنوان فقيه آشنا به احكام فرعى تقليد كند كه همان مرحلۀ سوّم و مسائل فقهى است و به آن فروع دين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كه مى توان در فروع دين از مجتهد تقليد كرد اين است كه عادتاً و با توجّه به استعدادهاى متفاوت و لزوم برقرارى زندگى فردى و اجتماعى و امر معاش مردم، هر كس نمى تواند در اين مسائل مجتهد شود؛ لذا بايد به افرادى كه در فقه تخصص دارند مراجعه نمود، نظير مراجعۀ بيمار به پزشك متخصص؛ ولى در اصول دين نمى توان از كسى تقليد كرد، بلكه مسائل عقيدتى را بايد بياموزيم و به آنها معتقد شويم؛ در مسائل اخلاقى هم تقليد به آن شكل كه در فروع دين هست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اصول دين يا اخلاق مى توان به آشناى به آن دو رجوع نموده و زواياى مباحث و مسائل آن را بهتر تصور كرد ولى در نهايت تصديق به صحّت يا بطلان قضيه اى اعتقادى يا حكم به حسن يا قبح امرى اخلاقى توسط‍‌ قوۀ عاقله و فطرت بيدار و الهى خود شخص انجام مى گيرد و تقليد در آن جايگاهى ندارد، و خطابات شرعى نسبت به اصول عقايد و اخلاق هم بيشتر جنبۀ ارشادى و آگاهى دادن بر دريافت هاى عقل نظرى يا عقل عملى دارد، برخلاف احكام فرعى فقهى كه غالباً مولوى مى باشند</w:t>
      </w:r>
      <w:r>
        <w:rPr>
          <w:rFonts w:eastAsia="IRNazanin" w:cs="IRNazanin"/>
          <w:color w:val="111111"/>
          <w:sz w:val="28"/>
          <w:szCs w:val="28"/>
          <w:rtl w:val="true"/>
          <w:lang w:bidi="fa-IR"/>
        </w:rPr>
        <w:t>.</w:t>
      </w:r>
    </w:p>
    <w:p>
      <w:pPr>
        <w:pStyle w:val="Heading3"/>
        <w:numPr>
          <w:ilvl w:val="2"/>
          <w:numId w:val="1"/>
        </w:numPr>
        <w:rPr/>
      </w:pPr>
      <w:bookmarkStart w:id="19" w:name="__RefHeading___Toc1358944_730472459"/>
      <w:bookmarkStart w:id="20" w:name="_Toc7"/>
      <w:bookmarkEnd w:id="19"/>
      <w:r>
        <w:rPr>
          <w:rtl w:val="true"/>
        </w:rPr>
        <w:t>حمد، مدح و شكر</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لاتُدْرِكُهُ‌ الشَّوَاهِدُ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خداوندى است كه گواهان او را درنيابند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نوعى ادراك و آگاهى مستقيم و حضورى و بى واسطه است كه از آن در فارسى به گواه بودن تعبير مى كنند و ابراز چنين علم و آگاهى نسبت به چيزى براى ديگران گواهى دادن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شواهد در اينجا</w:t>
      </w:r>
      <w:bookmarkStart w:id="21" w:name="pg14765_166618"/>
    </w:p>
    <w:p>
      <w:pPr>
        <w:pStyle w:val="BookText"/>
        <w:rPr/>
      </w:pPr>
      <w:bookmarkEnd w:id="21"/>
      <w:r>
        <w:rPr>
          <w:rFonts w:ascii="IRNazanin" w:hAnsi="IRNazanin" w:eastAsia="IRNazanin"/>
          <w:color w:val="111111"/>
          <w:sz w:val="28"/>
          <w:sz w:val="28"/>
          <w:szCs w:val="28"/>
          <w:rtl w:val="true"/>
          <w:lang w:bidi="fa-IR"/>
        </w:rPr>
        <w:t>همان مراتب ادراكى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اين كه آنها حاضرند نزد موجودات، و شهادت دهنده مى باشند، يعنى همۀ آنها در حقيقت شواهد هستند نزد عقل كه سلطان قواست و شهادت مى دهند، مثلاً گوش شهادت مى دهد كه اين صوت است، چشم شهادت مى دهد كه اين نوشته است، قوّۀ ذائقه شهادت مى دهد كه حلوا شيرين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سه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مدح و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هم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ترتيب به معناى ستايش كردن و ثنا گفتن و سپاسگزارى نمودن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چيزى را كه داراى كمال است ستايش كنى خواه داراى عقل باشد و خواه نباشد؛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خورشيد را مدح كردم، با اين كه خورشيد در نظر مردم عقل ندارد ولى چون داراى كمال است مى توان آن را مدح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حمد و شكر به چيزهايى كه شعور ندارند اطلاق نمى شود،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 ستايش موجوداتى است كه داراى عقل و شعورند؛ مثلاً مى توان گفت خدا را حمد مى كنيم، يك انسان را شكر مى كنيم، ولى نمى توان گفت خورشيد را شكر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حمد و شكر تعريف و ستايش از چيزهايى است كه داراى عقل مى باشند؛ و فرق بين آن دو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نعمت دادن مشكور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مقابل نعمت دادن باشد؛ بلكه محمود چه نعمت بدهد و چه ندهد، در مقابل كمالاتى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كمالات از سنخ نعمت دادن باشد خواه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حمد مى كنيم؛ پس خدا را حمد مى كنيم در برابر همۀ كمالاتش</w:t>
      </w:r>
      <w:r>
        <w:rPr>
          <w:rFonts w:eastAsia="IRNazanin" w:cs="IRNazanin"/>
          <w:color w:val="111111"/>
          <w:sz w:val="28"/>
          <w:szCs w:val="28"/>
          <w:rtl w:val="true"/>
          <w:lang w:bidi="fa-IR"/>
        </w:rPr>
        <w:t>.</w:t>
      </w:r>
    </w:p>
    <w:p>
      <w:pPr>
        <w:pStyle w:val="Heading3"/>
        <w:numPr>
          <w:ilvl w:val="2"/>
          <w:numId w:val="1"/>
        </w:numPr>
        <w:rPr/>
      </w:pPr>
      <w:bookmarkStart w:id="22" w:name="__RefHeading___Toc1358946_730472459"/>
      <w:bookmarkStart w:id="23" w:name="_Toc8"/>
      <w:bookmarkEnd w:id="22"/>
      <w:r>
        <w:rPr>
          <w:rtl w:val="true"/>
        </w:rPr>
        <w:t>معناى اختصاص حمد به خدا</w:t>
      </w:r>
      <w:bookmarkEnd w:id="2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جنس ستايش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اختصاص است؛ يعنى جنس حمد مخصوص خداست؛ براى اين كه ستايش در مقابل كمال است و اگر موجودات ديگر هم كمال داشته باشند، هر چه دارند از خداست، از اين رو ستايش و تمجيد مخصوص خدا مى شود؛ و به بيان روشن تر، موجودات در مقابل خدا ذاتاً و</w:t>
      </w:r>
      <w:bookmarkStart w:id="24" w:name="pg14765_166619"/>
    </w:p>
    <w:p>
      <w:pPr>
        <w:pStyle w:val="BookText"/>
        <w:rPr/>
      </w:pPr>
      <w:bookmarkEnd w:id="24"/>
      <w:r>
        <w:rPr>
          <w:rFonts w:ascii="IRNazanin" w:hAnsi="IRNazanin" w:eastAsia="IRNazanin"/>
          <w:color w:val="111111"/>
          <w:sz w:val="28"/>
          <w:sz w:val="28"/>
          <w:szCs w:val="28"/>
          <w:rtl w:val="true"/>
          <w:lang w:bidi="fa-IR"/>
        </w:rPr>
        <w:t>حقيقتاً كمال ندارند بلكه اصلاً شيئيت ندارند و هر چه كمال هست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حمد كه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جنس ستايش مخصوص خداست، صفت بعد به منزلۀ دليل است، براى اين كه او مربى و پروردگار تمام عوالم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هر چه كمال دارند چون خدا به آنها داده و ستايش هم براى كمالات است، پس قهراً ستايش مخصوص خدا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ربّ‌ العالمين است، رحمان و رحيم است، مالك روز جزاست، و هر چه خير و كمال در اين دو عالم است از خداست، پس ستايش تنها اختصاص به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آدمى فرد ديگرى را ستايش كند، در واقع اشتباه در تطبيق كرده است؛ چنين مى پندارد كه او كمال دارد و او را ستايش مى كند، ولى در حقيقت آن شخص آن كمال را نداشته و او هم آن شخص را ستايش نكرده بلكه خدا را ستايش كرده است؛ چون آنچه باعث ستايش وى شده كمالات است و كمالات هم همه از خدا و از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حكم بر وصف مُشْعِر به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حكمى روى موضوعى رفت سپس صفتى برايش ذكر شد، اين صفت در حقيقت علّت حكم را بيان كرده است؛ مثلاً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زيداً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عالم را اكرام كن، چون صفت عالم را ذكر كرده اند شما مى فهميد كه اكرام او به خاطر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آورد، مى فهميم كه ستايش مخصوص خداست؛ براى اين كه خدا ربّ‌ العالمين است، همچنين صفت هاى بعد همه علّت اختصاص حمد به خدا را مى فهماند</w:t>
      </w:r>
      <w:r>
        <w:rPr>
          <w:rFonts w:eastAsia="IRNazanin" w:cs="IRNazanin"/>
          <w:color w:val="111111"/>
          <w:sz w:val="28"/>
          <w:szCs w:val="28"/>
          <w:rtl w:val="true"/>
          <w:lang w:bidi="fa-IR"/>
        </w:rPr>
        <w:t>.</w:t>
      </w:r>
    </w:p>
    <w:p>
      <w:pPr>
        <w:pStyle w:val="Heading3"/>
        <w:numPr>
          <w:ilvl w:val="2"/>
          <w:numId w:val="1"/>
        </w:numPr>
        <w:rPr/>
      </w:pPr>
      <w:bookmarkStart w:id="25" w:name="__RefHeading___Toc1358948_730472459"/>
      <w:bookmarkStart w:id="26" w:name="_Toc9"/>
      <w:bookmarkEnd w:id="25"/>
      <w:r>
        <w:rPr>
          <w:rtl w:val="true"/>
        </w:rPr>
        <w:t>جهان هستى جلوۀ خداست</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حديثى را به پيامبراكرم صلى الله عليه و آله و سلم نسبت مى دهند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الأشياء كما هى</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اشياء و موجودات را همان گونه كه هستند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چه</w:t>
      </w:r>
      <w:bookmarkStart w:id="27" w:name="pg14765_166620"/>
    </w:p>
    <w:p>
      <w:pPr>
        <w:pStyle w:val="BookText"/>
        <w:rPr/>
      </w:pPr>
      <w:bookmarkEnd w:id="27"/>
      <w:r>
        <w:rPr>
          <w:rFonts w:ascii="IRNazanin" w:hAnsi="IRNazanin" w:eastAsia="IRNazanin"/>
          <w:color w:val="111111"/>
          <w:sz w:val="28"/>
          <w:sz w:val="28"/>
          <w:szCs w:val="28"/>
          <w:rtl w:val="true"/>
          <w:lang w:bidi="fa-IR"/>
        </w:rPr>
        <w:t>معناست‌؟ من و شما موجودات را مستقل ديده و ارتباطشان را با خدا نمى بينيم و از آن غفلت داريم، پيامبراكرم صلى الله عليه و آله و سلم 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موجودات را همان طور كه جلوه هاى تو هستند و وابسته به تو مى باشند به ما بنما؛ يعنى از خدا مى خواهيم كه قوّۀ درّاكۀ ما را به گونه اى قرار دهد كه ديوارها و حجابها را بشكافد و به آنچه حقيقت هستى است و تمام موجودات جلوه هاى او هستند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چراغ نگاه نكنيد و نور آن را ببينيد ممكن است خيال كنيد اين نور خوديّت و استقلال دارد، ولى واقعيت اين است كه نور تنها جلوه و پرتوى از چراغ است كه اگر چراغ را بردارى نورى باقى نمى ماند؛ موجودات هم اين گونه اند، هر چه دارند به خدا وابسته است و صاحب و مالك همۀ آنها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هم بايد مخصوص خدايى باشد كه پروردگار و صاحب تمام عوالم است</w:t>
      </w:r>
      <w:r>
        <w:rPr>
          <w:rFonts w:eastAsia="IRNazanin" w:cs="IRNazanin"/>
          <w:color w:val="111111"/>
          <w:sz w:val="28"/>
          <w:szCs w:val="28"/>
          <w:rtl w:val="true"/>
          <w:lang w:bidi="fa-IR"/>
        </w:rPr>
        <w:t>.</w:t>
      </w:r>
    </w:p>
    <w:p>
      <w:pPr>
        <w:pStyle w:val="Heading3"/>
        <w:numPr>
          <w:ilvl w:val="2"/>
          <w:numId w:val="1"/>
        </w:numPr>
        <w:rPr/>
      </w:pPr>
      <w:bookmarkStart w:id="28" w:name="__RefHeading___Toc1358950_730472459"/>
      <w:bookmarkStart w:id="29" w:name="_Toc10"/>
      <w:bookmarkEnd w:id="28"/>
      <w:r>
        <w:rPr>
          <w:rtl w:val="true"/>
        </w:rPr>
        <w:t>قواى ادراكى انسان</w:t>
      </w:r>
      <w:bookmarkEnd w:id="29"/>
    </w:p>
    <w:p>
      <w:pPr>
        <w:pStyle w:val="BookText"/>
        <w:rPr/>
      </w:pPr>
      <w:r>
        <w:rPr>
          <w:rFonts w:ascii="Amiri" w:hAnsi="Amiri" w:eastAsia="Amiri" w:cs="Amiri"/>
          <w:color w:val="111111"/>
          <w:sz w:val="28"/>
          <w:sz w:val="28"/>
          <w:szCs w:val="28"/>
          <w:rtl w:val="true"/>
          <w:lang w:bidi="ar-SA"/>
        </w:rPr>
        <w:t>قواى ادراكى انسان بر دو نوع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 دو نوع خود داراى پنج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قواى ادراكى ظاهرى كه همان حواس ظاهرى پنجگانه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ذائقه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قواى ادراكى باطنى به نظر مشهور فلاسفه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 مشترك؛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واهمه؛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قوّۀ متصرّفه كه به آن مفكّره و متخيّله هم گفته مى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كه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نمى توانند خدا را درك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مقصود شواهد و قواى ادراكى ظاهرى و باطنى باشد؛ زيرا نه قواى ظاهرى قدرت درك كردن</w:t>
      </w:r>
      <w:bookmarkStart w:id="30" w:name="pg14765_166621"/>
    </w:p>
    <w:p>
      <w:pPr>
        <w:pStyle w:val="BookText"/>
        <w:rPr/>
      </w:pPr>
      <w:bookmarkEnd w:id="30"/>
      <w:r>
        <w:rPr>
          <w:rFonts w:ascii="IRNazanin" w:hAnsi="IRNazanin" w:eastAsia="IRNazanin"/>
          <w:color w:val="111111"/>
          <w:sz w:val="28"/>
          <w:sz w:val="28"/>
          <w:szCs w:val="28"/>
          <w:rtl w:val="true"/>
          <w:lang w:bidi="fa-IR"/>
        </w:rPr>
        <w:t>خدا را دارند و نه قواى باطنى، و حتى عقل هم به كنه ذات خدا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 ادراكات و علومى كه از طريق اين قوا براى انسان حاصل مى شود تنها صور و مفاهيمى از واقع هستند و خود حقيقت و واقع نيستند؛ و به اصطلاح اين علوم علومى حصولى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كه در برخى روايات آمده است خداوند را مى توان از طريق قلب مشاهده و ادراك حضورى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العيون بمشاهدة الأبصار و لَكن رأته القلوب بحقائق الايمان</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ولى با اين حال ادراك شهودى و مستقيم قلب هم محدود و ناقص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اجمالاً مى دانيم خدا هست، ولى به هيچ وجه نمى توانيم كُنه ذات خدا را دريابيم، پس ممكن است شواهد همان حواس ظاهرى باشد، و ممكن است اعمّ‌ از حواس ظاهرى و مدركات باطنى باشد، يعنى مطلق مدرِكات حتى عقل و قلب باشد؛ و با اين نظر معناى جملۀ امام عليه السلام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مخصوص خدايى است كه فوق همۀ قواى مدركۀ بشرى بلكه فوق همۀ ادراكات و علوم انسان و غير انسان حتى ملائكۀ مقربين است به نحوى كه هيچ قوّۀ مدركه اى نمى تواند او را آنچنان كه هست درك كند؛ و رمز آن اين است كه درك هر چيز به معناى احاطه پيدا كردن بر آن است، و خداوند محيط‍‌ بر همۀ موجودات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نمى تواند به 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Heading3"/>
        <w:numPr>
          <w:ilvl w:val="2"/>
          <w:numId w:val="1"/>
        </w:numPr>
        <w:rPr/>
      </w:pPr>
      <w:bookmarkStart w:id="31" w:name="__RefHeading___Toc1358952_730472459"/>
      <w:bookmarkStart w:id="32" w:name="_Toc11"/>
      <w:bookmarkEnd w:id="31"/>
      <w:r>
        <w:rPr>
          <w:rtl w:val="true"/>
        </w:rPr>
        <w:t>توصيف خداوند</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لاتَحْوِيهِ‌ الْمَشَاهِدُ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مكانهاى گواهى او را فرا نمى گيرند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حَوى‌، يحوي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برداشتن و فراگرفتن از هر سو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معناى محل گواهى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محاضر و اماكن كه مراكز حضور و مشاهده است، نمى توانند به خدا احاطه پيدا كنند؛ زيرا خدا محدود نيست و در نتيجه مكانى و مشهدى كه بتوان او را در آن مشاهده كرد وجود ندارد، و اوست كه احاطه به همۀ هستى و زمانها و مكانها دارد؛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با شماست در هر جا كه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مثل ما نيست كه يك مرتبه اى از هستى محدود را داشته باشد يا مكانى را اشغال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لاتَرَاهُ‌ النَّوَاظِرُ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ديده ها او را نمى 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جملۀ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خدا را درك نمى كنند، و چون يكى از قواى مدركه قوّۀ باصره است از اين رو اين جمله ذكر خاص بعد از عام به حساب مى آيد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چشم يا مردمك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هم داده مى شود كه مقصود از نظر، ديدن با چشم نباشد، بلكه دقّت كردن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به معناى ديدن با چشم بود، ولى ابصار با نظر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نگاهى است كه با دقّت توأم است و به آن نگريستن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هايى آن روز خرسند و خوشحالند، و به خداى خود دقّت و توجّه عميق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اينجا ممكن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عميق افراد باشد، چه ديد چشم و چه ديد قلب، هر چه ديده ها عميق باشند نمى توانند خدا را مشاهده كنند؛ زيرا خدا بالاتر از آن است كه مورد ديد و دقّت ما قرار گيرد و در چنبرۀ ادراك ما در آمده و از نظر علمى از همۀ جهات معلوم و محاط‍‌ ما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3" w:name="pg14765_166623"/>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لاتَحْجُبُهُ‌ السَّوَاتِرُ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پوشش ها او را نمى 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به نحوى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تَحْوِيهِ‌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پيدا مى كند؛ زيرا با فرض اين كه خداوند موجودى غير متناهى است ديگر هيچ حدّ و حجابى اعمّ‌ از حدّ و حجاب جسمانى مانند موجودات مادّى و حدّ و حجاب غير جسمانى مانند موجودات عالم مثال و ملكوت يا عالم عقول و جبروت نمى تواند پرده بر عظمت و كبريايى او انداخته و او را محدود به حدّ خاصى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گفته مى شود خدا از ما محجوب است، پرده و ساتر براى ماست نه براى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عاشق و معشوق هيچ حائل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حجاب خودى حافظ‍‌ از ميان برخيز</w:t>
      </w:r>
    </w:p>
    <w:p>
      <w:pPr>
        <w:pStyle w:val="Heading3"/>
        <w:numPr>
          <w:ilvl w:val="2"/>
          <w:numId w:val="1"/>
        </w:numPr>
        <w:rPr/>
      </w:pPr>
      <w:bookmarkStart w:id="34" w:name="__RefHeading___Toc1358954_730472459"/>
      <w:bookmarkStart w:id="35" w:name="_Toc12"/>
      <w:bookmarkEnd w:id="34"/>
      <w:r>
        <w:rPr>
          <w:rtl w:val="true"/>
        </w:rPr>
        <w:t>دليل وجود و قديم بودن خداوند</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قِدَمِهِ‌ بِحُدُوثِ‌ خَلْقِهِ‌، وَ بِحُدُوثِ‌ خَلْقِهِ‌ عَلى‌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 بودن مخلوقات خدا دلالت بر قديم بودن او دارد، و حادث بودن مخلوقات خدا دليل بر وجود اوست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حضرت امير عليه السلام راجع به قِدَم خدا و اصل وجود او وارد بحث مى شوند؛ كه ناچار براى اين كه مطلب براى همگان قابل فهم باشد، برخى از اصطلاحات و كلماتى را كه در بحث مورد استفاده قرار خواهيم داد اجمالاً شرح مى دهيم تا به معناى اين كلمات آشنايى پيدا شود و در ضمن يكى از معجزات بزرگ اميرالمؤمنين عليه السلام نمايان شود كه آن حضرت به گونه اى مسائل عميق فلسفى را طرح نموده است كه حيرت آور و شگفت انگيز است</w:t>
      </w:r>
      <w:r>
        <w:rPr>
          <w:rFonts w:eastAsia="IRNazanin" w:cs="IRNazanin"/>
          <w:color w:val="111111"/>
          <w:sz w:val="28"/>
          <w:szCs w:val="28"/>
          <w:rtl w:val="true"/>
          <w:lang w:bidi="fa-IR"/>
        </w:rPr>
        <w:t>.</w:t>
      </w:r>
      <w:bookmarkStart w:id="36" w:name="pg14765_166624"/>
    </w:p>
    <w:p>
      <w:pPr>
        <w:pStyle w:val="Heading3"/>
        <w:numPr>
          <w:ilvl w:val="2"/>
          <w:numId w:val="1"/>
        </w:numPr>
        <w:rPr/>
      </w:pPr>
      <w:bookmarkStart w:id="37" w:name="__RefHeading___Toc1358956_730472459"/>
      <w:bookmarkStart w:id="38" w:name="_Toc13"/>
      <w:bookmarkEnd w:id="36"/>
      <w:bookmarkEnd w:id="37"/>
      <w:r>
        <w:rPr>
          <w:rtl w:val="true"/>
        </w:rPr>
        <w:t>قِدَم و حدوث</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آنچه آغاز نداشته باشد، و به عبارت ديگر مسبوق به عدم نباشد، يعنى اين چنين نيست كه نبوده و بعداً بود شده است، بلكه از اوّل بوده و سابقۀ نبودن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و بودن وجود بعد از عدم است؛ ما صد سال پيش از اين نبوديم اما الآن هستيم، پس ما حادثيم، ما اوّل داريم و مسبوق به عدم هستيم ولى خداى تبارك و تعالى قديم است، زيرا اوّل ندارد و مسبوق به عدم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زمانى و حدوث ذاتى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زمانى به آن چيزى مى گويند كه در يك زمانى نبوده و بعداً موجود شده باشد و به عبارتى ديگر مسبوق به عدم زمانى باشد؛ مثلاً انسان حادثِ‌ زمانى است، زيرا در يك زمانى نبوده و بعد بود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حادث ذاتى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موجوداتى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ملائكه مقرَّب كه موجودات مجرّده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مسبوق به عدم زمانى نباشند، ولى در عين حال مخلوق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مسبوق به عدم ذاتى مى باشند يعنى به حسب ذات خود و با قطع نظر از خالق و علتشان هيچ هستند و به واسطۀ علّت خود موجودند، پس وجود آنها كه از ناحيۀ علتشان مى باشد به حسب رتبه متأخر از عدمى است كه خود به خود و با صرف نظر از علّت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نظير خورشيد كه نور مى دهد و نور آن به ما مى تابد، پس نور خانۀ ما جلوۀ خورشيد و وابستۀ به آن است؛ اگر فرض كرديم كه خورشيد از ده هزار سال پيش بوده، نور آن هم از ده هزار سال پيش بوده است؛ و اگر فرض كرديم خورشيد از ازل بوده، نور آن هم از ازل بوده است؛ اما با اين كه هر دو از ازل بوده اند، باز هم آن نور جلوه و پرتو خورشيد است؛ يعنى خورشيد مستقل است و نور تابع و وابستۀ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از باب تشبيه است وگرنه خورشيد هرگز ازلى نمى باشد بلكه فرض ازلى بودن آن را نموديم</w:t>
      </w:r>
      <w:r>
        <w:rPr>
          <w:rFonts w:eastAsia="IRNazanin" w:cs="IRNazanin"/>
          <w:color w:val="111111"/>
          <w:sz w:val="28"/>
          <w:szCs w:val="28"/>
          <w:rtl w:val="true"/>
          <w:lang w:bidi="fa-IR"/>
        </w:rPr>
        <w:t>.</w:t>
      </w:r>
      <w:bookmarkStart w:id="39" w:name="pg14765_166625"/>
    </w:p>
    <w:p>
      <w:pPr>
        <w:pStyle w:val="BookText"/>
        <w:rPr/>
      </w:pPr>
      <w:bookmarkEnd w:id="39"/>
      <w:r>
        <w:rPr>
          <w:rFonts w:ascii="IRNazanin" w:hAnsi="IRNazanin" w:eastAsia="IRNazanin"/>
          <w:color w:val="111111"/>
          <w:sz w:val="28"/>
          <w:sz w:val="28"/>
          <w:szCs w:val="28"/>
          <w:rtl w:val="true"/>
          <w:lang w:bidi="fa-IR"/>
        </w:rPr>
        <w:t>بنابراين لازم نيست بين معلول و علّت فاصلۀ زمانى باشد، و از اين رو امكان دارد موجوداتى باشند كه مسبوق به عدم زمانى نباشند، بلكه اصلاً فوق زمان و عالم مادّه باشند و به عنوان جلوۀ حق تعالى از ازل به صورت موجودات مجرّده بوده اند، ولى در هر صورت اين موجودات ممكن الوجودند؛ يعنى نسبت به وجود و عدم اقتضايى ندارند، لذا خود به خود هيچ اند و با قدرت خدا موجود مى باشند و پس از عدم ذاتى مى باشند نه عدم زمانى، از اين رو آنها را حادث ذاتى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خداوند نه حدوث زمانى دارد و نه حدوث ذاتى، بلكه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عدم در ذاتش راه ندارد، واجب الوجود است، هستى براى او ضرورت ذاتى و ازلى دارد و اصلاً خودش هستى مطلق است؛ خداوند هستى مطلق، واقعيت بى پايان و كمال محض است و چنين موجودى نه عدم زمانى و نه عدم ذاتى در حريم ذات او راه ندارد و قديم بالذات است</w:t>
      </w:r>
      <w:r>
        <w:rPr>
          <w:rFonts w:eastAsia="IRNazanin" w:cs="IRNazanin"/>
          <w:color w:val="111111"/>
          <w:sz w:val="28"/>
          <w:szCs w:val="28"/>
          <w:rtl w:val="true"/>
          <w:lang w:bidi="fa-IR"/>
        </w:rPr>
        <w:t>.</w:t>
      </w:r>
    </w:p>
    <w:p>
      <w:pPr>
        <w:pStyle w:val="Heading3"/>
        <w:numPr>
          <w:ilvl w:val="2"/>
          <w:numId w:val="1"/>
        </w:numPr>
        <w:rPr/>
      </w:pPr>
      <w:bookmarkStart w:id="40" w:name="__RefHeading___Toc1358958_730472459"/>
      <w:bookmarkStart w:id="41" w:name="_Toc14"/>
      <w:bookmarkEnd w:id="40"/>
      <w:r>
        <w:rPr>
          <w:rtl w:val="true"/>
        </w:rPr>
        <w:t>حركت و زمان</w:t>
      </w:r>
      <w:bookmarkEnd w:id="41"/>
    </w:p>
    <w:p>
      <w:pPr>
        <w:pStyle w:val="BookText"/>
        <w:rPr/>
      </w:pPr>
      <w:r>
        <w:rPr>
          <w:rFonts w:ascii="Amiri" w:hAnsi="Amiri" w:eastAsia="Amiri" w:cs="Amiri"/>
          <w:color w:val="111111"/>
          <w:sz w:val="28"/>
          <w:sz w:val="28"/>
          <w:szCs w:val="28"/>
          <w:rtl w:val="true"/>
          <w:lang w:bidi="ar-SA"/>
        </w:rPr>
        <w:t>حركت يعنى تغير تدريجى كه لازمۀ مادّه است؛ يعنى مادّه بدون حركت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عالم مادّى حركت دارد و زمان مقدار و اندازۀ حركت است؛ مانند حجم كه اندازۀ جسم طبيعى مى باشد، و همان گونه كه جسم طبيعى بدون حجم و اندازه نيست حركت بدون اندازه و زمان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زمان و حركت و مادّه با هم متلازم هستند؛ كسى نمى تواند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بوده كه مادّه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اگر مادّه نباشد حركت هم نيست و زمان هم موجود نمى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ادّعا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زمانى مادّه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به وجود مادّه اعتراف كرده اند؛ زيرا زمان را هر چه عقب ملاحظه كنى حركت هم به همراه آن مى باشد، چون زمان مقدارِ حركت است و حركت هم ملازم مادّه است؛ زيرا</w:t>
      </w:r>
    </w:p>
    <w:p>
      <w:pPr>
        <w:pStyle w:val="BookText"/>
        <w:rPr/>
      </w:pPr>
      <w:r>
        <w:rPr>
          <w:rFonts w:ascii="IRNazanin" w:hAnsi="IRNazanin" w:eastAsia="IRNazanin"/>
          <w:color w:val="111111"/>
          <w:sz w:val="28"/>
          <w:sz w:val="28"/>
          <w:szCs w:val="28"/>
          <w:rtl w:val="true"/>
          <w:lang w:bidi="fa-IR"/>
        </w:rPr>
        <w:t>مادّه است كه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چون فوق عالم مادّه است، حركت و زمان در او راه ندارد بلكه او احاطه بر مادّه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يك نفر در ته چاهى باشد و شما طنابى را از در چاه به شكل افقى عبور مى دهيد، آدمى كه در ته چاه است نگاه به بالاى چاه مى كند مى بيند طنابى از در چاه عبور مى كند و قسمتى از آن محاذى درِ چاه است و قسمتى بعداً به درِ چاه مى رسد و قسمتى از آن از درِ چاه عبور كرده و ردّ شده است؛ پس اين شخص كه در ته چاه است طناب را سه قسمت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آينده 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كه بالاى چاه ايستاده ايد اين طناب را يك قسمت مى بينيد و اين طناب در نظر شما گذشته و حال و آينده اى ندارد؛ چون شما در فضاى بالا هستيد و در آن واحد همۀ طناب 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كه داراى گذشته و حال و آينده است، براى موجودات مجرّد كه فوق عالم مادّه هستند در عرض واحد است، ولى براى ما كه در عالم مادّه هستيم و در چاه طبيعت زندانى هستيم و با حركت و زمان سر و كار داريم گذشته و حال و آينده مفهوم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موجودات مادّى و زمانى و نيز مكانى هستيم ولى موجودات مجرّد بالاتر از عالم مادّه و فوق زمان و مكان مى 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حدوث يعنى وجود بعد از عدم كه آن عدم گاهى عدمِ‌ زمانى است و گاهى عدمِ‌ ذاتى؛ و در مقابل آن قِدم است كه در قِدم عدم راه ندارد، و آن عدمى كه در قدم راه ندارد اگر عدم زمانى باشد قدم، قدم زمانى است و اگر عدم ذاتى باشد قدم، قدم ذاتى است؛ و هر موجود قديم ذاتى قديم زمانى هم هست ولى هر موجود قديم زمانى لزوماً قديم ذاتى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قديم بالذات است، براى اين كه نه عدم زمانى دارد و نه عدم ذاتى؛ اما موجودات مجرّد غير از خدا گو اين كه مسبوق به عدم زمانى نيستند ولى در ذات آنها عدم راه دارد، و مانند نورى مى مانند كه وابسته به خورشيد است، اگر ارادۀ خدا نباشد نيستند؛ پس حدوث آنها ذاتى است، و قديم ذاتى هم نيستند و قِدم ذاتى منحصر به خداى تبارك و تعالى است</w:t>
      </w:r>
      <w:r>
        <w:rPr>
          <w:rFonts w:eastAsia="IRNazanin" w:cs="IRNazanin"/>
          <w:color w:val="111111"/>
          <w:sz w:val="28"/>
          <w:szCs w:val="28"/>
          <w:rtl w:val="true"/>
          <w:lang w:bidi="fa-IR"/>
        </w:rPr>
        <w:t>.</w:t>
      </w:r>
      <w:bookmarkStart w:id="42" w:name="pg14765_166627"/>
    </w:p>
    <w:p>
      <w:pPr>
        <w:pStyle w:val="Heading3"/>
        <w:numPr>
          <w:ilvl w:val="2"/>
          <w:numId w:val="1"/>
        </w:numPr>
        <w:rPr/>
      </w:pPr>
      <w:bookmarkStart w:id="43" w:name="__RefHeading___Toc1358960_730472459"/>
      <w:bookmarkStart w:id="44" w:name="_Toc15"/>
      <w:bookmarkEnd w:id="42"/>
      <w:bookmarkEnd w:id="43"/>
      <w:r>
        <w:rPr>
          <w:rtl w:val="true"/>
        </w:rPr>
        <w:t>ازلى، ابدى و سرمدى</w:t>
      </w:r>
      <w:bookmarkEnd w:id="44"/>
    </w:p>
    <w:p>
      <w:pPr>
        <w:pStyle w:val="BookText"/>
        <w:rPr/>
      </w:pPr>
      <w:r>
        <w:rPr>
          <w:rFonts w:ascii="IRNazanin" w:hAnsi="IRNazanin" w:eastAsia="IRNazanin"/>
          <w:color w:val="111111"/>
          <w:sz w:val="28"/>
          <w:sz w:val="28"/>
          <w:szCs w:val="28"/>
          <w:rtl w:val="true"/>
          <w:lang w:bidi="fa-IR"/>
        </w:rPr>
        <w:t xml:space="preserve">از جمله كلماتى كه در نهج البلاغه به چشم مى خورد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ازلى آن چيزى است كه اوّل و ابتدا ندارد، ابدى آن چيزى است كه آخر و پايان ندارد، و سرمدى آن چيزى است كه نه اوّل دارد و نه آخر؛ و مصداق اصلى اين سه، ذات لايزال خداوندى است كه نه اوّل دارد و نه آخر و بنابراين او سرمدى است</w:t>
      </w:r>
      <w:r>
        <w:rPr>
          <w:rFonts w:eastAsia="IRNazanin" w:cs="IRNazanin"/>
          <w:color w:val="111111"/>
          <w:sz w:val="28"/>
          <w:szCs w:val="28"/>
          <w:rtl w:val="true"/>
          <w:lang w:bidi="fa-IR"/>
        </w:rPr>
        <w:t>.</w:t>
      </w:r>
    </w:p>
    <w:p>
      <w:pPr>
        <w:pStyle w:val="Heading3"/>
        <w:numPr>
          <w:ilvl w:val="2"/>
          <w:numId w:val="1"/>
        </w:numPr>
        <w:rPr/>
      </w:pPr>
      <w:bookmarkStart w:id="45" w:name="__RefHeading___Toc1358962_730472459"/>
      <w:bookmarkStart w:id="46" w:name="_Toc16"/>
      <w:bookmarkEnd w:id="45"/>
      <w:r>
        <w:rPr>
          <w:rtl w:val="true"/>
        </w:rPr>
        <w:t>اثبات وجود خدا</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قِدَمِهِ‌ بِحُدُوثِ‌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حدوث مخلوقات دلالت بر قديم بودن او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بِحُدُوثِ‌ خَلْقِهِ‌ عَلى‌ وُجُودِهِ‌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حدوث مخلوقات دلالت بر وجود ذات لايزال او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كه حادث است احتياج به محدِث دارد و اگر آن محدِث هم حادث باشد احتياج به علّت دارد تا آنجايى كه به موجودى برسد كه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حادث بودن خلق خدا هم دلالت بر قديم بودن خودِ او و هم دلالت بر وجود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نسخۀ ابن أبى الحديد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معناى جمله در اين صورت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حادث بودن خلقش ما را بر جود و بخشش خود راهنمايى مى كند؛ يعنى اين عالم را به مقتضاى جود و كرم خود آفريده است،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نكردم خلق تا سودى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تا بر بندگان جودى كنم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كردم من كه رحمانى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نى عبث جان بِدْهَم و فانى كنم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هر صورت براى اثبات وجود خداى تبارك و تعالى راههاى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إلى اللَّه بعدد أنفاس الخلائق</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شناخت خدا به عدد نفس هاى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جاى اين كه در اثبات خداوند به راههاى پر پيچ و خم فلاسفه و متكلّمين اشاره كنيم، سراغ قرآن و بيانات پيامبراكرم صلى الله عليه و آله و سلم و ائمه طاهرين عليهم السلام مى رويم كه آنها هم در حقيقت بياناتى ارشادى به ادراكات عقلى و يافته هاى فطرت و وجدان بشرى است، وگرنه شناخت خداوند به صرف تعبد به آيات و روايات محذور عقلى دور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دربارۀ خدا پديدآورندۀ آسمانها و زمين شكى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خلقت آسمانها و زمين براى تو كافى نيست كه به وجود خدا يقين پيدا كنى‌؟ همچنين آيات ديگرى مشابه همين آيه وجود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خَلْقُ‌ السَّماواتِ‌ وَ الْأَرْضِ‌ وَ ما بَثَّ‌ فِيهِما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جهان آيات و نشانه هاى زيادى بر وجود خالق جهان وجود دارد، و در هر حال كوچك ترين ذرّۀ اين عالم حكايت از وجود و قدرت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زمين، نباتات، درياها، صحراها، نظم و ترتيب آنها، وجود خودمان با آن همه افكار، انديشه ها، خيالها، رعب و وحشت ها، غصّه ها، خوشى ها، آرزوها، و تك تك اعضاء و جوارح ما كه با چه ظرافت هايى خلق شده اند، همه دليل بر وجود خالق و پروردگار يكتاست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47" w:name="pg14765_166629"/>
    </w:p>
    <w:p>
      <w:pPr>
        <w:pStyle w:val="Heading3"/>
        <w:numPr>
          <w:ilvl w:val="2"/>
          <w:numId w:val="1"/>
        </w:numPr>
        <w:rPr/>
      </w:pPr>
      <w:bookmarkStart w:id="48" w:name="__RefHeading___Toc1358964_730472459"/>
      <w:bookmarkStart w:id="49" w:name="_Toc17"/>
      <w:bookmarkEnd w:id="47"/>
      <w:bookmarkEnd w:id="48"/>
      <w:r>
        <w:rPr>
          <w:rtl w:val="true"/>
        </w:rPr>
        <w:t>تصادف خلاف حكم عقل و فطرت است</w:t>
      </w:r>
      <w:bookmarkEnd w:id="49"/>
    </w:p>
    <w:p>
      <w:pPr>
        <w:pStyle w:val="BookText"/>
        <w:rPr/>
      </w:pPr>
      <w:r>
        <w:rPr>
          <w:rFonts w:ascii="IRNazanin" w:hAnsi="IRNazanin" w:eastAsia="IRNazanin"/>
          <w:color w:val="111111"/>
          <w:sz w:val="28"/>
          <w:sz w:val="28"/>
          <w:szCs w:val="28"/>
          <w:rtl w:val="true"/>
          <w:lang w:bidi="fa-IR"/>
        </w:rPr>
        <w:t>هر يك از ما صد سال پيش نبوده و بعداً موجود شده ايم، آيا وجود ما به دست خودمان بوده است‌؟ اگر چنين است چرا آدم زشت يا نابينا و ناقص خودش را ناقص خلق كرده‌؟ و چرا بعد از وجود، حالات مختلف و افكار و خواسته ها هيچ كدام دست خود انسان نيست و از قدرت او خارج است‌؟ اين امور دست پدر و مادر هم نيست، چقدر پدرها و مادرها كه دلشان بچه مى خواهد و به همه چيز هم متوسل مى شوند و كارى از آنها ساخته نيست، ديگرى هم بچه نمى خواهد ولى مرتب بچه دار مى شود، يكى پسر مى خواهد، ديگرى دختر، ولى خلاف خواسته هايشان به آنها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اين موجودات را وجود داده و آن هم با اين همه ظرافت و پيچيدگى كه در هر كدام از اعضاى انسان وجود دارد؟ ريزه كاريهاى هر كدام را دانشمندان زيادى بايد سالها و قرنها مطالعه كنند تا كشف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گفت اينها خود به خود و بدون علّت به وجود آمده اند؟ هرگز وجدان شما نمى پذيرد كه يك معلول بدون علّت به وجود آيد، و لذا شما به حسب غريزۀ خود هر چيزى را كه مى بينيد به سراغ علل و اسباب آن مى رويد و هيچ گاه انتظار نداريد كه خود به خود براى شما به وجود آيد، و هر كسى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مى فهميم كه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معلول و اثرى بدون علّت و مؤثر، خود به خود به وجود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فطرى و غريزىِ‌ انسانهاست كه وجود هر چيزى علّت دارد و وجود نداشتن آن هم علّت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چيزها كه ما زياد با آنها ممارست داريم در نظرمان چندان اهميت ندارد؛ به عنوان مثال اگر روزى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كارخانه اى درست كرده اند كه علف و كاه در آن مى ريزند و اين كارخانه با چرخها و موتورهاى زيادى كه دارد، علف و كاه را به حركت در مى آورد و مى چرخاند و جوهرش را مى گيرد و بالاخره پس از انجام كارهاى زيادى در اثر فعل و انفعالات، از يك قسمت كارخانه شير بيرون مى آيد و از قسمت ديگر تفاله ها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انسانها در صنعت</w:t>
      </w:r>
    </w:p>
    <w:p>
      <w:pPr>
        <w:pStyle w:val="BookText"/>
        <w:rPr/>
      </w:pPr>
      <w:r>
        <w:rPr>
          <w:rFonts w:ascii="IRNazanin" w:hAnsi="IRNazanin" w:eastAsia="IRNazanin"/>
          <w:color w:val="111111"/>
          <w:sz w:val="28"/>
          <w:sz w:val="28"/>
          <w:szCs w:val="28"/>
          <w:rtl w:val="true"/>
          <w:lang w:bidi="fa-IR"/>
        </w:rPr>
        <w:t>پيشرفت كرده اند كه از كاه و علف شير توليد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از قديم اين كارخانه را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گاو در منزل داشته باشيد، تنها با دادن كاه و علف به آن روزانه شير گرم و گوارا تحويل شما خواهد داد، ولى آيا شده است كه به اين گاو كمى فكر كنيد و در خلقت بسيار مهم آن بينديشيد؟ آيا ممكن است تصادفاً آن ذرّات مادّۀ بدون شعور و ادراكِ‌ الكترونها و پروتونها و سلولها خود به خود جفت شوند و يك گاو درست كنند، بدون اين كه يك دستِ‌ با قدرت و شعور و ادراك آن را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ديگرى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با يكى از دوستانتان براى گردش به بيابان رفتيد و در بيابان به يك ساختمان زيبا و قشنگى برخورد كرديد كه در آن درخت هاى استوار، گل هاى زيبا و با طراوت، فرش هاى قيمتى، صندلى، مبل و تمام وسايل زندگى مرتب و منظم به كار گرفته شده و چيده است و كسى هم آنجا نيست، آيا ممكن است تصور كنيد اين ساختمان با اين ترتيب و تنظيم خود به خود درست شده و همه چيز به طور تصادف ترتيب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حرفى را بزنيد مردم شما را ديوانه محسوب مى كنند و به هيچ وجه سخن شما را نمى پذيرند؛ بنابراين نظم و ترتيب جهان و اين ريزه كاريهايى كه در عالم وجود به كار رفته مانند همين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گرچه كسى را در ساختمان نمى بينيد، ولى از وجود ساختمان به معمار و مهندس با ذوق و فهميدۀ آن پى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گوييد اين ساختمان را معمار و بنّاىِ‌ باسليقه اى ساخته است‌؟ در جواب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انسان همه چيز را با چشم ببيند تا باور كند، خود اين ساختمان دليل بر وجود بنّا و معمار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دليل عقل كه بگذريم، روايات و احاديث رسيده از معصومين عليهم السلام كه عقول برترند نيز دلالت بر وجود خداوند متعال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0" w:name="pg14765_166631"/>
    </w:p>
    <w:p>
      <w:pPr>
        <w:pStyle w:val="Heading2"/>
        <w:numPr>
          <w:ilvl w:val="1"/>
          <w:numId w:val="1"/>
        </w:numPr>
        <w:rPr/>
      </w:pPr>
      <w:bookmarkStart w:id="51" w:name="__RefHeading___Toc1358966_730472459"/>
      <w:bookmarkStart w:id="52" w:name="_Toc18"/>
      <w:bookmarkEnd w:id="50"/>
      <w:bookmarkEnd w:id="51"/>
      <w:r>
        <w:rPr>
          <w:rtl w:val="true"/>
        </w:rPr>
        <w:t>«</w:t>
      </w:r>
      <w:r>
        <w:rPr>
          <w:rtl w:val="true"/>
        </w:rPr>
        <w:t xml:space="preserve">درس </w:t>
      </w:r>
      <w:r>
        <w:rPr/>
        <w:t>323</w:t>
      </w:r>
      <w:r>
        <w:rPr>
          <w:rtl w:val="true"/>
        </w:rPr>
        <w:t xml:space="preserve">»: </w:t>
      </w:r>
      <w:r>
        <w:rPr>
          <w:rtl w:val="true"/>
        </w:rPr>
        <w:t xml:space="preserve">خطبۀ </w:t>
      </w:r>
      <w:r>
        <w:rPr/>
        <w:t>185</w:t>
      </w:r>
      <w:r>
        <w:rPr>
          <w:rtl w:val="true"/>
        </w:rPr>
        <w:t xml:space="preserve"> (</w:t>
      </w:r>
      <w:r>
        <w:rPr>
          <w:rtl w:val="true"/>
        </w:rPr>
        <w:t>قسمت دوّم</w:t>
      </w:r>
      <w:r>
        <w:rPr>
          <w:rtl w:val="true"/>
        </w:rPr>
        <w:t>)</w:t>
      </w:r>
      <w:bookmarkEnd w:id="52"/>
    </w:p>
    <w:p>
      <w:pPr>
        <w:pStyle w:val="Heading3"/>
        <w:numPr>
          <w:ilvl w:val="2"/>
          <w:numId w:val="1"/>
        </w:numPr>
        <w:rPr/>
      </w:pPr>
      <w:bookmarkStart w:id="53" w:name="__RefHeading___Toc1358968_730472459"/>
      <w:bookmarkStart w:id="54" w:name="_Toc19"/>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نظريۀ فلاسفۀ طبيعى و الهى در اثبات خدا</w:t>
      </w:r>
    </w:p>
    <w:p>
      <w:pPr>
        <w:pStyle w:val="BookText"/>
        <w:rPr/>
      </w:pPr>
      <w:r>
        <w:rPr>
          <w:rFonts w:ascii="Amiri" w:hAnsi="Amiri" w:eastAsia="Amiri" w:cs="Amiri"/>
          <w:color w:val="111111"/>
          <w:sz w:val="28"/>
          <w:sz w:val="28"/>
          <w:szCs w:val="28"/>
          <w:rtl w:val="true"/>
          <w:lang w:bidi="ar-SA"/>
        </w:rPr>
        <w:t>نظريۀ متكلّمين در اثبات خدا</w:t>
      </w:r>
    </w:p>
    <w:p>
      <w:pPr>
        <w:pStyle w:val="BookText"/>
        <w:rPr/>
      </w:pPr>
      <w:r>
        <w:rPr>
          <w:rFonts w:ascii="IRNazanin" w:hAnsi="IRNazanin" w:eastAsia="IRNazanin"/>
          <w:color w:val="111111"/>
          <w:sz w:val="28"/>
          <w:sz w:val="28"/>
          <w:szCs w:val="28"/>
          <w:rtl w:val="true"/>
          <w:lang w:bidi="fa-IR"/>
        </w:rPr>
        <w:t>عالم جلوۀ وجود خداست</w:t>
      </w:r>
    </w:p>
    <w:p>
      <w:pPr>
        <w:pStyle w:val="BookText"/>
        <w:rPr/>
      </w:pPr>
      <w:r>
        <w:rPr>
          <w:rFonts w:ascii="Amiri" w:hAnsi="Amiri" w:eastAsia="Amiri" w:cs="Amiri"/>
          <w:color w:val="111111"/>
          <w:sz w:val="28"/>
          <w:sz w:val="28"/>
          <w:szCs w:val="28"/>
          <w:rtl w:val="true"/>
          <w:lang w:bidi="ar-SA"/>
        </w:rPr>
        <w:t>نامتناهى بودن حقيقت صرف</w:t>
      </w:r>
    </w:p>
    <w:p>
      <w:pPr>
        <w:pStyle w:val="BookText"/>
        <w:rPr/>
      </w:pPr>
      <w:r>
        <w:rPr>
          <w:rFonts w:ascii="Amiri" w:hAnsi="Amiri" w:eastAsia="Amiri" w:cs="Amiri"/>
          <w:color w:val="111111"/>
          <w:sz w:val="28"/>
          <w:sz w:val="28"/>
          <w:szCs w:val="28"/>
          <w:rtl w:val="true"/>
          <w:lang w:bidi="ar-SA"/>
        </w:rPr>
        <w:t>عدم امكان درك نامتناهى</w:t>
      </w:r>
    </w:p>
    <w:p>
      <w:pPr>
        <w:pStyle w:val="BookText"/>
        <w:rPr/>
      </w:pPr>
      <w:r>
        <w:rPr>
          <w:rFonts w:ascii="Amiri" w:hAnsi="Amiri" w:eastAsia="Amiri" w:cs="Amiri"/>
          <w:color w:val="111111"/>
          <w:sz w:val="28"/>
          <w:sz w:val="28"/>
          <w:szCs w:val="28"/>
          <w:rtl w:val="true"/>
          <w:lang w:bidi="ar-SA"/>
        </w:rPr>
        <w:t>قديم بودن خداوند</w:t>
      </w:r>
    </w:p>
    <w:p>
      <w:pPr>
        <w:pStyle w:val="BookText"/>
        <w:rPr/>
      </w:pPr>
      <w:r>
        <w:rPr>
          <w:rFonts w:ascii="Amiri" w:hAnsi="Amiri" w:eastAsia="Amiri" w:cs="Amiri"/>
          <w:color w:val="111111"/>
          <w:sz w:val="28"/>
          <w:sz w:val="28"/>
          <w:szCs w:val="28"/>
          <w:rtl w:val="true"/>
          <w:lang w:bidi="ar-SA"/>
        </w:rPr>
        <w:t>مقصود از حدوث در كلام حضرت</w:t>
      </w:r>
    </w:p>
    <w:p>
      <w:pPr>
        <w:pStyle w:val="BookText"/>
        <w:rPr/>
      </w:pPr>
      <w:r>
        <w:rPr>
          <w:rFonts w:ascii="IRNazanin" w:hAnsi="IRNazanin" w:eastAsia="IRNazanin"/>
          <w:color w:val="111111"/>
          <w:sz w:val="28"/>
          <w:sz w:val="28"/>
          <w:szCs w:val="28"/>
          <w:rtl w:val="true"/>
          <w:lang w:bidi="fa-IR"/>
        </w:rPr>
        <w:t>اصل مادّه حدوث ذاتى دارد نه زمانى</w:t>
      </w:r>
    </w:p>
    <w:p>
      <w:pPr>
        <w:pStyle w:val="BookText"/>
        <w:rPr/>
      </w:pPr>
      <w:r>
        <w:rPr>
          <w:rFonts w:ascii="Amiri" w:hAnsi="Amiri" w:eastAsia="Amiri" w:cs="Amiri"/>
          <w:color w:val="111111"/>
          <w:sz w:val="28"/>
          <w:sz w:val="28"/>
          <w:szCs w:val="28"/>
          <w:rtl w:val="true"/>
          <w:lang w:bidi="ar-SA"/>
        </w:rPr>
        <w:t>تشابه مخلوقات دليل بر شبيه نداشتن خداوند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 به علّت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 بودن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محدوديت</w:t>
      </w:r>
    </w:p>
    <w:p>
      <w:pPr>
        <w:pStyle w:val="BookText"/>
        <w:rPr/>
      </w:pPr>
      <w:r>
        <w:rPr>
          <w:rFonts w:ascii="IRNazanin" w:hAnsi="IRNazanin" w:eastAsia="IRNazanin"/>
          <w:color w:val="111111"/>
          <w:sz w:val="28"/>
          <w:sz w:val="28"/>
          <w:szCs w:val="28"/>
          <w:rtl w:val="true"/>
          <w:lang w:bidi="fa-IR"/>
        </w:rPr>
        <w:t>صادق بودن وعده هاى خداوند و سرّ آن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عدالت تكوينى و تشريعى خدا</w:t>
      </w:r>
      <w:bookmarkStart w:id="55" w:name="pg14765_166633"/>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بِاشْتِبَاهِهِمْ‌ عَلى‌ أَنْ‌ لا شَبَهَ‌ لَهُ‌؛ ألَّذِى صَدَقَ‌ فِى مِيعَادِهِ‌، وَ ارْتَفَعَ‌ عَنْ‌ ظُلْمِ‌ عِبَادِهِ‌، وَ قَامَ‌ بِالْقِسْطِ‍‌ فِى خَلْقِهِ‌، وَ عَدَلَ‌ عَلَيْهِمْ‌ فِى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عبده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مناسبت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عَلى‌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حدوث عالم مطرح شد و مطالبى بيان گرديد</w:t>
      </w:r>
      <w:r>
        <w:rPr>
          <w:rFonts w:eastAsia="IRNazanin" w:cs="IRNazanin"/>
          <w:color w:val="111111"/>
          <w:sz w:val="28"/>
          <w:szCs w:val="28"/>
          <w:rtl w:val="true"/>
          <w:lang w:bidi="fa-IR"/>
        </w:rPr>
        <w:t>.</w:t>
      </w:r>
    </w:p>
    <w:p>
      <w:pPr>
        <w:pStyle w:val="Heading3"/>
        <w:numPr>
          <w:ilvl w:val="2"/>
          <w:numId w:val="1"/>
        </w:numPr>
        <w:rPr/>
      </w:pPr>
      <w:bookmarkStart w:id="56" w:name="__RefHeading___Toc1358970_730472459"/>
      <w:bookmarkStart w:id="57" w:name="_Toc20"/>
      <w:bookmarkEnd w:id="56"/>
      <w:r>
        <w:rPr>
          <w:rtl w:val="true"/>
        </w:rPr>
        <w:t>نظريۀ فلاسفۀ طبيعى و الهى در اثبات خدا</w:t>
      </w:r>
      <w:bookmarkEnd w:id="57"/>
    </w:p>
    <w:p>
      <w:pPr>
        <w:pStyle w:val="BookText"/>
        <w:rPr/>
      </w:pPr>
      <w:r>
        <w:rPr>
          <w:rFonts w:ascii="IRNazanin" w:hAnsi="IRNazanin" w:eastAsia="IRNazanin"/>
          <w:color w:val="111111"/>
          <w:sz w:val="28"/>
          <w:sz w:val="28"/>
          <w:szCs w:val="28"/>
          <w:rtl w:val="true"/>
          <w:lang w:bidi="fa-IR"/>
        </w:rPr>
        <w:t>در بحث گذشته دربارۀ اثبات خدا اشاره اى داشتيم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خدا طرق مختلفى وجود دارد؛ فلاسفۀ طبيعى كه پيرامون جسم از آن جهت كه متغير و متحرك است بحث مى كنند، از راه حركتِ‌ در عالم طبيعت خدا را اثبات مى كنند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حركت وجود دارد و هر حركتى احتياج به يك محرك دارد و آن محرك، يا ثابت و بى حركت است پس همان خداست، و يا اين كه او نيز حركت دارد و بايد محرك ديگرى داشته باشد و چون تسلسل و دور محال است سرانجام منتهى مى شود به محرّكى كه خودش ثابت است و حركت ندارد و او ذات خداوند است</w:t>
      </w:r>
      <w:r>
        <w:rPr>
          <w:rFonts w:eastAsia="IRNazanin" w:cs="IRNazanin"/>
          <w:color w:val="111111"/>
          <w:sz w:val="28"/>
          <w:szCs w:val="28"/>
          <w:rtl w:val="true"/>
          <w:lang w:bidi="fa-IR"/>
        </w:rPr>
        <w:t>.</w:t>
      </w:r>
      <w:bookmarkStart w:id="58" w:name="pg14765_166634"/>
    </w:p>
    <w:p>
      <w:pPr>
        <w:pStyle w:val="BookText"/>
        <w:rPr/>
      </w:pPr>
      <w:bookmarkEnd w:id="58"/>
      <w:r>
        <w:rPr>
          <w:rFonts w:ascii="IRNazanin" w:hAnsi="IRNazanin" w:eastAsia="IRNazanin"/>
          <w:color w:val="111111"/>
          <w:sz w:val="28"/>
          <w:sz w:val="28"/>
          <w:szCs w:val="28"/>
          <w:rtl w:val="true"/>
          <w:lang w:bidi="fa-IR"/>
        </w:rPr>
        <w:t>از پير زالى كه مشغول چرخ ريسى بود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براى وجود خدا دارى‌؟ او دست خود را از چرخ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دست من اين چرخ را حركت مى داد چرخ حركت مى كرد، اكنون كه دست من از چرخ رها شد چرخ از حركت افتاد؛ پس اين عالمِ‌ باعظمت با آن همه حركت هايى كه دارد، نياز به محركى دارد كه اگر ارادۀ آن محرك نباشد از حركت باز مى 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حال فلاسفۀ طبيعى خواسته اند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اثبات كنند، آنها ذات بارى تعالى را محرك اوّل مى نامند كه تمام اين عالم به واسطۀ او به حركت در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فلاسفۀ الهى معمولاً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اثبات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ممكن الوجود است؛ يعنى مى شود باشد و مى شود نباشد؛ پس اگر وجود پيدا كند علّت مى خواهد، پس اگر علّتش واجب الوجود بالذات باشد همان خداست، و اگر ممكن الوجودِ ديگرى باشد آن هم علّت ديگرى دارد و اگر امر همين طور ادامه داشته باشد يك سلسلۀ غيرمتناهى مى شود و آن وقت اين سلسلۀ غيرمتناهى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اين كه ممكن الوجود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تسلسل و دور محال است سرانجام بايد منتهى شوند به وجودى كه او واجب الوجود بالذات است؛ يعنى هستى اش از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فلاسفۀ الهى برهان ديگرى را براى اثبات خدا ذكر كرده اند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 حقيقت هستى را ملازم با وجوبِ‌ وجود مى دانند و در ابتداى امر نفس حقيقت هستى را محور بحث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حقيقت هستى به طور مطلق تمام آنچه هست را فرا گرفته و خارج از آن چيزى نيست كه وابسته و محتاج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فلاسفۀ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دليل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حقيقت هستى را واجب الوجود بالذات دانسته و ممكنات را جلوه هايى از آن مى دانند</w:t>
      </w:r>
      <w:r>
        <w:rPr>
          <w:rFonts w:eastAsia="IRNazanin" w:cs="IRNazanin"/>
          <w:color w:val="111111"/>
          <w:sz w:val="28"/>
          <w:szCs w:val="28"/>
          <w:rtl w:val="true"/>
          <w:lang w:bidi="fa-IR"/>
        </w:rPr>
        <w:t>.</w:t>
      </w:r>
    </w:p>
    <w:p>
      <w:pPr>
        <w:pStyle w:val="Heading3"/>
        <w:numPr>
          <w:ilvl w:val="2"/>
          <w:numId w:val="1"/>
        </w:numPr>
        <w:rPr/>
      </w:pPr>
      <w:bookmarkStart w:id="59" w:name="__RefHeading___Toc1358972_730472459"/>
      <w:bookmarkStart w:id="60" w:name="_Toc21"/>
      <w:bookmarkEnd w:id="59"/>
      <w:r>
        <w:rPr>
          <w:rtl w:val="true"/>
        </w:rPr>
        <w:t>نظريۀ متكلّمين در اثبات خدا</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متكلّمين هم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اثبات كرده اند؛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bookmarkStart w:id="61" w:name="pg14765_166635"/>
    </w:p>
    <w:p>
      <w:pPr>
        <w:pStyle w:val="BookText"/>
        <w:rPr/>
      </w:pPr>
      <w:bookmarkEnd w:id="61"/>
      <w:r>
        <w:rPr>
          <w:rFonts w:ascii="Amiri" w:hAnsi="Amiri" w:eastAsia="Amiri" w:cs="Amiri"/>
          <w:color w:val="111111"/>
          <w:sz w:val="28"/>
          <w:sz w:val="28"/>
          <w:szCs w:val="28"/>
          <w:rtl w:val="true"/>
          <w:lang w:bidi="ar-SA"/>
        </w:rPr>
        <w:t xml:space="preserve">حادث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وجود بعد از عدم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حادثى احتياج به مُحدث دارد و آن مُحدثى كه آن را حادث كرده ذات بارى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متكلّمين مشابه ظاهر عبارت اين خطبه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وجود يك خداى قديم همانا حدوث مخلوقات است</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358974_730472459"/>
      <w:bookmarkStart w:id="63" w:name="_Toc22"/>
      <w:bookmarkEnd w:id="62"/>
      <w:r>
        <w:rPr>
          <w:rtl w:val="true"/>
        </w:rPr>
        <w:t>عالم جلوۀ وجود خداست</w:t>
      </w:r>
      <w:bookmarkEnd w:id="63"/>
    </w:p>
    <w:p>
      <w:pPr>
        <w:pStyle w:val="BookText"/>
        <w:rPr/>
      </w:pPr>
      <w:r>
        <w:rPr>
          <w:rFonts w:ascii="IRNazanin" w:hAnsi="IRNazanin" w:eastAsia="IRNazanin"/>
          <w:color w:val="111111"/>
          <w:sz w:val="28"/>
          <w:sz w:val="28"/>
          <w:szCs w:val="28"/>
          <w:rtl w:val="true"/>
          <w:lang w:bidi="fa-IR"/>
        </w:rPr>
        <w:t xml:space="preserve">ما نمى توانيم بگوييم اين نظم و ترتيبى كه در عالم وجود دارد در اثر تصادف بوده و مادّۀ بدون شعور و ادراك به صورتهاى مختلف درآمده است، بلكه پى مى بريم كه يك وجودِ داراى قدرت، اراده و شعور پشت سر اين نظام است كه اين نظام با همۀ عظمت و طول و عرضش جلوه اى از جلوه هاى وجود اوست؛ براى تصور اين معنا عالم وجود را گاهى به نور تشبيه مى كنند؛ در كلمات شيخ شهاب الدين سهروردى،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نور زياد استعمال مى شود، و مطالبى را كه فلاسفه متأخّرين به نام مباحث وجود ذكر كرده اند تقريباً در كلمات شيخ اشراق به صورت مباحث نور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را تعريف مى كنند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بذاته، المُظْهِر لغيره</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خودش ظاهر است و غير خودش را ظاهر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نور اين چراغ خودش ظاهر است و چيزهاى ديگر را نيز ظاهر و روشن مى سازد؛ يعنى اجسام را به واسطۀ نور 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تعريفى است كه براى نور كرده اند، همين تعريف به تمام معنا براى وجود و هستى نيز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يك حقيقت واحد است، چنان كه نور يك حقيقت واحد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نور مراتبى ذكر كرده اند، گاهى آن را با شمع مقايسه مى كنند و گاهى مراتب</w:t>
      </w:r>
      <w:bookmarkStart w:id="64" w:name="pg14765_166636"/>
    </w:p>
    <w:p>
      <w:pPr>
        <w:pStyle w:val="BookText"/>
        <w:rPr/>
      </w:pPr>
      <w:bookmarkEnd w:id="64"/>
      <w:r>
        <w:rPr>
          <w:rFonts w:ascii="IRNazanin" w:hAnsi="IRNazanin" w:eastAsia="IRNazanin"/>
          <w:color w:val="111111"/>
          <w:sz w:val="28"/>
          <w:sz w:val="28"/>
          <w:szCs w:val="28"/>
          <w:rtl w:val="true"/>
          <w:lang w:bidi="fa-IR"/>
        </w:rPr>
        <w:t>آن را به وات تعبير مى كنند؛ اين مراتب در اثر شدّت و ضعف نور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اگر خيلى ضعيف باشد مى گويند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است، اكنون فرق آن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واتى در چيست‌؟ هر دو نور هستند ولى يكى از آنها جنبۀ نور بودنش ضعيف است، گويا نورى مشوب با ظلمت و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لامپ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واتى باشد، جنبۀ نوريّت و روشنايى در آن زيادتر و جنبۀ تاريكى و ظلمتش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خورشيد هم همين طور است، آنجا كه تابش آن مستقيم است زيادتر است و از طرف ديگر هر چه به كانون نور نزديك تر شويم نور را قوى تر مى بينيم</w:t>
      </w:r>
      <w:r>
        <w:rPr>
          <w:rFonts w:eastAsia="IRNazanin" w:cs="IRNazanin"/>
          <w:color w:val="111111"/>
          <w:sz w:val="28"/>
          <w:szCs w:val="28"/>
          <w:rtl w:val="true"/>
          <w:lang w:bidi="fa-IR"/>
        </w:rPr>
        <w:t>.</w:t>
      </w:r>
    </w:p>
    <w:p>
      <w:pPr>
        <w:pStyle w:val="Heading3"/>
        <w:numPr>
          <w:ilvl w:val="2"/>
          <w:numId w:val="1"/>
        </w:numPr>
        <w:rPr/>
      </w:pPr>
      <w:bookmarkStart w:id="65" w:name="__RefHeading___Toc1358976_730472459"/>
      <w:bookmarkStart w:id="66" w:name="_Toc23"/>
      <w:bookmarkEnd w:id="65"/>
      <w:r>
        <w:rPr>
          <w:rtl w:val="true"/>
        </w:rPr>
        <w:t>نامتناهى بودن حقيقت صرف</w:t>
      </w:r>
      <w:bookmarkEnd w:id="66"/>
    </w:p>
    <w:p>
      <w:pPr>
        <w:pStyle w:val="BookText"/>
        <w:rPr/>
      </w:pPr>
      <w:r>
        <w:rPr>
          <w:rFonts w:ascii="IRNazanin" w:hAnsi="IRNazanin" w:eastAsia="IRNazanin"/>
          <w:color w:val="111111"/>
          <w:sz w:val="28"/>
          <w:sz w:val="28"/>
          <w:szCs w:val="28"/>
          <w:rtl w:val="true"/>
          <w:lang w:bidi="fa-IR"/>
        </w:rPr>
        <w:t>با اين دو مثال قاعده اى را ياد مى گيريم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حقيقتى خالص و صِرف باشد و با غير خود تركيب نشده باشد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كه با هيچ ظلمتى آميخته نشده و صد در صد خالص است، نور محض و غيرمتناهى است؛ هر حقيقت ديگرى هم همين طور است و حقيقت هستى نيز چنين است؛ بلكه نور حقيقى كه نور محسوس هم به طفيل آن موجود است همان هستى و وجود مى باشد و همان گونه كه نور، خودش ظاهر است و چيزهاى ديگر را نيز ظاهر مى كند، هستى هم خودش ظاهر است و چيزهاى ديگر را هستى بخشيده و به نور خود آشكار مى نمايد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ماهيّت ها به واسطۀ هستى محقق مى شوند و وجود آنها همه محدودند و درجه دارند تا اين كه مى رسند به وجودى كه غير از وجود چيزى نيست و در ذات او جز هستى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غيرمتناهى است و وجود غيرمتناهى را نمى شود بيش از يكى فرض كرد؛ براى اين كه اگر دو تا فرض كردى اين وجود كمالِ‌ آن را ندارد و آن هم كمال اين را، پس هر دو محدود مى شوند و اگر محدود شدند از وجود صرف و حقيقت محض بودن خارج مى شوند و ديگر خدا نيستند؛ زيرا همان گونه كه گفته شد وجود خداوند غيرمتناهى و غيرمحدود است</w:t>
      </w:r>
      <w:r>
        <w:rPr>
          <w:rFonts w:eastAsia="IRNazanin" w:cs="IRNazanin"/>
          <w:color w:val="111111"/>
          <w:sz w:val="28"/>
          <w:szCs w:val="28"/>
          <w:rtl w:val="true"/>
          <w:lang w:bidi="fa-IR"/>
        </w:rPr>
        <w:t>.</w:t>
      </w:r>
      <w:bookmarkStart w:id="67" w:name="pg14765_166637"/>
    </w:p>
    <w:p>
      <w:pPr>
        <w:pStyle w:val="BookText"/>
        <w:rPr/>
      </w:pPr>
      <w:bookmarkEnd w:id="67"/>
      <w:r>
        <w:rPr>
          <w:rFonts w:ascii="IRNazanin" w:hAnsi="IRNazanin" w:eastAsia="IRNazanin"/>
          <w:color w:val="111111"/>
          <w:sz w:val="28"/>
          <w:sz w:val="28"/>
          <w:szCs w:val="28"/>
          <w:rtl w:val="true"/>
          <w:lang w:bidi="fa-IR"/>
        </w:rPr>
        <w:t>حال اگر به اين عالم مادّه با آن عظمتى كه دارد بنگريم، مى بينيم كه جلوه اى است از جلوه هاى خداى تبارك و تعالى كه هستى محض است و نيستى و فنا در ذاتش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همۀ ما محدود است؛ اگر هزار سال هم عمر كنيم، قبل از آن نبوده ايم وبعد از آن هم نيستيم؛ ولى آن كه اوّل و آخر نداشته و ضعف و نيستى در او راه ندارد ذات بارى تعالى است و بس</w:t>
      </w:r>
      <w:r>
        <w:rPr>
          <w:rFonts w:eastAsia="IRNazanin" w:cs="IRNazanin"/>
          <w:color w:val="111111"/>
          <w:sz w:val="28"/>
          <w:szCs w:val="28"/>
          <w:rtl w:val="true"/>
          <w:lang w:bidi="fa-IR"/>
        </w:rPr>
        <w:t>.</w:t>
      </w:r>
    </w:p>
    <w:p>
      <w:pPr>
        <w:pStyle w:val="Heading3"/>
        <w:numPr>
          <w:ilvl w:val="2"/>
          <w:numId w:val="1"/>
        </w:numPr>
        <w:rPr/>
      </w:pPr>
      <w:bookmarkStart w:id="68" w:name="__RefHeading___Toc1358978_730472459"/>
      <w:bookmarkStart w:id="69" w:name="_Toc24"/>
      <w:bookmarkEnd w:id="68"/>
      <w:r>
        <w:rPr>
          <w:rtl w:val="true"/>
        </w:rPr>
        <w:t>عدم امكان درك نامتناهى</w:t>
      </w:r>
      <w:bookmarkEnd w:id="69"/>
    </w:p>
    <w:p>
      <w:pPr>
        <w:pStyle w:val="BookText"/>
        <w:rPr/>
      </w:pPr>
      <w:r>
        <w:rPr>
          <w:rFonts w:ascii="IRNazanin" w:hAnsi="IRNazanin" w:eastAsia="IRNazanin"/>
          <w:color w:val="111111"/>
          <w:sz w:val="28"/>
          <w:sz w:val="28"/>
          <w:szCs w:val="28"/>
          <w:rtl w:val="true"/>
          <w:lang w:bidi="fa-IR"/>
        </w:rPr>
        <w:t>بايد دانست كه ما ذات بارى تعالى را كه هستى غيرمتناهى است نمى توانيم درك كنيم؛ زيرا فكر ما محدود و او غيرمتناهى است و احاطۀ محدود به غيرمتناهى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فرمودۀ بزرگان از راه اضافات و سلب ها به او پى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خالق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اضافه به ما دارد به اين اعتبار او را درك مى كنيم و مى گوييم ضعف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ضعفى كه در عالم اجسام وجود دارد، اين نيستى ها، مردن ها، فناها و حركت ها كه در اثر ضعف اين عالم است در خدا نيست؛ و از طرف ديگر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ما، رازق ما، پروردگار ما، با اين اضافه ها و آن سلب ها خدا را درك مى كنيم وگرنه كسى نمى تواند به كنه ذات او پى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عالم مادّه با آن عظمت و شگفتى هايش جلوه اى از جلوه هاى حضرت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هم كه در عالم مادّه يافت مى شود از ضعف آن است، وگرنه هستىِ‌ محض آن قدر قوى و كامل است كه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غيرمتناهى فوق عالم مادّه و فوق عالم زمان بلكه فوق همۀ عوالم وجود است، ولى مادّيين خيال مى كنند هستى مساوىِ‌ مادّه و حركت است، در صورتى كه مادّه نازلترين مرتبۀ هستى است، و آن وجودى كه هستى محض است و هيچ ضعف و نقص ندارد بالاترين مرتبۀ هستى مى باشد و آن خداى تبارك و تعالى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اينجا مطالبى بود كه براى روشن شدن كلام حضرت اميرالمؤمنين عليه السلام از قول</w:t>
      </w:r>
      <w:bookmarkStart w:id="70" w:name="pg14765_166638"/>
    </w:p>
    <w:p>
      <w:pPr>
        <w:pStyle w:val="BookText"/>
        <w:rPr/>
      </w:pPr>
      <w:bookmarkEnd w:id="70"/>
      <w:r>
        <w:rPr>
          <w:rFonts w:ascii="IRNazanin" w:hAnsi="IRNazanin" w:eastAsia="IRNazanin"/>
          <w:color w:val="111111"/>
          <w:sz w:val="28"/>
          <w:sz w:val="28"/>
          <w:szCs w:val="28"/>
          <w:rtl w:val="true"/>
          <w:lang w:bidi="fa-IR"/>
        </w:rPr>
        <w:t>فلاسفه و متكلّمين بيان كرديم، و اينك باز مى گرديم به سخنان حضرت اميرالمؤمنين عليه السلام در همين خطبه</w:t>
      </w:r>
      <w:r>
        <w:rPr>
          <w:rFonts w:eastAsia="IRNazanin" w:cs="IRNazanin"/>
          <w:color w:val="111111"/>
          <w:sz w:val="28"/>
          <w:szCs w:val="28"/>
          <w:rtl w:val="true"/>
          <w:lang w:bidi="fa-IR"/>
        </w:rPr>
        <w:t>.</w:t>
      </w:r>
    </w:p>
    <w:p>
      <w:pPr>
        <w:pStyle w:val="Heading3"/>
        <w:numPr>
          <w:ilvl w:val="2"/>
          <w:numId w:val="1"/>
        </w:numPr>
        <w:rPr/>
      </w:pPr>
      <w:bookmarkStart w:id="71" w:name="__RefHeading___Toc1358980_730472459"/>
      <w:bookmarkStart w:id="72" w:name="_Toc25"/>
      <w:bookmarkEnd w:id="71"/>
      <w:r>
        <w:rPr>
          <w:rtl w:val="true"/>
        </w:rPr>
        <w:t>قديم بودن خداوند</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قِدَمِهِ‌ بِحُدُوثِ‌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 بودن مخلوقات خدا دلالت بر قديم بودن او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حدوث، وجود بعد از عدم است؛ و هر حادثى نياز به محدِث دارد؛ يعنى نيازمندِ علتى است كه آن را به وجود بياورد؛ حال اگر آن علّت حادث باشد باز هم احتياج به يك محدث ديگر دارد تا اين كه بالاخره به علتى برسد كه حادث نباشد بلكه قديم بالذات باشد كه هيچ گونه عدمى در او راه نداشته باشد و او ذات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قديم بالذات است و نيازمند علتى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كلمات حضرت امير عليه السلام گاهى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كه اوّل نداشته و مسبوق به عدم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مستلزم همين معناست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بِحُدُوثِ‌ خَلْقِهِ‌ عَلى‌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حادث بودن مخلوقات خدا دليل بر وجود اوست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با دو صورتى كه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گذشته بيان شد،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ممكن است اشكالى به ذهن بيايد كه بدان اشاره مى كنيم؛ ممكن است گفته شود جملۀ دوّم تكرار جملۀ اوّل است، براى اين كه تا وقتى خدا موجود نباشد قديم نيست و هنگامى كه قديم بودن خدا روشن شد قهراً وجودش هم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ابن أبى الحديد معتزلى وارد بحث شده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مبناى اصحاب ابى هاشم كه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ثابتات ازليّه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قبل از وجود يك گونه ثبوتى كه برزخ بين نيستى و هستى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bookmarkStart w:id="73" w:name="pg14765_166639"/>
    </w:p>
    <w:p>
      <w:pPr>
        <w:pStyle w:val="BookText"/>
        <w:rPr/>
      </w:pPr>
      <w:bookmarkEnd w:id="73"/>
      <w:r>
        <w:rPr>
          <w:rFonts w:ascii="Amiri" w:hAnsi="Amiri" w:eastAsia="Amiri" w:cs="Amiri"/>
          <w:color w:val="111111"/>
          <w:sz w:val="28"/>
          <w:sz w:val="28"/>
          <w:szCs w:val="28"/>
          <w:rtl w:val="true"/>
          <w:lang w:bidi="ar-SA"/>
        </w:rPr>
        <w:t xml:space="preserve">دارد و بعداً موجود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دوّم مربوط‍‌ به وجود خداوند است، ولى جملۀ اوّل كه قدمت خدا را بيان مى كند مربوط‍‌ به ثابت بودن اوست و وجودش را نمى رساند</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زيرا اين گروه چنين مى پندارند كه ما همان گونه كه يك عالم وجود داريم يك ماهيّتستانى هم داريم كه در آن عالم ماهيّت هاى بدون وجود داراى صفاتى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ابن أبى الحديد بحث مفصّلى در اينجا دارد و احتمال مى دهد اين تكرار روى آن مبنا باشد، با اين كه آن مبنا از اصل غلط‍‌ است؛ چون تا چيزى موجود نباشد به هيچ وجه نمى تواند داراى صفاتى باشد؛ از اين رو اين جمله چيزى جز تأكيد جملۀ قبل نيست، و اين بدين معناست كه خداوند به وسيلۀ پيدايش اين عالم ما را هم به وجود خود و هم به قديم بودن خود راهنمايى مى كند</w:t>
      </w:r>
      <w:r>
        <w:rPr>
          <w:rFonts w:eastAsia="IRNazanin" w:cs="IRNazanin"/>
          <w:color w:val="111111"/>
          <w:sz w:val="28"/>
          <w:szCs w:val="28"/>
          <w:rtl w:val="true"/>
          <w:lang w:bidi="fa-IR"/>
        </w:rPr>
        <w:t>.</w:t>
      </w:r>
    </w:p>
    <w:p>
      <w:pPr>
        <w:pStyle w:val="Heading3"/>
        <w:numPr>
          <w:ilvl w:val="2"/>
          <w:numId w:val="1"/>
        </w:numPr>
        <w:rPr/>
      </w:pPr>
      <w:bookmarkStart w:id="74" w:name="__RefHeading___Toc1358982_730472459"/>
      <w:bookmarkStart w:id="75" w:name="_Toc26"/>
      <w:bookmarkEnd w:id="74"/>
      <w:r>
        <w:rPr>
          <w:rtl w:val="true"/>
        </w:rPr>
        <w:t>مقصود از حدوث در كلام حضرت</w:t>
      </w:r>
      <w:bookmarkEnd w:id="75"/>
    </w:p>
    <w:p>
      <w:pPr>
        <w:pStyle w:val="BookText"/>
        <w:rPr/>
      </w:pPr>
      <w:r>
        <w:rPr>
          <w:rFonts w:ascii="IRNazanin" w:hAnsi="IRNazanin" w:eastAsia="IRNazanin"/>
          <w:color w:val="111111"/>
          <w:sz w:val="28"/>
          <w:sz w:val="28"/>
          <w:szCs w:val="28"/>
          <w:rtl w:val="true"/>
          <w:lang w:bidi="fa-IR"/>
        </w:rPr>
        <w:t>ممكن است مقصود از اين حدوثى كه در سخنان حضرت آمده حدوث زمانى باشد؛ براى 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بِحُدُوثِ‌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اصطلاحاً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عالم مادّه مى گويند؛ ولى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موجودات مادّى و موجودات مجرّد باشد، آنگاه غرض از حدوث هم اعمّ‌ از حدوث ذاتى و حدوث زمانى مى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مجرّدات دانستيم و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مخلوقات عالم طبيعت و مادّه، در اين صورت حدوث به معناى حدوث زمانى است؛ و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مجرّدات و مادّيات است، مراد از حدوث هم اعمّ‌ از حدوث ذاتى و زمانى مى شود؛ و همان گونه كه عرض كرديم لازم نيست هر معلولى با علّت فاصلۀ زمانى داشته باشد بلكه اساساً علّت تامّه و جزء اخير علّت تامّه بايد با معلول معيّت و همراهى زمانى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تذكر يك نكته را تكرار مى كنم</w:t>
      </w:r>
      <w:r>
        <w:rPr>
          <w:rFonts w:eastAsia="IRNazanin" w:cs="IRNazanin"/>
          <w:color w:val="111111"/>
          <w:sz w:val="28"/>
          <w:szCs w:val="28"/>
          <w:rtl w:val="true"/>
          <w:lang w:bidi="fa-IR"/>
        </w:rPr>
        <w:t>:</w:t>
      </w:r>
      <w:bookmarkStart w:id="76" w:name="pg14765_166640"/>
    </w:p>
    <w:p>
      <w:pPr>
        <w:pStyle w:val="Heading3"/>
        <w:numPr>
          <w:ilvl w:val="2"/>
          <w:numId w:val="1"/>
        </w:numPr>
        <w:rPr/>
      </w:pPr>
      <w:bookmarkStart w:id="77" w:name="__RefHeading___Toc1358984_730472459"/>
      <w:bookmarkStart w:id="78" w:name="_Toc27"/>
      <w:bookmarkEnd w:id="76"/>
      <w:bookmarkEnd w:id="77"/>
      <w:r>
        <w:rPr>
          <w:rtl w:val="true"/>
        </w:rPr>
        <w:t>اصل مادّه حدوث ذاتى دارد نه زمانى</w:t>
      </w:r>
      <w:bookmarkEnd w:id="78"/>
    </w:p>
    <w:p>
      <w:pPr>
        <w:pStyle w:val="BookText"/>
        <w:rPr/>
      </w:pPr>
      <w:r>
        <w:rPr>
          <w:rFonts w:ascii="IRNazanin" w:hAnsi="IRNazanin" w:eastAsia="IRNazanin"/>
          <w:color w:val="111111"/>
          <w:sz w:val="28"/>
          <w:sz w:val="28"/>
          <w:szCs w:val="28"/>
          <w:rtl w:val="true"/>
          <w:lang w:bidi="fa-IR"/>
        </w:rPr>
        <w:t xml:space="preserve">هر يك از موجودات عالم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سماوى و ارضى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عدم زمانى است، اما اصل مادّه با اين كه مخلوق خداست در عين حال مسبوق به عدم زمانى نيست؛ يعنى نمى شود بگوييم يك زمانى بوده كه مادّه نبوده است، اين تعبير اشتباه است و آنها كه اين تعبير را مى كنند به حقيقتِ‌ زمان واقف نيستند؛ زيرا زمان مقدار حركت است، و موضوع حركت مادّه است، پس اگر مادّه نباشد حركت هم نيست و اگر حركت نباشد زمان نيز وجود ندارد، و به همين جهت است كه مجرّدات زمان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كسى بگويد يك زمانى بوده كه مادّه وجود خارجى نداشته، لازمه اش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 بوده و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اين مطلب را به ذهنتان بسپاريد كه مادّۀ اوّليه و خميرمايۀ عالم اجسام مسبوق به عدم زمانى نيست اما در عين حال حدوث ذاتى دارد، و ازلى به اين معنا كه عدم در ذاتش راه نداشته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مطلب بايد در جاى خودش بحث شود</w:t>
      </w:r>
      <w:r>
        <w:rPr>
          <w:rFonts w:eastAsia="IRNazanin" w:cs="IRNazanin"/>
          <w:color w:val="111111"/>
          <w:sz w:val="28"/>
          <w:szCs w:val="28"/>
          <w:rtl w:val="true"/>
          <w:lang w:bidi="fa-IR"/>
        </w:rPr>
        <w:t>.</w:t>
      </w:r>
    </w:p>
    <w:p>
      <w:pPr>
        <w:pStyle w:val="Heading3"/>
        <w:numPr>
          <w:ilvl w:val="2"/>
          <w:numId w:val="1"/>
        </w:numPr>
        <w:rPr/>
      </w:pPr>
      <w:bookmarkStart w:id="79" w:name="__RefHeading___Toc1358986_730472459"/>
      <w:bookmarkStart w:id="80" w:name="_Toc28"/>
      <w:bookmarkEnd w:id="79"/>
      <w:r>
        <w:rPr>
          <w:rtl w:val="true"/>
        </w:rPr>
        <w:t>تشابه مخلوقات دليل بر شبيه نداشتن خداوند</w:t>
      </w:r>
      <w:bookmarkEnd w:id="80"/>
    </w:p>
    <w:p>
      <w:pPr>
        <w:pStyle w:val="Heading4"/>
        <w:numPr>
          <w:ilvl w:val="3"/>
          <w:numId w:val="1"/>
        </w:numPr>
        <w:rPr/>
      </w:pPr>
      <w:bookmarkStart w:id="81" w:name="__RefHeading___Toc1358988_730472459"/>
      <w:bookmarkStart w:id="82" w:name="_Toc29"/>
      <w:bookmarkEnd w:id="81"/>
      <w:r>
        <w:rPr>
          <w:rtl w:val="true"/>
        </w:rPr>
        <w:t>اشاره</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بودن مخلوقات خدا دلالت بر بى همانندى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تشابه همۀ موجودات غير از خداوند متعال با هم در سه چيز است</w:t>
      </w:r>
      <w:r>
        <w:rPr>
          <w:rFonts w:eastAsia="IRNazanin" w:cs="IRNazanin"/>
          <w:color w:val="111111"/>
          <w:sz w:val="28"/>
          <w:szCs w:val="28"/>
          <w:rtl w:val="true"/>
          <w:lang w:bidi="fa-IR"/>
        </w:rPr>
        <w:t>:</w:t>
      </w:r>
    </w:p>
    <w:p>
      <w:pPr>
        <w:pStyle w:val="Heading4"/>
        <w:numPr>
          <w:ilvl w:val="3"/>
          <w:numId w:val="1"/>
        </w:numPr>
        <w:rPr/>
      </w:pPr>
      <w:bookmarkStart w:id="83" w:name="__RefHeading___Toc1358990_730472459"/>
      <w:bookmarkStart w:id="84" w:name="_Toc30"/>
      <w:bookmarkEnd w:id="83"/>
      <w:r>
        <w:rPr/>
        <w:t>1</w:t>
      </w:r>
      <w:r>
        <w:rPr>
          <w:rtl w:val="true"/>
        </w:rPr>
        <w:t xml:space="preserve"> - </w:t>
      </w:r>
      <w:r>
        <w:rPr>
          <w:rtl w:val="true"/>
        </w:rPr>
        <w:t>نياز به علّت</w:t>
      </w:r>
      <w:bookmarkEnd w:id="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موجودات غير از خداوند متعال در اين كه نياز به علّت دارند شبيه هم هستند، و اين دليل بر اين است كه خدا شبيه ندارد؛ زيرا اگر خدا شبيه يكى از آنها بود او هم احتياج به علّت داشت، و چون خدا احتياج به علّت ندارد پس مانند هيچ يك از اين</w:t>
      </w:r>
      <w:bookmarkStart w:id="85" w:name="pg14765_166641"/>
    </w:p>
    <w:p>
      <w:pPr>
        <w:pStyle w:val="BookText"/>
        <w:rPr/>
      </w:pPr>
      <w:bookmarkEnd w:id="85"/>
      <w:r>
        <w:rPr>
          <w:rFonts w:ascii="Amiri" w:hAnsi="Amiri" w:eastAsia="Amiri" w:cs="Amiri"/>
          <w:color w:val="111111"/>
          <w:sz w:val="28"/>
          <w:sz w:val="28"/>
          <w:szCs w:val="28"/>
          <w:rtl w:val="true"/>
          <w:lang w:bidi="ar-SA"/>
        </w:rPr>
        <w:t>موجودات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فوق همۀ موجودات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مانند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بيان ديگرى دارد،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الأمثال فى ما يجوز و فى ما لايجوز واحد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مثل همديگرند، هر چه بر هر كدام ممكن باشد بر همۀ آنها از آن جهتى كه مثل هم مى باشند ممكن است، و هر چه بر يكى از آنها محال باشد بر همۀ آنها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و شما كه هر دو مثل هم انسان هستيم مثل همديگر مى باشيم، اگر من معلول باشم شما هم معلول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صحّ‌ على‌ شىء صحّ‌ على‌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يك چيز صحيح است بر مثلش از آن جهت كه مثل اوست هم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صحيح است كه به من بگوييد معلول، به شما هم كه مانند من هستيد همين كلمه صدق مى كند</w:t>
      </w:r>
      <w:r>
        <w:rPr>
          <w:rFonts w:eastAsia="IRNazanin" w:cs="IRNazanin"/>
          <w:color w:val="111111"/>
          <w:sz w:val="28"/>
          <w:szCs w:val="28"/>
          <w:rtl w:val="true"/>
          <w:lang w:bidi="fa-IR"/>
        </w:rPr>
        <w:t>.</w:t>
      </w:r>
    </w:p>
    <w:p>
      <w:pPr>
        <w:pStyle w:val="Heading4"/>
        <w:numPr>
          <w:ilvl w:val="3"/>
          <w:numId w:val="1"/>
        </w:numPr>
        <w:rPr/>
      </w:pPr>
      <w:bookmarkStart w:id="86" w:name="__RefHeading___Toc1358992_730472459"/>
      <w:bookmarkStart w:id="87" w:name="_Toc31"/>
      <w:bookmarkEnd w:id="86"/>
      <w:r>
        <w:rPr/>
        <w:t>2</w:t>
      </w:r>
      <w:r>
        <w:rPr>
          <w:rtl w:val="true"/>
        </w:rPr>
        <w:t xml:space="preserve"> - </w:t>
      </w:r>
      <w:r>
        <w:rPr>
          <w:rtl w:val="true"/>
        </w:rPr>
        <w:t>حادث بودن</w:t>
      </w:r>
      <w:bookmarkEnd w:id="87"/>
    </w:p>
    <w:p>
      <w:pPr>
        <w:pStyle w:val="BookText"/>
        <w:rPr/>
      </w:pPr>
      <w:r>
        <w:rPr>
          <w:rFonts w:ascii="IRNazanin" w:hAnsi="IRNazanin" w:eastAsia="IRNazanin"/>
          <w:color w:val="111111"/>
          <w:sz w:val="28"/>
          <w:sz w:val="28"/>
          <w:szCs w:val="28"/>
          <w:rtl w:val="true"/>
          <w:lang w:bidi="fa-IR"/>
        </w:rPr>
        <w:t>اگر خداوند شبيه ممكنات و مخلوقات بود، چون آنها حادث هستند خداوند هم بايد حادث باشد، و حال اين كه خدا حادث نيست پس شبيهى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مى شود با يك قياس استثنائى كه در منطق براى اثبات و يا نفى چيزى به كار مى رود به اين شكل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اللَّه تعالى‌ شبيهاً بأحد الموجودات لكان حادثاً لكنّه ليس بحادث فليس شبيه بالموجودات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متعال شبيه يكى از مخلوقات بود حادث هم مى بود، و لكن چون حادث نيست پس قهراً شبيه موجودات نيست</w:t>
      </w:r>
      <w:r>
        <w:rPr>
          <w:rFonts w:eastAsia="IRNazanin" w:cs="IRNazanin"/>
          <w:color w:val="111111"/>
          <w:sz w:val="28"/>
          <w:szCs w:val="28"/>
          <w:rtl w:val="true"/>
          <w:lang w:bidi="fa-IR"/>
        </w:rPr>
        <w:t>.</w:t>
      </w:r>
    </w:p>
    <w:p>
      <w:pPr>
        <w:pStyle w:val="Heading4"/>
        <w:numPr>
          <w:ilvl w:val="3"/>
          <w:numId w:val="1"/>
        </w:numPr>
        <w:rPr/>
      </w:pPr>
      <w:bookmarkStart w:id="88" w:name="__RefHeading___Toc1358994_730472459"/>
      <w:bookmarkStart w:id="89" w:name="_Toc32"/>
      <w:bookmarkEnd w:id="88"/>
      <w:r>
        <w:rPr/>
        <w:t>3</w:t>
      </w:r>
      <w:r>
        <w:rPr>
          <w:rtl w:val="true"/>
        </w:rPr>
        <w:t xml:space="preserve"> - </w:t>
      </w:r>
      <w:r>
        <w:rPr>
          <w:rtl w:val="true"/>
        </w:rPr>
        <w:t>محدوديت</w:t>
      </w:r>
      <w:bookmarkEnd w:id="8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شبيه بود مثل آنها محدود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در اصول كافى از حضرت</w:t>
      </w:r>
    </w:p>
    <w:p>
      <w:pPr>
        <w:pStyle w:val="BookText"/>
        <w:rPr/>
      </w:pPr>
      <w:r>
        <w:rPr>
          <w:rFonts w:ascii="Amiri" w:hAnsi="Amiri" w:eastAsia="Amiri" w:cs="Amiri"/>
          <w:color w:val="111111"/>
          <w:sz w:val="28"/>
          <w:sz w:val="28"/>
          <w:szCs w:val="28"/>
          <w:rtl w:val="true"/>
          <w:lang w:bidi="ar-SA"/>
        </w:rPr>
        <w:t>على عليه السلام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الأشياءَ كُلَّها عند خلقه إبانةً‌ لها من شَبَهِهِ‌ و إبانةً‌ له من شَبَهِهَا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خداوند هنگام خلق اشياء آنها را محدود قرار داده تا جدا كرده باشد اين موجودات را از اين كه شبيه خدا باشند و جدا كرده باشد خودش را از اين كه شبيه موجودات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اشياء غير از خدا محدودند، چون وجود آنها با غير وجود تركيب شده است؛ زيرا وجود آنها محدود است و در حقيقت وجود محدود آميخته به عدم و متناهى مى باشد؛ ولى آن هستى و وجودى كه حدّ ندارد و بى پايان است ذات بارى تعالى است كه غيرمتناهى بوده و عدم در ذاتش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ديگر مخلوقند و وجودشان با عدم آميخته شده است، آن وقت از همان عدم، حدّ پيدا مى شود و از آن انتزاع ماهيّت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اشياء جلوۀ خدا هستند محدود مى شوند، و خداوند به همين معنا آنها را از اين كه بخواهند شبيه خدا بشوند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آن معنا نيست كه جدا كردن هم كارى است كه خدا كرده باشد؛ بلكه همين كه خداوند خالق اين موجودات است، معلوليّت و محدوديت و ضعف آنها را لازم و به دنبال دارد كه در اثر همين ضعف و محدوديّتى كه دارند نمى توانند شبيه خداوند عالم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 السلام چون مخلوق خداست نمى تواند پسر خدا و شبيه خدا باشد، خدا يكى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نيست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شما و همۀ موجودات در حدّ خاصى از هستى و وجود هستيم و ميليونها نيستى داريم و ميليونها كمال را نداريم، پس يك وجود است با ميليونها لاوجود و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وجودى كه حدّ ندارد و غيرمتناهى مى باشد وجود خداوند متعال است؛ قبلاً هم گفته ايم كه موجودِ غير محدود و غير متناهى قابل تعدد نيست و ضرورتاًس</w:t>
      </w:r>
      <w:r>
        <w:rPr>
          <w:rFonts w:eastAsia="IRNazanin" w:cs="IRNazanin"/>
          <w:color w:val="111111"/>
          <w:sz w:val="28"/>
          <w:szCs w:val="28"/>
          <w:rtl w:val="true"/>
          <w:lang w:bidi="fa-IR"/>
        </w:rPr>
        <w:t>.</w:t>
      </w:r>
      <w:bookmarkStart w:id="90" w:name="pg14765_166643"/>
    </w:p>
    <w:p>
      <w:pPr>
        <w:pStyle w:val="BookText"/>
        <w:rPr/>
      </w:pPr>
      <w:bookmarkEnd w:id="90"/>
      <w:r>
        <w:rPr>
          <w:rFonts w:ascii="Amiri" w:hAnsi="Amiri" w:eastAsia="Amiri" w:cs="Amiri"/>
          <w:color w:val="111111"/>
          <w:sz w:val="28"/>
          <w:sz w:val="28"/>
          <w:szCs w:val="28"/>
          <w:rtl w:val="true"/>
          <w:lang w:bidi="ar-SA"/>
        </w:rPr>
        <w:t>منحصر در يك فرد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وجه اوّل از اين وجوه سه گانه كه براى مشابهت مخلوقات ذكر گرديد در حقيقت به همين وجه اخير كه محدوديت آنها باشد باز مى گردد؛ مخلوقات چون محدود هستند، مخلوق و معلول خدا بوده و احتياج به علّت دارند و قهراً حادث هم هستند</w:t>
      </w:r>
      <w:r>
        <w:rPr>
          <w:rFonts w:eastAsia="IRNazanin" w:cs="IRNazanin"/>
          <w:color w:val="111111"/>
          <w:sz w:val="28"/>
          <w:szCs w:val="28"/>
          <w:rtl w:val="true"/>
          <w:lang w:bidi="fa-IR"/>
        </w:rPr>
        <w:t>.</w:t>
      </w:r>
    </w:p>
    <w:p>
      <w:pPr>
        <w:pStyle w:val="Heading3"/>
        <w:numPr>
          <w:ilvl w:val="2"/>
          <w:numId w:val="1"/>
        </w:numPr>
        <w:rPr/>
      </w:pPr>
      <w:bookmarkStart w:id="91" w:name="__RefHeading___Toc1358996_730472459"/>
      <w:bookmarkStart w:id="92" w:name="_Toc33"/>
      <w:bookmarkEnd w:id="91"/>
      <w:r>
        <w:rPr>
          <w:rtl w:val="true"/>
        </w:rPr>
        <w:t>صادق بودن وعده هاى خداوند و سرّ آن</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ألَّذِى صَدَقَ‌ فِى مِيعَادِهِ‌، وَ ارْتَفَعَ‌ عَنْ‌ ظُلْمِ‌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در وعده هايش صادق است، و از ستم كردن بر بندگانش منزّه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هايى كه خدا داده است راست است؛ چون خداوند بى نياز است و كسى دروغ مى گويد كه نياز داشته باشد، من و شما اگر دروغ بگوييم براى اين است كه خيال مى كنيم با اين دروغ مى توانيم به مرادمان برسيم؛ خداوند از ستم و ظلم كردن به بندگانش بلندمرتبه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حاكم يا پادشاه ظلم مى كند چون نياز به ظلم دارد، به خيال خودش يا مى خواهد از اين راه حقوق مردم را تضييع كند تا خودش به نوايى برسد و بيشتر از لذائذ و شهوات دنيا استفاده كند و يا اين كه از ترس شورش و قيام مردم به آنها ظلم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 نيازى ندارد، عقلاً قبيح است بر كسى ظلم و ستمى روا دارد؛ و شأن خدا بالاتر از اين است كه به بندگانش ظلم كند</w:t>
      </w:r>
      <w:r>
        <w:rPr>
          <w:rFonts w:eastAsia="IRNazanin" w:cs="IRNazanin"/>
          <w:color w:val="111111"/>
          <w:sz w:val="28"/>
          <w:szCs w:val="28"/>
          <w:rtl w:val="true"/>
          <w:lang w:bidi="fa-IR"/>
        </w:rPr>
        <w:t>.</w:t>
      </w:r>
    </w:p>
    <w:p>
      <w:pPr>
        <w:pStyle w:val="Heading3"/>
        <w:numPr>
          <w:ilvl w:val="2"/>
          <w:numId w:val="1"/>
        </w:numPr>
        <w:rPr/>
      </w:pPr>
      <w:bookmarkStart w:id="93" w:name="__RefHeading___Toc1358998_730472459"/>
      <w:bookmarkStart w:id="94" w:name="_Toc34"/>
      <w:bookmarkEnd w:id="93"/>
      <w:r>
        <w:rPr>
          <w:rtl w:val="true"/>
        </w:rPr>
        <w:t>عدالت تكوينى و تشريعى خدا</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بِالْقِسْطِ‍‌ فِى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دربارۀ مخلوقاتش به قسط‍‌ قيام كرده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قيام به خدا به آن معنا كه به بندگان نسبت داده مى شود نيست؛ اگر كسى نلرزد و صاف بايستد، گفته مى شود او روى پاى خود ايستاده و قائم است، ولى در مورد خدا</w:t>
      </w:r>
    </w:p>
    <w:p>
      <w:pPr>
        <w:pStyle w:val="BookText"/>
        <w:rPr/>
      </w:pPr>
      <w:r>
        <w:rPr>
          <w:rFonts w:ascii="IRNazanin" w:hAnsi="IRNazanin" w:eastAsia="IRNazanin"/>
          <w:color w:val="111111"/>
          <w:sz w:val="28"/>
          <w:sz w:val="28"/>
          <w:szCs w:val="28"/>
          <w:rtl w:val="true"/>
          <w:lang w:bidi="fa-IR"/>
        </w:rPr>
        <w:t>به اين معناست كه خداوند به چيزى تكيه نداده، بلكه خودش مستقل است و تمام موجودات وابسته و متّكى به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به خدا گفته مى شود يعنى خودش مستقل است و قيام به ذات داشته و چيزهاى ديگر به او قيام و اتكاء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وابسته به ارادۀ خداييم ولى خداوند قائم به ذات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نظام تكوين و آفريدن جهان و قرار دادن هر كدام از كلمات وجودى به جاى خود قائم به قسط‍‌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 عَلَيْهِمْ‌ فِى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حكم و فرمان خود با آنها به عدالت رفتار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 همان طور كه تكويناً برطبق عدالت است تشريعاً هم بر طبق عدالت است؛ هم نظام وجود نظام عدل و نظام كامل و نيكوست، و هم فرمان خدا كه به وسيلۀ پيامبران به مردم ابلاغ شده است بر طبق عدالت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مقصود از 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بِالْقِسْطِ‍‌ فِى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تكوينى باشد، و از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عَلَيْهِمْ‌ فِى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عدالت تشريعى؛ يعنى احكامى كه پيامبران از طرف خداوند مى آورند براساس عدالت و قسط‍‌ و با توجّه و رعايت مصالح و مفاسد بندگان و فرد و جامعه و محيط‍‌ زيست مادّى و معنوى تنظيم شده و خداوند حكمِ‌ گزاف و غير عادلانه ندارد و با مردم هم به عدالت رفتار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باب است كه هر حاكمى يك تسلّطى بر محكومين دارد، و خداوند كه فوق همۀ ماست حكم او بر ما احاطه دارد و در احكامى كه بر ما فرض كرده عادلانه رفتار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استعلاء و احاطه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5" w:name="pg14765_166645"/>
    </w:p>
    <w:p>
      <w:pPr>
        <w:pStyle w:val="Heading2"/>
        <w:numPr>
          <w:ilvl w:val="1"/>
          <w:numId w:val="1"/>
        </w:numPr>
        <w:rPr/>
      </w:pPr>
      <w:bookmarkStart w:id="96" w:name="__RefHeading___Toc1359000_730472459"/>
      <w:bookmarkStart w:id="97" w:name="_Toc35"/>
      <w:bookmarkEnd w:id="95"/>
      <w:bookmarkEnd w:id="96"/>
      <w:r>
        <w:rPr>
          <w:rtl w:val="true"/>
        </w:rPr>
        <w:t>«</w:t>
      </w:r>
      <w:r>
        <w:rPr>
          <w:rtl w:val="true"/>
        </w:rPr>
        <w:t xml:space="preserve">درس </w:t>
      </w:r>
      <w:r>
        <w:rPr/>
        <w:t>324</w:t>
      </w:r>
      <w:r>
        <w:rPr>
          <w:rtl w:val="true"/>
        </w:rPr>
        <w:t xml:space="preserve">»: </w:t>
      </w:r>
      <w:r>
        <w:rPr>
          <w:rtl w:val="true"/>
        </w:rPr>
        <w:t xml:space="preserve">خطبۀ </w:t>
      </w:r>
      <w:r>
        <w:rPr/>
        <w:t>185</w:t>
      </w:r>
      <w:r>
        <w:rPr>
          <w:rtl w:val="true"/>
        </w:rPr>
        <w:t xml:space="preserve"> (</w:t>
      </w:r>
      <w:r>
        <w:rPr>
          <w:rtl w:val="true"/>
        </w:rPr>
        <w:t>قسمت سوّم</w:t>
      </w:r>
      <w:r>
        <w:rPr>
          <w:rtl w:val="true"/>
        </w:rPr>
        <w:t>)</w:t>
      </w:r>
      <w:bookmarkEnd w:id="97"/>
    </w:p>
    <w:p>
      <w:pPr>
        <w:pStyle w:val="Heading3"/>
        <w:numPr>
          <w:ilvl w:val="2"/>
          <w:numId w:val="1"/>
        </w:numPr>
        <w:rPr/>
      </w:pPr>
      <w:bookmarkStart w:id="98" w:name="__RefHeading___Toc1359002_730472459"/>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حدوث موجودات گواه ازليّت خداست</w:t>
      </w:r>
    </w:p>
    <w:p>
      <w:pPr>
        <w:pStyle w:val="BookText"/>
        <w:rPr/>
      </w:pPr>
      <w:r>
        <w:rPr>
          <w:rFonts w:ascii="IRNazanin" w:hAnsi="IRNazanin" w:eastAsia="IRNazanin"/>
          <w:color w:val="111111"/>
          <w:sz w:val="28"/>
          <w:sz w:val="28"/>
          <w:szCs w:val="28"/>
          <w:rtl w:val="true"/>
          <w:lang w:bidi="fa-IR"/>
        </w:rPr>
        <w:t>عجز مخلوقات گواه قدرت خداست</w:t>
      </w:r>
    </w:p>
    <w:p>
      <w:pPr>
        <w:pStyle w:val="BookText"/>
        <w:rPr/>
      </w:pPr>
      <w:r>
        <w:rPr>
          <w:rFonts w:ascii="IRNazanin" w:hAnsi="IRNazanin" w:eastAsia="IRNazanin"/>
          <w:color w:val="111111"/>
          <w:sz w:val="28"/>
          <w:sz w:val="28"/>
          <w:szCs w:val="28"/>
          <w:rtl w:val="true"/>
          <w:lang w:bidi="fa-IR"/>
        </w:rPr>
        <w:t>نابودى قهرى اشياء گواه جاويدانى خداست</w:t>
      </w:r>
    </w:p>
    <w:p>
      <w:pPr>
        <w:pStyle w:val="BookText"/>
        <w:rPr/>
      </w:pPr>
      <w:r>
        <w:rPr>
          <w:rFonts w:ascii="Amiri" w:hAnsi="Amiri" w:eastAsia="Amiri" w:cs="Amiri"/>
          <w:color w:val="111111"/>
          <w:sz w:val="28"/>
          <w:sz w:val="28"/>
          <w:szCs w:val="28"/>
          <w:rtl w:val="true"/>
          <w:lang w:bidi="ar-SA"/>
        </w:rPr>
        <w:t>حقيقت هستى قابل تعداد نيست</w:t>
      </w:r>
    </w:p>
    <w:p>
      <w:pPr>
        <w:pStyle w:val="BookText"/>
        <w:rPr/>
      </w:pPr>
      <w:r>
        <w:rPr>
          <w:rFonts w:ascii="IRNazanin" w:hAnsi="IRNazanin" w:eastAsia="IRNazanin"/>
          <w:color w:val="111111"/>
          <w:sz w:val="28"/>
          <w:sz w:val="28"/>
          <w:szCs w:val="28"/>
          <w:rtl w:val="true"/>
          <w:lang w:bidi="fa-IR"/>
        </w:rPr>
        <w:t>اقسام واحد</w:t>
      </w:r>
    </w:p>
    <w:p>
      <w:pPr>
        <w:pStyle w:val="BookText"/>
        <w:rPr/>
      </w:pPr>
      <w:r>
        <w:rPr>
          <w:rFonts w:ascii="IRNazanin" w:hAnsi="IRNazanin" w:eastAsia="IRNazanin"/>
          <w:color w:val="111111"/>
          <w:sz w:val="28"/>
          <w:sz w:val="28"/>
          <w:szCs w:val="28"/>
          <w:rtl w:val="true"/>
          <w:lang w:bidi="fa-IR"/>
        </w:rPr>
        <w:t>جاودانگى خداوند</w:t>
      </w:r>
    </w:p>
    <w:p>
      <w:pPr>
        <w:pStyle w:val="BookText"/>
        <w:rPr/>
      </w:pPr>
      <w:r>
        <w:rPr>
          <w:rFonts w:ascii="Amiri" w:hAnsi="Amiri" w:eastAsia="Amiri" w:cs="Amiri"/>
          <w:color w:val="111111"/>
          <w:sz w:val="28"/>
          <w:sz w:val="28"/>
          <w:szCs w:val="28"/>
          <w:rtl w:val="true"/>
          <w:lang w:bidi="ar-SA"/>
        </w:rPr>
        <w:t>اعترافى عجيب از ابن أبى الحديد</w:t>
      </w:r>
    </w:p>
    <w:p>
      <w:pPr>
        <w:pStyle w:val="BookText"/>
        <w:rPr/>
      </w:pPr>
      <w:r>
        <w:rPr>
          <w:rFonts w:ascii="Amiri" w:hAnsi="Amiri" w:eastAsia="Amiri" w:cs="Amiri"/>
          <w:color w:val="111111"/>
          <w:sz w:val="28"/>
          <w:sz w:val="28"/>
          <w:szCs w:val="28"/>
          <w:rtl w:val="true"/>
          <w:lang w:bidi="ar-SA"/>
        </w:rPr>
        <w:t>قائميت خداوند</w:t>
      </w:r>
    </w:p>
    <w:p>
      <w:pPr>
        <w:pStyle w:val="BookText"/>
        <w:rPr/>
      </w:pPr>
      <w:r>
        <w:rPr>
          <w:rFonts w:ascii="Amiri" w:hAnsi="Amiri" w:eastAsia="Amiri" w:cs="Amiri"/>
          <w:color w:val="111111"/>
          <w:sz w:val="28"/>
          <w:sz w:val="28"/>
          <w:szCs w:val="28"/>
          <w:rtl w:val="true"/>
          <w:lang w:bidi="ar-SA"/>
        </w:rPr>
        <w:t>نقش مغز و حواس ظاهرى در ادراك</w:t>
      </w:r>
    </w:p>
    <w:p>
      <w:pPr>
        <w:pStyle w:val="BookText"/>
        <w:rPr/>
      </w:pPr>
      <w:r>
        <w:rPr>
          <w:rFonts w:ascii="IRNazanin" w:hAnsi="IRNazanin" w:eastAsia="IRNazanin"/>
          <w:color w:val="111111"/>
          <w:sz w:val="28"/>
          <w:sz w:val="28"/>
          <w:szCs w:val="28"/>
          <w:rtl w:val="true"/>
          <w:lang w:bidi="fa-IR"/>
        </w:rPr>
        <w:t>گواهى چشم بر وجود خداوند</w:t>
      </w:r>
    </w:p>
    <w:p>
      <w:pPr>
        <w:pStyle w:val="BookText"/>
        <w:rPr/>
      </w:pPr>
      <w:r>
        <w:rPr>
          <w:rFonts w:ascii="Amiri" w:hAnsi="Amiri" w:eastAsia="Amiri" w:cs="Amiri"/>
          <w:color w:val="111111"/>
          <w:sz w:val="28"/>
          <w:sz w:val="28"/>
          <w:szCs w:val="28"/>
          <w:rtl w:val="true"/>
          <w:lang w:bidi="ar-SA"/>
        </w:rPr>
        <w:t>ناتوانى اوهام از درك خداوند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يك حديث</w:t>
      </w:r>
      <w:bookmarkStart w:id="100" w:name="pg14765_166647"/>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بِحُدُوثِ‌ الْأَشْيَاءِ عَلى‌ أَزَلِيَّتِهِ‌، وَ بِمَا وَسَمَهَا بِهِ‌ مِنَ‌ الْعَجْزِ عَلى‌ قُدْرَتِهِ‌، وَ بِمَا اضْطَرَّهَا إِلَيْهِ‌ مِنَ‌ الْفَنَاءِ 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لابِعَدَدٍ، وَ دَائِمٌ‌ لابِأَمَدٍ، وَ قَائِمٌ‌ لابِعَمَدٍ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الْأَذْهَانُ‌ لا بِمُشَاعَرَةٍ‌، وَ تَشْهَدُ لَهُ‌ الْمَرَائِى لابِمُحَاضَرَةٍ‌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لَمْ‌تُحِطْ‍‌ بِهِ‌ الْأَوْهَامُ‌، بَلْ‌ تَجَلّى‌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امْتَنَعَ‌ مِنْهَا، وَ إلَيْهَا حَاكَمَهَا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به اين قسمت از سخن حضرت رسيده ايم كه فرموده است</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359004_730472459"/>
      <w:bookmarkStart w:id="102" w:name="_Toc37"/>
      <w:bookmarkEnd w:id="101"/>
      <w:r>
        <w:rPr>
          <w:rtl w:val="true"/>
        </w:rPr>
        <w:t>حدوث موجودات گواه ازليّت خداست</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حادث بودن اشياء را بر ازليّت خود گواه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استفعال و به معناى طلب كننده شهادت است؛ مى فرمايد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 بِحُدُوثِ‌ الْأَشْيَاءِ عَلى‌ أَزَلِيَّتِهِ‌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طلب شهادت مى كند به وسيلۀ حادث بودن اشياء بر ازليّت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ازليّت به معناى قديم بودن است؛ يعنى بدون اوّل است، بنابراين اين جمله تقريباً تكرار همان جملۀ گذشته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عَلى‌ قِدَمِهِ‌ بِحُدُوثِ‌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تعبيرى ديگر و با عبارتى لطيف تر، و فايدۀ اين تكرار تأكيد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هم مطالب زيادى تكرار شده است؛ اگر 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مى بينيد كه سى ويك بار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قدرى بشر فراموشكار است كه بايد جمله اى را چند بار تكرار كنند و به او تلقين نمايند تا در مغز او فرو رود و بر او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فايدۀ تكرارِ يك شعار هم همين است كه در مغز افراد جا بگيرد، و شايد فلسفۀ تكرار عبادات زبانى و عملى هم همان تلقينِ‌ به روح انسان باشد تا خدا را از ياد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وظيفه داريم روزى ده بار سورۀ حمد را تكرار كنيم براى اين است كه باورمان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مالك روز جزاست و بايد تنها او را پرستش كنيم و از او استمداد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تكرار گفتار و عمل در انسان مؤثر است؛ البته با دقّت فلسفى هيچ كدام از آن مطالب تكرار نيست و هر كدام به مناسبتى و براى پديد آمدن اثر ويژه اى ذكر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عرض شد آن است كه اوّل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بودن بعد از عدم است؛ يعنى موجودات نبودند و بعداً 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نبوديم و بعد موجود شديم، حال كه موجود شده ايم با آن فطرتى كه داريم باورمان نمى آيد كه بدون علّت و به خودىِ‌ خود وجود پيدا كرده ايم، بلكه مى گوييم هر حادثى محدِث مى خواهد، پس ما هم توسط‍‌ محدِثى واجب الوجود حادث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عقل و فطرت مردم شاهد مى گيرد كه خودش ازلى و قديم است، و شايد هم بخواهد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موجودات تكويناً بر ازليّت خداوند گواهى مى دهند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موجودى نيست مگر اين كه با ستايش تسبيح او مى كند ولى شما تسبيح آنها را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همۀ موجودات داراى شعور هستند و به قول مولوى در مثنوى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03" w:name="pg14765_166649"/>
    </w:p>
    <w:p>
      <w:pPr>
        <w:pStyle w:val="BookText"/>
        <w:rPr/>
      </w:pPr>
      <w:bookmarkEnd w:id="103"/>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سنگريزه سخن بگويد ما نمى شنويم، ولى گوش حضرت داوود آن را به خوبى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اعضاء و جوارح ما حرف مى زنند و له يا عليه ما گواهى مى دهند، و اگر ما اعتراض كنيم كه چگونه عليه ما شهادت مى دهيد پاسخ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همه چيز را به زبان آورده ما را هم به زبان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مراد از استشهاد خداوند همين باشد كه از خود موجودات طلب شهادت مى كند، ولى ما شهادت آنها را درك نمى كنيم؛ و ممكن است مراد اين باشد كه خداوند از عقل و خردهاى ما طلب گواهى مى كند؛ و يا اين كه خودِ حادث بودن اشياء طبيعتاً بر ازليّت بارى تعالى گواه است و به اصطلاح شاهد تكوينى است</w:t>
      </w:r>
      <w:r>
        <w:rPr>
          <w:rFonts w:eastAsia="IRNazanin" w:cs="IRNazanin"/>
          <w:color w:val="111111"/>
          <w:sz w:val="28"/>
          <w:szCs w:val="28"/>
          <w:rtl w:val="true"/>
          <w:lang w:bidi="fa-IR"/>
        </w:rPr>
        <w:t>.</w:t>
      </w:r>
    </w:p>
    <w:p>
      <w:pPr>
        <w:pStyle w:val="Heading3"/>
        <w:numPr>
          <w:ilvl w:val="2"/>
          <w:numId w:val="1"/>
        </w:numPr>
        <w:rPr/>
      </w:pPr>
      <w:bookmarkStart w:id="104" w:name="__RefHeading___Toc1359006_730472459"/>
      <w:bookmarkStart w:id="105" w:name="_Toc38"/>
      <w:bookmarkEnd w:id="104"/>
      <w:r>
        <w:rPr>
          <w:rtl w:val="true"/>
        </w:rPr>
        <w:t>عجز مخلوقات گواه قدرت خداست</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وَسَمَهَا بِهِ‌ مِنَ‌ الْعَجْزِ عَلى‌ 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عجز و ناتوانى مخلوقات را بر قدرت خود گواه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عجز و قدرت نسبت عدم و ملكه است؛ يعنى عجز را نمى توان به مانند ديوار نسبت داد؛ زيرا در ديوار توان چيزى نيست تا نسبت به آن چيز عجز بر ديوار صدق كند، ولى نسبت به انسان كه مى تواند كارى انجام دهد عجز صدق مى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انسان چقدر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منتهاى عجز و ناتوانى را براى غير خدا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تَدْعُونَ‌ مِنْ‌ دُونِ‌ اللّهِ‌ لَنْ‌ يَخْلُقُوا ذُباباً وَ لَوِ اجْتَمَعُوا لَهُ‌</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آنهايى كه شما در برابر خدا مى خوانيد هرگز نمى توانند مگسى را بيافرينند، هر چند آنها</w:t>
      </w:r>
      <w:bookmarkStart w:id="106" w:name="pg14765_166650"/>
    </w:p>
    <w:p>
      <w:pPr>
        <w:pStyle w:val="BookText"/>
        <w:rPr/>
      </w:pPr>
      <w:bookmarkEnd w:id="106"/>
      <w:r>
        <w:rPr>
          <w:rFonts w:ascii="IRNazanin" w:hAnsi="IRNazanin" w:eastAsia="IRNazanin"/>
          <w:color w:val="111111"/>
          <w:sz w:val="28"/>
          <w:sz w:val="28"/>
          <w:szCs w:val="28"/>
          <w:rtl w:val="true"/>
          <w:lang w:bidi="fa-IR"/>
        </w:rPr>
        <w:t>براى اين كار اجتماع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مگس چيزى را از آنان بربايد نمى توانند آن را پس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عجز بشر را اين چنين مجسم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قدرت اندكى را هم كه انسان دارد از نعمت هاى الهى است؛ اگر مختصر توانايى در بازوى انسان يافت شود از خداست، اگر در چشم او بينايى وجود دارد از خداست، و اگر هواپيما يا چيز پيچيده اى را مى سازند از نيروى فكر و اراده استمداد مى كنند كه آنها نيز آفريدۀ خداى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وَسَمَهَا بِهِ‌ مِنَ‌ الْعَجْزِ عَلى‌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وَسَمَهَا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فرموده بود؛ يعنى از آن عجزى كه بر موجودات قرار داده بر اثبات قدرت خويش گواه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داغ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براى اين كه گوسفندها علامتى داشته باشند آنها را داغ مى كردند، اروپايى ها هم بردگانى را كه از آفريقا مى گرفتند به همين صورت پشتشان را داغ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حضرت كنايه از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داغ عجز و ناتوانى را بر پيشانى موجودات زده تا بدانند هيچ قدرتى جز قدرت لايزال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ذات خود احساس عجز مى كنند و نيازمند به قدرت مطلقه اى هستند كه عين هستى و كمالات مطلقۀ هستى است</w:t>
      </w:r>
      <w:r>
        <w:rPr>
          <w:rFonts w:eastAsia="IRNazanin" w:cs="IRNazanin"/>
          <w:color w:val="111111"/>
          <w:sz w:val="28"/>
          <w:szCs w:val="28"/>
          <w:rtl w:val="true"/>
          <w:lang w:bidi="fa-IR"/>
        </w:rPr>
        <w:t>.</w:t>
      </w:r>
    </w:p>
    <w:p>
      <w:pPr>
        <w:pStyle w:val="Heading3"/>
        <w:numPr>
          <w:ilvl w:val="2"/>
          <w:numId w:val="1"/>
        </w:numPr>
        <w:rPr/>
      </w:pPr>
      <w:bookmarkStart w:id="107" w:name="__RefHeading___Toc1359008_730472459"/>
      <w:bookmarkStart w:id="108" w:name="_Toc39"/>
      <w:bookmarkEnd w:id="107"/>
      <w:r>
        <w:rPr>
          <w:rtl w:val="true"/>
        </w:rPr>
        <w:t>نابودى قهرى اشياء گواه جاويدانى خداست</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اضْطَرَّهَا إِلَيْهِ‌ مِنَ‌ الْفَنَاءِ عَلى‌ دَوَامِهِ‌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بودن مخلوقات بر فنا و نابودى را بر دوام و بقاى خود گواه قرار 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 با ناچار كردن موجودات بر فنا و نابودى، از عقل من و شما بر دوام و بقاى خويش گواهى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فانى مى شوند و او تنها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ميل دارد زنده و جاويد بماند، غذاهاى خوب مى خورد، پزشك مخصوص استخدام مى كند، و با كوچك ترين آثار بيمارى براى درمان به اروپا و آمريكا مسافرت مى كند،</w:t>
      </w:r>
      <w:bookmarkStart w:id="109" w:name="pg14765_166651"/>
    </w:p>
    <w:p>
      <w:pPr>
        <w:pStyle w:val="BookText"/>
        <w:rPr/>
      </w:pPr>
      <w:bookmarkEnd w:id="109"/>
      <w:r>
        <w:rPr>
          <w:rFonts w:ascii="IRNazanin" w:hAnsi="IRNazanin" w:eastAsia="IRNazanin"/>
          <w:color w:val="111111"/>
          <w:sz w:val="28"/>
          <w:sz w:val="28"/>
          <w:szCs w:val="28"/>
          <w:rtl w:val="true"/>
          <w:lang w:bidi="fa-IR"/>
        </w:rPr>
        <w:t>ولى خواه ناخواه هرگاه اجلش رسيد بدون تأخير از دنيا مى رود و هيچ چاره اى جز اين ندارد؛ يعنى براى يك لحظه هم كه شده است نمى تواند خود را از مرگ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بهترين دليل بر دوام خداوند است كه اشياء را ناچار به نابودى مى كند و خود حىّ‌ و قيّوم و دائم 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دوامى كه حضرت مى فرمايد همان ابدى بودن است؛ ازلى يعنى بدون اوّل، و ابدى يعنى بدون آخر است</w:t>
      </w:r>
      <w:r>
        <w:rPr>
          <w:rFonts w:eastAsia="IRNazanin" w:cs="IRNazanin"/>
          <w:color w:val="111111"/>
          <w:sz w:val="28"/>
          <w:szCs w:val="28"/>
          <w:rtl w:val="true"/>
          <w:lang w:bidi="fa-IR"/>
        </w:rPr>
        <w:t>.</w:t>
      </w:r>
    </w:p>
    <w:p>
      <w:pPr>
        <w:pStyle w:val="Heading3"/>
        <w:numPr>
          <w:ilvl w:val="2"/>
          <w:numId w:val="1"/>
        </w:numPr>
        <w:rPr/>
      </w:pPr>
      <w:bookmarkStart w:id="110" w:name="__RefHeading___Toc1359010_730472459"/>
      <w:bookmarkStart w:id="111" w:name="_Toc40"/>
      <w:bookmarkEnd w:id="110"/>
      <w:r>
        <w:rPr>
          <w:rtl w:val="true"/>
        </w:rPr>
        <w:t>حقيقت هستى قابل تعداد نيست</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لابِعَدَدٍ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است نه به شمارش</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گذشته بيان كرديم كه آن حقيقتى كه با غير از خودش تركيب نشده باشد نامتناهى است و در آن، دوّم فرض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وجود و هستى فقط‍‌ هستى محض باشد و نيستى و حدّ در آن راه نداشته باشد، آن هستى غيرمتناهى و طبعاً يكتا و يگانه و به اصطلاح واحد غير عددى است كه در مقابل آن، هستى ديگرى قابل فرض نيست، و آن هستى منحصر در ذات بارى تعالى است، كه هستى غيرمتناهى است و نيستى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من و شماست كه محدود بوده و داراى هزاران نيستى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هستى هاى عالمِ‌ وجود جلوه هاى هستى خداوند هستند و طبعاً ناقص مى باشند؛ ولى در مقابل هستى غيرمتناهى كه هستى محض و مطلق است، هستى ديگرى فرض نمى شود؛ زيرا اگر در مقابل هستى مطلق و محض، هستى ديگرى فرض شود هر كدام از آن دو محدود و متناهى مى شوند؛ چون اين كمال آن را ندارد و آن هم كمال اين را ندارد، اين يك حدّ خاص دارد و آن حدّ ديگرى را دارد، اين داراى يك هستى است كه آن ديگرى داراى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محدود مى شوند و بنابراين ديگر خداوند هستى نامحدود و محض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يكى است، ولى مراد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عددى نيست كه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فرض باشد</w:t>
      </w:r>
      <w:r>
        <w:rPr>
          <w:rFonts w:eastAsia="IRNazanin" w:cs="IRNazanin"/>
          <w:color w:val="111111"/>
          <w:sz w:val="28"/>
          <w:szCs w:val="28"/>
          <w:rtl w:val="true"/>
          <w:lang w:bidi="fa-IR"/>
        </w:rPr>
        <w:t>.</w:t>
      </w:r>
      <w:bookmarkStart w:id="112" w:name="pg14765_166652"/>
    </w:p>
    <w:p>
      <w:pPr>
        <w:pStyle w:val="BookText"/>
        <w:rPr/>
      </w:pPr>
      <w:bookmarkEnd w:id="112"/>
      <w:r>
        <w:rPr>
          <w:rFonts w:ascii="Amiri" w:hAnsi="Amiri" w:eastAsia="Amiri" w:cs="Amiri"/>
          <w:color w:val="111111"/>
          <w:sz w:val="28"/>
          <w:sz w:val="28"/>
          <w:szCs w:val="28"/>
          <w:rtl w:val="true"/>
          <w:lang w:bidi="ar-SA"/>
        </w:rPr>
        <w:t>براى اين كه مطلب روشن تر شود حديث جالبى را دربارۀ واحد بودن خداوند نقل مى كنيم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359012_730472459"/>
      <w:bookmarkStart w:id="114" w:name="_Toc41"/>
      <w:bookmarkEnd w:id="113"/>
      <w:r>
        <w:rPr>
          <w:rtl w:val="true"/>
        </w:rPr>
        <w:t>اقسام واحد</w:t>
      </w:r>
      <w:bookmarkEnd w:id="114"/>
    </w:p>
    <w:p>
      <w:pPr>
        <w:pStyle w:val="BookText"/>
        <w:rPr/>
      </w:pPr>
      <w:r>
        <w:rPr>
          <w:rFonts w:ascii="IRNazanin" w:hAnsi="IRNazanin" w:eastAsia="IRNazanin"/>
          <w:color w:val="111111"/>
          <w:sz w:val="28"/>
          <w:sz w:val="28"/>
          <w:szCs w:val="28"/>
          <w:rtl w:val="true"/>
          <w:lang w:bidi="fa-IR"/>
        </w:rPr>
        <w:t xml:space="preserve">شيخ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يك نفر اعرابى روبروى حضرت على عليه السلام ايستاد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أميرالمؤمنين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عليه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أعرابى أما ترى ما فيه أميرالمؤمنين من تقسّم القلب‌؟ فقال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 الّذى يريده الأعرابى هو الّذى نريده من القوم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اى امير مؤمنان، آيا شما مى فرماييد خدا يكى است‌؟ مردم بر او حمله ور شدند كه اى اعرابى نمى بينى دل حضرت تقسيم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ميدان جنگ دل حضرت هزار جا هست و اكنون وقت نبرد و كارزار است و دشمن در پيش، اين چه سؤالى است كه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حرفش را بزند، آنچه او مى پرسد همان چيزى است كه ما از اين جمعيت 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 حضرت درس بزرگى دادند و آن اين كه سؤال و بحث علمى خصوصاً آنچه راجع به عقايد است زمان و مكان نمى شناسد، در هر جا و هر وقت باشد بايد انسان كوشش كند به علمش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 السلام جنگ را براى كشورگشايى نمى خواست، او مى جنگيد كه توحيد را در جهان پياده كند، او مى خواست با نبرد خود ريشۀ شرك را بسوزاند، هدف او از جنگ برپايى اسلام بود و بس؛ پس ما هم بايد از همين هدف پيروى كنيم و آن را در پيش رو داشته باشيم كه تنها تعقيب اين هدف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حضرت مى خواست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جنگ افروزان موحّد و خداپرست</w:t>
      </w:r>
    </w:p>
    <w:p>
      <w:pPr>
        <w:pStyle w:val="BookText"/>
        <w:rPr/>
      </w:pPr>
      <w:r>
        <w:rPr>
          <w:rFonts w:ascii="IRNazanin" w:hAnsi="IRNazanin" w:eastAsia="IRNazanin"/>
          <w:color w:val="111111"/>
          <w:sz w:val="28"/>
          <w:sz w:val="28"/>
          <w:szCs w:val="28"/>
          <w:rtl w:val="true"/>
          <w:lang w:bidi="fa-IR"/>
        </w:rPr>
        <w:t>بودند برخلاف مصالح اسلام و مسلمين جنگ راه نمى انداختند و اجتماع مسلمين را به هم نمى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با خوشرويى و سعۀ صدر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اعرابى سؤالش را مطرح كند كه ما از اين قوم چيزى جز پاسخ مثبت به اين سؤال نمى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أعرابى ان القول فى ان اللَّه واحد على أربعة أقسام؛ فوجهان منها لايجوزان على اللَّه عزّوجلّ‌ و وجهان يثبتان فيه، فاما اللذان لايجوزان عليه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يقصد به باب الاعداد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مى گوييم خدا واحد است چهار قسم فرض مى شود كه دو قسم آن باطل و اطلاق آن بر خداوند جايز نيست و دو قسم ديگرش مثبت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قسم از واحد كه بر خدا امكان ندارد يكى اين است كه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عددى را قصد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لايجوز لأنّ‌ ما لاثانى له لاتدخل فى باب الاعداد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امكان ندارد؛ زيرا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فرض نمى شود داخل در باب اعداد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بخواهيم غير از خدا چيزى را شمارش كنيم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 و دوّمى هم برايش فرض مى شود، ولى چنانكه گفته شد خدا هستى مطلق است و هستى مطلق غيرمتناهى است و اصلاً هستى دوّمى در مقابل آن قابل فرض نمى باشد، بنابراين نسبت آن گونه واحدى كه مبدأ اعداد است به خداوند صحيح نيست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دنبالۀ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ترى انّه كفر من قال ثالث 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نمى بينى آنان كه ثالث ثلاثه گفتند كافر شدند؟ مسيحيان به سه اقنوم</w:t>
      </w:r>
      <w:r>
        <w:rPr>
          <w:rStyle w:val="FootnoteAnchor"/>
          <w:rtl w:val="true"/>
        </w:rPr>
        <w:footnoteReference w:id="21"/>
      </w:r>
      <w:r>
        <w:rPr>
          <w:rFonts w:ascii="IRNazanin" w:hAnsi="IRNazanin" w:eastAsia="IRNazanin"/>
          <w:color w:val="111111"/>
          <w:sz w:val="28"/>
          <w:sz w:val="28"/>
          <w:szCs w:val="28"/>
          <w:rtl w:val="true"/>
          <w:lang w:bidi="fa-IR"/>
        </w:rPr>
        <w:t>كه همان أب، إبن و روح القدس است قائل هستند و خدا را سوّمين آن سه مى پندارند كه اين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سوّمين اين سه است و طبعاً او را محدود و متناهى پنداشته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من الناس يريد به النوع من الجنس، فهذا ما لايجوز لانّه تشبيه و جلّ‌ ربّنا و تعالى‌ عن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اين كه كسى بگويد او واحدى از مردم است و مرادش يك نوع از جنس باشد، يعنى خداوند را هم عرض و شبيه به ديگر موجودات بداند كه همطراز در يك جنس يا يك نوع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بر خدا جايز نيست؛ زيرا تشبيه مى شود و خدا از آن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نوع اين است كه مثلاً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واحدٌ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يك واحدى از بشر است، در اينجا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داراى افرادى است و يك فردش زيد است؛ و يا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إنسانٌ‌ واحدٌ من جنس الحيوان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يك نوعى از جنس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معناى عامى را به عنوان جنس فرض مى كنيم كه داراى چند نوع است و انسان يكى از آن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ممكن نيست؛ زيرا اگر چيزى يك فرد از يك طبيعت نوعى يا نوعى از يك طبيعت جنسى باشد، لازمه اش مركّب بودن آن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ما يك فرد از انسانيم كه انسانيت داريم و نيز داراى عوارض مشخصه اى هستيم كه اين عوارض ما را از يكديگر جدا مى سازد؛ يا اين كه مى گوييم انسان نوعى از حيوان است، انسان جنسى دارد كه حيوانيت است و فصلى هم دارد كه همان ناطقيت است كه او را از ساير حيوانات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واحد بودن از يك نوع يا واحد بودن از يك جنس سبب تركيب مى شود و خدا مركّب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شود خداوند يك فرد از يك نوع يا يك جنس است، در حقيقت تشبيه كردن خدا به موجودات مركّب است؛ و خداوند از اين تشبيه منزّه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الوجهان اللّذان يثبتان فيه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ليس له فى الأشياء شبه، كذلك ربّنا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 دو صورت كه در مورد خداوند صحيح است، يكى اين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واحدى است كه در تمام اشياء شبيه ندارد؛ يعنى واحدى است كه دوّمى برايش فرض نمى شود؛ چنين است پروردگار ما</w:t>
      </w:r>
      <w:r>
        <w:rPr>
          <w:rFonts w:eastAsia="IRNazanin" w:cs="IRNazanin"/>
          <w:color w:val="111111"/>
          <w:sz w:val="28"/>
          <w:szCs w:val="28"/>
          <w:rtl w:val="true"/>
          <w:lang w:bidi="fa-IR"/>
        </w:rPr>
        <w:t>.</w:t>
      </w:r>
      <w:bookmarkStart w:id="115" w:name="pg14765_166655"/>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عزّوجلّ‌ احدىّ‌ المعنى؛ يعنى به انّه لاينقسم فى وجود و لا عقل و لا وهم، كذلك ربّنا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است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احد است و مرادش اين باشد كه او به هيچ وجه قابل تقسيم نيست، نه در وجود خارجى و نه در عقل و نه در وهم؛ اين چنين است پروردگار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ذاتش مركّب از دو معنا نيست؛ مثل انسان نيست كه مركّب از بدن و روح و يا حيوانيت و ناطقيت است تا تركيب در ذاتش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ذاتش بسيط‍‌ است و قابل انقسام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جسم و جسمانى نيست كه در خارج قابل انقسام يا داراى مادّه و صورت باشد، و جنس و فصل نيز ندارد؛ يعنى اجزاى عقليه هم ندارد كه عقلاً تركيب شده باشد، و حتى واهمۀ انسان هم نمى تواند خدا را تقسيم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حديث، حضرت امير عليه السلام اطلاق واحد بر خداوند را به دو معنا صحيح نمى دانند و به دو معنا صحيح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معنا كه صحيح نيست، يكى واحد مبدأ اعداد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اين است كه كسى بگويد خدا واحد از نوع يا واحد از جنس است، اين هم نسبت به خدا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معنا كه صحيح است، يكى واحد است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قابل فرض نمى باشد؛ ديگر اين كه واحد است به اين معنا كه ذاتش بسيط‍‌ است و داراى اجزاء نيست</w:t>
      </w:r>
      <w:r>
        <w:rPr>
          <w:rFonts w:eastAsia="IRNazanin" w:cs="IRNazanin"/>
          <w:color w:val="111111"/>
          <w:sz w:val="28"/>
          <w:szCs w:val="28"/>
          <w:rtl w:val="true"/>
          <w:lang w:bidi="fa-IR"/>
        </w:rPr>
        <w:t>.</w:t>
      </w:r>
    </w:p>
    <w:p>
      <w:pPr>
        <w:pStyle w:val="Heading3"/>
        <w:numPr>
          <w:ilvl w:val="2"/>
          <w:numId w:val="1"/>
        </w:numPr>
        <w:rPr/>
      </w:pPr>
      <w:bookmarkStart w:id="116" w:name="__RefHeading___Toc1359014_730472459"/>
      <w:bookmarkStart w:id="117" w:name="_Toc42"/>
      <w:bookmarkEnd w:id="116"/>
      <w:r>
        <w:rPr>
          <w:rtl w:val="true"/>
        </w:rPr>
        <w:t>جاودانگى خداوند</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دَائِمٌ‌ لابِأَمَدٍ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هميشه است بدون پايان زمانى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 و جاودانگى خدا نه از آن سنخ دوام زمانىِ‌ معمولى است كه بتوان برايش اوّل و آخرى فرض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هميشه بوده و هست ولى نه به اين معنا كه بتوان برايش منتهايى فرض نمود</w:t>
      </w:r>
      <w:r>
        <w:rPr>
          <w:rFonts w:eastAsia="IRNazanin" w:cs="IRNazanin"/>
          <w:color w:val="111111"/>
          <w:sz w:val="28"/>
          <w:szCs w:val="28"/>
          <w:rtl w:val="true"/>
          <w:lang w:bidi="fa-IR"/>
        </w:rPr>
        <w:t>.</w:t>
      </w:r>
      <w:bookmarkStart w:id="118" w:name="pg14765_166656"/>
    </w:p>
    <w:p>
      <w:pPr>
        <w:pStyle w:val="BookText"/>
        <w:rPr/>
      </w:pPr>
      <w:bookmarkEnd w:id="118"/>
      <w:r>
        <w:rPr>
          <w:rFonts w:ascii="IRNazanin" w:hAnsi="IRNazanin" w:eastAsia="IRNazanin"/>
          <w:color w:val="111111"/>
          <w:sz w:val="28"/>
          <w:sz w:val="28"/>
          <w:szCs w:val="28"/>
          <w:rtl w:val="true"/>
          <w:lang w:bidi="fa-IR"/>
        </w:rPr>
        <w:t>در درسهاى گذشته تذكر داديم كه خداوند تبارك و تعالى موجودى است مجرّد و خاصيت همۀ مجرّدات اين است كه فوقِ‌ مكان و زمانند، و در ضمن ذات بارى تعالى موجودى غيرمتناهى است و موجودات مجرّدۀ ديگر مانند عالمِ‌ عقول جلوه هايى از ذات خداوند هستند؛ براى تقريب اين معنا به ذهن يك مثال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خورشيد خيلى قوى است، ولى وقتى اين نور در فضاى باز منعكس مى شود و از آنجا به اطاق و از اطاق به سالن مى رود، آن نورى كه در سالن است دورترين نور به خورشيد است و طبعاً از همه ضعيف تر است؛ عالم مادّه نيز پست ترين و دورترين مرحله از عوالم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مقدار و اندازۀ حركت است و حركت هم مربوط‍‌ به عالمِ‌ مادّه است، پس زمان همدوش با حركت و مادّه است و خداوند فوق عالمِ‌ مادّه است، از اين رو زمان كه مقدارِ حركتِ‌ موجود مادّى است نسبت به خداوند تبارك و تعالى كه مجرّد از مادّه است اصلاً فرض صحيحى ندارد، بلكه به لحاظ‍‌ اين كه او هستى مطلق و غيرمتناهى است نمى توان براى او زمانى را فرض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نهايت زمانى، و نهايت زمانى مربوط‍‌ به چيزى است كه در زمان باشد،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فوق مادّه و حركت و زمان است، پس دوام خدا از نوع دوام زمان و زمانى نيست</w:t>
      </w:r>
      <w:r>
        <w:rPr>
          <w:rFonts w:eastAsia="IRNazanin" w:cs="IRNazanin"/>
          <w:color w:val="111111"/>
          <w:sz w:val="28"/>
          <w:szCs w:val="28"/>
          <w:rtl w:val="true"/>
          <w:lang w:bidi="fa-IR"/>
        </w:rPr>
        <w:t>.</w:t>
      </w:r>
    </w:p>
    <w:p>
      <w:pPr>
        <w:pStyle w:val="Heading3"/>
        <w:numPr>
          <w:ilvl w:val="2"/>
          <w:numId w:val="1"/>
        </w:numPr>
        <w:rPr/>
      </w:pPr>
      <w:bookmarkStart w:id="119" w:name="__RefHeading___Toc1359016_730472459"/>
      <w:bookmarkStart w:id="120" w:name="_Toc43"/>
      <w:bookmarkEnd w:id="119"/>
      <w:r>
        <w:rPr>
          <w:rtl w:val="true"/>
        </w:rPr>
        <w:t>اعترافى عجيب از ابن أبى الحديد</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 كه يكى از علماى سنّى مذهب است در شرح نهج البلاغۀ خود جملۀ جالبى در اين خصوص دارد كه آن را نقل مى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 لابأمد، لانّه تعالى‌ ليس بزمانىّ‌ و لا داخل تحت الحركة و الزمان، و هذا ايضاً من دقائق العلم الالهى، و العرب دون أن تفهم هذا أو تنطق به، ولكن هذا الرجل كان ممنوحاً من اللَّه تعالى‌ بالفيض المقدس و الأنوار الرّبانيّة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اين كه خدا امَد ندارد براى اين است كه خدا</w:t>
      </w:r>
      <w:bookmarkStart w:id="121" w:name="pg14765_166657"/>
    </w:p>
    <w:p>
      <w:pPr>
        <w:pStyle w:val="BookText"/>
        <w:rPr/>
      </w:pPr>
      <w:bookmarkEnd w:id="121"/>
      <w:r>
        <w:rPr>
          <w:rFonts w:ascii="IRNazanin" w:hAnsi="IRNazanin" w:eastAsia="IRNazanin"/>
          <w:color w:val="111111"/>
          <w:sz w:val="28"/>
          <w:sz w:val="28"/>
          <w:szCs w:val="28"/>
          <w:rtl w:val="true"/>
          <w:lang w:bidi="fa-IR"/>
        </w:rPr>
        <w:t xml:space="preserve">موجود زمانى نيست و داخل در زير مجموعۀ حركت زمان نيز نمى باشد؛ و اين نيز از دقايق علم الهى است كه حضرت بيان فرموده، و عرب سطح فكرشان پايين تر از اين است كه اين مطالب را بفهمند يا اين چنين سخن بگويند، ولى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داراى فيض مقدّس و انوار الهى بود كه خداوند به او بخشيده و افاضه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هميشه هست ولى نه به آن معنا كه ابتدا و غايتى براى او فرض شود؛ زيرا ابتدا و انتها مربوط‍‌ به زمان است و خداوند فوق زمان بلكه موجودى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بهترِ اين مطلب به مثالى كه در درسهاى گذشته زديم و زمان را به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حال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كرديم مى توان مراجعه نمود</w:t>
      </w:r>
      <w:r>
        <w:rPr>
          <w:rFonts w:eastAsia="IRNazanin" w:cs="IRNazanin"/>
          <w:color w:val="111111"/>
          <w:sz w:val="28"/>
          <w:szCs w:val="28"/>
          <w:rtl w:val="true"/>
          <w:lang w:bidi="fa-IR"/>
        </w:rPr>
        <w:t>.</w:t>
      </w:r>
    </w:p>
    <w:p>
      <w:pPr>
        <w:pStyle w:val="Heading3"/>
        <w:numPr>
          <w:ilvl w:val="2"/>
          <w:numId w:val="1"/>
        </w:numPr>
        <w:rPr/>
      </w:pPr>
      <w:bookmarkStart w:id="122" w:name="__RefHeading___Toc1359018_730472459"/>
      <w:bookmarkStart w:id="123" w:name="_Toc44"/>
      <w:bookmarkEnd w:id="122"/>
      <w:r>
        <w:rPr>
          <w:rtl w:val="true"/>
        </w:rPr>
        <w:t>قائميت خداوند</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قَائِمٌ‌ لابِعَمَدٍ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است بدون تكيه گاه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افراد اطلاق كنيم، كنايه از اين است كه مى توانند مستقل باشند و روى پاى خودشان بايستند؛ ولى در مورد خداوند هنگامى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يعنى واجب الوجود است و استقلال وجودى دارد و هيچ تكيه گاهى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تكيه گاه، خداوند بدون اتكاء به چيزى خودش مستقل از هر چيزى است، ولى ما چون ممكن الوجود هستيم تكيه گاهمان خداست؛ زيرا وجود ما وابسته به وجود اوست، پس خداوند قائم است يعنى استقلال وجودى دارد، و قيّوم است يعنى تمام موجودات قائم به خدا هستند؛ زيرا در وجود و در همه چيز وابسته به ذات مقدّس بارى تعالى مى باشند</w:t>
      </w:r>
      <w:r>
        <w:rPr>
          <w:rFonts w:eastAsia="IRNazanin" w:cs="IRNazanin"/>
          <w:color w:val="111111"/>
          <w:sz w:val="28"/>
          <w:szCs w:val="28"/>
          <w:rtl w:val="true"/>
          <w:lang w:bidi="fa-IR"/>
        </w:rPr>
        <w:t>.</w:t>
      </w:r>
      <w:bookmarkStart w:id="124" w:name="pg14765_166658"/>
    </w:p>
    <w:p>
      <w:pPr>
        <w:pStyle w:val="Heading3"/>
        <w:numPr>
          <w:ilvl w:val="2"/>
          <w:numId w:val="1"/>
        </w:numPr>
        <w:rPr/>
      </w:pPr>
      <w:bookmarkStart w:id="125" w:name="__RefHeading___Toc1359020_730472459"/>
      <w:bookmarkStart w:id="126" w:name="_Toc45"/>
      <w:bookmarkEnd w:id="124"/>
      <w:bookmarkEnd w:id="125"/>
      <w:r>
        <w:rPr>
          <w:rtl w:val="true"/>
        </w:rPr>
        <w:t>نقش مغز و حواس ظاهرى در ادراك</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تَتَلَقَّاهُ‌ الْأَذْهَانُ‌ لابِمُشَاعَرَةٍ‌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ها خداوند را درمى يابند ولى نه با ادراك حسى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اذهان و فهم هاى بشرى چيزهايى را كه از خارج دريافت مى كنند توسط‍‌ پنج حس ظاهرى است، از اين رو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كه يكى از حواس را از دست مى دهد، دانشى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موجوداتى كه در برابر چشم شما قرار مى گيرند، پس از اين كه تصوير وارونۀ آنها در نقطۀ زرد چشم مى افتد به وسيلۀ سلسله اعصابى كه مربوط‍‌ به ديدن است به مركز مغز كه مربوط‍‌ به ادراك است منتقل مى شود، آن وقت شما آن را احساس مى كنيد و توسط‍‌ چشم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تذكر است كه مغز هم به خودى خود مُدرك نيست؛ زيرا مغز مادّه است و مادّه درك ندارد، بلكه واسطه اى است براى اين كه نفس مجرّدى كه انسانيت انسان به آن است اشياء را ادراك نمايد؛ نظير كارمند مخابراتى كه پشت دستگاه قرار گرفته و به وسيلۀ رشتۀ سيم ها اطلاعاتى را پيدا مى كند، ولى آن رشته سيم ها چيزى جز ابزار و معدّات نمى باشد و اين انسان است كه توسط‍‌ آن ابزارها مطالب را درك مى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دريچۀ ديگرى براى ارتباط‍‌ دارد كه آن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اعصابى كه از گوش به مغز منتهى مى شود نيز دريچه اى است براى نفس انسان كه به عالم مادّه باز شده و از راه آن صداها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شامّه، قوّۀ ذائقه و قوّۀ لامسه نيز سه حس ديگر از اين پنج حس ظاهرى هستند كه براى نفس انسان كه يك موجود مجرّد است به منزلۀ ابزار مخابراتند، و حتى كليّاتى را هم كه ما ادراك مى كنيم معمولاً از همين جزئيات انتزاع و خلاصه گيرى مى شود و كلّى از آن به دست مى آيد</w:t>
      </w:r>
      <w:r>
        <w:rPr>
          <w:rFonts w:eastAsia="IRNazanin" w:cs="IRNazanin"/>
          <w:color w:val="111111"/>
          <w:sz w:val="28"/>
          <w:szCs w:val="28"/>
          <w:rtl w:val="true"/>
          <w:lang w:bidi="fa-IR"/>
        </w:rPr>
        <w:t>.</w:t>
      </w:r>
      <w:bookmarkStart w:id="127" w:name="pg14765_166659"/>
    </w:p>
    <w:p>
      <w:pPr>
        <w:pStyle w:val="BookText"/>
        <w:rPr/>
      </w:pPr>
      <w:bookmarkEnd w:id="127"/>
      <w:r>
        <w:rPr>
          <w:rFonts w:ascii="IRNazanin" w:hAnsi="IRNazanin" w:eastAsia="IRNazanin"/>
          <w:color w:val="111111"/>
          <w:sz w:val="28"/>
          <w:sz w:val="28"/>
          <w:szCs w:val="28"/>
          <w:rtl w:val="true"/>
          <w:lang w:bidi="fa-IR"/>
        </w:rPr>
        <w:t>بنابراين خداوند اين پنج دريچه را كه حواس خمسۀ ظاهره نام دارند وسيلۀ ادراك انسان و ارتباط‍‌ او با خارج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ادراكى را كه توسط‍‌ اين حواس پنجگانه به دست مى آيد مُشاعَرَه مى نامند؛ يعنى شعورى كه به وسيلۀ اينها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حضرت امير عليه السلام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خداوند تبارك و تعالى مقابل چشم انسان قرار گيرد و انسان بتواند او را ببيند و آنگاه ذات بارى تعالى را بتواند درك كند؛ عقل انسان نيز نمى تواند به حقيقت ذات مقدّسش احاطه پيدا كند و ذات حق قابل دسترسى نيست؛ يعنى كنه ذات خدا قابل درك نيست، ولى ما خدا را از راه صفات اضافيه و سلبيه اش ادراك مى كنيم</w:t>
      </w:r>
      <w:r>
        <w:rPr>
          <w:rFonts w:eastAsia="IRNazanin" w:cs="IRNazanin"/>
          <w:color w:val="111111"/>
          <w:sz w:val="28"/>
          <w:szCs w:val="28"/>
          <w:rtl w:val="true"/>
          <w:lang w:bidi="fa-IR"/>
        </w:rPr>
        <w:t>.</w:t>
      </w:r>
    </w:p>
    <w:p>
      <w:pPr>
        <w:pStyle w:val="Heading3"/>
        <w:numPr>
          <w:ilvl w:val="2"/>
          <w:numId w:val="1"/>
        </w:numPr>
        <w:rPr/>
      </w:pPr>
      <w:bookmarkStart w:id="128" w:name="__RefHeading___Toc1359022_730472459"/>
      <w:bookmarkStart w:id="129" w:name="_Toc46"/>
      <w:bookmarkEnd w:id="128"/>
      <w:r>
        <w:rPr>
          <w:rtl w:val="true"/>
        </w:rPr>
        <w:t>گواهى چشم بر وجود خداوند</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تَشْهَدُ لَهُ‌ الْمَرَائِى لابِمُحَاضَرَةٍ‌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ديدگان به وجود خداوند گواهى مى دهند ولى نه به حضور خدا در برابر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هاى رؤيت، ولى بسيارى از شارحين نهج البلاغه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به معناى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قول معناى سخن امام اين مى شود كه موجوداتى كه مرئىّ‌ من و شما هستند براى خدا گواهى مى دهند، ولى نه به اين معنا كه خدا در اين مرئيّات حاضر باشد مانند اجسام كه جلوى شما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اسم مكان مى باشد؛ يعنى محل ها و ابزارهاى رؤيت كه همان ديدگان ماست؛ و با اين احتمال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گواهى مى دهند كه خدايى هست، اما نه اين كه خدا را مقابل خود ببينند، بلكه ساختمان اين چشم با اين همه ريزه كاريها حكايت از آن سازنده اى دارد كه داراى علم، قدرت، حيات و اراده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نيست كه مادّۀ بى حيات، بى شعور و بى ادراك به طور تصادف اين همه ذرّات مادّى و اتم ها را به حركت درآورد و به گونه اى تنظيم كند كه يك چشم با اين</w:t>
      </w:r>
      <w:bookmarkStart w:id="130" w:name="pg14765_166660"/>
    </w:p>
    <w:p>
      <w:pPr>
        <w:pStyle w:val="BookText"/>
        <w:rPr/>
      </w:pPr>
      <w:bookmarkEnd w:id="130"/>
      <w:r>
        <w:rPr>
          <w:rFonts w:ascii="IRNazanin" w:hAnsi="IRNazanin" w:eastAsia="IRNazanin"/>
          <w:color w:val="111111"/>
          <w:sz w:val="28"/>
          <w:sz w:val="28"/>
          <w:szCs w:val="28"/>
          <w:rtl w:val="true"/>
          <w:lang w:bidi="fa-IR"/>
        </w:rPr>
        <w:t>همه تشكيلات ريز و دقيق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ساختمان اين چشم بر وجود پروردگارى كه داراى علم و قدرت و حيات است بهترين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گواهى چشم به اجسام تنها به اين است كه آنها را در مقابل خود ببيند؛ مانند اين تلويزيون كه با قرار گرفتن در برابر ديدگان، آن را مشاهده مى كنيم؛ ولى گواهى چشم به وجود خداوند به اين معنا نيست كه خدا در برابر چشم حاضر است، بلكه خودِ دقايق و ريزه كاريهايى كه در آن است، دلالت بر وجود ذات خداوند و صفات او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توجّه به همان نكته اى كه عرض كردم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را نمى توانيم درك كنيم مگر از راه صفات اضافى و صفات سلبى</w:t>
      </w:r>
      <w:r>
        <w:rPr>
          <w:rFonts w:eastAsia="IRNazanin" w:cs="IRNazanin"/>
          <w:color w:val="111111"/>
          <w:sz w:val="28"/>
          <w:szCs w:val="28"/>
          <w:rtl w:val="true"/>
          <w:lang w:bidi="fa-IR"/>
        </w:rPr>
        <w:t>.</w:t>
      </w:r>
    </w:p>
    <w:p>
      <w:pPr>
        <w:pStyle w:val="Heading3"/>
        <w:numPr>
          <w:ilvl w:val="2"/>
          <w:numId w:val="1"/>
        </w:numPr>
        <w:rPr/>
      </w:pPr>
      <w:bookmarkStart w:id="131" w:name="__RefHeading___Toc1359024_730472459"/>
      <w:bookmarkStart w:id="132" w:name="_Toc47"/>
      <w:bookmarkEnd w:id="131"/>
      <w:r>
        <w:rPr>
          <w:rtl w:val="true"/>
        </w:rPr>
        <w:t>ناتوانى اوهام از درك خداوند</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لَمْ‌تُحِطْ‍‌ بِهِ‌ الْأَوْهَامُ‌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واهمه ها به او احاطه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قوّۀ عاقله بالاترين قوّۀ مدركۀ انسان است و قوّۀ واهمه يك درجه پايين تر از آن قرار دارد؛ يعنى پس از عقل، قوّۀ واهمه سلطان قواى باطنى انسان است؛ زيرا معانىِ‌ جزئى به وسيلۀ اين قوّه درك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كه عقل بالاترين قوّۀ مدركۀ انسان است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حضرت امير عليه السلام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لَمْ‌تُحِطْ‍‌ بِهِ‌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لَمْ‌تُحِطْ‍‌ بِهِ‌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شارحين نهج البلاغه در پاسخ اين اشكال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اوهام همان عقول است؛ زيرا عقل هاى ما آن چنان كامل نيستند تا احاطه به كليات داشته باشند، بلكه اين عقل ها مشوب به اوهام هستند و از اين رو حضرت عقول را تعبير به اوهام كرده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من و شما به خدا احاطه نمى كند؛ زيرا مظروف نمى تواند از ظرف بزرگتر باشد، و چون خدا بزرگتر از عقل ماست در ظرف عقل ما قرار نمى گيرد، مثل اين كه كسى بخواهد دريا را در كاسه اى قرار دهد كه به هيچ وجه امكان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تَجَلّى‌ لَهَا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براى اوهام به واسطۀ خودشان جلوه 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ها و انديشه هاى ما بر خداوند احاطه ندارند ولى خداوند بر عقل هاى ما يك نحو تجلّى و پرتوافكنى كرده است كه از راه همان صفات اضافيه و صفات سلبيه بتوانيم پى به او ببريم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امْتَنَعَ‌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سبب همان اوهام از آنها باز ايستاده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خداوند غيرمتناهى است و عقل هاى ما متناهى، از اين رو خداوند در عقل ها جاى نمى گيرد، و اين مطلب را ما به وسيلۀ همين عقل ها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همين عقل ها مى فهميم كه خداوند ممكن نيست در آنها جاى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إلَيْهَا حَاكَمَهَا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نزد اوهام آنها را حَكَم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خداوند خود عقل ها را حَكَم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تواند به من احاطه پيدا كند؛ زيرا من موجودى غيرمتناهى هستم و عقل ها كوچك تر از اين هستند كه به كنه ذات من برسند؛ در اينجا خودِ عقل ها را حَكَم قرار داده است كه اگر كسى در اين مطلب شك دارد مى تواند به عقل خود مراجعه كند، همان عقلى كه گنجايش خداوند را ندارد، ولى به لطف او اين اندازه درك دارد كه بفهمد توان درك خدا را نداشته و نخواهد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جملۀ حضرت از نظر ادبى و علمى خيلى جالب و پرمحتوا و زيباست كه با دقّت مى توان به آن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قضاوتِ‌ زيبا ملاحظه مى كنيم كه خداوند مدّعى است و عقل مدّعى عليه است و حاكم نيز خودِ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صحيح قضاوت</w:t>
      </w:r>
      <w:bookmarkStart w:id="133" w:name="pg14765_166662"/>
    </w:p>
    <w:p>
      <w:pPr>
        <w:pStyle w:val="BookText"/>
        <w:rPr/>
      </w:pPr>
      <w:bookmarkEnd w:id="133"/>
      <w:r>
        <w:rPr>
          <w:rFonts w:ascii="IRNazanin" w:hAnsi="IRNazanin" w:eastAsia="IRNazanin"/>
          <w:color w:val="111111"/>
          <w:sz w:val="28"/>
          <w:sz w:val="28"/>
          <w:szCs w:val="28"/>
          <w:rtl w:val="true"/>
          <w:lang w:bidi="fa-IR"/>
        </w:rPr>
        <w:t>مى كند كه ظرفيّت و گنجايش خداوند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كه بزرگى خداوند بزرگى جسمى نيست كه العياذ باللّه طول و عرض و عمق داشته باشد، خداوند فوق تمام عوالم هستى از جمله عالم مادّه است؛ و 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بزرگى جسم منظور نيست</w:t>
      </w:r>
      <w:r>
        <w:rPr>
          <w:rFonts w:eastAsia="IRNazanin" w:cs="IRNazanin"/>
          <w:color w:val="111111"/>
          <w:sz w:val="28"/>
          <w:szCs w:val="28"/>
          <w:rtl w:val="true"/>
          <w:lang w:bidi="fa-IR"/>
        </w:rPr>
        <w:t>.</w:t>
      </w:r>
    </w:p>
    <w:p>
      <w:pPr>
        <w:pStyle w:val="Heading3"/>
        <w:numPr>
          <w:ilvl w:val="2"/>
          <w:numId w:val="1"/>
        </w:numPr>
        <w:rPr/>
      </w:pPr>
      <w:bookmarkStart w:id="134" w:name="__RefHeading___Toc1359026_730472459"/>
      <w:bookmarkStart w:id="135" w:name="_Toc48"/>
      <w:bookmarkEnd w:id="134"/>
      <w:r>
        <w:rPr>
          <w:rtl w:val="true"/>
        </w:rPr>
        <w:t>نقل يك حديث</w:t>
      </w:r>
      <w:bookmarkEnd w:id="135"/>
    </w:p>
    <w:p>
      <w:pPr>
        <w:pStyle w:val="BookText"/>
        <w:rPr/>
      </w:pPr>
      <w:r>
        <w:rPr>
          <w:rFonts w:ascii="IRNazanin" w:hAnsi="IRNazanin" w:eastAsia="IRNazanin"/>
          <w:color w:val="111111"/>
          <w:sz w:val="28"/>
          <w:sz w:val="28"/>
          <w:szCs w:val="28"/>
          <w:rtl w:val="true"/>
          <w:lang w:bidi="fa-IR"/>
        </w:rPr>
        <w:t xml:space="preserve">حديثى در توحيد صدوق آمده است كه راوى گويا در ذهنش اين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من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خداوند از هر چيز بزرگتر است، پس 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خداوند از او بزرگتر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التفضيل است و در اين صيغه بايد مبدأ آن در هر دو باشد؛ پس اگر ما بگوييم خداوند از ما بزرگتر است، لابد براى خودمان يك بزرگى و عظمت منظور داشته ايم كه خدا را بزرگتر مى دانيم، ولى حضرت ذهن راوى را تصحيح مى كنند و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درست نيست كه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 چيز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من أن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از آن است كه موصوف شود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36" w:name="pg14765_166663"/>
    </w:p>
    <w:p>
      <w:pPr>
        <w:pStyle w:val="Heading2"/>
        <w:numPr>
          <w:ilvl w:val="1"/>
          <w:numId w:val="1"/>
        </w:numPr>
        <w:rPr/>
      </w:pPr>
      <w:bookmarkStart w:id="137" w:name="__RefHeading___Toc1359028_730472459"/>
      <w:bookmarkStart w:id="138" w:name="_Toc49"/>
      <w:bookmarkEnd w:id="136"/>
      <w:bookmarkEnd w:id="137"/>
      <w:r>
        <w:rPr>
          <w:rtl w:val="true"/>
        </w:rPr>
        <w:t>«</w:t>
      </w:r>
      <w:r>
        <w:rPr>
          <w:rtl w:val="true"/>
        </w:rPr>
        <w:t xml:space="preserve">درس </w:t>
      </w:r>
      <w:r>
        <w:rPr/>
        <w:t>325</w:t>
      </w:r>
      <w:r>
        <w:rPr>
          <w:rtl w:val="true"/>
        </w:rPr>
        <w:t xml:space="preserve">»: </w:t>
      </w:r>
      <w:r>
        <w:rPr>
          <w:rtl w:val="true"/>
        </w:rPr>
        <w:t xml:space="preserve">خطبۀ </w:t>
      </w:r>
      <w:r>
        <w:rPr/>
        <w:t>185</w:t>
      </w:r>
      <w:r>
        <w:rPr>
          <w:rtl w:val="true"/>
        </w:rPr>
        <w:t xml:space="preserve"> (</w:t>
      </w:r>
      <w:r>
        <w:rPr>
          <w:rtl w:val="true"/>
        </w:rPr>
        <w:t>قسمت چهارم</w:t>
      </w:r>
      <w:r>
        <w:rPr>
          <w:rtl w:val="true"/>
        </w:rPr>
        <w:t>)</w:t>
      </w:r>
      <w:bookmarkEnd w:id="138"/>
    </w:p>
    <w:p>
      <w:pPr>
        <w:pStyle w:val="Heading3"/>
        <w:numPr>
          <w:ilvl w:val="2"/>
          <w:numId w:val="1"/>
        </w:numPr>
        <w:rPr/>
      </w:pPr>
      <w:bookmarkStart w:id="139" w:name="__RefHeading___Toc1359030_730472459"/>
      <w:bookmarkStart w:id="140" w:name="_Toc50"/>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چگونگى عظمت و بزرگى خداوند</w:t>
      </w:r>
    </w:p>
    <w:p>
      <w:pPr>
        <w:pStyle w:val="BookText"/>
        <w:rPr/>
      </w:pPr>
      <w:r>
        <w:rPr>
          <w:rFonts w:ascii="IRNazanin" w:hAnsi="IRNazanin" w:eastAsia="IRNazanin"/>
          <w:color w:val="111111"/>
          <w:sz w:val="28"/>
          <w:sz w:val="28"/>
          <w:szCs w:val="28"/>
          <w:rtl w:val="true"/>
          <w:lang w:bidi="fa-IR"/>
        </w:rPr>
        <w:t>پيامبر صلى الله عليه و آله و سلم برگزيدۀ خدا و امين وحى الهى</w:t>
      </w:r>
    </w:p>
    <w:p>
      <w:pPr>
        <w:pStyle w:val="BookText"/>
        <w:rPr/>
      </w:pPr>
      <w:r>
        <w:rPr>
          <w:rFonts w:ascii="Amiri" w:hAnsi="Amiri" w:eastAsia="Amiri" w:cs="Amiri"/>
          <w:color w:val="111111"/>
          <w:sz w:val="28"/>
          <w:sz w:val="28"/>
          <w:szCs w:val="28"/>
          <w:rtl w:val="true"/>
          <w:lang w:bidi="ar-SA"/>
        </w:rPr>
        <w:t>مقام رسالت و ولايت</w:t>
      </w:r>
    </w:p>
    <w:p>
      <w:pPr>
        <w:pStyle w:val="BookText"/>
        <w:rPr/>
      </w:pPr>
      <w:r>
        <w:rPr>
          <w:rFonts w:ascii="IRNazanin" w:hAnsi="IRNazanin" w:eastAsia="IRNazanin"/>
          <w:color w:val="111111"/>
          <w:sz w:val="28"/>
          <w:sz w:val="28"/>
          <w:szCs w:val="28"/>
          <w:rtl w:val="true"/>
          <w:lang w:bidi="fa-IR"/>
        </w:rPr>
        <w:t>انجام رسالت</w:t>
      </w:r>
    </w:p>
    <w:p>
      <w:pPr>
        <w:pStyle w:val="BookText"/>
        <w:rPr/>
      </w:pPr>
      <w:r>
        <w:rPr>
          <w:rFonts w:ascii="IRNazanin" w:hAnsi="IRNazanin" w:eastAsia="IRNazanin"/>
          <w:color w:val="111111"/>
          <w:sz w:val="28"/>
          <w:sz w:val="28"/>
          <w:szCs w:val="28"/>
          <w:rtl w:val="true"/>
          <w:lang w:bidi="fa-IR"/>
        </w:rPr>
        <w:t>قسمتى ديگر از خطبه</w:t>
      </w:r>
    </w:p>
    <w:p>
      <w:pPr>
        <w:pStyle w:val="BookText"/>
        <w:rPr/>
      </w:pPr>
      <w:r>
        <w:rPr>
          <w:rFonts w:ascii="IRNazanin" w:hAnsi="IRNazanin" w:eastAsia="IRNazanin"/>
          <w:color w:val="111111"/>
          <w:sz w:val="28"/>
          <w:sz w:val="28"/>
          <w:szCs w:val="28"/>
          <w:rtl w:val="true"/>
          <w:lang w:bidi="fa-IR"/>
        </w:rPr>
        <w:t>تفكر در قدرت و نعمت بزرگ الهى</w:t>
      </w:r>
    </w:p>
    <w:p>
      <w:pPr>
        <w:pStyle w:val="BookText"/>
        <w:rPr/>
      </w:pPr>
      <w:r>
        <w:rPr>
          <w:rFonts w:ascii="Amiri" w:hAnsi="Amiri" w:eastAsia="Amiri" w:cs="Amiri"/>
          <w:color w:val="111111"/>
          <w:sz w:val="28"/>
          <w:sz w:val="28"/>
          <w:szCs w:val="28"/>
          <w:rtl w:val="true"/>
          <w:lang w:bidi="ar-SA"/>
        </w:rPr>
        <w:t>تفكر در خلقت موجودات ريز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ريزه كاريهاى خلقت مورچه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بِذِى كِبَرٍ امْتَدَّتْ‌ بِهِ‌ النِّهَايَاتُ‌ فَكَبَّرَتْهُ‌ تَجْسِيماً، وَ لابِذِى عِظَمٍ‌ تَنَاهَتْ‌ بِهِ‌ الْغَايَاتُ‌ فَعَظَّمَتْهُ‌ تَجْسِيداً، بَلْ‌ كَبُرَ شَأْناً، وَ عَظُمَ‌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الصَّفِىُّ‌ وَ أَمِينُهُ‌ الرَّضِىُّ‌ صلى الله عليه و آله و سلم، أَرْسَلَهُ‌ بِوُجُوبِ‌ الْحُجَجِ‌، وَ ظُهُورِ الْفَلْجِ‌، وَ إيضَاحِ‌ الْمَنْهَجِ‌، فَبَلَّغَ‌ الرِّسَالَةَ‌ صَادِعاً بِهَا، وَ حَمَلَ‌ عَلَى الْمَحَجَّةِ‌ دَالّاً عَلَيْهَا، وَ أَقَامَ‌ أَعْلامَ‌ الْإِهْتِدَاءِ، وَ مَنَارَ الضِّيَاءِ، وَ جَعَلَ‌ أَمْرَاسَ‌ الْإسْلامِ‌ مَتِينَةً‌، وَ عُرَى الْإيمَانِ‌ 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فى صفة عجيب خلق أصناف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فَكَّرُوا فِى عَظِيمِ‌ الْقُدْرَةِ‌ وَ جَسِيمِ‌ النِّعْمَةِ‌، لَرَجَعُوا إِلَى الطَّرِيقِ‌، وَ خَافُوا عَذَابَ‌ الْحَرِيقِ‌، وَ لَكِنَّ‌ الْقُلُوبَ‌ عَلِيلَةٌ‌، وَ 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يَنْظُرُونَ‌ إلى‌ صَغِيرِ مَا خَلَقَ‌ كَيْفَ‌ أَحْكَمَ‌ خَلْقَهُ‌، وَ أَتْقَنَ‌ تَرْكِيبَهُ‌، وَ فَلَقَ‌ لَهُ‌ السَّمْعَ‌ وَ الْبَصَرَ، وَ سَوّى‌ لَهُ‌ الْعَظْمَ‌ وَ الْبَشَرَ؟</w:t>
      </w:r>
    </w:p>
    <w:p>
      <w:pPr>
        <w:pStyle w:val="BookText"/>
        <w:rPr/>
      </w:pPr>
      <w:r>
        <w:rPr>
          <w:rFonts w:ascii="Amiri" w:hAnsi="Amiri" w:eastAsia="Amiri" w:cs="Amiri"/>
          <w:color w:val="111111"/>
          <w:sz w:val="28"/>
          <w:sz w:val="28"/>
          <w:szCs w:val="28"/>
          <w:rtl w:val="true"/>
          <w:lang w:bidi="ar-SA"/>
        </w:rPr>
        <w:t>أُنْظُرُوا إلَى النَّمْلَةِ‌ فِى صِغَرِ جُثَّتِهَا، وَ لَطَافَةِ‌ هَيْئَتِهَا، لاتَكَادُ تُنَالُ‌ بِلَحْظِ‍‌ الْبَصَرِ، وَ لابِمُسْتَدْرَكِ‌ الْفِكَرِ، كَيْفَ‌ دَبَّتْ‌ عَلى‌ أَرْضِهَا، وَ صَبَتْ‌ عَلى‌ رِزْقِهَا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مورد اوصاف خداوند به اينجا رسيديم كه فرموده است</w:t>
      </w:r>
      <w:r>
        <w:rPr>
          <w:rFonts w:eastAsia="Amiri" w:cs="Amiri" w:ascii="Amiri" w:hAnsi="Amiri"/>
          <w:color w:val="111111"/>
          <w:sz w:val="28"/>
          <w:szCs w:val="28"/>
          <w:rtl w:val="true"/>
          <w:lang w:bidi="ar-SA"/>
        </w:rPr>
        <w:t>:</w:t>
      </w:r>
      <w:bookmarkStart w:id="141" w:name="pg14765_166666"/>
    </w:p>
    <w:p>
      <w:pPr>
        <w:pStyle w:val="Heading3"/>
        <w:numPr>
          <w:ilvl w:val="2"/>
          <w:numId w:val="1"/>
        </w:numPr>
        <w:rPr/>
      </w:pPr>
      <w:bookmarkStart w:id="142" w:name="__RefHeading___Toc1359032_730472459"/>
      <w:bookmarkStart w:id="143" w:name="_Toc51"/>
      <w:bookmarkEnd w:id="141"/>
      <w:bookmarkEnd w:id="142"/>
      <w:r>
        <w:rPr>
          <w:rtl w:val="true"/>
        </w:rPr>
        <w:t>چگونگى عظمت و بزرگى خداوند</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بِذِى كِبَرٍ امْتَدَّتْ‌ بِهِ‌ النِّهَايَاتُ‌ فَكَبَّرَتْهُ‌ تَجْسِيماً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داراى بزرگى اى نيست كه پايانها به او كشيده شده باشند تا او را از نظر جسمى، بزرگ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داراى سطح يا سطح هايى است كه پايان جسم مى باشند و آن را در طول و عرض و عمق محدود مى سازند و هر چه آنها كشيده تر باشند جسم را بزرگتر مى 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ولى نه به اين گونه كه سطوح آن كشيده شده و دراز باشد تا از نظر جسم گردانيدن آن سطوح خداوند را، او را بزرگ 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خداوند فوق عالم مادّه است و طبعاً بزرگى خداوند از نظر جسمى نيست كه نهايت ها و ابعاد جسمى او امتداد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لابِذِى عِظَمٍ‌ تَنَاهَتْ‌ بِهِ‌ الْغَايَاتُ‌ فَعَظَّمَتْهُ‌ تجْسِيداً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داراى بزرگى اى كه پايانها به وى پايان يافته باشند تا او را از نظر كالبدى، بزرگ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هم نظير همان جملۀ اوّل است؛ يعنى بزرگى و عظمتِ‌ خداوند بدان معنا نيست كه امتداد غايت ها و نهايت هاى طولى و عرضى و عمقى خدا را از نظر جسمى بزرگ جلوه 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جسم و جسد نسبت عام و خاص است؛ به اين معنا كه موضوع له جسم همۀ اشياء جهان مادّى است، خواه صاحب روح و يا بدون روح، هر چيزى كه داراى طول و عرض و عمق باشد به آن جسم گفته مى شود؛ ولى جسد همان تن به زبان فارسى است كه مخصوص صاحبان ارواح است و به غير از آن جسد گفته نمى شود؛ مثلاً لاشۀ تلويزيون جسم است نه جسد، ولى لاشۀ يك انسان، گوسفند، شتر و هر حيوان ديگر</w:t>
      </w:r>
      <w:bookmarkStart w:id="144" w:name="pg14765_166667"/>
    </w:p>
    <w:p>
      <w:pPr>
        <w:pStyle w:val="BookText"/>
        <w:rPr/>
      </w:pPr>
      <w:bookmarkEnd w:id="144"/>
      <w:r>
        <w:rPr>
          <w:rFonts w:ascii="IRNazanin" w:hAnsi="IRNazanin" w:eastAsia="IRNazanin"/>
          <w:color w:val="111111"/>
          <w:sz w:val="28"/>
          <w:sz w:val="28"/>
          <w:szCs w:val="28"/>
          <w:rtl w:val="true"/>
          <w:lang w:bidi="fa-IR"/>
        </w:rPr>
        <w:t>از اين جهت كه صاحب روح بوده جسد است و از اين جهت كه صاحب طول و عرض و عمق است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جسم نيست، چون داراى طول و عرض و عمق نيست؛ جسد هم ندارد، چون مجرّد تامّ‌ بلكه مافوق مجرّدات تامّه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كَبُرَ شَأْناً، وَ عَظُمَ‌ سُلْطَاناً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خداوند در شأن و مقام بزرگ است، و سلطنت و قدرت او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بزرگى خداوند جسمانى نيست بلكه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مورد پيامبراكرم صلى الله عليه و آله و سلم مى فرمايد</w:t>
      </w:r>
      <w:r>
        <w:rPr>
          <w:rFonts w:eastAsia="IRNazanin" w:cs="IRNazanin"/>
          <w:color w:val="111111"/>
          <w:sz w:val="28"/>
          <w:szCs w:val="28"/>
          <w:rtl w:val="true"/>
          <w:lang w:bidi="fa-IR"/>
        </w:rPr>
        <w:t>:</w:t>
      </w:r>
    </w:p>
    <w:p>
      <w:pPr>
        <w:pStyle w:val="Heading3"/>
        <w:numPr>
          <w:ilvl w:val="2"/>
          <w:numId w:val="1"/>
        </w:numPr>
        <w:rPr/>
      </w:pPr>
      <w:bookmarkStart w:id="145" w:name="__RefHeading___Toc1359034_730472459"/>
      <w:bookmarkStart w:id="146" w:name="_Toc52"/>
      <w:bookmarkEnd w:id="145"/>
      <w:r>
        <w:rPr>
          <w:rtl w:val="true"/>
        </w:rPr>
        <w:t>پيامبر صلى الله عليه و آله و سلم برگزيدۀ خدا و امين وحى الهى</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الصَّفِىُّ‌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كه محمّد صلى الله عليه و آله و سلم بندۀ او و فرستادۀ برگزيدۀ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نخست شهادت مى دهند به اين كه پيامبراكرم صلى الله عليه و آله و سلم بندۀ خداست، آنگاه شهادت به پيامبرى و رسالت و برگزيدگى آن حضرت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تا رسول اكرم صلى الله عليه و آله و سلم در مقام عبوديت و بندگىِ‌ خدا به حدّ أعلا نرسد، نمى تواند مقام فرستادگى خدا را دارا شود؛ چرا كه فرستادۀ خدا بايد اكمل مردم باشد تا بتواند بار سنگين رسالت را تحمّل كرده و به مردم ابلاغ نمايد، و به همين مناسبت حضرت على عليه السلام اوّل به بندگى حضرت رسول صلى الله عليه و آله و سلم گواهى مى دهد و آنگاه به پيامبرى و رسالتش</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خالص و برگزيده است؛ يعنى پيامبر بندۀ برگزيدۀ بى غل و غش و خالص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bookmarkStart w:id="147" w:name="pg14765_166668"/>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أَمِينُهُ‌ الرَّضِىُّ‌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امين مورد رضايت خدا بود، درود خدا بر او و آل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پيامبر صلى الله عليه و آله و سلم امين خدا بود كه در وحى و رسالتِ‌ خود خيانت و كوتاهى نكرد و مورد رضايت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درود است، ولى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متصل،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يعنى رحمت منفصل خداوند، و صلاة يعنى رحمت متصل او</w:t>
      </w:r>
      <w:r>
        <w:rPr>
          <w:rFonts w:eastAsia="IRNazanin" w:cs="IRNazanin"/>
          <w:color w:val="111111"/>
          <w:sz w:val="28"/>
          <w:szCs w:val="28"/>
          <w:rtl w:val="true"/>
          <w:lang w:bidi="fa-IR"/>
        </w:rPr>
        <w:t>.</w:t>
      </w:r>
    </w:p>
    <w:p>
      <w:pPr>
        <w:pStyle w:val="Heading3"/>
        <w:numPr>
          <w:ilvl w:val="2"/>
          <w:numId w:val="1"/>
        </w:numPr>
        <w:rPr/>
      </w:pPr>
      <w:bookmarkStart w:id="148" w:name="__RefHeading___Toc1359036_730472459"/>
      <w:bookmarkStart w:id="149" w:name="_Toc53"/>
      <w:bookmarkEnd w:id="148"/>
      <w:r>
        <w:rPr>
          <w:rtl w:val="true"/>
        </w:rPr>
        <w:t>مقام رسالت و ولايت</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بِوُجُوبِ‌ الْحُجَجِ‌، وَ ظُهُورِ الْفَلْجِ‌، وَ إيضَاحِ‌ الْمَنْهَجِ‌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 را با برهانهاى لازم و واجب، و پيروزى آشكار، و راه واضح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ثبات و لزوم و ضرورى بودن دليل ها در نظر عقل است؛ يعنى دليل ها به گونه اى بوده باشند كه عقلاً واجب الاتّباع باشند و عقل انسان ملزم باشد كه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و دليل دندان شكن باشد ديگر جاى انكار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بِوُجُوبِ‌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ادلّه و حجّت هاى پيامبر بيّن و روشن بود كه هر عقل سالمى ناچار آن را مى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دليل هاى بسيار روشن بر پيامبرى و راستگويى حضرت محمّد صلى الله عليه و آله و سلم وجود مقدّس اميرالمؤمنين عليه السلام است؛ چرا كه در آن محيط‍‌ جهل و نادانى كه مدرسه و دانشگاهى وجود نداشت، حضرت رسول صلى الله عليه و آله و سلم آنچنان على عليه السلام را تربيت كرد و دانش ها و علوم و معارف گوناگون را به او آموخت كه اين خود معجزه اى بزرگ و در عين حال روشن و واضح شمرده مى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اين نكته را متذكر مى شويم كه سخنان برخى دراويش در ذهنتان تأثير</w:t>
      </w:r>
    </w:p>
    <w:p>
      <w:pPr>
        <w:pStyle w:val="BookText"/>
        <w:rPr/>
      </w:pPr>
      <w:r>
        <w:rPr>
          <w:rFonts w:ascii="IRNazanin" w:hAnsi="IRNazanin" w:eastAsia="IRNazanin"/>
          <w:color w:val="111111"/>
          <w:sz w:val="28"/>
          <w:sz w:val="28"/>
          <w:szCs w:val="28"/>
          <w:rtl w:val="true"/>
          <w:lang w:bidi="fa-IR"/>
        </w:rPr>
        <w:t>نگذارد كه يك وقت خداى نخواسته فكر كنيد مقام على عليه السلام بالاتر از مقام پيامبر صلى الله عليه و آله و سلم است؛ حضرت على عليه السلام خود را يكى از بندگان حضرت رسول صلى الله عليه و آله و سلم مى داند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عبيد محمّد صلى الله عليه و آله و سلم</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اى از بندگانِ‌ محمّد صلى الله عليه و آله و سلم مى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ولايت و امامت بالاتر از مقام نبوّت و رسالت مى باشد، پيامبراكرم صلى الله عليه و آله و سلم در عين حال كه پيامبر بود امام هم بود؛ يعنى مقام ولايت را نيز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كسى داراى قرب معنوى تنگاتنگ و تامّ‌ و كامل نسبت به حق تعالى باشد و از اين طريق هم شايستگى اين را داشته باشد كه از سوى خداوند نسبت به ديگران صاحب اختيار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پيامبر صلى الله عليه و آله و سلم بر مؤمنان بيش از ولايت آنان بر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مقدّس پيامبراكرم صلى الله عليه و آله و سلم به واسطۀ قرب تامّى كه به حق تعالى پيدا كرده و عقل كلّ‌ و محيط‍‌ بر مصالح و مفاسد انسانهاست مانند طبيب امين و دردآشنا نفع و ضرر انسان و آنچه براى كمال انسانها مفيد و يا براى آن مضرّ است را به خوبى مى داند و براساس همان قانونگذارى كرده و به ابلاغ احكام شريعت مى پردازد، اين آيه هم ناظر به همين معناست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مطلب مثالى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رئيس حكومت فردى آگاه و دردآشنا را به عنوان استاندار به منطقه اى مى فرستد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خاطر آشنايى كه به رموز كار خود داريد و از آئين استاندارى مطلع هستيد و امين نيز مى باشيد صاحب اختيار اين استان هستيد و مانند يك حاكم مى توانيد در آنجا حكومت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رئيس مجلس هم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موظفيد قوانين كشور را به مردم آن منطقه ابلاغ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استاندار دو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استاندارى و صاحب اختيارى، و ديگرى ابلاغ و رسانيدن قوانين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كدام</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مهم تر است، بى گمان اگر اين استاندار فرد آگاه و امينى نباشد، ابلاغ قوانين به او واگذار نمى شود، و مقام اوّل كه مقام علم و آگاهى و قرب به رئيس حكومت است و به واسطۀ آن هم به او اختيار استان داده شده است خيلى مهم تر و والاتر از مقام ابلاغ قوانين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مقام ولايت خيلى مهم تر از مقام رسالت است؛ چرا كه در آن مقام خدا مصالح امّت را به پيامبرش نشان مى دهد و آنها را به دست او مى سپرد و به او دربارۀ مردم اختيار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اختيار پيامبر صلى الله عليه و آله و سلم از خود مؤمنين بيشتر است، حضرت على عليه السلام نيز پس از پيامبر صلى الله عليه و آله و سلم مقام ولايت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غدير خم در اين زمينه معروف است و نه تنها شيعيان بلكه بسيارى از علماى بزرگ اهل سنّت نيز به آن اعتراف كرده اند كه پيامبراكرم صلى الله عليه و آله و سلم در آن نقطه و در حضور بيش از صد و بيست هزار نفر مقام ولايت على عليه السلام را ابلاغ كرد، ولى على عليه السلام ديگر رسالت نداشت؛ چون پيامبراكرم صلى الله عليه و آله و سلم خاتم النبيّين و خاتم المرسلين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غديرخم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سزاوارتر از خودتان به شما نيستم‌؟ و نفرمود آيا من رسول شما نيستم، بلكه مسألۀ ولايت خود را مطرح فرمود،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آن ولايت كه من دارم على عليه السلام هم داراست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معجزه هاى روشن حضرت رسول صلى الله عليه و آله و سلم قرآن كريم است، كه خداوند از دشمنان پيامبر مى خواهد اگر مى توانند يك سوره مثل قرآن بياورند، و با اين كه عرب آن زمان در فصاحت و بلاغت بالاترين درجه را داشتند، اصلاً هوس آوردن سوره اى را هم نكردند چه رسد به اين كه واقعاً بتوانند چنين كارى را بكنند، مسيلمۀ كذّاب هم با آوردن چند آيه كارى كرد كه تا روز قيامت مورد مسخره ود</w:t>
      </w:r>
      <w:r>
        <w:rPr>
          <w:rFonts w:eastAsia="IRNazanin" w:cs="IRNazanin"/>
          <w:color w:val="111111"/>
          <w:sz w:val="28"/>
          <w:szCs w:val="28"/>
          <w:rtl w:val="true"/>
          <w:lang w:bidi="fa-IR"/>
        </w:rPr>
        <w:t>.</w:t>
      </w:r>
      <w:bookmarkStart w:id="150" w:name="pg14765_166671"/>
    </w:p>
    <w:p>
      <w:pPr>
        <w:pStyle w:val="BookText"/>
        <w:rPr/>
      </w:pPr>
      <w:bookmarkEnd w:id="150"/>
      <w:r>
        <w:rPr>
          <w:rFonts w:ascii="IRNazanin" w:hAnsi="IRNazanin" w:eastAsia="IRNazanin"/>
          <w:color w:val="111111"/>
          <w:sz w:val="28"/>
          <w:sz w:val="28"/>
          <w:szCs w:val="28"/>
          <w:rtl w:val="true"/>
          <w:lang w:bidi="fa-IR"/>
        </w:rPr>
        <w:t>استهزاء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ملزم بودند در برابر اين حجّت و برهان سر تسليم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حضرت به معناى پيروزى است، و براى اين كه سجع رعايت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ظُهُورِ الْفَلْجِ‌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ادلّۀ پيامبر طورى بود كه او را نزد عقل ها پيروز مى كرد و عقل ها در برابر او مجبور به تسليم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اى باز است كه طى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واضح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ايضَاحِ‌ الْمَنْهَجِ‌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برنامه و روش خود را روشن كرده بود كه افراد بشر بتوانند به آسانى آن را بپيمايند</w:t>
      </w:r>
      <w:r>
        <w:rPr>
          <w:rFonts w:eastAsia="IRNazanin" w:cs="IRNazanin"/>
          <w:color w:val="111111"/>
          <w:sz w:val="28"/>
          <w:szCs w:val="28"/>
          <w:rtl w:val="true"/>
          <w:lang w:bidi="fa-IR"/>
        </w:rPr>
        <w:t>.</w:t>
      </w:r>
    </w:p>
    <w:p>
      <w:pPr>
        <w:pStyle w:val="Heading3"/>
        <w:numPr>
          <w:ilvl w:val="2"/>
          <w:numId w:val="1"/>
        </w:numPr>
        <w:rPr/>
      </w:pPr>
      <w:bookmarkStart w:id="151" w:name="__RefHeading___Toc1359038_730472459"/>
      <w:bookmarkStart w:id="152" w:name="_Toc54"/>
      <w:bookmarkEnd w:id="151"/>
      <w:r>
        <w:rPr>
          <w:rtl w:val="true"/>
        </w:rPr>
        <w:t>انجام رسالت</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 بِهَا، وَ حَمَلَ‌ عَلَى الْمَحَجَّةِ‌ دَالّاً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رسالت را در حالى كه به وسيلۀ آن شكافنده بود ابلاغ كرد، و بر راه راست در حالى كه بر آن رهنمون بود وادار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شكافتن است؛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بشكاف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وسيلۀ آنچه به تو امر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و راه راست و مستقيم است كه به طرف حق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را بر آن راهِ‌ درست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پيام و رسالت خود را ابلاغ كرد درحالى كه باطل را درهم مى شكافت و دور مى ريخت و راه حق را باز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أَعْلامَ‌ الْإِهْتِدَاءِ، وَ مَنَارَ الضِّيَاءِ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هاى راه يابى، و منارۀ روشنايى را برپا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نشانه ها و علامت هاست؛ در گذشته مانند امروز كه در كنار جاده ها تابلوهاى كيلومتر مى گذارند، نشانه ها و علامت هايى مى گذاشتند تا مردم راه را گم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نيز حضرت امير عليه السلام وسايل هدايت را به علامت هاى هدايت كننده تشبيه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نور است، مناره ها جاى چراغهايى بود كه در گذشته كنار راهها مى گذاشتند تا مردم از راه دور تشخيص دهند كه جادّه از چه طرف است و به بيراهه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مى خواهد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در قسمت هاى مختلفِ‌ راهِ‌ حق چراغهاى راهنمايى نصب كرد تا افراد راه را گم نكنند؛ قرآن را آورد، جانشين خود را معرفى نمود، و معجزات فراوان آورد كه هر معجزه اى به منزلۀ يك عَلَم و يك منار است كه راه را به مردم نشان دهد و ديگر به سوى گمراهى و بيراهه نروند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أَمْراسَ‌ الْإسْلامِ‌ مَتِينَةً‌، وَ عُرَى الْإيمَانِ‌ وَثِيقَةً‌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ريسمانهاى اسلام را محكم، و دستگيره هاى ايمان را استوار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رشته ها و ريسمانهاى اسلام را محكم و متين قرار داد كه پاره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دستگيره است، پيامبراكرم صلى الله عليه و آله و سلم ريسمانهاى اسلام و تسليم در مقابل حق و حقيقت را و دستگيره هاى ايمان و گرايش قلبى به آن را محكم و متين قرار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از خطبه كه در مورد خداشناسى و رسالت پيامبر خدا صلى الله عليه و آله و سلم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قسمت ديگرى از اين خطبه مى شويم كه مرحوم سيّد رضى با عنوان جداگانه اى آن را مشخص فرموده است</w:t>
      </w:r>
      <w:r>
        <w:rPr>
          <w:rFonts w:eastAsia="IRNazanin" w:cs="IRNazanin"/>
          <w:color w:val="111111"/>
          <w:sz w:val="28"/>
          <w:szCs w:val="28"/>
          <w:rtl w:val="true"/>
          <w:lang w:bidi="fa-IR"/>
        </w:rPr>
        <w:t>.</w:t>
      </w:r>
      <w:bookmarkStart w:id="153" w:name="pg14765_166673"/>
    </w:p>
    <w:p>
      <w:pPr>
        <w:pStyle w:val="Heading3"/>
        <w:numPr>
          <w:ilvl w:val="2"/>
          <w:numId w:val="1"/>
        </w:numPr>
        <w:rPr/>
      </w:pPr>
      <w:bookmarkStart w:id="154" w:name="__RefHeading___Toc1359040_730472459"/>
      <w:bookmarkStart w:id="155" w:name="_Toc55"/>
      <w:bookmarkEnd w:id="153"/>
      <w:bookmarkEnd w:id="154"/>
      <w:r>
        <w:rPr>
          <w:rtl w:val="true"/>
        </w:rPr>
        <w:t>قسمتى ديگر از خطبه</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فى صفة عجيب خلق أصناف من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عنوان از مرحوم سيّد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مطالب اين خطبه در بيان خلقت اقسامى از حيوانات است كه خلقت آنها عجيب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قبلاً توجّه داده ام مبناى مرحوم سيّد اين بوده است كه قسمت هاى جالبى را از خطبه هاى حضرت كه از نظر فصاحت و بلاغت اهميت داشته، و يا قسمت هاى مربوط‍‌ به فلسفه و حكمت را، به انتخاب و اختيار خود نقل كند؛ و از اين رو در بسيارى از موارد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آورد كه دليل بر حذف قسمت هايى از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نيز پس از اثبات صانع و بيان برخى از صفات الهى و سلام و درود بر پيامبر صلى الله عليه و آله و سلم قسمتى را حذف كرده و آنگاه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خطبه است قسمتى كه حضرت دربارۀ برخى از حيوانات عجيب الخلقة ذكر كرده اند</w:t>
      </w:r>
      <w:r>
        <w:rPr>
          <w:rFonts w:eastAsia="IRNazanin" w:cs="IRNazanin"/>
          <w:color w:val="111111"/>
          <w:sz w:val="28"/>
          <w:szCs w:val="28"/>
          <w:rtl w:val="true"/>
          <w:lang w:bidi="fa-IR"/>
        </w:rPr>
        <w:t>.</w:t>
      </w:r>
    </w:p>
    <w:p>
      <w:pPr>
        <w:pStyle w:val="Heading3"/>
        <w:numPr>
          <w:ilvl w:val="2"/>
          <w:numId w:val="1"/>
        </w:numPr>
        <w:rPr/>
      </w:pPr>
      <w:bookmarkStart w:id="156" w:name="__RefHeading___Toc1359042_730472459"/>
      <w:bookmarkStart w:id="157" w:name="_Toc56"/>
      <w:bookmarkEnd w:id="156"/>
      <w:r>
        <w:rPr>
          <w:rtl w:val="true"/>
        </w:rPr>
        <w:t>تفكر در قدرت و نعمت بزرگ الهى</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فَكَّرُوا فِى عَظِيمِ‌ الْقُدْرَةِ‌ وَ جَسِيمِ‌ النِّعْمَةِ‌، لَرَجَعُوا إِلَى الطَّرِيقِ‌ وَ خَافُوا عَذَابَ‌ الْحَرِيقِ‌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در قدرت بزرگ و نعمت هاى سترگ مى انديشيدند، هر آينه به راه برمى گشتند و از رنجانيدن آتش زبانه زننده مى هراسيدند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عالم نعمت خداست؛ خورشيد، ماه، ستارگان، زمين، جنگل، دريا و هر چه در اين زمين وجود دارد از نعمت 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همۀ نعمت هاى فراوان و در بزرگى قدرت حق تعالى فكر مى كردند، بى گمان اين قدر دهن كجى به دستورات خدا نمى نمودند، در بيراهه ها و خطوط‍‌ انحرافى كه بى شك معلول نشناختن خداست سير نمى كردند؛ اگر انسان خدا را بشناسد و بداند خداوند قادر و</w:t>
      </w:r>
    </w:p>
    <w:p>
      <w:pPr>
        <w:pStyle w:val="BookText"/>
        <w:rPr/>
      </w:pPr>
      <w:r>
        <w:rPr>
          <w:rFonts w:ascii="IRNazanin" w:hAnsi="IRNazanin" w:eastAsia="IRNazanin"/>
          <w:color w:val="111111"/>
          <w:sz w:val="28"/>
          <w:sz w:val="28"/>
          <w:szCs w:val="28"/>
          <w:rtl w:val="true"/>
          <w:lang w:bidi="fa-IR"/>
        </w:rPr>
        <w:t>قهّار است و از ستمگران انتقام مى گيرد و خُرد و كلانِ‌ اعمال را حساب مى كند، اين قدر كجروى نمى كند و بلكه در راه اسلام و راه خدا گام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على بن الحسين زين العابدين عليه السلام با آن مقام والا و آن همه عبادتها، مناجاتها و نيايشهاى خالصانه اش در دعايى كه از ابوحمزه ثمالى نقل شده چنين با خداى خود راز و نياز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لى لاأبكى‌؟ أبكى لخروج نفسى، أبكى لظلمة قبرى، أبكى لضيق لحدى، أبكى لسؤال منكر و نكير إيّاى، أبكى لخروجى من قبرى عرياناً ذليلاً حاملاً ثقلى على‌ ظهرى، أنظر مرّة عن يمينى و أخرى‌ عن شمالى إذ الخلائق فى شأن غير شأنى</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گريه نكنم‌؟ گريه مى كنم براى آن وقتى كه جان از بدنم بيرون مى رود، گريه مى كنم براى تاريكى قبرم، گريه مى كنم براى تنگى لحدم، گريه مى كنم براى سؤال منكر و نكير، گريه مى كنم براى آن وقتى كه از قبر بيرون مى آيم درحالى كه برهنه و ذليلم و سنگينى اعمالم را بر دوش مى كشم، گاهى به طرف راست و گاهى به طرف چپ مى نگرم و مى بينم بندگان به فكر خويشتن اند و كسى به فكر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امام على بن الحسين عليه السلام است كه با آن همه زهد و پارسايى و عبادت اين چنين خاضع و خاشع در برابر حضرت ذوالجلال نيايش مى كند؛ زيرا خدا را شناخته است و عظمت خدا براى او روشن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خداوند غفّار الذّنوب و ارحم الرّاحمين است، ولى قهّار و شديد العقاب نيز هست، از ظالمان و ستمگران به شدّت انتقام مى گيرد، از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گذرد و بدون هيچ كم و زيادى كارهاى ما را مورد محاسبه قرار مى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كرده است حتى اگر به مقدار يك ذرّۀ كوچك</w:t>
      </w:r>
      <w:r>
        <w:rPr>
          <w:rFonts w:eastAsia="IRNazanin" w:cs="IRNazanin"/>
          <w:color w:val="111111"/>
          <w:sz w:val="28"/>
          <w:szCs w:val="28"/>
          <w:lang w:bidi="fa-IR"/>
        </w:rPr>
        <w:t>8</w:t>
      </w:r>
      <w:r>
        <w:rPr>
          <w:rFonts w:eastAsia="IRNazanin" w:cs="IRNazanin"/>
          <w:color w:val="111111"/>
          <w:sz w:val="28"/>
          <w:szCs w:val="28"/>
          <w:rtl w:val="true"/>
          <w:lang w:bidi="fa-IR"/>
        </w:rPr>
        <w:t>.</w:t>
      </w:r>
      <w:bookmarkStart w:id="158" w:name="pg14765_166675"/>
    </w:p>
    <w:p>
      <w:pPr>
        <w:pStyle w:val="BookText"/>
        <w:rPr/>
      </w:pPr>
      <w:bookmarkEnd w:id="158"/>
      <w:r>
        <w:rPr>
          <w:rFonts w:ascii="Amiri" w:hAnsi="Amiri" w:eastAsia="Amiri" w:cs="Amiri"/>
          <w:color w:val="111111"/>
          <w:sz w:val="28"/>
          <w:sz w:val="28"/>
          <w:szCs w:val="28"/>
          <w:rtl w:val="true"/>
          <w:lang w:bidi="ar-SA"/>
        </w:rPr>
        <w:t>باشد در قيامت مى بيند، خواه كار خير باشد يا كار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از محكمات است</w:t>
      </w:r>
      <w:r>
        <w:rPr>
          <w:rStyle w:val="FootnoteAnchor"/>
          <w:rtl w:val="true"/>
        </w:rPr>
        <w:footnoteReference w:id="30"/>
      </w:r>
      <w:r>
        <w:rPr>
          <w:rFonts w:ascii="Amiri" w:hAnsi="Amiri" w:eastAsia="Amiri" w:cs="Amiri"/>
          <w:color w:val="111111"/>
          <w:sz w:val="28"/>
          <w:sz w:val="28"/>
          <w:szCs w:val="28"/>
          <w:rtl w:val="true"/>
          <w:lang w:bidi="ar-SA"/>
        </w:rPr>
        <w:t>و شك و ترديدى در معناى آن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الْقُلُوبَ‌ عَلِيلَةٌ‌، وَ الْبَصَائِرُ مَدْخُولَةٌ‌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دلها بيمار، و بينايى ها آسيب ديده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بصيرت و بينايى دل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خلل و عيب پيدا شده و پر از غل و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جمله را با تأثر و تأسف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دلها بيمار و از حقيقت گريزانند و در راههاى كج و انحرافى در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دل سخت ترين بيماريهاست؛ هرگاه قلب انسان بيمار شود، آن فهم و شعورى كه از آن انتظار مى رود ندارد و انسان را به بيراهه 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هاى غلط‍‌، حبّ‌ دنيا، حبّ‌ رياست، خودپسندى، خودخواهى، حسد، حقد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بيماريهاى دل است، و اينهاست كه انسان را وادار مى كند پا روى حق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قلب صاف و بى غل و غش نباشد و شهوتها و هواها و خودخواهى ها بر آن مسلط‍‌ شود، آن قدر خطرناك است كه گاه مى بينى اگر برخلاف ميل طرف رفتار شود و از او اطاعت نشود در پى ضربه زدن برمى آيد و با تمام توان شخصيت طرف مقابل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خط‍‌ مستقيم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 دار مى نمايد و با تهمت و غيبت و افترا او را در جامعه ساقط‍‌ مى كند</w:t>
      </w:r>
      <w:r>
        <w:rPr>
          <w:rFonts w:eastAsia="IRNazanin" w:cs="IRNazanin"/>
          <w:color w:val="111111"/>
          <w:sz w:val="28"/>
          <w:szCs w:val="28"/>
          <w:rtl w:val="true"/>
          <w:lang w:bidi="fa-IR"/>
        </w:rPr>
        <w:t>.</w:t>
      </w:r>
    </w:p>
    <w:p>
      <w:pPr>
        <w:pStyle w:val="Heading3"/>
        <w:numPr>
          <w:ilvl w:val="2"/>
          <w:numId w:val="1"/>
        </w:numPr>
        <w:rPr/>
      </w:pPr>
      <w:bookmarkStart w:id="159" w:name="__RefHeading___Toc1359044_730472459"/>
      <w:bookmarkStart w:id="160" w:name="_Toc57"/>
      <w:bookmarkEnd w:id="159"/>
      <w:r>
        <w:rPr>
          <w:rtl w:val="true"/>
        </w:rPr>
        <w:t>تفكر در خلقت موجودات ريز</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يَنْظُرُونَ‌ إلى‌ صَغِيرِ مَا خَلَقَ‌ كَيْفَ‌ أَحْكَمَ‌ خَلْقَهُ‌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نگرند به ريز آنچه خدا آفريده است كه چگونه آفرينش آن را محكم كرده است‌؟</w:t>
      </w:r>
      <w:r>
        <w:rPr>
          <w:rFonts w:eastAsia="IRNazanin" w:cs="IRNazanin"/>
          <w:color w:val="111111"/>
          <w:sz w:val="28"/>
          <w:szCs w:val="28"/>
          <w:rtl w:val="true"/>
          <w:lang w:bidi="fa-IR"/>
        </w:rPr>
        <w:t>)</w:t>
      </w:r>
      <w:bookmarkStart w:id="161" w:name="pg14765_166676"/>
    </w:p>
    <w:p>
      <w:pPr>
        <w:pStyle w:val="BookText"/>
        <w:rPr/>
      </w:pPr>
      <w:bookmarkEnd w:id="161"/>
      <w:r>
        <w:rPr>
          <w:rFonts w:ascii="IRNazanin" w:hAnsi="IRNazanin" w:eastAsia="IRNazanin"/>
          <w:color w:val="111111"/>
          <w:sz w:val="28"/>
          <w:sz w:val="28"/>
          <w:szCs w:val="28"/>
          <w:rtl w:val="true"/>
          <w:lang w:bidi="fa-IR"/>
        </w:rPr>
        <w:t>اين مردمى كه منكر خدا هستند چرا در خلقت موجودات دقّت نمى كنند و با چشم واقع بين موجودات ريز و كوچك را نمى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نمى توانند ستارگان، ماه، خورشيد، كهكشانها و خورشيدهايى را كه به مراتب از خورشيد ما بزرگترند ببينند، مى توانند موجودات ريز و كوچك را ببينند كه خداوند چه ريزه كاريهايى در وجود آنها خلق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ديدن سطحى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يعنى ديدنِ‌ با دقّت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امير عليه السلام اين است كه چرا با دقّت به آنها توجّه نمى كنند و چرا رفتار و حركات و هوش و توانايىِ‌ آنها را مورد دقّت قرار نمى 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أَتْقَنَ‌ تَرْكِيبَهُ‌، وَ فَلَقَ‌ لَهُ‌ السَّمْعَ‌ وَ الْبَصَرَ، وَ سَوّى‌ لَهُ‌ الْعَظْمَ‌ وَ الْبَشَرَ؟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تركيب آن را استوار نموده، و براى آن شنوايى و بينايى پديد آورده، و استخوان و پوست آنها را منظم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بدن اين موجودات ريز و كوچك را چنان محكم و استوار قرار داده كه هيچ نقص و كمبودى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با آن ريزى و كوچكى داراى چشم و گوش هستند، استخوانهاى آنها را به تناسب بدنشان آراسته و كامل گردانيده و بر آن پوست رويانده است، و خلاصه اعضاى بدنشان به تناسب اندامشان كامل و بى نقص آفريده شده است</w:t>
      </w:r>
      <w:r>
        <w:rPr>
          <w:rFonts w:eastAsia="IRNazanin" w:cs="IRNazanin"/>
          <w:color w:val="111111"/>
          <w:sz w:val="28"/>
          <w:szCs w:val="28"/>
          <w:rtl w:val="true"/>
          <w:lang w:bidi="fa-IR"/>
        </w:rPr>
        <w:t>.</w:t>
      </w:r>
    </w:p>
    <w:p>
      <w:pPr>
        <w:pStyle w:val="Heading3"/>
        <w:numPr>
          <w:ilvl w:val="2"/>
          <w:numId w:val="1"/>
        </w:numPr>
        <w:rPr/>
      </w:pPr>
      <w:bookmarkStart w:id="162" w:name="__RefHeading___Toc1359046_730472459"/>
      <w:bookmarkStart w:id="163" w:name="_Toc58"/>
      <w:bookmarkEnd w:id="162"/>
      <w:r>
        <w:rPr>
          <w:rtl w:val="true"/>
        </w:rPr>
        <w:t>ريزه كاريهاى خلقت مورچه</w:t>
      </w:r>
      <w:bookmarkEnd w:id="163"/>
    </w:p>
    <w:p>
      <w:pPr>
        <w:pStyle w:val="BookText"/>
        <w:rPr/>
      </w:pPr>
      <w:r>
        <w:rPr>
          <w:rFonts w:ascii="IRNazanin" w:hAnsi="IRNazanin" w:eastAsia="IRNazanin"/>
          <w:color w:val="111111"/>
          <w:sz w:val="28"/>
          <w:sz w:val="28"/>
          <w:szCs w:val="28"/>
          <w:rtl w:val="true"/>
          <w:lang w:bidi="fa-IR"/>
        </w:rPr>
        <w:t>بعد حضرت به مورچه و ملخ مثال مى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النَّمْلَةِ‌ فِى صِغَرِ جُثَّتِهَا، وَ لَطَافَةِ‌ هَيْئَتِهَا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به مورچه در كوچكى هيكلش، و لطافت پيكرش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ريزه كارى و ساختن چيزهاى كوچك به مراتب دشوارتر و مشكل تر از ساختن چيزهاى بزرگ است؛ فرض كنيد كسى بخواهد چيزى را با گِل درست كند، اگر آن چيز مجسمۀ يك شتر باشد درست كردن آن هم آسان تر و هم سريع تر از درست كردنِ‌ مجسمۀ يك مورچه است؛ چون مجسمۀ مورچه ريزه كارى بيشترى دارد، از اين رو هم به وقت بيشتر و هم به كار زيادترى نياز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لاتَكَادُ تُنَالُ‌ بِلَحْظِ‍‌ الْبَصَرِ، وَ لابِمُسْتَدْرَكِ‌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است درك گردد با نگاه كردن به گوشۀ چشم، و نه با دريافتن انديشه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ديدن با گوشۀ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لاتَكَادُ تُنَالُ‌ بِلَحْظِ‍‌ الْبَصَرِ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ديدن آن به وسيلۀ چشم نزديك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اسم مفعول و ممكن است اسم مكان و يا مصدر ميمى باشد، و ظاهراً در اينجا مصدر ميمى است؛ چون معناى مصدرى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لابِمُسْتَدْرَكِ‌ الْفِكَرِ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به واسطۀ طلب درك فكرها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من و شما هر اندازه طلب ادراك داشته باشد، نمى تواند ظرافت ساختمان مورچه را ادراك كند؛ ولى اگر به معناى اسم مفعول باشد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طلب درك شده است، يعنى آن درك شدۀ شما نمى تواند ظرافت و دقايق وجودىِ‌ مورچه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به قدرى ريز است كه ديدن آن با چشم مشكل است، و همين كوچكى سبب مى شود به آن هيچ توجّهى نشود و در فكر و انديشۀ انسان نيز راه نيابد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دَبَّتْ‌ عَلى‌ أَرْضِهَا، وَ صَبَتْ‌ عَلى‌ رِزْقِهَا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زمين خودش جنبيده، و بر روزى خود اشتياق ورزيده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دَبَّتْ‌ عَلى‌ 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جنبيد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غرور تو را نگيرد كه فكر كنى اين زمين مال تو است، مورچه هم در آن نقطه اى كه راه مى رود</w:t>
      </w:r>
    </w:p>
    <w:p>
      <w:pPr>
        <w:pStyle w:val="BookText"/>
        <w:rPr/>
      </w:pPr>
      <w:r>
        <w:rPr>
          <w:rFonts w:ascii="IRNazanin" w:hAnsi="IRNazanin" w:eastAsia="IRNazanin"/>
          <w:color w:val="111111"/>
          <w:sz w:val="28"/>
          <w:sz w:val="28"/>
          <w:szCs w:val="28"/>
          <w:rtl w:val="true"/>
          <w:lang w:bidi="fa-IR"/>
        </w:rPr>
        <w:t>سهمى دارد، آن هم چنين مى پندارد كه خود صاحب زمين است و تو اى انسان حق آن را غصب كرده اى، پس اين زمين نه مال تو است و نه مال ديگرى، بلكه مال خداست كه هم در اختيار تو قرار داده و هم در اختيار مورچه و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جور قرائت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صُبَّتْ‌، ضَنَّتْ‌ و 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شارحين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ضبط‍‌ نكرده اند، ولى شيخ محمّد عبده در عبارت خودش اين كلمه را اختيار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مورچه ها بر سر به دست آوردن روزى خود ريخته شدند 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جا خرمن گندمى باشد مى بينيد مورچه ها به سوى آن مى شتابند و مانند آب ريخته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است به معناى ريخته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آنچه مورچه مى برد رزق مقدّر خودش است و مال مورچه است؛ مثل زمين كه متعلق به مورچه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بخل مى ورزد؛ اگر مورچه اى گندمى را با خود حمل كند مى بينى با هيچ قيمت نمى شود آن را از مورچه گرفت، پس در دادن دانه به من و شما بخيل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 يصبو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إشتاق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ولى در اينجا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است؛ از اين رو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ناچار بايد يك نحو معناى تضمينى</w:t>
      </w:r>
      <w:r>
        <w:rPr>
          <w:rStyle w:val="FootnoteAnchor"/>
          <w:rtl w:val="true"/>
        </w:rPr>
        <w:footnoteReference w:id="31"/>
      </w:r>
      <w:r>
        <w:rPr>
          <w:rFonts w:ascii="IRNazanin" w:hAnsi="IRNazanin" w:eastAsia="IRNazanin"/>
          <w:color w:val="111111"/>
          <w:sz w:val="28"/>
          <w:sz w:val="28"/>
          <w:szCs w:val="28"/>
          <w:rtl w:val="true"/>
          <w:lang w:bidi="fa-IR"/>
        </w:rPr>
        <w:t>براى آن درست كنيم و مثلاً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صَبَتْ‌ مُسْتَولِيةً‌ على‌ رِزْقِها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اشتياق پيدا كرد كه بر رزق خود مستولى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164" w:name="pg14765_166679"/>
    </w:p>
    <w:p>
      <w:pPr>
        <w:pStyle w:val="Heading2"/>
        <w:numPr>
          <w:ilvl w:val="1"/>
          <w:numId w:val="1"/>
        </w:numPr>
        <w:rPr/>
      </w:pPr>
      <w:bookmarkStart w:id="165" w:name="__RefHeading___Toc1359048_730472459"/>
      <w:bookmarkStart w:id="166" w:name="_Toc59"/>
      <w:bookmarkEnd w:id="164"/>
      <w:bookmarkEnd w:id="165"/>
      <w:r>
        <w:rPr>
          <w:rtl w:val="true"/>
        </w:rPr>
        <w:t>«</w:t>
      </w:r>
      <w:r>
        <w:rPr>
          <w:rtl w:val="true"/>
        </w:rPr>
        <w:t xml:space="preserve">درس </w:t>
      </w:r>
      <w:r>
        <w:rPr/>
        <w:t>326</w:t>
      </w:r>
      <w:r>
        <w:rPr>
          <w:rtl w:val="true"/>
        </w:rPr>
        <w:t xml:space="preserve">»: </w:t>
      </w:r>
      <w:r>
        <w:rPr>
          <w:rtl w:val="true"/>
        </w:rPr>
        <w:t xml:space="preserve">خطبۀ </w:t>
      </w:r>
      <w:r>
        <w:rPr/>
        <w:t>185</w:t>
      </w:r>
      <w:r>
        <w:rPr>
          <w:rtl w:val="true"/>
        </w:rPr>
        <w:t xml:space="preserve"> (</w:t>
      </w:r>
      <w:r>
        <w:rPr>
          <w:rtl w:val="true"/>
        </w:rPr>
        <w:t>قسمت پنجم</w:t>
      </w:r>
      <w:r>
        <w:rPr>
          <w:rtl w:val="true"/>
        </w:rPr>
        <w:t>)</w:t>
      </w:r>
      <w:bookmarkEnd w:id="166"/>
    </w:p>
    <w:p>
      <w:pPr>
        <w:pStyle w:val="Heading3"/>
        <w:numPr>
          <w:ilvl w:val="2"/>
          <w:numId w:val="1"/>
        </w:numPr>
        <w:rPr/>
      </w:pPr>
      <w:bookmarkStart w:id="167" w:name="__RefHeading___Toc1359050_730472459"/>
      <w:bookmarkStart w:id="168" w:name="_Toc60"/>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تلاش آگاهانۀ مورچگان</w:t>
      </w:r>
    </w:p>
    <w:p>
      <w:pPr>
        <w:pStyle w:val="BookText"/>
        <w:rPr/>
      </w:pPr>
      <w:r>
        <w:rPr>
          <w:rFonts w:ascii="Amiri" w:hAnsi="Amiri" w:eastAsia="Amiri" w:cs="Amiri"/>
          <w:color w:val="111111"/>
          <w:sz w:val="28"/>
          <w:sz w:val="28"/>
          <w:szCs w:val="28"/>
          <w:rtl w:val="true"/>
          <w:lang w:bidi="ar-SA"/>
        </w:rPr>
        <w:t>تدبير امور توسط‍‌ خداوند منّان</w:t>
      </w:r>
    </w:p>
    <w:p>
      <w:pPr>
        <w:pStyle w:val="BookText"/>
        <w:rPr/>
      </w:pPr>
      <w:r>
        <w:rPr>
          <w:rFonts w:ascii="IRNazanin" w:hAnsi="IRNazanin" w:eastAsia="IRNazanin"/>
          <w:color w:val="111111"/>
          <w:sz w:val="28"/>
          <w:sz w:val="28"/>
          <w:szCs w:val="28"/>
          <w:rtl w:val="true"/>
          <w:lang w:bidi="fa-IR"/>
        </w:rPr>
        <w:t>شگفتى هاى خلقت مورچه، و بلندمرتبگى خالق آن</w:t>
      </w:r>
    </w:p>
    <w:p>
      <w:pPr>
        <w:pStyle w:val="BookText"/>
        <w:rPr/>
      </w:pPr>
      <w:r>
        <w:rPr>
          <w:rFonts w:ascii="Amiri" w:hAnsi="Amiri" w:eastAsia="Amiri" w:cs="Amiri"/>
          <w:color w:val="111111"/>
          <w:sz w:val="28"/>
          <w:sz w:val="28"/>
          <w:szCs w:val="28"/>
          <w:rtl w:val="true"/>
          <w:lang w:bidi="ar-SA"/>
        </w:rPr>
        <w:t>فاعل الهى و فاعل طبيعى</w:t>
      </w:r>
    </w:p>
    <w:p>
      <w:pPr>
        <w:pStyle w:val="BookText"/>
        <w:rPr/>
      </w:pPr>
      <w:r>
        <w:rPr>
          <w:rFonts w:ascii="IRNazanin" w:hAnsi="IRNazanin" w:eastAsia="IRNazanin"/>
          <w:color w:val="111111"/>
          <w:sz w:val="28"/>
          <w:sz w:val="28"/>
          <w:szCs w:val="28"/>
          <w:rtl w:val="true"/>
          <w:lang w:bidi="fa-IR"/>
        </w:rPr>
        <w:t>يكى بودن خالق مورچه و موجودات بزرگ</w:t>
      </w:r>
    </w:p>
    <w:p>
      <w:pPr>
        <w:pStyle w:val="BookText"/>
        <w:rPr/>
      </w:pPr>
      <w:r>
        <w:rPr>
          <w:rFonts w:ascii="IRNazanin" w:hAnsi="IRNazanin" w:eastAsia="IRNazanin"/>
          <w:color w:val="111111"/>
          <w:sz w:val="28"/>
          <w:sz w:val="28"/>
          <w:szCs w:val="28"/>
          <w:rtl w:val="true"/>
          <w:lang w:bidi="fa-IR"/>
        </w:rPr>
        <w:t>مظاهر قدرت خداوند</w:t>
      </w:r>
    </w:p>
    <w:p>
      <w:pPr>
        <w:pStyle w:val="BookText"/>
        <w:rPr/>
      </w:pPr>
      <w:r>
        <w:rPr>
          <w:rFonts w:ascii="IRNazanin" w:hAnsi="IRNazanin" w:eastAsia="IRNazanin"/>
          <w:color w:val="111111"/>
          <w:sz w:val="28"/>
          <w:sz w:val="28"/>
          <w:szCs w:val="28"/>
          <w:rtl w:val="true"/>
          <w:lang w:bidi="fa-IR"/>
        </w:rPr>
        <w:t>دقّت در موجودات جهان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انكار ناپذيرى خداوند جهان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الْحَبَّةَ‌ إِلى‌ جُحْرِهَا، وَ تَعُدُّهَا فِى مُسْتَقَرِّهَا؛ تَجْمَعُ‌ فِى حَرِّهَا لِبَرْدِهَا، وَ فِى وُرُودِهَا لِصَدَرِهَا، مَكْفُولَةٌ‌ بِرِزْقِهَا، مَرْزُوقَةٌ‌ بِوِفْقِهَا؛ لايُغْفِلُهَا الْمَنَّانُ‌، وَ لايَحْرِمُهَا الدَّيَّانُ‌ وَ لَوْ فِى الصَّفَا الْيَابِسِ‌ وَ الْحَجَرِ الْجَامِسِ‌، وَ لَوْ فَكَّرْتَ‌ فِى مَجَارِى أَكْلِهَا، فِى عُلْوِهَا وَ سُفْلِهَا، وَ مَا فِى الْجَوْفِ‌ مِنْ‌ شَرَاسِيفِ‌ بَطْنِهَا، وَ مَا فِى الرَّأْسِ‌ مِنْ‌ عَيْنِهَا وَ أُذُنِهَا؛ لَقَضَيْتَ‌ مِنْ‌ خَلْقِهَا عَجَباً، وَ لَقِيتَ‌ مِنْ‌ وَصْفِهَا تَعَباً، فَتَعَالَى الَّذِى أَقَامَهَا عَلى‌ قَوَائِمِهَا؛ وَ 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لَمْ‌يَشْرَكْهُ‌ فِى فِطْرَتِهَا فَاطِرٌ، وَ لَمْ‌يُعِنْهُ‌ فِى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ضَرَبْتَ‌ فِى مَذَاهِبِ‌ فِكْرِكَ‌ لِتَبْلُغَ‌ غَايَاتِهِ‌ مَا دَلَّتْكَ‌ الدَّلالَةُ‌ الّا عَلى‌ أَنَّ‌ فَاطِرَ النَّمْلَةِ‌ هُوَ فَاطِرُ النَّخْلَةِ‌، لِدَقِيقِ‌ تَفْصِيلِ‌ كُلِّ‌ شَىْ‌ءٍ، وَ غَامِضِ‌ اخْتِلافِ‌ كُلِّ‌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الْجَلِيلُ‌ وَ اللَّطِيفُ‌، وَ الثَّقِيلُ‌ وَ الْخَفِيفُ‌، وَ الْقَوِىُّ‌ وَ الضَّعِيفُ‌ فِى خَلْقِهِ‌ إلّاسَوَاءٌ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السَّماءُ وَ الْهَوَاءُ، وَ الرِّيَاحُ‌ وَ الْمَاءُ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 فَالْوَيْلُ‌ لِمَنْ‌ جَحَدَ الْمُقَدِّرَ، وَ أَنْكَرَ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كَالنَّبَاتِ‌ مَا لَهُمْ‌ زَارِعٌ‌؛ وَ لا لِاخْتِلافِ‌ صُوَرِهِمْ‌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لَمْ‌يَلْجَأُوا إِلى‌ حُجَّةٍ‌ فِيمَا ادَّعَوْا؛ وَ لاتَحْقِيقٍ‌ لِمَا أُوعُوا، وَ هَلْ‌ يَكُونُ‌ بِنَاءٌ مِنْ‌ غَيْرِ بَانٍ‌، أَوْ جِنَايَةٌ‌ مِنْ‌ غَيْرِ جَانٍ‌؟</w:t>
      </w:r>
      <w:r>
        <w:rPr>
          <w:rFonts w:eastAsia="Amiri" w:cs="Amiri" w:ascii="Amiri" w:hAnsi="Amiri"/>
          <w:color w:val="111111"/>
          <w:sz w:val="28"/>
          <w:szCs w:val="28"/>
          <w:rtl w:val="true"/>
          <w:lang w:bidi="ar-SA"/>
        </w:rPr>
        <w:t>»</w:t>
      </w:r>
      <w:bookmarkStart w:id="169" w:name="pg14765_166682"/>
    </w:p>
    <w:p>
      <w:pPr>
        <w:pStyle w:val="BookText"/>
        <w:rPr/>
      </w:pPr>
      <w:bookmarkEnd w:id="169"/>
      <w:r>
        <w:rPr>
          <w:rFonts w:ascii="IRNazanin" w:hAnsi="IRNazanin" w:eastAsia="IRNazanin"/>
          <w:color w:val="111111"/>
          <w:sz w:val="28"/>
          <w:sz w:val="28"/>
          <w:szCs w:val="28"/>
          <w:rtl w:val="true"/>
          <w:lang w:bidi="fa-IR"/>
        </w:rPr>
        <w:t xml:space="preserve">موضوع بحث درسهايى از نهج البلاغه 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عظمت خلقت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ناچيزترين جنبندگان در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اين قسمت رسيده ايم كه فرموده است</w:t>
      </w:r>
      <w:r>
        <w:rPr>
          <w:rFonts w:eastAsia="IRNazanin" w:cs="IRNazanin"/>
          <w:color w:val="111111"/>
          <w:sz w:val="28"/>
          <w:szCs w:val="28"/>
          <w:rtl w:val="true"/>
          <w:lang w:bidi="fa-IR"/>
        </w:rPr>
        <w:t>:</w:t>
      </w:r>
    </w:p>
    <w:p>
      <w:pPr>
        <w:pStyle w:val="Heading3"/>
        <w:numPr>
          <w:ilvl w:val="2"/>
          <w:numId w:val="1"/>
        </w:numPr>
        <w:rPr/>
      </w:pPr>
      <w:bookmarkStart w:id="170" w:name="__RefHeading___Toc1359052_730472459"/>
      <w:bookmarkStart w:id="171" w:name="_Toc61"/>
      <w:bookmarkEnd w:id="170"/>
      <w:r>
        <w:rPr>
          <w:rtl w:val="true"/>
        </w:rPr>
        <w:t>تلاش آگاهانۀ مورچگان</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الْحَبَّةَ‌ إِلى‌ جُحْرِهَا، وَ تَعُدُّهَا فِى مُسْتَقَرِّهَا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را به لانۀ خود مى برد، و در قرارگاهش آماده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آشيانۀ حيوانات را مى گويند، برعكسِ‌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آشيانه و اطاق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مهيّا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دانه ها را مهيّا و آماده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تَعُدُّهَا فِى 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دانه ها را در محل آرامش خويش آماده و مهيّا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هيچ حيوانى نمى تواند بيش از وزن خود حمل كند مگر مورچه كه همواره دانۀ گندم را با اين كه از خودش سنگين تر است براى روزهاى سختى و تنگدستى و زمستان سرد به لانۀ خود مى برد و در آنجا انبار مى كند، حال بايد توجّه كرد خداوند چه نيروى فوق العاده اى به آن داده است كه دانۀ گندم را با اين كه چند برابر وزن آن است يا هر دانۀ ديگرى را به راحتى حمل مى كند؛ اين خود يكى از موارد اعجاز خلقت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فِى حَرِّهَا لِبَرْدِهَا، وَ فِى وُرُودِهَا لِصَدَرِهَا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گرمايش براى سرمايش، و در آمدنش براى بازگشتنش گردآورى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آذوقۀ خود را در فصل تابستان كه هوا گرم است و توان بيرون آمدن از آشيانۀ خود را دارد براى فصل زمستان و يخبندان كه توان بيرون آمدن از خانه و آشيانۀ خود را ندارد جمع آورى و ذخيره مى 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است كه مورچه به دشت و بيابان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w:t>
      </w:r>
      <w:bookmarkStart w:id="172" w:name="pg14765_166683"/>
    </w:p>
    <w:p>
      <w:pPr>
        <w:pStyle w:val="BookText"/>
        <w:rPr/>
      </w:pPr>
      <w:bookmarkEnd w:id="172"/>
      <w:r>
        <w:rPr>
          <w:rFonts w:ascii="IRNazanin" w:hAnsi="IRNazanin" w:eastAsia="IRNazanin"/>
          <w:color w:val="111111"/>
          <w:sz w:val="28"/>
          <w:sz w:val="28"/>
          <w:szCs w:val="28"/>
          <w:rtl w:val="true"/>
          <w:lang w:bidi="fa-IR"/>
        </w:rPr>
        <w:t xml:space="preserve">آشيانه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و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مربوط‍‌ به شريعۀ آب بوده است؛ جايى را كه مردم براى برداشتن آب از نهر به طرف نهر مى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جاى بازگشت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و از اين رو در برخى از نسخه هاى نهج البلاغه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هر صورت هر دو به يك معناست؛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آمدن مورچه به 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آشيانه در فصل زمستان است</w:t>
      </w:r>
      <w:r>
        <w:rPr>
          <w:rFonts w:eastAsia="IRNazanin" w:cs="IRNazanin"/>
          <w:color w:val="111111"/>
          <w:sz w:val="28"/>
          <w:szCs w:val="28"/>
          <w:rtl w:val="true"/>
          <w:lang w:bidi="fa-IR"/>
        </w:rPr>
        <w:t>.</w:t>
      </w:r>
    </w:p>
    <w:p>
      <w:pPr>
        <w:pStyle w:val="Heading3"/>
        <w:numPr>
          <w:ilvl w:val="2"/>
          <w:numId w:val="1"/>
        </w:numPr>
        <w:rPr/>
      </w:pPr>
      <w:bookmarkStart w:id="173" w:name="__RefHeading___Toc1359054_730472459"/>
      <w:bookmarkStart w:id="174" w:name="_Toc62"/>
      <w:bookmarkEnd w:id="173"/>
      <w:r>
        <w:rPr>
          <w:rtl w:val="true"/>
        </w:rPr>
        <w:t>تدبير امور توسط‍‌ خداوند منّان</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مَكْفُولَةٌ‌ بِرِزْقِهَا، مَرْزُوقَةٌ‌ بِوِفْقِهَا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روزى اش ضمانت شده، و به فرا خورش روزى داده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ضمانت است؛ يعنى روزىِ‌ آنها پذيرفته و تضمين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روزى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و كسر آن خوانده شده و به معناى مطابق و موافقِ‌ مذاق و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رزق و روزى اين حيوانِ‌ بسيار كوچك نيز از طرف خداوند تضمين شده و به تناسب ساختمان وجودش در اختيارش قرار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لايُغْفِلُهَا الْمَنَّانُ‌، وَ لايَحْرِمُهَا الدَّيَّانُ‌ وَ لَوْ فِى الصَّفَا الْيَابِسِ‌ وَ الْحَجَرِ الْجَامِسِ‌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نعمت دهنده آن را فرو نمى 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كننده و مدبّر آن را بى بهره نمى گذارد گرچه در سنگِ‌ خشك و يا سنگِ‌ سخت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صيغۀ مبالغه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نعمت و عطاست؛ يعنى بسيار نعمت دهنده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آن حاكم و قاهر است و معناى ديگرِ آن جزا دهنده است، در لغت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السائس القائم على الشىء بما يصلحه</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يعنى سياستمدارى كه</w:t>
      </w:r>
      <w:bookmarkStart w:id="175" w:name="pg14765_166684"/>
    </w:p>
    <w:p>
      <w:pPr>
        <w:pStyle w:val="BookText"/>
        <w:rPr/>
      </w:pPr>
      <w:bookmarkEnd w:id="175"/>
      <w:r>
        <w:rPr>
          <w:rFonts w:ascii="IRNazanin" w:hAnsi="IRNazanin" w:eastAsia="IRNazanin"/>
          <w:color w:val="111111"/>
          <w:sz w:val="28"/>
          <w:sz w:val="28"/>
          <w:szCs w:val="28"/>
          <w:rtl w:val="true"/>
          <w:lang w:bidi="fa-IR"/>
        </w:rPr>
        <w:t>بر يك چيزى مسلط‍‌ است و اصلاحش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مدبّر و اصلاح كنندۀ تمام امور جهان است؛ بنابراين همان معناى مدبّر و مصلِح امور در اينجا مناسب تر از معانى ديگر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 الْيَابِسِ‌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 خشك،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الْجَامِسِ‌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رطوبت دارد پس از خشك شدن و يا سخت شدن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مانند آب كه پس از يخ بستن مى گويند جمود پيدا كرده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مى گويند كه ذاتاً سخت و سفت است، مانند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روزى دهنده است هيچ گاه اين مورچۀ ريز و كوچك را رها نمى كند و از آن غافل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حاكم است و امور را تدبير مى كند و بر تمام موجودات حكومت و سلطه دارد، اين مورچه را هم محروم نكرده و چشم انتظار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را به هر وسيله اى كه شده به آن مى رساند، گرچه آشيانه اش در ميان سنگى باشد كه چيزى در آن نمى رويد و يا در وسط‍‌ سنگى سخت باشد كه از جايش حركت نكند و جابجا نشود</w:t>
      </w:r>
      <w:r>
        <w:rPr>
          <w:rFonts w:eastAsia="IRNazanin" w:cs="IRNazanin"/>
          <w:color w:val="111111"/>
          <w:sz w:val="28"/>
          <w:szCs w:val="28"/>
          <w:rtl w:val="true"/>
          <w:lang w:bidi="fa-IR"/>
        </w:rPr>
        <w:t>.</w:t>
      </w:r>
    </w:p>
    <w:p>
      <w:pPr>
        <w:pStyle w:val="Heading3"/>
        <w:numPr>
          <w:ilvl w:val="2"/>
          <w:numId w:val="1"/>
        </w:numPr>
        <w:rPr/>
      </w:pPr>
      <w:bookmarkStart w:id="176" w:name="__RefHeading___Toc1359056_730472459"/>
      <w:bookmarkStart w:id="177" w:name="_Toc63"/>
      <w:bookmarkEnd w:id="176"/>
      <w:r>
        <w:rPr>
          <w:rtl w:val="true"/>
        </w:rPr>
        <w:t>شگفتى خلقت مورچه، و بلندمرتبگى خالق آن</w:t>
      </w:r>
      <w:bookmarkEnd w:id="17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مورچه در كتابهاى حيوان شناسى و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موريس مترلينگ مطالب زيادى نقل شده كه خيلى جالب است؛ مثلاً يكى از چيزهايى كه بسيارى از مردم هم ديده اند اين است كه دانۀ گندم را از وسط‍‌ دو نيم مى كند؛ زيرا خداوند به او هوشى داده است كه مى فهمد اگر دانه كامل باشد ممكن است سبز شود، از اين رو آن را دو نيم مى كند تا سبز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تمام دانه ها و تخم ها اگر نصف شوند سبز نمى شوند مگر تخم گشنيز كه نصفۀ آن هم سبز مى شود، پس اگر مورچه تخم گشنيزى را پيدا كرد آن را چهار قسمت مى كند، براى اين كه مى داند اگر دو قسمت كند باز هم سبز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عجايب خلقت مورچه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مثلاً ران ملخى را ببيند كوشش مى كند آن را بردارد، ولى وقتى يقين كند كه خيلى سنگين است و توان حمل آن را ندارد به سرعت مى رود و لحظاتى نمى گذرد كه مى بينى يك خط‍‌ زنجيره اى از مورچه ها درست شده و همه با هم ران ملخ را حمل مى كنند و به آشيانه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وجود يك روح تعاون و همكارى در آنها دلالت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 در شرح نهج البلاغه</w:t>
      </w:r>
      <w:r>
        <w:rPr>
          <w:rStyle w:val="FootnoteAnchor"/>
          <w:rtl w:val="true"/>
        </w:rPr>
        <w:footnoteReference w:id="33"/>
      </w:r>
      <w:r>
        <w:rPr>
          <w:rFonts w:ascii="IRNazanin" w:hAnsi="IRNazanin" w:eastAsia="IRNazanin"/>
          <w:color w:val="111111"/>
          <w:sz w:val="28"/>
          <w:sz w:val="28"/>
          <w:szCs w:val="28"/>
          <w:rtl w:val="true"/>
          <w:lang w:bidi="fa-IR"/>
        </w:rPr>
        <w:t>از كسى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ما را به ستوه آورده بودند، هر جا غذا مى گذاشتيم پر از مورچه مى شد، از اين رو ناچار حوضچه اى درست كردم و در وسط‍‌ حوضچه پايه اى نصب نمودم و سفرۀ نان را در آنجا گذاشتم و مطمئن شده بودم كه مورچه ها نمى توانند از آب عبور كنند، پس از چند روز ديدم سفرۀ نان پر از مورچه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من انگيزه شد بدانم مورچه ها چگونه آمده اند، با دقّت و كنجكاوى و مراقبتى كه كردم به اين نتيجه رسيدم كه مورچه ها از ديوار بالا رفته و به سقف راه گرفته اند و درست از نقطه اى كه مقابل سفره در وسط‍‌ حوض است خود را به داخل سفره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عجيب است و انسان را به شگفتى وا مى دارد اين است كه مورچه با آن همه كوچكى داراى هوش سرشارى است كه خداوند به او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عجايبى كه نقل مى كند اين است كه كسى مورچه اى را در محدودۀ يك حلقۀ داغ قرار داده و مورچه براى فرار از حرارت از هر طرف مى رفته مواجه با داغى آن دايره مى شده و برمى گشته تا بالاخره جان داده و مرده است، ولى مهم اين است كه مى گفت وقتى محلى را كه مورچه در آن مرده بود ملاحظه كرديم ديديم دقيقاً در وسط‍‌ آن دايره قرار دارد، يعنى محلى كه دورترين نقطه از مركز حرارت در تمام نقاط‍‌ دايره است؛ و اين نشانۀ هوش فطرى فوق العادۀ مورچه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فَكَّرْتَ‌ فِى مَجَارِى أَكْلِهَا، فِى عُلْوِهَا وَ سُفْلِهَا، وَ مَا فِى الْجَوْفِ‌ مِنْ‌ شَرَاسِيفِ‌ بَطْنِهَا، وَ مَا فِى الرَّأْسِ‌ مِنْ‌ عَيْنِهَا وَ أُذُنِهَا؛ لَقَضَيْتَ‌ مِنْ‌ خَلْقِهَا عَجَباً، وَ لَقِيتَ‌ مِنْ‌ وَصْفِهَا تَعَباً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انديشه مى كردى در مواضع خوردن آن، در بالا و پايينش، و آنچه در اندرون است از غضروفهاى شكمش، و آنچه در سر است از چشمش و گوشش؛ هر آينه از آفرينش آن به شگفتى حكم مى كردى، و از بيان حالش به خستگى مى رسيدى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مَجَارِى 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مواضع خوراك مورچه از حلقوم و مرى و معده گرفته تا روده ها و قوّۀ دافعه گفته مى 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عُلْوِهَا وَ 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بالايى و اعضاى پايينى مورچه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غضروف و سرِ استخوانهاى دنده كه نرم و غضروفى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با آن همه كوچكى جثه مانند هر حيوان ديگر داراى دستگاه كامل گوارش و قوّۀ هاضمه و دافعه است؛ و درحالى كه دنده دارد، سر دنده هايى هم در شكمش هست؛ در سرش چشم و گوش دارد كه خوب مى بيند و خوب 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مورچه صداها را مى شنود و تشخيص مى دهد و از بعضى صداها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اين حيوان ريز به قدرى عجيب است كه اگر كسى درست بينديشد انگشت حيرت به دهان گرفته و از توصيف آن همه قواى داخلى و خارجىِ‌ مورچه خسته مى شود و جز اين كه در برابر عظمت پروردگار سر تسليم فرود آورد و خداى را به عظمت و بزرگى بخواند راه ديگرى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لَقَضَيْتَ‌ مِنْ‌ خَلْقِهَا عَجَباً، وَ لَقِيتَ‌ مِنْ‌ وَصْفِهَا تَعَباً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آفرينش آن به شگفت آمده، و از توصيف آن خسته مى شدى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تو در آن همه ريزكاريهايى كه در خلقت مورچه و در ساختمان وجودىِ‌ اين حيوان به كار رفته انديشه كنى، به قدرى تعجّب آور است كه حكم به شگفتى آن مى كنى</w:t>
      </w:r>
      <w:r>
        <w:rPr>
          <w:rFonts w:eastAsia="IRNazanin" w:cs="IRNazanin"/>
          <w:color w:val="111111"/>
          <w:sz w:val="28"/>
          <w:szCs w:val="28"/>
          <w:rtl w:val="true"/>
          <w:lang w:bidi="fa-IR"/>
        </w:rPr>
        <w:t>.</w:t>
      </w:r>
      <w:bookmarkStart w:id="178" w:name="pg14765_166687"/>
    </w:p>
    <w:p>
      <w:pPr>
        <w:pStyle w:val="BookText"/>
        <w:rPr/>
      </w:pPr>
      <w:bookmarkEnd w:id="1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الَّذِى أَقَامَهَا عَلى‌ قَوَائِمِهَا، وَ بَنَاهَا عَلى‌ دَعَائِمِهَا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بلندمرتبه است آن كه آن را بر پاهايش به پا داشته، و آن را بر ستونهايش بنا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بلندمرتبه و مقام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ستون است؛ يعنى بلند مقام و مرتبه است آن خدايى كه به پا داشته است اين مورچه را بر پاهايش كه اين پاها به جاى ستونها و تكيه گاههاى آن است، و ساختمان بدنش را طورى قرار داده كه بدنش بر روى آن فقرات و ستونها و استخوانها درست و استوار بايستد و تعادل خود را حفظ‍‌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لَمْ‌يَشْرَكْهُ‌ فِى فِطْرَتِهَا فَاطِرٌ، وَ لَمْ‌يُعِنْهُ‌ فِى خَلْقِهَا قَادِرٌ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مورچه هيچ آفريننده اى با خدا شريك نشده، و هيچ نيرومندى در آفريدنش او را كمك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شكافنده است؛ چون موجودات شكافته مى شوند و يكى از ديگرى به وجود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لَمْ‌يُعِنْهُ‌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كمك كردن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لَمْ‌يُعِنْهُ‌ فِى خَلْقِهَا قَادِرٌ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كس خدا را در آفرينش مورچه كمك نداده است؛ زيرا نيازى به كمك ندارد، خداوند بى نياز و قادر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متفكرين، انديشمندان، صنعتگران و مبتكران عالم جمع شوند و بخواهند بدون اين كه از خدا مايه بگذارند يك مورچه را از عدم به وجود در آورند، توان آن را نخواهند داشت و ناچار بايد به عجز خود اعتراف كنند</w:t>
      </w:r>
      <w:r>
        <w:rPr>
          <w:rFonts w:eastAsia="IRNazanin" w:cs="IRNazanin"/>
          <w:color w:val="111111"/>
          <w:sz w:val="28"/>
          <w:szCs w:val="28"/>
          <w:rtl w:val="true"/>
          <w:lang w:bidi="fa-IR"/>
        </w:rPr>
        <w:t>.</w:t>
      </w:r>
    </w:p>
    <w:p>
      <w:pPr>
        <w:pStyle w:val="Heading3"/>
        <w:numPr>
          <w:ilvl w:val="2"/>
          <w:numId w:val="1"/>
        </w:numPr>
        <w:rPr/>
      </w:pPr>
      <w:bookmarkStart w:id="179" w:name="__RefHeading___Toc1359058_730472459"/>
      <w:bookmarkStart w:id="180" w:name="_Toc64"/>
      <w:bookmarkEnd w:id="179"/>
      <w:r>
        <w:rPr>
          <w:rtl w:val="true"/>
        </w:rPr>
        <w:t>فاعل الهى و فاعل طبيعى</w:t>
      </w:r>
      <w:bookmarkEnd w:id="18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صنعت هاى پيچيده اى كه بشر درست كرده است و به آنها مى نازد، كارى جز جفت و جور كردن آلات و ابزار نيست؛ وگرنه حتى آن هوشى را كه صرف اين</w:t>
      </w:r>
    </w:p>
    <w:p>
      <w:pPr>
        <w:pStyle w:val="BookText"/>
        <w:rPr/>
      </w:pPr>
      <w:r>
        <w:rPr>
          <w:rFonts w:ascii="IRNazanin" w:hAnsi="IRNazanin" w:eastAsia="IRNazanin"/>
          <w:color w:val="111111"/>
          <w:sz w:val="28"/>
          <w:sz w:val="28"/>
          <w:szCs w:val="28"/>
          <w:rtl w:val="true"/>
          <w:lang w:bidi="fa-IR"/>
        </w:rPr>
        <w:t>صنعت ها مى كند از سوى خداست، و تمام مواد خام و اوّليه اى كه در آنها به كار برده است مخلوق خداوند است، پس انسان به وسيلۀ عقل خدادادى كارى جز تركيب اينها ندارد و او فقط‍‌ فاعل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مابين فاعل الهى و فاعل طبيعى در همين است كه فاعل الهى اشياء را از عدم به وجود مى آورد ولى فاعل طبيعى عامل حركت است و اجزاء را حركت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كه ساختمان را ساخته، غير از حركت كارى نكرده است، او تنها مصالح ساختمانى را از جايى به جاى ديگر برده و آنها را با هم تركيب كرده است، كسى كه هواپيما ساخته كارى جز حركت و جابجايى ابزار و تركيب آنها به يك روش خاص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موجودات عالم مادّه هر چند هم فاعليت داشته باشند، فاعل حركت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ملاهادى سبزوارى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معطى الوجود فى الإلهى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معطى التحرك الطبيعى قائل</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فلسفۀ الهى به آن كه دهندۀ وجود است و يك چيزى را از عدم به وجود مى آورد فاعل مى گويند، ولى در فلسفۀ طبيعى عاملِ‌ حركت را فاعل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بنّا نسبت به ساختمان، و پدر و مادر نسبت به فرزند، اينها هيچ نقشى جز حركت دادن موادّ از جايى به جاى 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در ايجاد موادّ ساختمانى هيچ نقشى ندارد، پدر و مادر هم در به وجود آوردن و حيات بچه و صحّت و كمال او هيچ نقشى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تمام موجودات دست به دست هم بدهند بدون اين كه از مخلوقات استفاده كنند و از اين همه اتم ها و مولكول هايى كه در عالم است مايه بگذارند، نمى توانند يك مورچه را از عدم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لَنْ‌ يَخْلُقُوا ذُباباً وَ لَوِ اجْتَمَعُوا لَهُ‌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آنهايى كه شما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81" w:name="pg14765_166689"/>
    </w:p>
    <w:p>
      <w:pPr>
        <w:pStyle w:val="BookText"/>
        <w:rPr/>
      </w:pPr>
      <w:bookmarkEnd w:id="181"/>
      <w:r>
        <w:rPr>
          <w:rFonts w:ascii="IRNazanin" w:hAnsi="IRNazanin" w:eastAsia="IRNazanin"/>
          <w:color w:val="111111"/>
          <w:sz w:val="28"/>
          <w:sz w:val="28"/>
          <w:szCs w:val="28"/>
          <w:rtl w:val="true"/>
          <w:lang w:bidi="fa-IR"/>
        </w:rPr>
        <w:t>در برابر خدا مى خوانيد هرگز مگسى را نمى آفرينند هر چند به خاطرش گرد هم آمده باشند</w:t>
      </w:r>
      <w:r>
        <w:rPr>
          <w:rFonts w:eastAsia="IRNazanin" w:cs="IRNazanin"/>
          <w:color w:val="111111"/>
          <w:sz w:val="28"/>
          <w:szCs w:val="28"/>
          <w:rtl w:val="true"/>
          <w:lang w:bidi="fa-IR"/>
        </w:rPr>
        <w:t>.»</w:t>
      </w:r>
    </w:p>
    <w:p>
      <w:pPr>
        <w:pStyle w:val="Heading3"/>
        <w:numPr>
          <w:ilvl w:val="2"/>
          <w:numId w:val="1"/>
        </w:numPr>
        <w:rPr/>
      </w:pPr>
      <w:bookmarkStart w:id="182" w:name="__RefHeading___Toc1359060_730472459"/>
      <w:bookmarkStart w:id="183" w:name="_Toc65"/>
      <w:bookmarkEnd w:id="182"/>
      <w:r>
        <w:rPr>
          <w:rtl w:val="true"/>
        </w:rPr>
        <w:t>يكى بودن خالق مورچه و موجودات بزرگ</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ضَرَبْتَ‌ فِى مَذَاهِبِ‌ فِكْرِكَ‌ لِتَبْلُغَ‌ غَايَاتِهِ‌ مَا دَلَّتْكَ‌ الدَّلالَةُ‌ الّا عَلى‌ أَنَّ‌ فَاطِرَ النَّمْلَةِ‌ هُوَ فَاطِرُ النَّخْلَةِ‌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گذرگاههاى انديشه ات مى رفتى تا به پايانه هاى آن برسى، دليل و برهان تو را رهنمون نمى كرد جز بر اين كه آفريدگار مورچه هم او آفرينندۀ درخت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انسان خيال كند خدايى كه خورشيد، كهكشانها و افلاك پهناور و بزرگ را آفريده است مورچۀ به اين كوچكى را نمى آفريند، در حالى كه همان دقايق وجودى كه در مخلوقات بزرگ به كار رفته است در آن مورچۀ ريز نيز به كار رفته، و همان قدرت مطلقه اى كه سبب خلقت كهكشانهاست مورچۀ به اين كوچكى را هم خلق كرده و در وجود آن چشم، گوش، شكم، مغز، روده و اعضاى ديگر قرار داده كه برحسب ظاهر به مراتب سخت تر و مشكل تر از خلقت مخلوقات بزرگ است؛ هرچند براى پروردگار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راههاى پيچيدۀ فكرت را بپيمايى و انديشۀ خود را به كار بندى تا به آخرين مراتب فكر برسى، همۀ اين دلالت هاى عقلى تو را به اين معنا رهنمون مى شوند كه خالق و آفرينندۀ مورچۀ به اين ريزى همان خالق و آفريدگار درخت بزرگ و تنومند خرماست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ترتيب عالم حكايت مى كند كه تمام مخلوقات و موجودات اين عالم به هم پيوسته و وابسته اند و همان كه كهكشانها را از عدم به وجود آورده مورچۀ به اين كوچكى را نيز خلق و ايجاد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كمى دقّت كنيم، ساختن يك چيز كوچك</w:t>
      </w:r>
      <w:bookmarkStart w:id="184" w:name="pg14765_166690"/>
    </w:p>
    <w:p>
      <w:pPr>
        <w:pStyle w:val="BookText"/>
        <w:rPr/>
      </w:pPr>
      <w:bookmarkEnd w:id="184"/>
      <w:r>
        <w:rPr>
          <w:rFonts w:ascii="IRNazanin" w:hAnsi="IRNazanin" w:eastAsia="IRNazanin"/>
          <w:color w:val="111111"/>
          <w:sz w:val="28"/>
          <w:sz w:val="28"/>
          <w:szCs w:val="28"/>
          <w:rtl w:val="true"/>
          <w:lang w:bidi="fa-IR"/>
        </w:rPr>
        <w:t>با دارا بودن مشخصات كامل به مراتب سنگين تر و مهم تر از ساختن بزرگ آن است؛ مثلاً اگر كسى بخواهد تمام قطعه هاى ماشين را به اندازه اى كوچك كند كه ماشين به قدر كف دست باشد، اين كار زحمت و مشقت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گفت براى انسان قريب به محال است؛ اما خداوند همان اعضاء و جوارح حيوان بزرگ را در اين موجود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 و در آن روح مى آفريند؛ و از آن گذشته شگفتى هايى كه مورچه دارد قابل مقايسه با ديگر حيوانات نيست</w:t>
      </w:r>
      <w:r>
        <w:rPr>
          <w:rFonts w:eastAsia="IRNazanin" w:cs="IRNazanin"/>
          <w:color w:val="111111"/>
          <w:sz w:val="28"/>
          <w:szCs w:val="28"/>
          <w:rtl w:val="true"/>
          <w:lang w:bidi="fa-IR"/>
        </w:rPr>
        <w:t>.</w:t>
      </w:r>
    </w:p>
    <w:p>
      <w:pPr>
        <w:pStyle w:val="Heading3"/>
        <w:numPr>
          <w:ilvl w:val="2"/>
          <w:numId w:val="1"/>
        </w:numPr>
        <w:rPr/>
      </w:pPr>
      <w:bookmarkStart w:id="185" w:name="__RefHeading___Toc1359062_730472459"/>
      <w:bookmarkStart w:id="186" w:name="_Toc66"/>
      <w:bookmarkEnd w:id="185"/>
      <w:r>
        <w:rPr>
          <w:rtl w:val="true"/>
        </w:rPr>
        <w:t>مظاهر قدرت خداوند</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لِدَقِيقِ‌ تَفْصِيلِ‌ كُلِّ‌ شَىْ‌ءٍ، وَ غَامِضِ‌ اخْتِلافِ‌ كُلِّ‌ 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دقّت در جدا كردن هر چيز، و پيچيدگى تفاوت هر زنده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 موجودات را كه با دقّت بنگرى مى بينى داراى ظرافت هاى وجودى و ريزه كارى هستند و در آنها اختلافهايى وجود دارد كه براى ما پوشيده و پنهان است و تنها خداوند بر آنها آگاه است، ولى آنچه مى توان گفت اين است كه خالق و آفرينندۀ تمام موجودات و جانداران يكى است، او يك قدرت غيرمتناهى است كه آنها را به وجود آورده و در هر يك اعضاء و جوارح و مشخّصات ويژه اى را قرار داده كه تمام آنها حكايت از عظمت آفرينش و آفرينندۀ آنها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الْجَلِيلُ‌ وَاللَّطِيفُ‌، وَالثَّقِيلُ‌ وَالْخَفِيفُ‌، وَالْقَوِىُّ‌ وَالضَّعِيفُ‌ فِى خَلْقِهِ‌ إلّاسَوَاءٌ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بزرگ قدر و خُرد، و سنگين و سبك، و توانا و ناتوان در آفرينش او مگر يكسان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مخلوقات درشت و ريز، سنگين وزن و سبك وزن، و نيرومند و ضعيف حكايت از قدرت و احاطۀ تامّ‌ الهى دارند، و تمام مخلوقات با مراتب و خصوصيات گوناگونى كه دارند در آفرينش حق تعالى يكسانند؛ زيرا خداوند وجود و كمال غيرمتناهى است، و نسبت موجود و كمال غيرمتناهى به موجودات و</w:t>
      </w:r>
    </w:p>
    <w:p>
      <w:pPr>
        <w:pStyle w:val="BookText"/>
        <w:rPr/>
      </w:pPr>
      <w:r>
        <w:rPr>
          <w:rFonts w:ascii="IRNazanin" w:hAnsi="IRNazanin" w:eastAsia="IRNazanin"/>
          <w:color w:val="111111"/>
          <w:sz w:val="28"/>
          <w:sz w:val="28"/>
          <w:szCs w:val="28"/>
          <w:rtl w:val="true"/>
          <w:lang w:bidi="fa-IR"/>
        </w:rPr>
        <w:t>مخلوقات متناهى و گوناگون يكسان است؛ از اين رو آفريدن عقل اوّل با آفريدن يك مورچه مثلاً براى او مساوى است، و اين طور نيست كه يكى سخت تر و ديگرى آسان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السَّماءُ وَ الْهَوَاءُ، وَ الرِّيَاحُ‌ وَ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است آسمان و هوا، و بادها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مخلوقاتِ‌ خداوند بر نظم و قانونى كه ذرّه اى تغيير پذير نيست دلالت دارند؛ آن همه ستارگان، كهكشانها و اقمارى كه در اين افلاك در حركت اند و به سرعت در مسير خود مى روند و بدون اين كه به هم برخورد كنند به حركت خود ادامه مى دهند، حاكى از وجود خالقى دانا و تواناست كه جهان هستى را با نظامى خاص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مى برد كه ما را به اين نعمت بزرگ خدادادى يادآورى نمايد؛ ما كه اكنون غرق در اين نعمت هستيم و سراسر وجودمان را فراگرفته است، هيچ فكر كرده ايم كه اگر لحظه اى هوا نباشد قدرت تنفس از ما سلب مى شود و اگر اكسيژن وارد ريه هاى ما نشود از بين مى رويم‌؟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همان نعمت هاى الهى است كه فراوان است ولى متأسفانه ما از آن غفلت داريم و كمتر خدا را بر اين نعمت بزرگ شكرگزارى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ماهى گفتند زندگانى تو وابسته به آب است، ماهى گفت آب چيست‌؟ او اصلاً از آب خبر نداشت، چرا كه غرق در آن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اينجا حضرت امير عليه السلام از آب و هوا نام مى برد كه ما به فكر اين دو نعمت بزرگ باشيم و از حمد و ثناى الهى غفلت نورزيم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بالاست، و اين كه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از آسمان آب و باران نازل مى كنيم</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مقصود همان فضاى بالاست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87" w:name="pg14765_166692"/>
    </w:p>
    <w:p>
      <w:pPr>
        <w:pStyle w:val="Heading3"/>
        <w:numPr>
          <w:ilvl w:val="2"/>
          <w:numId w:val="1"/>
        </w:numPr>
        <w:rPr/>
      </w:pPr>
      <w:bookmarkStart w:id="188" w:name="__RefHeading___Toc1359064_730472459"/>
      <w:bookmarkStart w:id="189" w:name="_Toc67"/>
      <w:bookmarkEnd w:id="187"/>
      <w:bookmarkEnd w:id="188"/>
      <w:r>
        <w:rPr>
          <w:rtl w:val="true"/>
        </w:rPr>
        <w:t>دقّت در موجودات جهان</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الشَّمْسِ‌ وَ الْقَمَرِ، وَ النَّبَاتِ‌ وَ الشَّجَرِ، وَ الْمَاءِ وَ 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به خورشيد و ماه، و گياه و درخت، و آب و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با دقّت است كه در فارسى از آن به نگريستن تعبير مى كنند،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سطحى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ديدۀ دقّت بين آفتاب و ماه را ببين، ببين كه چگونه با وضعى مخصوص و حركت هايى منظّم زندگى انسانها و حيوانها را ميسّر مى سازند؛ درختان و گياهان را ببين كه براى تغذيه و آسايش و رفاه تو خلق شده اند؛ آب ها و سنگ ها را بنگر كه خداوند در اختيار تو قرار داده و چقدر آهن و سرب و طلا و ديگر موادّ معدنى از همين سنگ ها استخراج مى كنى كه برخى براى لوازم زندگى و برخى ديگر براى زينت و زيور تو خلق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هَذَا اللَّيْلِ‌ وَ النَّهَارِ، وَ تَفَجُّرِ هَذِهِ‌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پى در پى آمدن اين شب و روز، و شكافتن اين درياها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گردش شب و روز و اختلاف اين دو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هميشه شب يا هميشه روز بود زندگى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مقصود از اختلاف شب و روز كوچك و بزرگى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در اين قسمت از زمين، زمين شكافته شده و آبها در آن جمع شده است؛ خدا همۀ اين درياها و اقيانوسهاى عميق و پهناور را پديد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هَذِهِ‌ الْجِبَالِ‌، وَ طُولِ‌ هَذِهِ‌ الْقِلالِ‌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بسيارى اين كوهها، و درازى اين قلّه 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كوههاى زيادى كه خداوند به عنوان عمودهايى براى محافظت و نگهدارى</w:t>
      </w:r>
    </w:p>
    <w:p>
      <w:pPr>
        <w:pStyle w:val="BookText"/>
        <w:rPr/>
      </w:pPr>
      <w:r>
        <w:rPr>
          <w:rFonts w:ascii="Amiri" w:hAnsi="Amiri" w:eastAsia="Amiri" w:cs="Amiri"/>
          <w:color w:val="111111"/>
          <w:sz w:val="28"/>
          <w:sz w:val="28"/>
          <w:szCs w:val="28"/>
          <w:rtl w:val="true"/>
          <w:lang w:bidi="ar-SA"/>
        </w:rPr>
        <w:t>زمين آفريده است از نعمت هاى بيكران الهى هستند؛ قرآن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 را همچون ميخ هايى براى زمين قرار داده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سر كوه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اين قلّه ها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اِوِرِست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به قدرى بلند است كه رفتن به آنجا به مدّتها زمان و وسايل بسيار نياز دارد و كمتر كسى توانسته است به قلّۀ كوه اورست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دقايق و لطايف موجود در امور ذكر شده در كلمات حضرت امير عليه السلام به قدرى زياد است كه بايد متخصصين هر رشته اى از قبيل زمين شناسان و آب شناسان و ساير امورى كه فرموده اند آنها را بررسى و بيان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تَفَرُّقِ‌ هَذِهِ‌ اللُّغَاتِ‌، وَ الْأَلْسُنِ‌ الْمُخْتَلِفَاتِ‌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پراكندگى اين لغت ها، و زبانهاى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اختلاف لغت ها با دقّت بنگر تا دريابى هر قومى در هر جايى كه زندگى مى كنند طبق اوضاع و احوال محيط‍‌ براى خود لغتى دارند كه اين لغت داراى قواعد ويژه اى است، هر زبانى با زبان ديگر تفاوت دارد، و تمام اينها در اثر به كار گرفتن عقل خدادادى و قهراً نشانه اى از حكمت و قدرت خالق و مدبّر انسانها 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اينجاست كه اگر زبان و لغتى در يكى از محيطهاى وسيع متداول باشد، شهرها و منطقه هايى كه اطراف آن قرار دارند همان لغت را با لهجه هاى مخصوص تلفظ‍‌ مى كنند؛ مثلاً زبان عربى كه در آن زمان در حجاز، عراق، يمن و شام متداول بوده، در هر نقطه اى طبق لهجۀ مخصوص به خودشان سخن مى گفته اند و اكنون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زبان فارسى خودمان بنگريم درمى يابيم كه در ايران شايد بهد</w:t>
      </w:r>
      <w:r>
        <w:rPr>
          <w:rFonts w:eastAsia="IRNazanin" w:cs="IRNazanin"/>
          <w:color w:val="111111"/>
          <w:sz w:val="28"/>
          <w:szCs w:val="28"/>
          <w:rtl w:val="true"/>
          <w:lang w:bidi="fa-IR"/>
        </w:rPr>
        <w:t>.</w:t>
      </w:r>
      <w:bookmarkStart w:id="190" w:name="pg14765_166694"/>
    </w:p>
    <w:p>
      <w:pPr>
        <w:pStyle w:val="BookText"/>
        <w:rPr/>
      </w:pPr>
      <w:bookmarkEnd w:id="190"/>
      <w:r>
        <w:rPr>
          <w:rFonts w:ascii="IRNazanin" w:hAnsi="IRNazanin" w:eastAsia="IRNazanin"/>
          <w:color w:val="111111"/>
          <w:sz w:val="28"/>
          <w:sz w:val="28"/>
          <w:szCs w:val="28"/>
          <w:rtl w:val="true"/>
          <w:lang w:bidi="fa-IR"/>
        </w:rPr>
        <w:t>عدد روستاها و شهرها لهجه هاى مختلف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خود لهجۀ مستقلّى دارد كه با ديگرى فرق مى كند، و همان گونه كه خطوط‍‌ كف دست ها با هم فرق دارند لهجه هاى مردم نيز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 حلق و دهان را خدا به گونه اى ساخته كه وقتى هوا به اين مقاطع مخصوص مى خورد، حروف مخصوص و پس از آن صداى مخصوص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ريزه كاريها كه در تُن صداها و زبانهاى افراد وجود دارد، خود دليل واضحى بر وجود يك مدبّر حكيم است</w:t>
      </w:r>
      <w:r>
        <w:rPr>
          <w:rFonts w:eastAsia="IRNazanin" w:cs="IRNazanin"/>
          <w:color w:val="111111"/>
          <w:sz w:val="28"/>
          <w:szCs w:val="28"/>
          <w:rtl w:val="true"/>
          <w:lang w:bidi="fa-IR"/>
        </w:rPr>
        <w:t>.</w:t>
      </w:r>
    </w:p>
    <w:p>
      <w:pPr>
        <w:pStyle w:val="Heading3"/>
        <w:numPr>
          <w:ilvl w:val="2"/>
          <w:numId w:val="1"/>
        </w:numPr>
        <w:rPr/>
      </w:pPr>
      <w:bookmarkStart w:id="191" w:name="__RefHeading___Toc1359066_730472459"/>
      <w:bookmarkStart w:id="192" w:name="_Toc68"/>
      <w:bookmarkEnd w:id="191"/>
      <w:r>
        <w:rPr>
          <w:rtl w:val="true"/>
        </w:rPr>
        <w:t>انكار ناپذيرى خداوند جهان</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فَالْوَيْلُ‌ لِمَنْ‌ جَحَدَ الْمُقَدِّرَ، وَ أَنْكَرَ الْمُدَبِّرَ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كسى كه تقديركننده را انكار كرد، و تدبيركننده را باور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اندازه گيرنده، و مقصود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عاقبت انديشى و تمام جوانب كار را به طور دقيق سنجيدن و بررسى كردن است؛ يعنى واى بر كسى كه خداوند مقدِّر و مدبِّر را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كانون قدرتى كه اين طور اشياء را منظّم و مرتب آفريده، ممكن است بدون شعور باشد؟ آيا ممكن است با تصادف تمام موادّ به حركت درآيد و اين گونه اشياء با مشخصات ويژه اى كه دارند به وجود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كَالنَّبَاتِ‌ مَا لَهُمْ‌ زَارِعٌ‌؛ وَ لا لِاخْتِلافِ‌ صُوَرِهِمْ‌ صَانِعٌ‌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پنداشتند كه آنان مانند گياه برايشان برزگرى نيست، و نه براى اختلاف صورتهايشان سازنده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كه مانند ماترياليست ها و ماركسيست هاى ملحد منكر خدا هستند گمان كرده اند مانند گياهان بيابانى خودرو به طور تصادف سبز شده اند، نه زارع و كشاورزى دارند و نه سازنده اى آنها را در رحم مادرهايشان صورت بندى كرده است، درحالى كه چنين نيست و آفريدگار جهان آنان را به وجود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نيز خداوند از قول همين ملحدان و منكران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منكران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بجز همين دنيا نيست، هر چه از زندگى و مرگ است در همين دنياست و چيزى جز روزگار ما را هلاك نمى كند؛ اينها از علم بهره اى نبرده اند و فقط‍‌ از گمان و خيال پيروى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لَمْ‌يَلْجَأُوا إِلى‌ حُجَّةٍ‌ فِيمَا ادَّعَوْا؛ وَ لاتَحْقِيقٍ‌ لِمَا أُوعُوا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نبرده اند براى آنچه ادّعا كرده اند به دليلى، و نه براى آنچه حفظ‍‌ شده اند به تحقيقى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لَمْ‌يَلْجَأُوا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جحد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 بردن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چيزى كه ادّعا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بدون اين كه تحقيق و بررسى كنند، تنها با حفظ‍‌ كردن چند فرمول و تحويل دادن اين محفوظات غلط‍‌ به همديگر چنين ادّعاى گزافى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يَكُونُ‌ بِنَاءٌ مِنْ‌ غَيْرِ بَانٍ‌، أَوْ جِنَايَةٌ‌ مِنْ‌ غَيْرِ 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 ساختمانى بدون سازنده، يا جنايتى بدون جنايتكار مى باشد؟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 ساختمانى بدون سازنده كه مصالح مختلف ساختمانى را جور كرده و با هم طبق يك برنامۀ عاقلانه تنظيم نمايد ساخته مى شود؟ تا يك معمار باهوش 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باسليقه اى نباشد آيا ممكن است يك ساختمان مرتب و ظريف به طور تصادف و در اثر برخورد سنگ ها و آهن ها و سيمان ها با هم بنا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افراد را به ارتكاز و فطرت خودشان متوجّه نموده اند؛ يعنى فطرت شما چنين قضاوتى مى كند، چرا از آن غفلت كرده ايد؟</w:t>
      </w:r>
    </w:p>
    <w:p>
      <w:pPr>
        <w:pStyle w:val="BookText"/>
        <w:rPr/>
      </w:pPr>
      <w:r>
        <w:rPr>
          <w:rFonts w:ascii="Amiri" w:hAnsi="Amiri" w:eastAsia="Amiri" w:cs="Amiri"/>
          <w:color w:val="111111"/>
          <w:sz w:val="28"/>
          <w:sz w:val="28"/>
          <w:szCs w:val="28"/>
          <w:rtl w:val="true"/>
          <w:lang w:bidi="ar-SA"/>
        </w:rPr>
        <w:t>كتاب جامع الاخبار</w:t>
      </w:r>
      <w:r>
        <w:rPr>
          <w:rStyle w:val="FootnoteAnchor"/>
          <w:rtl w:val="true"/>
        </w:rPr>
        <w:footnoteReference w:id="40"/>
      </w:r>
      <w:r>
        <w:rPr>
          <w:rFonts w:ascii="Amiri" w:hAnsi="Amiri" w:eastAsia="Amiri" w:cs="Amiri"/>
          <w:color w:val="111111"/>
          <w:sz w:val="28"/>
          <w:sz w:val="28"/>
          <w:szCs w:val="28"/>
          <w:rtl w:val="true"/>
          <w:lang w:bidi="ar-SA"/>
        </w:rPr>
        <w:t>از حضرت امير عليه السلام نقل كرده كه براى اثبات خدا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البعرة تدلّ‌ على البعير، و الرّوثة تدلّ‌ على الحمير، و آثار القدم تدلّ‌ على المسير، فهيكل عُلْوىّ‌ بهذه اللّطافة و مركز سُفْلى بهذه الكثافة كيف لايدلّان على اللّطيف الخبير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فضولات در راه بر گذر شتر و الاغ، و جاى پاها بر حركت ها دلالت دارند، چگونه اين موجودات عظيم آسمان و زمين و درياها حكايت از وجود خالق لطيف خبير نمى كند؟</w:t>
      </w:r>
    </w:p>
    <w:p>
      <w:pPr>
        <w:pStyle w:val="BookText"/>
        <w:rPr/>
      </w:pPr>
      <w:r>
        <w:rPr>
          <w:rFonts w:ascii="Amiri" w:hAnsi="Amiri" w:eastAsia="Amiri" w:cs="Amiri"/>
          <w:color w:val="111111"/>
          <w:sz w:val="28"/>
          <w:sz w:val="28"/>
          <w:szCs w:val="28"/>
          <w:rtl w:val="true"/>
          <w:lang w:bidi="ar-SA"/>
        </w:rPr>
        <w:t>لطيفى كه حضرت مى فرمايد و در قرآن هم آمده، اشاره است به مجرّد بودن خداوند؛ يكى از مسائل مهم حكمت بخصوص حكمت متعاليه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مجرّد عقل و عاقل و معقول</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موجودِ مجردِ از مادّه عين علم و عالم و معلوم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حقيقت در قرآن با يك كلمه بيان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خالق است نمى داند در حالى كه لطيف خبير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لطيف و مجرّد است قهراً خبير و عالم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93" w:name="pg14765_166697"/>
    </w:p>
    <w:p>
      <w:pPr>
        <w:pStyle w:val="Heading2"/>
        <w:numPr>
          <w:ilvl w:val="1"/>
          <w:numId w:val="1"/>
        </w:numPr>
        <w:rPr/>
      </w:pPr>
      <w:bookmarkStart w:id="194" w:name="__RefHeading___Toc1359068_730472459"/>
      <w:bookmarkStart w:id="195" w:name="_Toc69"/>
      <w:bookmarkEnd w:id="193"/>
      <w:bookmarkEnd w:id="194"/>
      <w:r>
        <w:rPr>
          <w:rtl w:val="true"/>
        </w:rPr>
        <w:t>«</w:t>
      </w:r>
      <w:r>
        <w:rPr>
          <w:rtl w:val="true"/>
        </w:rPr>
        <w:t xml:space="preserve">درس </w:t>
      </w:r>
      <w:r>
        <w:rPr/>
        <w:t>327</w:t>
      </w:r>
      <w:r>
        <w:rPr>
          <w:rtl w:val="true"/>
        </w:rPr>
        <w:t xml:space="preserve">»: </w:t>
      </w:r>
      <w:r>
        <w:rPr>
          <w:rtl w:val="true"/>
        </w:rPr>
        <w:t xml:space="preserve">خطبۀ </w:t>
      </w:r>
      <w:r>
        <w:rPr/>
        <w:t>185</w:t>
      </w:r>
      <w:r>
        <w:rPr>
          <w:rtl w:val="true"/>
        </w:rPr>
        <w:t xml:space="preserve"> (</w:t>
      </w:r>
      <w:r>
        <w:rPr>
          <w:rtl w:val="true"/>
        </w:rPr>
        <w:t>قسمت ششم</w:t>
      </w:r>
      <w:r>
        <w:rPr>
          <w:rtl w:val="true"/>
        </w:rPr>
        <w:t>)</w:t>
      </w:r>
      <w:bookmarkEnd w:id="195"/>
    </w:p>
    <w:p>
      <w:pPr>
        <w:pStyle w:val="Heading3"/>
        <w:numPr>
          <w:ilvl w:val="2"/>
          <w:numId w:val="1"/>
        </w:numPr>
        <w:rPr/>
      </w:pPr>
      <w:bookmarkStart w:id="196" w:name="__RefHeading___Toc1359070_730472459"/>
      <w:bookmarkStart w:id="197" w:name="_Toc70"/>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دقايق خلقت ملخ</w:t>
      </w:r>
    </w:p>
    <w:p>
      <w:pPr>
        <w:pStyle w:val="BookText"/>
        <w:rPr/>
      </w:pPr>
      <w:r>
        <w:rPr>
          <w:rFonts w:ascii="Amiri" w:hAnsi="Amiri" w:eastAsia="Amiri" w:cs="Amiri"/>
          <w:color w:val="111111"/>
          <w:sz w:val="28"/>
          <w:sz w:val="28"/>
          <w:szCs w:val="28"/>
          <w:rtl w:val="true"/>
          <w:lang w:bidi="ar-SA"/>
        </w:rPr>
        <w:t>عبرت از دقايق خلقت موجودات</w:t>
      </w:r>
    </w:p>
    <w:p>
      <w:pPr>
        <w:pStyle w:val="BookText"/>
        <w:rPr/>
      </w:pPr>
      <w:r>
        <w:rPr>
          <w:rFonts w:ascii="Amiri" w:hAnsi="Amiri" w:eastAsia="Amiri" w:cs="Amiri"/>
          <w:color w:val="111111"/>
          <w:sz w:val="28"/>
          <w:sz w:val="28"/>
          <w:szCs w:val="28"/>
          <w:rtl w:val="true"/>
          <w:lang w:bidi="ar-SA"/>
        </w:rPr>
        <w:t>سجده و تسبيح تكوينى موجودات</w:t>
      </w:r>
    </w:p>
    <w:p>
      <w:pPr>
        <w:pStyle w:val="BookText"/>
        <w:rPr/>
      </w:pPr>
      <w:r>
        <w:rPr>
          <w:rFonts w:ascii="Amiri" w:hAnsi="Amiri" w:eastAsia="Amiri" w:cs="Amiri"/>
          <w:color w:val="111111"/>
          <w:sz w:val="28"/>
          <w:sz w:val="28"/>
          <w:szCs w:val="28"/>
          <w:rtl w:val="true"/>
          <w:lang w:bidi="ar-SA"/>
        </w:rPr>
        <w:t>تجهيز موجودات برحسب نياز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كفيل روزىِ‌ همه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 فِى الْجَرَادَةِ‌ إذْ خَلَقَ‌ لَهَا عَيْنَيْنِ‌ حَمْرَاوَيْنِ‌، وَ أَسْرَجَ‌ لَهَا حَدَقَتَيْنِ‌ قَمْرَاوَيْنِ‌، وَ جَعَلَ‌ لَهَا السَّمْعَ‌ الْخَفِىَّ‌، وَ فَتَحَ‌ لَهَا الْفَمَ‌ السَّوِىَّ‌، وَ جَعَلَ‌ لَهَا الْحِسَّ‌ الْقَوِىَّ‌، وَ نَابَيْنِ‌ بِهِمَا تَقْرِضُ‌، وَ مِنْجَلَيْنِ‌ بِهِمَا تَقْبِضُ‌، يَرْهَبُهَا الزُّرَّاعُ‌ فِى زَرْعِهِمْ‌، وَ لايَسْتَطِيعُونَ‌ ذَبَّهَا وَلَوْ أَجْلَبُوا بِجَمْعِهِمْ‌، حَتّى‌ تَرِدَ الْحَرْثَ‌ فِى نَزَوَاتِهَا، وَ تَقْضِىَ‌ مِنْهُ‌ شَهَوَاتِهَا؛ وَ خَلْقُهَا كُلُّهُ‌ لايَكُونُ‌ إصْبَعاً مُسْتَدِقَّةً‌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الَّذِى يَسْجُدُ لَهُ‌ مَنْ‌ فِى السَّمَاوَاتِ‌ وَ الْأَرْضِ‌ طَوْعاً وَ كَرْهاً، وَ يَعْنُو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خَدّاً وَ وَجْهاً، وَ يُلْقِى الَيْهِ‌ بِالطَّاعَةِ‌ سِلْماً وَ ضَعْفاً، وَ يُعْطِى لَهُ‌ الْقِيَادَ رَهْبَةً‌ وَ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فَالطَّيْرُ مُسَخَّرَةٌ‌ لِأَمْرِهِ‌، أَحْصى‌ عَدَدَ الرِّيشِ‌ مِنْهَا وَ النَّفَسِ‌، وَ أَرْسى‌ قَوَائِمَهَا عَلَى النَّدى‌ وَ الْيَبَسِ‌، وَ قَدَّرَ أَقْوَاتَهَا، وَ أَحْصى‌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غُرَابٌ‌، وَ هَذَا عُقَابٌ‌، وَ هَذَا حَمَامٌ‌، وَ 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كُلَّ‌ طَائِرٍ بِاسْمِهِ‌، وَ كَفَلَ‌ لَهُ‌ بِرِزْقِهِ‌، وَ أَنْشَأَ السَّحَابَ‌ الثِّقَالَ‌، فَأَهْطَلَ‌ دِيَمَهَا، وَ عَدَّدَ قَسْمَها، فَبَلَّ‌ الْأَرْضَ‌ بَعْدَ جُفُوفِهَا، وَ أَخْرَجَ‌ نَبْتَهَا بَعْدَ جُدُوبِهَا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اين خطبه براى شناساندن حق تعالى از شناخت حيوانات ريز و دقايق و لطايف وجودى كه در ساختمان آنها به كار رفته استفاده كرده اند، يك قسمت از آن مربوط‍‌ به آفرينش مورچه بود كه گذشت و قسمت دوّم آن دربارۀ آفرينش ملخ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bookmarkStart w:id="198" w:name="pg14765_166700"/>
    </w:p>
    <w:p>
      <w:pPr>
        <w:pStyle w:val="Heading3"/>
        <w:numPr>
          <w:ilvl w:val="2"/>
          <w:numId w:val="1"/>
        </w:numPr>
        <w:rPr/>
      </w:pPr>
      <w:bookmarkStart w:id="199" w:name="__RefHeading___Toc1359072_730472459"/>
      <w:bookmarkStart w:id="200" w:name="_Toc71"/>
      <w:bookmarkEnd w:id="198"/>
      <w:bookmarkEnd w:id="199"/>
      <w:r>
        <w:rPr>
          <w:rtl w:val="true"/>
        </w:rPr>
        <w:t>دقايق خلقت ملخ</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 فِى الْجَرَادَةِ‌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 خواهى دربارۀ ملخ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دربارۀ مورچه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از راه شناخت حيوانات به خداوند پى ببرى آفرينش ملخ را مورد توجّه قرار ده و با دقّت در آن باره به مطالعه و بررسى بپرداز و در يكى ديگر از شگفتى هاى آفرينش خداوند تأمل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خَلَقَ‌ لَهَا عَيْنَيْنِ‌ حَمْرَاوَيْنِ‌، وَ أَسْرَجَ‌ لَهَا حَدَقَتَيْنِ‌ قَمْرَاوَيْنِ‌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براى آن دو چشم سرخگون آفريده، و برايش دو حدقۀ ماه شكل افروخته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امام معلوم مى شود چشم هاى ملخ سرخ رنگ و دو حدقه اش مانند ماه تابان و درخشنده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چراغ است كه در اينجا حضرت امير عليه السلام از اسم، فعل مشتق كرده؛ و در همۀ زبانهاى دنيا چنين چيزى معمول است كه از اسم، فعل درست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لَهَا السَّمْعَ‌ الْخَفِىَّ‌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شنوايى پنهان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منظور از شنوايى مخفى اين باشد كه گوش آن بسيار ريز است و در نظر ديده نمى شود، و ممكن است علّت آن اين باشد كه گوش ملخ صداهاى مخفى را نيز مى شنود و از اين رو حضرت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نكرده بلكه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معناى شنيدن است مطرح نموده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اندازۀ ارتعاش بين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هرتز باشد انسان مى تواند با گوش خود صداها را بشنود، ولى اگر ارتعاشها بيشتر يا كمتر باشند ما با گوش خود نمى توانيم بشنويم، اما برخى از حيوانات ارتعاشهاى بسيار دقيق را نيز مى 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لَهَا الْفَمَ‌ السَّوِىَّ‌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دهان معتدل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 از نظر دهان نيز كمبودى ندارد؛ زيرا خداوند دهانى را براى او قرار داده كه با ساختمان وجودى اش جور و هماهنگ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لَهَا الْحِسَّ‌ الْقَوِىَّ‌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آن حس نيرومند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 به اين كوچكى داراى احساس و ادراكى قوى است؛ گرچه ملخ مانند انسان، چه بسا كليات را نمى تواند ادراك كند ولى در مغز كوچكش آن قدر هوش وجود دارد كه نياز خودش را به خوبى مى تواند برطرف سازد و از گياهى كه با طبع و مزاجش سازگار باشد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يادم مى آيد سالى در نجف آباد لشكرِ ملخ ها هجوم آوردند و هر چه برگ بر درختان بود خوردند، عجيب اينجاست كه مانند لشكر غارتگر و مهاجم با سر و صداى زيادى هجوم خود را آغاز مى كردند، ولى به محض اين كه مرغ ملخ خوار در هوا پيدا مى شد، فوراً آرام شده و كوچك ترين صدايى از آنها بلند نمى شد، چنان احساس قوى و نيرومندى دارند كه به محض شنيدن صداى مرغ ملخ خوار سكوتى عجيب و همگانى آنان را فرا مى گيرد، به شكلى كه گويى اصلاً وجود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نَابَيْنِ‌ بِهِمَا تَقْرِضُ‌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نيشى كه به وسيلۀ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دندانهاى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دندانهاى مجاور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تثنيۀ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بُريدن و قطع كردن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مِنْجَلَيْنِ‌ بِهِمَا تَقْبِضُ‌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داسى كه با آنها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داسى است كه كشاورز با آن يونجه و علف مى چيند، و در اينجا حضرت پاهاى ملخ را به داسِ‌ ارّه مانند تشبيه كرده است و همين طور هم هست؛ يعنى پاهاى ملخ صاف نيست كه اگر روى درخت نشست بلغزد و بيفتد، بلكه ارّه مانند است كه وقتى بر شاخه اى قرار گرفت هيچ تندبادى نمى تواند آن را بر زمين بيفكند، و مانند طرف داس كج است و گيرندگى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يَرْهَبُهَا الزُّرَّاعُ‌ فِى زَرْعِهِمْ‌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كشاورزان در زراعتشان از آن مى ترسند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كشاورز هر چه نيرو و توان داشته باشد و مزرعه اگر چه مربوط‍‌ به شاه يا خان باشد، در صورتى كه لشكر ملخ بر آن يورش ببرد هيچ نيرويى توان مقابله با آن را ندارد و ارتش ملخ از هيچ قدرتى وحشت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لايَسْتَطِيعُونَ‌ ذَبَّهَا وَلَوْ أَجْلَبُوا بِجَمْعِهِمْ‌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بازداشتن آن را ندارند گرچه با گردهم آمدنشان چاره انديشى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 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گوناگونى دارد كه آنچه اينجا مناسبت بيشتر دارد چاره انديشى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يكى از دلايل عظمت خداوند است كه كشاورزان قدرتمند با تمام تشكيلات و سلاحهايى كه دارند در مقابل ملخ به اين كوچكى عاجز و ناتوانند، و اگر تمام آنها گرد هم آيند و همۀ نيروى خود را آمادۀ انتقام از لشكر ملخ سازند به جايى نخواهند رسيد، و تا غارتگران مهاجم سير نشوند ميدان را خالى نخواهند كرد</w:t>
      </w:r>
      <w:r>
        <w:rPr>
          <w:rFonts w:eastAsia="IRNazanin" w:cs="IRNazanin"/>
          <w:color w:val="111111"/>
          <w:sz w:val="28"/>
          <w:szCs w:val="28"/>
          <w:rtl w:val="true"/>
          <w:lang w:bidi="fa-IR"/>
        </w:rPr>
        <w:t>.</w:t>
      </w:r>
      <w:bookmarkStart w:id="201" w:name="pg14765_166703"/>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تَرِدَ الْحَرْثَ‌ فِى نَزَوَاتِهَا، وَ تَقْضِىَ‌ مِنْهُ‌ شَهَوَاتِهَا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 كه در جست و خيزهاى خود وارد كشتزار شوند، و خواهش خود را از آن برآورده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لشكر ملخ هنگامى كه به كشتزارها حمله مى كند داراى جست و خيزها، سر و صداها و آوازها هستند، و از كشتزار بيرون نمى روند مگر اين كه خواسته ها و اميال نفسانى خود را كه در خوردن منحصر مى شود برآورده كنند و شكم خود را سير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خَلْقُهَا كُلُّهُ‌ لايَكُونُ‌ إصْبَعَاً مُسْتَدِقَّةً‌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آفرينش او همه اش به اندازۀ يك انگشت كوچك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حاليه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لاغر و كوچك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ملخ ريز كه داراى آن همه قدرت و نيرو است و تمام كشاورزان از ديدنش به وحشت و هراس مى افتند، جثه و هيكلش از يك انگشتِ‌ كوچك انسان هم كوچك تر است</w:t>
      </w:r>
      <w:r>
        <w:rPr>
          <w:rFonts w:eastAsia="IRNazanin" w:cs="IRNazanin"/>
          <w:color w:val="111111"/>
          <w:sz w:val="28"/>
          <w:szCs w:val="28"/>
          <w:rtl w:val="true"/>
          <w:lang w:bidi="fa-IR"/>
        </w:rPr>
        <w:t>.</w:t>
      </w:r>
    </w:p>
    <w:p>
      <w:pPr>
        <w:pStyle w:val="Heading3"/>
        <w:numPr>
          <w:ilvl w:val="2"/>
          <w:numId w:val="1"/>
        </w:numPr>
        <w:rPr/>
      </w:pPr>
      <w:bookmarkStart w:id="202" w:name="__RefHeading___Toc1359074_730472459"/>
      <w:bookmarkStart w:id="203" w:name="_Toc72"/>
      <w:bookmarkEnd w:id="202"/>
      <w:r>
        <w:rPr>
          <w:rtl w:val="true"/>
        </w:rPr>
        <w:t>عبرت از دقايق خلقت موجودات</w:t>
      </w:r>
      <w:bookmarkEnd w:id="203"/>
    </w:p>
    <w:p>
      <w:pPr>
        <w:pStyle w:val="BookText"/>
        <w:rPr/>
      </w:pPr>
      <w:r>
        <w:rPr>
          <w:rFonts w:ascii="IRNazanin" w:hAnsi="IRNazanin" w:eastAsia="IRNazanin"/>
          <w:color w:val="111111"/>
          <w:sz w:val="28"/>
          <w:sz w:val="28"/>
          <w:szCs w:val="28"/>
          <w:rtl w:val="true"/>
          <w:lang w:bidi="fa-IR"/>
        </w:rPr>
        <w:t>اصمعى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أتيت البادية فإذا أعرابى زرع برّا له، فلمّا قام على‌ سوقه و جاد سنبله، أتاه زجل جراد، فجعل الرجل ينظر إليه و لا يدرى كيف الحيلة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الجراد على زرعى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لاتأكلنّ‌ و لاتشغل بإفسادى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منهم خطيب فوق 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على سفر لابدّ من زاد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 رفتم، يكى از باديه نشينان را ديدم كه گندم كاشته بود، هنگامى كه گندمها بالا آمده و روى ساقه ها ايستاده و خوشه كرده بود ناگهان دسته هايى از ملخ آمدند، آن مرد به آنها مى نگريست و نمى دانست چه چاره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كرد به شعر 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ها بر كِشت من گذشتند، به آنها خطاب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مرا نخوريد و اين قدر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ملخ ها بر فراز خوشه اى بالا رفته و همچون خطيب سخنورى مرا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مسافرت هستيم و مسافر ناچار است براى خود زاد و توشه اى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در ضمن اين كه هجوم جدّى ملخ ها را توصيف مى كند، به ما نيز درس مى دهد كه خيال نكنيم دنيا دار بقاست، بلكه اينجا مانند مسافرانيم و بايد براى منزلگاه خود كه آخرت است توشه و زادى تهيه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توشه را بايد خود تهيه كنيم نه مانند ملخ ها دسترنج ديگران را غارت كرده و با پول دزدى توشه برداريم، كه اين مانند آن كسى است كه پول مى دزديد و آن را به فقير صدقه مى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تو اى انسانِ‌ ثروتمند اگر مى خواهى از ثروت و مالى كه خدا به تو داده بهره ببرى، بايد در راه او مصرف كنى وگرنه از مالت بهره اى نبرده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مالت در راه خدا مصرف كردى همان را برده اى، و هر چه را گذاشتى باخته اى؛ زيرا وزر و وبال و سؤال و گرفتاريهايش مال تو و لذتهاى آن مال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تو پول و ثروت داده و مى خواهى از آن بهترين و والاترين استفاده ها را بكنى، براى آنانى كه مدرسه ندارند مدرسه بساز، مسجد بساز تا نمازگزاران در آن خدا را ياد كنند، در نقاط‍‌ محروم و دور دست بيمارستان بساز تا بيماران بى درآمد را مداوا كنند، كتابى بخر و در اختيار جوانان بگذار تا راه هدايت را بيابند، و بالاخره در راه تشكيل خانواده براى افراد بى بضاعت يا كم درآمد كوشا باش؛ چه بسا افرادى هستند كه به راحتى مى توانند وسايل ازدواج دهها پسر و دختر جوان را فراهم سازند، و چه خدمتى به جامعۀ اسلامى بالاتر از اين وجود دارد؟ ولى متأسفانه كمتر به اين فكرها هستند</w:t>
      </w:r>
      <w:r>
        <w:rPr>
          <w:rFonts w:eastAsia="IRNazanin" w:cs="IRNazanin"/>
          <w:color w:val="111111"/>
          <w:sz w:val="28"/>
          <w:szCs w:val="28"/>
          <w:rtl w:val="true"/>
          <w:lang w:bidi="fa-IR"/>
        </w:rPr>
        <w:t>.</w:t>
      </w:r>
      <w:bookmarkStart w:id="204" w:name="pg14765_166705"/>
    </w:p>
    <w:p>
      <w:pPr>
        <w:pStyle w:val="BookText"/>
        <w:rPr/>
      </w:pPr>
      <w:bookmarkEnd w:id="204"/>
      <w:r>
        <w:rPr>
          <w:rFonts w:ascii="IRNazanin" w:hAnsi="IRNazanin" w:eastAsia="IRNazanin"/>
          <w:color w:val="111111"/>
          <w:sz w:val="28"/>
          <w:sz w:val="28"/>
          <w:szCs w:val="28"/>
          <w:rtl w:val="true"/>
          <w:lang w:bidi="fa-IR"/>
        </w:rPr>
        <w:t>اگر پول ندارى با علم و دانشت انفاق كن كه بزرگترين صدقه صدقۀ علم است؛ و اتفاقاً اگر با انفاق مال به حسب ظاهر در آن كمبودى پيدا مى شود، انفاق علم نه تنها كمبودى به دنبال ندارد كه زيادتى هم در پى دارد؛ هم ديگران ياد مى گيرند و هم خودت علمت را فراموش نمى كنى، در آخرت هم بالاترين پاداش را خواهى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يكى از آيات محكمات خود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ديوان هاتف اصفهانى</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نيكى براى خودتان پيش مى فرستيد نزد خدا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بايد به اندازۀ توانش، چه از علم و چه از مال يا آبرو و قدرت و نفوذ كلمه در راه خدا انفاق كند تا اين كه روز قيامت تأسف و حسرت نخورد؛ آنجا انسان تأسف مى خورد كه چرا از اموالش بهترين بهره را نبرد و آنها را براى ديگران گذاشت، آنجاست كه عالم بى عمل سر به زير است كه چرا از علم و دانشم به ديگران نياموختم، آنجا انسانهاى تنبل و بخيل حسرت مى برند كه اى كاش به مردم خدمت مى كرديم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حضرت اميرالمؤمنين عليه السلام كه دربارۀ شگفتى هاى آفرينش مورچه و ملخ سخن گفتند نظرشان اين بود كه به منكرين خدا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بفهمانند اين موجودات شگفت انگيز در اثر حركت مادّه و تصادف و برخوردهاى غير مقصود به وجود نيامده اند؛ بلكه هر ذرّه اى از اين عالم از وجود صانعى عليم، مقتدر، حكيم، دانا و توانا حكايت مى كند؛ و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هر ذرّه را كه بشكافى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آفتابيش در ميان بينى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359076_730472459"/>
      <w:bookmarkStart w:id="206" w:name="_Toc73"/>
      <w:bookmarkEnd w:id="205"/>
      <w:r>
        <w:rPr>
          <w:rtl w:val="true"/>
        </w:rPr>
        <w:t>سجده و تسبيح تكوينى موجودات</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الَّذِى يَسْجُدُ لَهُ‌ مَنْ‌ فِى السَّمَواتِ‌ وَ الْأَرْضِ‌ طَوْعاً وَ كَرْهاً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خجسته است خدايى كه هر كس در آسمانها و زمين است خواه و ناخواه براى او كرنش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پروردگار مقتدرى كه تمام موجودات تسبيح گوى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اينجا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ذوى العقول مانند ملائكه و انسانها را در بر مى گيرد، ولى احتمال هم هست كه همۀ موجودات را در بر گيرد؛ مانند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شَيْ‌ءٍ إِلاّ يُسَبِّحُ‌ بِحَمْدِهِ‌ وَ لكِنْ‌ لا تَفْقَهُونَ‌ تَسْبِيحَهُمْ‌</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خدا را تسبيح مى كند، ولى شما تسبيح آنان را درك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تسبيح تسبيح تكوينى است كه همان دقايق و عجايب نهفته در ساختمان وجودى آنهاست، يا اين كه علاوه بر آن كرنش هايى هم دارند؟ ظاهر قرآن و روايات اين است كه در تمام موجودات كرنش وجود دارد و به نحوى ادراك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ملا صدرا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عين شعور و ادراك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هر موجودى به اندازۀ سهم وجودى كه دارد به همان اندازه از كمالات وجود كه از جملۀ آنها درك و شعور است بهره مند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قول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آرى گوش داوودى مى خواهد كه صداى سنگريزه را بشنود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خَدّاً وَ 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گونه و چهره بر خاك مى 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خضوع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چهره بر خاك مى مالد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ماليدن رخسار به خاك دليل بالاترين حدّ كرنش و خضوع است، و اين كار كنايه از اين است كه تمام موجودات جهان هستى در مقابل خداى تبارك و تعالى خاضع و خاكسارند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يُلْقِى الَيْهِ‌ بِالطَّاعَةِ‌ سِلْماً وَ ضَعْفاً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تسليم و ناتوانى فرمانبرى او را 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موجودات در برابر اوامر تكوينى خداوند عاجز و ناتوان و ناچار به تسليم و فرمانبردارى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بزرگترين و قويترين پادشاهان دنيا نيز در برابر خواستۀ خداوند تسليم و خاضع باشند، و هرگاه مأمور قبض روح آمد خواه ناخواه تسليم مطلق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نظام زندگى بخواهد بچرخد چاره اى جز حفظ‍‌ سلسله مراتب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فرماندهى لايق و مشروع باشد و دستور دهد، بايد تمام سپاهيان و سربازان اطاعت كنند وگرنه هرج و مرج به وجود مى آيد و نظام به هم مى خورد؛ و به همين دليل هم حضرت امير عليه السلام در وصيّت خود به امام حسن و امام حسين عليهما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 نَظْمِ‌ أمْرِكُمْ‌</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به تقواى الهى و نظم و ترتيب در كارهايتان سفارش مى 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يُعْطِى لَهُ‌ الْقِيَادَ رَهْبَةً‌ وَ خَوْفاً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ترس و هراس مهارش را به او مى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جمله ها كنايه از اين است كه در برابر اوامر تكوينى الهى هيچ تخلّفى صورت نمى گيرد؛ البته انسانها در برابر اوامر تشريعى او مخيّرند، چون اساساً احكام تشريعى احكامى است كه با واسطۀ اراده و اختيار انسان انجام مى گيرد به خلاف اوامر تكوينى كه بدون واسطۀ اختيار و ارادۀ مخلوق با قهر و غلبۀ تكوينى از سوى علل خود به وقوع مى پيوندند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فَالطَّيْرُ مُسَخَّرَةٌ‌ لِأَمْرِهِ‌، أَحْصى‌ عَدَدَ الرِّيشِ‌ مِنْهَا وَ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پرندگان رام گشته براى فرمان خدا هستند، تعداد پر و نَفَس كشيدن از آنها را شمرده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شمارش تمام پرها و نَفَس هايى كه آن همه پرنده مى كشند احاطه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07" w:name="pg14765_166708"/>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 است و لباسهاى فاخر را نيز ريش مى گويند؛ و در حقيقت پر اين مرغان خصوصاً پر طاووس لباس فاخرى است كه از هر پارچه اى زيباتر است</w:t>
      </w:r>
      <w:r>
        <w:rPr>
          <w:rFonts w:eastAsia="IRNazanin" w:cs="IRNazanin"/>
          <w:color w:val="111111"/>
          <w:sz w:val="28"/>
          <w:szCs w:val="28"/>
          <w:rtl w:val="true"/>
          <w:lang w:bidi="fa-IR"/>
        </w:rPr>
        <w:t>.</w:t>
      </w:r>
    </w:p>
    <w:p>
      <w:pPr>
        <w:pStyle w:val="Heading3"/>
        <w:numPr>
          <w:ilvl w:val="2"/>
          <w:numId w:val="1"/>
        </w:numPr>
        <w:rPr/>
      </w:pPr>
      <w:bookmarkStart w:id="208" w:name="__RefHeading___Toc1359078_730472459"/>
      <w:bookmarkStart w:id="209" w:name="_Toc74"/>
      <w:bookmarkEnd w:id="208"/>
      <w:r>
        <w:rPr>
          <w:rtl w:val="true"/>
        </w:rPr>
        <w:t>تجهيز موجودات برحسب نياز</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أَرْسى‌ قَوَائِمَهَا عَلَى النَّدى‌ وَ الْيَبَسِ‌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پاهايشان را روى ترى و خشكى استوار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تثبيت كرد و استوار گردانيد؛ به كوهها هم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الجبال الرّاسيات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كوههايى كه ثابت هستند؛ از حركت بازداشتن كشتى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پاهاى پرندگان آمده كه تكيه گاه بدنشان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رطوبت و ترى، و كنايه از درياست كه در اينجا اشاره به مرغان دريايى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است و مقصود از آن زمين مى باشد و پرندگان زمينى را در بر مى گيرد، و يا اين كه مراد تمام پرندگان است؛ زيرا هم در دريا مى توانند به خوبى شنا كنند و هم روى زمين راه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أَقْوَاتَهَا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خوراك آنها را اندازه گيرى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خوراك آنها را متناسب با ساخت وجودى و نوع آنها، هماهنگ و اندازه گيرى كرده و زمينۀ فراهم شدن آن را به وجود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أَحْصى‌ أَجْنَاسَهَا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گونه هاى آنها را به شمار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غُرَابٌ‌، وَ هَذَا عُقَابٌ‌، وَ هَذَا حَمَامٌ‌، وَ 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كُلَّ‌ طَائِرٍ بِاسْمِهِ‌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كلاغ است، و اين عقاب است، و اين كبوتر است، و اين شترمرغ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اى را به نامش خوانده است</w:t>
      </w:r>
      <w:r>
        <w:rPr>
          <w:rFonts w:eastAsia="IRNazanin" w:cs="IRNazanin"/>
          <w:color w:val="111111"/>
          <w:sz w:val="28"/>
          <w:szCs w:val="28"/>
          <w:rtl w:val="true"/>
          <w:lang w:bidi="fa-IR"/>
        </w:rPr>
        <w:t>.)</w:t>
      </w:r>
      <w:bookmarkStart w:id="210" w:name="pg14765_166709"/>
    </w:p>
    <w:p>
      <w:pPr>
        <w:pStyle w:val="BookText"/>
        <w:rPr/>
      </w:pPr>
      <w:bookmarkEnd w:id="210"/>
      <w:r>
        <w:rPr>
          <w:rFonts w:ascii="IRNazanin" w:hAnsi="IRNazanin" w:eastAsia="IRNazanin"/>
          <w:color w:val="111111"/>
          <w:sz w:val="28"/>
          <w:sz w:val="28"/>
          <w:szCs w:val="28"/>
          <w:rtl w:val="true"/>
          <w:lang w:bidi="fa-IR"/>
        </w:rPr>
        <w:t>خداوند هر پرنده را به نامش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است؛ يعنى نام تمام پرنده ها را مى داند و آنها را مى شناسد، بنابراين بر آنها احاطه دارد؛ زيرا آنها را آفريده است</w:t>
      </w:r>
      <w:r>
        <w:rPr>
          <w:rFonts w:eastAsia="IRNazanin" w:cs="IRNazanin"/>
          <w:color w:val="111111"/>
          <w:sz w:val="28"/>
          <w:szCs w:val="28"/>
          <w:rtl w:val="true"/>
          <w:lang w:bidi="fa-IR"/>
        </w:rPr>
        <w:t>.</w:t>
      </w:r>
    </w:p>
    <w:p>
      <w:pPr>
        <w:pStyle w:val="Heading3"/>
        <w:numPr>
          <w:ilvl w:val="2"/>
          <w:numId w:val="1"/>
        </w:numPr>
        <w:rPr/>
      </w:pPr>
      <w:bookmarkStart w:id="211" w:name="__RefHeading___Toc1359080_730472459"/>
      <w:bookmarkStart w:id="212" w:name="_Toc75"/>
      <w:bookmarkEnd w:id="211"/>
      <w:r>
        <w:rPr>
          <w:rtl w:val="true"/>
        </w:rPr>
        <w:t>خداوند كفيل روزىِ‌ همه است</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كَفَلَ‌ لَهُ‌ بِرِزْقِهِ‌، وَ أَنْشَأَ السَّحَابَ‌ الثِّقَالَ‌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را با روزى اش ضمانت نموده، و ابرهاى سنگين را پرورده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مقدّر كرده است كه آب درياها تبخير شود و به صورت ابر در طبقات بالاى هوا قرار گيرد، آنگاه بر زمين خشك ببارد و زمين را آبيارى نموده سبز و خرّم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فَأَهْطَلَ‌ دِيَمَهَا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بارانهاى دائمى آن را ريزان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ريزان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را مى گويند كه مداوم مى آيد و زمين را خيس مى كند و براى زمين نفع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قَسْمَهَا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 هاى آن را مشخص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علم خداوند از ازل بر اين نظام وجود تعلّق گرفته است، پس هر جا را به اندازه اى كه صلاح بداند از اين بركت آسمانى مى بخشد؛ هر ابرى در هر جا كه مأموريت به آن داده مى شود مى بارد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 الْأَرْضَ‌ بَعْدَ جُفُوفِهَا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زمين را پس از خشكى اش نمناك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نمناك كرد و آب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خشكى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نَبْتَهَا بَعْدَ جُدُوبِهَا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گياهش را پس از خشكسالى هايش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خواهند به ما بفهمانند كه اگر خداوند اين باران رحمت را بر ما نبارد، بيابانها و باغستانها و درختها خشك شده و از بين مى روند و پس از آن قحطى و خشكسالى پديد مى آيد و همۀ موجودات ذى روح روى زمين مى ميرند و فانى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شكرگزار او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كه نعمت خدا فراوان و ريزان است، انسان خيال مى كند بى نياز شده و از خدا غافل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انسان چنين است كه هنگام بى نيازى طغيان مى كند و از وضع خودش غفلت مى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فراموشى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يك سال باران نبارد و قحطى بيايد، آنجاست كه به التماس و نيايش مى افتد، گريه و زارى مى كند و نعمت فراموش شده را به ياد مى آورد؛ و همين كه خداوند نعمت را بر او ارزانى داشت، باز انسان است و كفران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نبايستى اين گونه باشيم، بلكه بايد همواره در برابر نعمت هاى بى پايان الهى شكرگزار و خاضع باشيم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احساس بى نيازى از خالق خود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شاءاللّه خداوند به ما و تمام برادران و خواهران توفيق دهد كه بتوانيم در برابر نعمت هاى الهى شاكر و سپاسگزار باشيم، و از نعمت هايى كه خداوند به ما داده است بر ديگران انفاق كنيم و به فكر ضعفا، بينوايان و مستمندان باشيم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13" w:name="pg14765_166711"/>
    </w:p>
    <w:p>
      <w:pPr>
        <w:pStyle w:val="Heading2"/>
        <w:numPr>
          <w:ilvl w:val="1"/>
          <w:numId w:val="1"/>
        </w:numPr>
        <w:rPr/>
      </w:pPr>
      <w:bookmarkStart w:id="214" w:name="__RefHeading___Toc1359082_730472459"/>
      <w:bookmarkStart w:id="215" w:name="_Toc76"/>
      <w:bookmarkEnd w:id="213"/>
      <w:bookmarkEnd w:id="214"/>
      <w:r>
        <w:rPr>
          <w:rtl w:val="true"/>
        </w:rPr>
        <w:t>«</w:t>
      </w:r>
      <w:r>
        <w:rPr>
          <w:rtl w:val="true"/>
        </w:rPr>
        <w:t xml:space="preserve">درس </w:t>
      </w:r>
      <w:r>
        <w:rPr/>
        <w:t>328</w:t>
      </w:r>
      <w:r>
        <w:rPr>
          <w:rtl w:val="true"/>
        </w:rPr>
        <w:t xml:space="preserve">»: </w:t>
      </w:r>
      <w:r>
        <w:rPr>
          <w:rtl w:val="true"/>
        </w:rPr>
        <w:t xml:space="preserve">خطبۀ </w:t>
      </w:r>
      <w:r>
        <w:rPr/>
        <w:t>186</w:t>
      </w:r>
      <w:r>
        <w:rPr>
          <w:rtl w:val="true"/>
        </w:rPr>
        <w:t xml:space="preserve"> (</w:t>
      </w:r>
      <w:r>
        <w:rPr>
          <w:rtl w:val="true"/>
        </w:rPr>
        <w:t>قسمت اوّل</w:t>
      </w:r>
      <w:r>
        <w:rPr>
          <w:rtl w:val="true"/>
        </w:rPr>
        <w:t>)</w:t>
      </w:r>
      <w:bookmarkEnd w:id="215"/>
    </w:p>
    <w:p>
      <w:pPr>
        <w:pStyle w:val="Heading3"/>
        <w:numPr>
          <w:ilvl w:val="2"/>
          <w:numId w:val="1"/>
        </w:numPr>
        <w:rPr/>
      </w:pPr>
      <w:bookmarkStart w:id="216" w:name="__RefHeading___Toc1359084_730472459"/>
      <w:bookmarkStart w:id="217" w:name="_Toc77"/>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توحيد و خداشناسى</w:t>
      </w:r>
    </w:p>
    <w:p>
      <w:pPr>
        <w:pStyle w:val="BookText"/>
        <w:rPr/>
      </w:pPr>
      <w:r>
        <w:rPr>
          <w:rFonts w:ascii="IRNazanin" w:hAnsi="IRNazanin" w:eastAsia="IRNazanin"/>
          <w:color w:val="111111"/>
          <w:sz w:val="28"/>
          <w:sz w:val="28"/>
          <w:szCs w:val="28"/>
          <w:rtl w:val="true"/>
          <w:lang w:bidi="fa-IR"/>
        </w:rPr>
        <w:t xml:space="preserve">مقولات ده گانه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ذات و صفات حق تعالى</w:t>
      </w:r>
    </w:p>
    <w:p>
      <w:pPr>
        <w:pStyle w:val="BookText"/>
        <w:rPr/>
      </w:pPr>
      <w:r>
        <w:rPr>
          <w:rFonts w:ascii="Amiri" w:hAnsi="Amiri" w:eastAsia="Amiri" w:cs="Amiri"/>
          <w:color w:val="111111"/>
          <w:sz w:val="28"/>
          <w:sz w:val="28"/>
          <w:szCs w:val="28"/>
          <w:rtl w:val="true"/>
          <w:lang w:bidi="ar-SA"/>
        </w:rPr>
        <w:t>خداوند فوق كيف و مكان است</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w:t>
      </w:r>
    </w:p>
    <w:p>
      <w:pPr>
        <w:pStyle w:val="BookText"/>
        <w:rPr/>
      </w:pPr>
      <w:r>
        <w:rPr>
          <w:rFonts w:ascii="Amiri" w:hAnsi="Amiri" w:eastAsia="Amiri" w:cs="Amiri"/>
          <w:color w:val="111111"/>
          <w:sz w:val="28"/>
          <w:sz w:val="28"/>
          <w:szCs w:val="28"/>
          <w:rtl w:val="true"/>
          <w:lang w:bidi="ar-SA"/>
        </w:rPr>
        <w:t>تحقق اشياء به واسطۀ وجود</w:t>
      </w:r>
    </w:p>
    <w:p>
      <w:pPr>
        <w:pStyle w:val="BookText"/>
        <w:rPr/>
      </w:pPr>
      <w:r>
        <w:rPr>
          <w:rFonts w:ascii="Amiri" w:hAnsi="Amiri" w:eastAsia="Amiri" w:cs="Amiri"/>
          <w:color w:val="111111"/>
          <w:sz w:val="28"/>
          <w:sz w:val="28"/>
          <w:szCs w:val="28"/>
          <w:rtl w:val="true"/>
          <w:lang w:bidi="ar-SA"/>
        </w:rPr>
        <w:t>عدم امكان تعدد حقيقت نامتناهى</w:t>
      </w:r>
    </w:p>
    <w:p>
      <w:pPr>
        <w:pStyle w:val="BookText"/>
        <w:rPr/>
      </w:pPr>
      <w:r>
        <w:rPr>
          <w:rFonts w:ascii="Amiri" w:hAnsi="Amiri" w:eastAsia="Amiri" w:cs="Amiri"/>
          <w:color w:val="111111"/>
          <w:sz w:val="28"/>
          <w:sz w:val="28"/>
          <w:szCs w:val="28"/>
          <w:rtl w:val="true"/>
          <w:lang w:bidi="ar-SA"/>
        </w:rPr>
        <w:t>عدم امكان مثل و شبيه براى خداوند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امكان اشاره به خداوند</w:t>
      </w:r>
      <w:bookmarkStart w:id="218" w:name="pg14765_166713"/>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التّوحيد، و تجمع هذه الخطبة من أصول العلم ما لاتجمعه خطبة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مَاوَحَّدَهُ‌ مَنْ‌ كَيَّفَهُ‌؛ وَ لا حَقِيقَتَهُ‌ أَصَابَ‌ مَنْ‌ مَثَّلَهُ‌، وَ لا إيَّاهُ‌ عَنى‌ مَنْ‌ شَبَّهَهُ‌، وَ لاصَمَدَهُ‌ مَنْ‌ أَشَارَ إلَيْهِ‌ وَ تَوَهَّمَهُ‌</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359086_730472459"/>
      <w:bookmarkStart w:id="220" w:name="_Toc78"/>
      <w:bookmarkEnd w:id="219"/>
      <w:r>
        <w:rPr>
          <w:rtl w:val="true"/>
        </w:rPr>
        <w:t>توحيد و خداشناسى</w:t>
      </w:r>
      <w:bookmarkEnd w:id="220"/>
    </w:p>
    <w:p>
      <w:pPr>
        <w:pStyle w:val="BookText"/>
        <w:rPr/>
      </w:pPr>
      <w:r>
        <w:rPr>
          <w:rFonts w:ascii="Amiri" w:hAnsi="Amiri" w:eastAsia="Amiri" w:cs="Amiri"/>
          <w:color w:val="111111"/>
          <w:sz w:val="28"/>
          <w:sz w:val="28"/>
          <w:szCs w:val="28"/>
          <w:rtl w:val="true"/>
          <w:lang w:bidi="ar-SA"/>
        </w:rPr>
        <w:t>اين خطبه يكى از خطبه هاى حضرت امير عليه السلام است كه در توحيد و خداشناسى از آن حضرت 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مطالب مهمى از مسائل اصلىِ‌ دانش را در بر دارد كه هيچ خطبۀ ديگرى اين مطالب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اين خطبه را چنين شروع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مَاوَحَّدَهُ‌ مَنْ‌ كَيَّفَهُ‌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يگانه نكرده كسى كه او را داراى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قائل به توحيد نيست كسى كه براى خدا كيف قائل باشد؛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اعراض است و خداوند نه جوهر است و نه عرض و نه جسم كه موضوع اعراض و داراى عرض باشد</w:t>
      </w:r>
      <w:r>
        <w:rPr>
          <w:rFonts w:eastAsia="Amiri" w:cs="Amiri" w:ascii="Amiri" w:hAnsi="Amiri"/>
          <w:color w:val="111111"/>
          <w:sz w:val="28"/>
          <w:szCs w:val="28"/>
          <w:rtl w:val="true"/>
          <w:lang w:bidi="ar-SA"/>
        </w:rPr>
        <w:t>.</w:t>
      </w:r>
      <w:bookmarkStart w:id="221" w:name="pg14765_166714"/>
    </w:p>
    <w:p>
      <w:pPr>
        <w:pStyle w:val="Heading3"/>
        <w:numPr>
          <w:ilvl w:val="2"/>
          <w:numId w:val="1"/>
        </w:numPr>
        <w:rPr/>
      </w:pPr>
      <w:bookmarkStart w:id="222" w:name="__RefHeading___Toc1359088_730472459"/>
      <w:bookmarkStart w:id="223" w:name="_Toc79"/>
      <w:bookmarkEnd w:id="221"/>
      <w:bookmarkEnd w:id="222"/>
      <w:r>
        <w:rPr>
          <w:rtl w:val="true"/>
        </w:rPr>
        <w:t xml:space="preserve">مقولات ده گانه و اقسام </w:t>
      </w:r>
      <w:r>
        <w:rPr>
          <w:rtl w:val="true"/>
        </w:rPr>
        <w:t>«</w:t>
      </w:r>
      <w:r>
        <w:rPr>
          <w:rtl w:val="true"/>
        </w:rPr>
        <w:t>كيف</w:t>
      </w:r>
      <w:r>
        <w:rPr>
          <w:rtl w:val="true"/>
        </w:rPr>
        <w:t>»</w:t>
      </w:r>
      <w:bookmarkEnd w:id="223"/>
    </w:p>
    <w:p>
      <w:pPr>
        <w:pStyle w:val="BookText"/>
        <w:rPr/>
      </w:pPr>
      <w:r>
        <w:rPr>
          <w:rFonts w:ascii="IRNazanin" w:hAnsi="IRNazanin" w:eastAsia="IRNazanin"/>
          <w:color w:val="111111"/>
          <w:sz w:val="28"/>
          <w:sz w:val="28"/>
          <w:szCs w:val="28"/>
          <w:rtl w:val="true"/>
          <w:lang w:bidi="fa-IR"/>
        </w:rPr>
        <w:t>فلاسفه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عالم امكان زير مجموعۀ ده مقوله اند، كه يكى مقولۀ جوهر است و آن ماهيّتى است كه در وجود خارجى خود قائم به موضوعى نيست، و نُه مقولۀ ديگر اعراض مى باشند كه ماهياتى هستند كه در وجود خارجى خود قائم به غير و موضوعات خود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اعراض است كه به معناى چگونگى و كيفيّت اشياء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مقولۀ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اندازه و يا شمارش اشياء مى باشد، مانند خط‍‌ و سطح و جسم تعليمى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مقدار و اندازۀ اجسام هستند و اصطلاحاً كمّ‌ متصل مى باشند، و سلسلۀ اعداد كه اصطلاحاً كمّ‌ منفصل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مقولۀ ديگر را اعراض نسبيّه مى نامند؛ مثلاً تركيب و هيأت حاصل از نسبت اشياء به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تركيب و هيأت حاصل از نسبت اشياء به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 است كه به حسب ذات قسمت پذير است و نه هفت مقولۀ نسبى ديگر؛ از اين رو در تعريف آن گفته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عرضى است كه نه قسمت پذير است و نه نسبت 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چهار قسمت تقسيم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كيفيات محسوسة؛ و آن كيفياتى هستند كه از راه حواس پنجگانه درك مى شوند؛ مانند رنگ ها كه به وسيلۀ چشم درك مى شوند و زبرى و نرمى كه با دست حس مى شوند و يا حرارت و برودت 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كيفيات استعدادية؛ و آن استعداد انفعال و عدم انفعالى است كه در اشياء وجود دارد؛ به عنوان مثال مى گوييم اين چيز نرم است، يعنى پذيرش دارد كه مثلاً چاپ بخورد؛ يا مى گوييم اين چيز خشن است، پس پذيرش چاپ خوردن و انفعال ندارد؛</w:t>
      </w:r>
    </w:p>
    <w:p>
      <w:pPr>
        <w:pStyle w:val="BookText"/>
        <w:rPr/>
      </w:pPr>
      <w:r>
        <w:rPr>
          <w:rFonts w:ascii="IRNazanin" w:hAnsi="IRNazanin" w:eastAsia="IRNazanin"/>
          <w:color w:val="111111"/>
          <w:sz w:val="28"/>
          <w:sz w:val="28"/>
          <w:szCs w:val="28"/>
          <w:rtl w:val="true"/>
          <w:lang w:bidi="fa-IR"/>
        </w:rPr>
        <w:t>يا انسانى را مى گوييم ضعيف است، يعنى استعداد پذيرش بيمارى را دارد؛ و انسان ديگرى را مى گوييم كه قوى است و در برابر ميكروبها و حوادث مصونيت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كيفيّت استعدادية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كيفيات نفسانية؛ و آن صفاتى است كه براى نفس انسان پديد مى آيند؛ مثلاً شما علم نداشتيد علم به دست مى آوريد، قدرت نداشتيد قدرت پيدا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و قدرت و يا اراده را كه در نفس شما پيدا مى شود كيفيات نفسانية مى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كيفيات مخصوص به كمّيات؛ و آنها كيفياتى هستند كه بر اندازه ها و اعداد عارض مى شوند؛ مانند خط‍‌ و سطح و جسم تعليمى و اعداد كه كمّ‌اند، و كيفياتى بر آنها عارض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كيفيّت ها را كيفيات مخصوص به كمّ‌ مى نامند؛ مثلاً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مستقيم است يا منحنى، اين سطح مربع است يا مثلث، اين عدد زوج است يا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هيچ گاه محل اعراض نه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نمى باشد، زيرا اعراض بيانگر حدّ و مرز اشياء مى باشند و خداوند متعال وجودى غيرمتناهى است و حدّ ندارد؛ و موجود محدود، مركّب از وجود و عدم است و واحد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اگر اين اعراض و صفات حادث باشند، لازم مى آيد خداوند محل حوادث باشد و محل حوادث موجودى مادّى است كه مركّب از مادّه و صورت است و واحد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حضرت امير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مَاوَحَّدَهُ‌ مَنْ‌ كَيَّفَهُ‌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موحّد نخواهد بود كسى كه براى خدا كيفى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موجودى كه داراى چگونگى و كيف است محدود است و موجود محدود، مركّب است از وجود و عدم و كاستى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لازمۀ كيف داشتن حق تعالى محدود بودن و ماهيّت داشتن اوست در حالى كه او وجود نامتناهى و غير محدود است و واحد حقيقى مى باشد كه هيچ موجود و وجود دوّمى در قبال او قابل فرض و تصور نيست</w:t>
      </w:r>
      <w:r>
        <w:rPr>
          <w:rFonts w:eastAsia="IRNazanin" w:cs="IRNazanin"/>
          <w:color w:val="111111"/>
          <w:sz w:val="28"/>
          <w:szCs w:val="28"/>
          <w:rtl w:val="true"/>
          <w:lang w:bidi="fa-IR"/>
        </w:rPr>
        <w:t>.</w:t>
      </w:r>
      <w:bookmarkStart w:id="224" w:name="pg14765_166716"/>
    </w:p>
    <w:p>
      <w:pPr>
        <w:pStyle w:val="Heading3"/>
        <w:numPr>
          <w:ilvl w:val="2"/>
          <w:numId w:val="1"/>
        </w:numPr>
        <w:rPr/>
      </w:pPr>
      <w:bookmarkStart w:id="225" w:name="__RefHeading___Toc1359090_730472459"/>
      <w:bookmarkStart w:id="226" w:name="_Toc80"/>
      <w:bookmarkEnd w:id="224"/>
      <w:bookmarkEnd w:id="225"/>
      <w:r>
        <w:rPr>
          <w:rtl w:val="true"/>
        </w:rPr>
        <w:t>وحدت ذات و صفات حق تعالى</w:t>
      </w:r>
      <w:bookmarkEnd w:id="226"/>
    </w:p>
    <w:p>
      <w:pPr>
        <w:pStyle w:val="BookText"/>
        <w:rPr/>
      </w:pPr>
      <w:r>
        <w:rPr>
          <w:rFonts w:ascii="IRNazanin" w:hAnsi="IRNazanin" w:eastAsia="IRNazanin"/>
          <w:color w:val="111111"/>
          <w:sz w:val="28"/>
          <w:sz w:val="28"/>
          <w:szCs w:val="28"/>
          <w:rtl w:val="true"/>
          <w:lang w:bidi="fa-IR"/>
        </w:rPr>
        <w:t>اين نكته را حضرت امير عليه السلام در اوّلين خطبۀ نهج البلاغه نيز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سُبْحَانَهُ‌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خدا صفتى قائل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قدرت، حيات زائد بر ذات؛ آن گونه كه ما داريم و اين صفت ها زائد بر ذاتمان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را مقرون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 علم هم جداگانه با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قَرَنَهُ‌ فَقَدْ ثَنَّاهُ‌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مقرون خدا كرد، قائل به دوگانگى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شرك است؛ همان گونه كه مسيحيان قائل به اقانيم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إبن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يا اشاعره كه قائل به قدماى ثمانية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كُلِّ‌ صِفَةٍ‌ أنَّهَا غَيْرُ الْمَوْصُوفِ‌، وَ شَهَادَةِ‌ كُلِّ‌ مَوْصُوفٍ‌ أنَّهُ‌ غَيْرُ الصِّفَةِ‌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هر صفتى شهادت مى دهد كه غير از موصوف است، و هر موصوفى گواهى مى دهد كه چيزى غير از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 علم، قدرت و حيات دارد ولى معنايش اين نيست كه علم و قدرت و حيات زائد بر ذات خداست، بلكه به اين معناست كه صفات خدا عين ذات اوست؛ يعنى همان ذات، عين علم و قدرت و حيات است؛ پس خدا صفت كمالى كه زائد بر ذات و عارض او باشد ندارد، زيرا اگر صفت كمالى او زائد بر ذاتش باشد ذات او در مرتبۀ خود آن كمال را ندارد و آن كمال بيرون از حريم او مى باشد و طبعاً ذاتش وجودى محدود و ناقص و متناهى نسبت به آن كمال زائد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حديث پر محتوايى را از حضرت رسول اكرم صلى الله عليه و آله و سلم نقل مى كنيم</w:t>
      </w:r>
      <w:r>
        <w:rPr>
          <w:rStyle w:val="FootnoteAnchor"/>
          <w:rtl w:val="true"/>
        </w:rPr>
        <w:footnoteReference w:id="51"/>
      </w:r>
      <w:r>
        <w:rPr>
          <w:rFonts w:ascii="IRNazanin" w:hAnsi="IRNazanin" w:eastAsia="IRNazanin"/>
          <w:color w:val="111111"/>
          <w:sz w:val="28"/>
          <w:sz w:val="28"/>
          <w:szCs w:val="28"/>
          <w:rtl w:val="true"/>
          <w:lang w:bidi="fa-IR"/>
        </w:rPr>
        <w:t>كه مطلب روشن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ابوالمفضّل شيبانى اين حديث را نقل مى كند و سند آن را به ابن عبّاس مى رساند،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يهودىّ‌ على‌ رسول اللَّه صلى الله عليه و آله و سلم فقال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انّى سائلك عن اشياء تلجلج فى صدرى منذ حين فان أنت أجبتنى عنها</w:t>
      </w:r>
    </w:p>
    <w:p>
      <w:pPr>
        <w:pStyle w:val="BookText"/>
        <w:rPr/>
      </w:pPr>
      <w:r>
        <w:rPr>
          <w:rFonts w:ascii="IRNazanin" w:hAnsi="IRNazanin" w:eastAsia="IRNazanin"/>
          <w:color w:val="111111"/>
          <w:sz w:val="28"/>
          <w:sz w:val="28"/>
          <w:szCs w:val="28"/>
          <w:rtl w:val="true"/>
          <w:lang w:bidi="fa-IR"/>
        </w:rPr>
        <w:t>أسلمت على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يهودى بر پيامبر صلى الله عليه و آله و سلم وارد شد و گفت من از چيزهايى كه مدّتى است در سينه ام خلجان دارد از شما مى پرسم، اگر پاسخ اين سؤالها را دادى به دست تو اسلام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يا أباعمارة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اباعماره سؤال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صف لى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پروردگارت را برايم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الخالق لايوصف إلّابما وصف به 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خدايى كه خالق همۀ موجودات است قابل توصيف نيست مگر به آن چيزهايى كه خودش خود را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صفات قهراً صفات كمال است و صفات كمال عين ذات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حكمت متعاليه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حقيقتى غير از وجود نيست؛ زيرا ماهيّت ها كه حدود وجودات خاصه مى باشند همه امور اعتبارى هستند، و عدم هم چيزى نيست؛ پس حقيقت و واقعيت منحصر است در وجود و هستى؛ و چون صفات كمال مانند علم و قدرت و حيات حقيقت دارند پس برگشت آنها به وجود است و با آن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برهانى است براى اين مطلب كه حقيقت هستى با همۀ حقايق كماليه مساوى و متحد است؛ حقيقت هستى عين علم و قدرت و حيات است؛ در نتيجه آن صفاتى كه صفات كماليه هستند و برگشتشان به حقيقت هستى مى باشد، همۀ آنها را خدا دارد و عين ذاتش هستند، و اگر كسى براى خدا صفات كمالى قائل شود كه زائد بر ذات او باشد مشرك مى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حديث مذكور حضرت رسول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يوصف الخالق الّذى يعجز الحواسّ‌ أن تدركه و الأوهام أن تناله و الخطرات أن تحدّه و الأبصار عن الاحاطة به جلّ‌ عما يصفه الواصفون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چگونه توصيف مى شود خالقى كه حواس انسان عاجز است از درك او، و واهمه هاى انسان عاجز است از رسيدن به ذات او، و خاطره ها ناتوان است از محدود نمودن او، و چشم ها ناتوان است از احاطه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از آنچه او را توصيف مى كنند</w:t>
      </w:r>
      <w:r>
        <w:rPr>
          <w:rFonts w:eastAsia="IRNazanin" w:cs="IRNazanin"/>
          <w:color w:val="111111"/>
          <w:sz w:val="28"/>
          <w:szCs w:val="28"/>
          <w:rtl w:val="true"/>
          <w:lang w:bidi="fa-IR"/>
        </w:rPr>
        <w:t>.»</w:t>
      </w:r>
      <w:bookmarkStart w:id="227" w:name="pg14765_166718"/>
    </w:p>
    <w:p>
      <w:pPr>
        <w:pStyle w:val="BookText"/>
        <w:rPr/>
      </w:pPr>
      <w:bookmarkEnd w:id="227"/>
      <w:r>
        <w:rPr>
          <w:rFonts w:ascii="IRNazanin" w:hAnsi="IRNazanin" w:eastAsia="IRNazanin"/>
          <w:color w:val="111111"/>
          <w:sz w:val="28"/>
          <w:sz w:val="28"/>
          <w:szCs w:val="28"/>
          <w:rtl w:val="true"/>
          <w:lang w:bidi="fa-IR"/>
        </w:rPr>
        <w:t>اگر ممكن باشد دريايى را در كوزه جا داد، ممكن خواهد شد خدا را كه موجود بى پايان و نامتناهى است در فكر محدود ما كه مخلوق اوست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هاى انسان عاجز است از اين كه به خداوند احاطه پيدا كند، و اصلاً خدا جسم نيست كه چشم بتواند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از توصيف وصف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ثبوتيه را صفات جمال مى گويند، و صفات سلبيه را صفات جلال مى گويند؛ صفات جلال به اين معناست كه خداوند از نقايص منزّه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نأى‌ فى قربه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خداوند در عين حال كه نزديك است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رشتۀ سياه رگِ‌ گردنِ‌ انسان به او نزديك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از احاطه به او عاجز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 فى نأيه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در عين دور بودن نزديك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هم در اين مورد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با شماست هر جا كه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شما احاطه دارد، ولى شما نمى توانيد او را درك كنيد</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359092_730472459"/>
      <w:bookmarkStart w:id="229" w:name="_Toc81"/>
      <w:bookmarkEnd w:id="228"/>
      <w:r>
        <w:rPr>
          <w:rtl w:val="true"/>
        </w:rPr>
        <w:t>خداوند فوق كيف و مكان است</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الكيفيّة فلا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اين كيف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اقسام گوناگونش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و مخلوق اوست؛ پس نمى توان گفت خدا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چگونگى و هيأت خاصى است كه هر يك از موجودات به خود مى گيرند، و خداوند جسم نيست كه كيفيّت داشته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أيَّنَ‌ الأينَ‌ فلا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مكان مخلوق خداست؛ پس نمى توان گفت خدا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خودش خالق كيف و مكان است فوق كيف و مكان مى باشد، از اين رو نمى شود گفت خدا كجاست‌؟ يا چگونه است‌؟</w:t>
      </w:r>
      <w:r>
        <w:rPr>
          <w:rFonts w:eastAsia="IRNazanin" w:cs="IRNazanin"/>
          <w:color w:val="111111"/>
          <w:sz w:val="28"/>
          <w:szCs w:val="28"/>
          <w:rtl w:val="true"/>
          <w:lang w:bidi="fa-IR"/>
        </w:rPr>
        <w:t>!</w:t>
      </w:r>
      <w:bookmarkStart w:id="230" w:name="pg14765_166719"/>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منقطع الكيفوفيّة و الاينونيّة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خدا جداست از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الاحدُ الصّمد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يكتاست و هيچ نقصى در ذاتش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همۀ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همۀ موجودات در سير كمالى به او توجّه دارند، در اين صورت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به اين معنا باشد كه خلأ در ذات او نيست؛ يعنى نقص در او راه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موجودى است كه توخالى نباشد و كاستى نداشته باشد و حاوى همۀ وجودات و موجودات و كمالات وجودى باشد و در مقابل او دوّمى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وَصف نفسه و الواصفون لايبلغون نعته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 گونه كه خودِ خدا خودش را وصف كرده است و توصيف كنندگان به كنه صفات حق تعالى نمى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يَلِدْ وَ 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نه فرزند دارد و نه زاييده شده است و نه جفتى دارد</w:t>
      </w:r>
      <w:r>
        <w:rPr>
          <w:rFonts w:eastAsia="IRNazanin" w:cs="IRNazanin"/>
          <w:color w:val="111111"/>
          <w:sz w:val="28"/>
          <w:szCs w:val="28"/>
          <w:rtl w:val="true"/>
          <w:lang w:bidi="fa-IR"/>
        </w:rPr>
        <w:t>.»</w:t>
      </w:r>
    </w:p>
    <w:p>
      <w:pPr>
        <w:pStyle w:val="Heading3"/>
        <w:numPr>
          <w:ilvl w:val="2"/>
          <w:numId w:val="1"/>
        </w:numPr>
        <w:rPr/>
      </w:pPr>
      <w:bookmarkStart w:id="231" w:name="__RefHeading___Toc1359094_730472459"/>
      <w:bookmarkStart w:id="232" w:name="_Toc82"/>
      <w:bookmarkEnd w:id="231"/>
      <w:r>
        <w:rPr>
          <w:rtl w:val="true"/>
        </w:rPr>
        <w:t xml:space="preserve">معناى </w:t>
      </w:r>
      <w:r>
        <w:rPr>
          <w:rtl w:val="true"/>
        </w:rPr>
        <w:t>«</w:t>
      </w:r>
      <w:r>
        <w:rPr>
          <w:rtl w:val="true"/>
        </w:rPr>
        <w:t>واحد</w:t>
      </w:r>
      <w:r>
        <w:rPr>
          <w:rtl w:val="true"/>
        </w:rPr>
        <w:t xml:space="preserve">» </w:t>
      </w:r>
      <w:r>
        <w:rPr>
          <w:rtl w:val="true"/>
        </w:rPr>
        <w:t xml:space="preserve">و </w:t>
      </w:r>
      <w:r>
        <w:rPr>
          <w:rtl w:val="true"/>
        </w:rPr>
        <w:t>«</w:t>
      </w:r>
      <w:r>
        <w:rPr>
          <w:rtl w:val="true"/>
        </w:rPr>
        <w:t>اَحَد</w:t>
      </w:r>
      <w:r>
        <w:rPr>
          <w:rtl w:val="true"/>
        </w:rPr>
        <w:t xml:space="preserve">» </w:t>
      </w:r>
      <w:r>
        <w:rPr>
          <w:rtl w:val="true"/>
        </w:rPr>
        <w:t>بودن خداوند</w:t>
      </w:r>
      <w:bookmarkEnd w:id="232"/>
    </w:p>
    <w:p>
      <w:pPr>
        <w:pStyle w:val="BookText"/>
        <w:rPr/>
      </w:pPr>
      <w:r>
        <w:rPr>
          <w:rFonts w:ascii="IRNazanin" w:hAnsi="IRNazanin" w:eastAsia="IRNazanin"/>
          <w:color w:val="111111"/>
          <w:sz w:val="28"/>
          <w:sz w:val="28"/>
          <w:szCs w:val="28"/>
          <w:rtl w:val="true"/>
          <w:lang w:bidi="fa-IR"/>
        </w:rPr>
        <w:t>آن شخص يهودى وقتى اين سخنان را از پيامبر اكرم صلى الله عليه و آله و سلم شنيد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يا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 گفتى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أخبرنى عن قولك انّه واحد لاشبيه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واحد و الانسان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فوحدانيّته أشبهت وحدانيّة الانسان‌؟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گفته ات كه خدا واحد است و شبيه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خدا واحد است، انسان هم واحد است، پس او در واحد بودن شبيه انسان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صلى الله عليه و آله و سلم اللَّه واحد و أحدىّ‌ المعنى و الانسان واحد ثنوىّ‌ المعنى، فانما التشبيه فى المعانى لاغير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پيامبر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واحد است و ذاتش هم احَدىّ‌</w:t>
      </w:r>
      <w:bookmarkStart w:id="233" w:name="pg14765_166720"/>
    </w:p>
    <w:p>
      <w:pPr>
        <w:pStyle w:val="BookText"/>
        <w:rPr/>
      </w:pPr>
      <w:bookmarkEnd w:id="233"/>
      <w:r>
        <w:rPr>
          <w:rFonts w:ascii="IRNazanin" w:hAnsi="IRNazanin" w:eastAsia="IRNazanin"/>
          <w:color w:val="111111"/>
          <w:sz w:val="28"/>
          <w:sz w:val="28"/>
          <w:szCs w:val="28"/>
          <w:rtl w:val="true"/>
          <w:lang w:bidi="fa-IR"/>
        </w:rPr>
        <w:t>است؛ يعنى بسيط‍‌ است و تركّب در ذاتش راه ندارد؛ ولى انسان در عين واحد بودن دوگانه است؛ يعنى واحد در عدد است و از چندين بُعد دوئيّت دارد، جسم است و عرض و بدن است و روح، در ذاتش تركّب و دوئيّت هست، ولى در ذات حق تعالى هيچ تركيبى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مفهوم وحدت به معناى ذهنى اش بر هر دو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حقيقت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يك است و دوّمى براى او فرض نمى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ذات او بسيط‍‌ است و هيچ نحو تركيبى در ذات راه ندارد و به اصطلاح وحدت او وحدت حقيقى اطلاقى است؛ ولى وحدت غير او وحدت عددى است كه محدود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يا محمّد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 صلى الله عليه و آله و سلم</w:t>
      </w:r>
      <w:r>
        <w:rPr>
          <w:rFonts w:eastAsia="IRNazanin" w:cs="IRNazanin"/>
          <w:color w:val="111111"/>
          <w:sz w:val="28"/>
          <w:szCs w:val="28"/>
          <w:rtl w:val="true"/>
          <w:lang w:bidi="fa-IR"/>
        </w:rPr>
        <w:t>.</w:t>
      </w:r>
    </w:p>
    <w:p>
      <w:pPr>
        <w:pStyle w:val="Heading3"/>
        <w:numPr>
          <w:ilvl w:val="2"/>
          <w:numId w:val="1"/>
        </w:numPr>
        <w:rPr/>
      </w:pPr>
      <w:bookmarkStart w:id="234" w:name="__RefHeading___Toc1359096_730472459"/>
      <w:bookmarkStart w:id="235" w:name="_Toc83"/>
      <w:bookmarkEnd w:id="234"/>
      <w:r>
        <w:rPr>
          <w:rtl w:val="true"/>
        </w:rPr>
        <w:t>تحقق اشياء به واسطۀ وجود</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حَقِيقَتَهُ‌ أَصَابَ‌ مَنْ‌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به حقيقتش رسيده كسى كه او را همانند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روشن شدن اين مطلب شارحان نهج البلاغه مطالبى دارند كه متفرع است بر مسائلى كه قبلاً در مبحث وجود و هستى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ناچاريم بعضى از آن مطالب را يادآور شويم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است يا درخت موجود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درست مى شود؛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انسانيت ماهيّتى است كه وقتى مفهومِ‌ وجود را بر آن حمل كرديم،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خوب توجّه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ماهيّتى است كه ذاتاً تحقق و خارجيت ندارد، بلكه به واسطۀ وجود محقق مى شود؛ اگر هستى و وجود را از انسانيت بگيريد چيزى باقى نمى ماند</w:t>
      </w:r>
      <w:r>
        <w:rPr>
          <w:rFonts w:eastAsia="IRNazanin" w:cs="IRNazanin"/>
          <w:color w:val="111111"/>
          <w:sz w:val="28"/>
          <w:szCs w:val="28"/>
          <w:rtl w:val="true"/>
          <w:lang w:bidi="fa-IR"/>
        </w:rPr>
        <w:t>.</w:t>
      </w:r>
      <w:bookmarkStart w:id="236" w:name="pg14765_166721"/>
    </w:p>
    <w:p>
      <w:pPr>
        <w:pStyle w:val="BookText"/>
        <w:rPr/>
      </w:pPr>
      <w:bookmarkEnd w:id="236"/>
      <w:r>
        <w:rPr>
          <w:rFonts w:ascii="IRNazanin" w:hAnsi="IRNazanin" w:eastAsia="IRNazanin"/>
          <w:color w:val="111111"/>
          <w:sz w:val="28"/>
          <w:sz w:val="28"/>
          <w:szCs w:val="28"/>
          <w:rtl w:val="true"/>
          <w:lang w:bidi="fa-IR"/>
        </w:rPr>
        <w:t>پس معلوم مى شود آن چيزى كه ذاتاً خارجيت و واقعيت دارد، همان هستى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هستى را به نور تشبيه مى كنند و در تعريف نور هم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بذاته، المُظْهِر لغيره</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چيزى است كه خودش ظاهر است و چيزهاى ديگر را هم ظاهر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چيزهاى ديگر هم در اثر پرتو و جلوۀ نور روشن و واضح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هستى هم اين چنين است؛ وجود و هستى خودش واقعيت و خارجيت دارد و همان وجود به ماهيّت هم واقعيت مى دهد؛ و وقتى گفته مى شود انسان موجود است، درخت موجود است، آسمان موجود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موجوديت و هستى از آنها گرفته شود عدم محض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چيزى كه واقعيت دارد و منشأ آثار است هستى اشياء است، و تعريف نور هم بر هستى صدق مى كند؛ زيرا هستى خودش ظاهر است و ماهيّت را هم ظاهر مى كند</w:t>
      </w:r>
      <w:r>
        <w:rPr>
          <w:rFonts w:eastAsia="IRNazanin" w:cs="IRNazanin"/>
          <w:color w:val="111111"/>
          <w:sz w:val="28"/>
          <w:szCs w:val="28"/>
          <w:rtl w:val="true"/>
          <w:lang w:bidi="fa-IR"/>
        </w:rPr>
        <w:t>.</w:t>
      </w:r>
    </w:p>
    <w:p>
      <w:pPr>
        <w:pStyle w:val="Heading3"/>
        <w:numPr>
          <w:ilvl w:val="2"/>
          <w:numId w:val="1"/>
        </w:numPr>
        <w:rPr/>
      </w:pPr>
      <w:bookmarkStart w:id="237" w:name="__RefHeading___Toc1359098_730472459"/>
      <w:bookmarkStart w:id="238" w:name="_Toc84"/>
      <w:bookmarkEnd w:id="237"/>
      <w:r>
        <w:rPr>
          <w:rtl w:val="true"/>
        </w:rPr>
        <w:t>عدم امكان تعدد حقيقت نامتناهى</w:t>
      </w:r>
      <w:bookmarkEnd w:id="238"/>
    </w:p>
    <w:p>
      <w:pPr>
        <w:pStyle w:val="BookText"/>
        <w:rPr/>
      </w:pPr>
      <w:r>
        <w:rPr>
          <w:rFonts w:ascii="IRNazanin" w:hAnsi="IRNazanin" w:eastAsia="IRNazanin"/>
          <w:color w:val="111111"/>
          <w:sz w:val="28"/>
          <w:sz w:val="28"/>
          <w:szCs w:val="28"/>
          <w:rtl w:val="true"/>
          <w:lang w:bidi="fa-IR"/>
        </w:rPr>
        <w:t>اكنون كه به نور مثال زديم، مى توانيم تصويرى از هستى داشته باشيم؛ نور همان گونه كه واضح است مراتب دارد؛ مثلاً لامپ ده وات، بيست وات، صد وات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هر چه لامپ قويتر باشد مرتبۀ نورانيت آن بيشتر مى شود؛ حال اگر يك نور غيرمتناهى فرض كرديم، آن نور ديگر دو تا نمى شود و فقط‍‌ يك حقيقت است و حدى براى آن فرض نمى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لامپى با هر قدر نورانيّت كه پيدا شود باز هم نورِ آن محدود است؛ زيرا يك طرفش ظلمت است؛ يعنى نور با ظلمت جمع شده است؛ و هر چه از ظلمت كاسته شود بر نور افزوده مى شود، ولى نور غيرمتناهى طبعاً حدّ ندارد و قهراً براى آن دوّمى</w:t>
      </w:r>
    </w:p>
    <w:p>
      <w:pPr>
        <w:pStyle w:val="BookText"/>
        <w:rPr/>
      </w:pPr>
      <w:r>
        <w:rPr>
          <w:rFonts w:ascii="IRNazanin" w:hAnsi="IRNazanin" w:eastAsia="IRNazanin"/>
          <w:color w:val="111111"/>
          <w:sz w:val="28"/>
          <w:sz w:val="28"/>
          <w:szCs w:val="28"/>
          <w:rtl w:val="true"/>
          <w:lang w:bidi="fa-IR"/>
        </w:rPr>
        <w:t>فرض نمى شود؛ چون اگر دو تا باشد متناهى مى شوند؛ زيرا اين يكى نور آن را ندارد و آن ديگرى نور اين را ندارد، اين كمال آن را ندارد وآن هم كمال اين را، پس هر دو محدود مى شوند، و فرض بر اين است كه نور غيرمتناهى است و حدّ ندارد؛ پس نور غيرمتناهى قهراً واحد است، و به طور كلّى هر حقيقتى اگر نامحدود باشد و با غير خود مركّب نباشد يكى بيشتر نيست و قابل تعدد نيست، زيرا تعدد از محدوديت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نور غيرمتناهى كه نور محض است و محدود به ظلمت نيست واحد است و نمى توان براى آن تعددى فرض كرد و لازمۀ نور جلوه و پرتو داشتن است؛ وقتى به نور آفتاب مى نگريم مى بينيم پرتوى از آن در حياط‍‌ مى افتد و حياط‍‌ را روشن مى كند و جلوۀ آن به اطاق سرايت كرده و آنجا را نيز روشن مى سازد، البته با نورى كمتر از نور حياط‍‌؛ و همچنين تا اين كه پرتو ضعيفى از آن به پس اطاق مى رسد كه چون از كانون نور خيلى فاصله دارد پرتو و جلوۀ ضعيفى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هستى نيز چنين است، حقيقت هستى غير متناهى و احَد است و براى او دوّمى فرض نمى شود و او ذات خداى متعال است، و آن هستىِ‌ واحد غيرمتناهى چون حدّ ندارد پس ماهيّت ندارد زيرا ماهيّات حدود وجودات مى باشند، و طبعاً جلوه هايى هم دارد كه وابستۀ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كانون غيرمتناهى به چيزى احتياج ندارد، چون هستى محض است، ولى جلوه اش به او احتياج دارد، چون پرتو آن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همچون مراتب و درجات نور داراى مراتبى است و همۀ مراتب به آن هستى غيرمتناهى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نور آسمانها و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 خودش ظاهر است و واقعيت دارد،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39" w:name="pg14765_166723"/>
    </w:p>
    <w:p>
      <w:pPr>
        <w:pStyle w:val="BookText"/>
        <w:rPr/>
      </w:pPr>
      <w:bookmarkEnd w:id="239"/>
      <w:r>
        <w:rPr>
          <w:rFonts w:ascii="IRNazanin" w:hAnsi="IRNazanin" w:eastAsia="IRNazanin"/>
          <w:color w:val="111111"/>
          <w:sz w:val="28"/>
          <w:sz w:val="28"/>
          <w:szCs w:val="28"/>
          <w:rtl w:val="true"/>
          <w:lang w:bidi="fa-IR"/>
        </w:rPr>
        <w:t>چيزهاى ديگر پرتو و جلوۀ او هستند و به واسطۀ او تحقق مى يابند، و اين جلوه ها مراتب دارند و هر چه اين جلوه ها از منبع وجود دورتر شوند ضعيف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فلاسفه عالم عقول كه همان عالم ملائكة اللّه است جلوۀ خداوند است و به خدا نزديك ترند، و همين طور تنزّل مى كند تا اين كه به عالمِ‌ مادّه و ناسوت مى رسد كه اين عالم پايين ترين مرتبۀ عوالم است و آن را پَست ترين عوالم وجود و هستى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يك حقيقت هستىِ‌ غيرمتناهى داريم كه ذات بارى تعالى است، و ذات بارى تعالى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جلوه ها و ترشحات وجود و مانند سايۀ وجود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جلوه ها چيزى جدا و مستقل نيستند، بلكه وابسته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مقابل بارى تعالى خوديّتى ندارند؛ بلكه همه وابسته به آن حقيقتِ‌ هستىِ‌ مستقل هستند كه قائم به ذات و قيّوم به ذات است و آن ذات حق تعالى است</w:t>
      </w:r>
      <w:r>
        <w:rPr>
          <w:rFonts w:eastAsia="IRNazanin" w:cs="IRNazanin"/>
          <w:color w:val="111111"/>
          <w:sz w:val="28"/>
          <w:szCs w:val="28"/>
          <w:rtl w:val="true"/>
          <w:lang w:bidi="fa-IR"/>
        </w:rPr>
        <w:t>.</w:t>
      </w:r>
    </w:p>
    <w:p>
      <w:pPr>
        <w:pStyle w:val="Heading3"/>
        <w:numPr>
          <w:ilvl w:val="2"/>
          <w:numId w:val="1"/>
        </w:numPr>
        <w:rPr/>
      </w:pPr>
      <w:bookmarkStart w:id="240" w:name="__RefHeading___Toc1359100_730472459"/>
      <w:bookmarkStart w:id="241" w:name="_Toc85"/>
      <w:bookmarkEnd w:id="240"/>
      <w:r>
        <w:rPr>
          <w:rtl w:val="true"/>
        </w:rPr>
        <w:t>عدم امكان مثل و شبيه براى خداوند</w:t>
      </w:r>
      <w:bookmarkEnd w:id="24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لاحَقِيقَتَهُ‌ أَصَابَ‌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خدا مثل فرض كند حقيقت خدا را درك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دو شىء در عرض هم بوده و با هم مشترك باشند و مصداق يك حقيقت باشند و هر دو هم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محال است؛ براى اين كه اگر دو تا شوند محدود مى شوند، اين، وجود و كمال آن را ندارد و آن، وجود و كمال اين را ندارد، درحالى كه ذات بارى تعالى هستى غيرمتناهى است و در ذاتش نيستى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بارى تعالى آن حقيقتى است كه غيرمتناهى است و با ضدّ خودش تركيب نشده است و نمى توان براى چنين حقيقتى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براى خدا مِثلى فرض كند، حقيقت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غيرمتناهى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بيشتر با روش عرفا و حكمت متعاليه و مبانى آنها همخوانى دارد و به نظر مى رسد درست تر و دقيق تر است؛ ولى شارحان نهج البلاغه بيان ديگرى دارند كه بيشتر با مشرب فلسفۀ مشّاء و قائلين به اصالت ماهيّت سازگار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مثل داشته باشد، يا اين است كه اين دو در تمام ماهيّت و ذات با هم شركت دارند و در عوارض با هم اختلاف دارند، مثل زيد و عمرو كه ذاتشان يكى است و آن انسانيت است ولى در عوارض با هم اختلاف دارند، مثلاً يكى سفيد است و ديگرى سياه؛ يا اين كه در جزء ذات با هم شركت دارند و در فصلشان از همديگر متمايز مى باشند، مانند انسان و اسب كه در حيوانيت با هم شريك اند ولى انسان حيوانى است ناطق و اسب حيوانى است صاهل؛ فرض سوّم اين است كه گفته شود در تمام ذات از يكديگر امتياز دارند و در يك عَرَض با هم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 يك از اين سه فرض را كه تصور كنيم لازمه اش اين است كه در هويّت بارى تعالى تركيب باشد و حال آن كه ذات خداوند و هويّت او بسيط‍‌ است و تركيب در آن راه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إيَّاهُ‌ عَنى‌ مَنْ‌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او را قصد كرده است كسى كه او را شبيه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نظير همان جملۀ گذشته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براى خدا شبيه فرض كند خدا را قصد نكرده است؛ براى اين كه آن چيزى كه برايش شبيه فرض مى شود دو تا مى شوند، و وقتى دو تا شدند محدود مى شوند، پس آن ديگر خدا نيست؛ زيرا خدا هستىِ‌ غير محدودى است كه دوئيّت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ميان اين دو جمله فرق گذاشته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صورتى است كه دو حقيقت در ذاتشان مثلِ‌ هم باشند؛ مانند زيد و عمرو كه</w:t>
      </w:r>
      <w:bookmarkStart w:id="242" w:name="pg14765_166725"/>
    </w:p>
    <w:p>
      <w:pPr>
        <w:pStyle w:val="BookText"/>
        <w:rPr/>
      </w:pPr>
      <w:bookmarkEnd w:id="242"/>
      <w:r>
        <w:rPr>
          <w:rFonts w:ascii="IRNazanin" w:hAnsi="IRNazanin" w:eastAsia="IRNazanin"/>
          <w:color w:val="111111"/>
          <w:sz w:val="28"/>
          <w:sz w:val="28"/>
          <w:szCs w:val="28"/>
          <w:rtl w:val="true"/>
          <w:lang w:bidi="fa-IR"/>
        </w:rPr>
        <w:t xml:space="preserve">هر دو انسانند و در ذاتشان مثل هم اند؛ ولى اگر در كيفيات و عوارض مثل هم باشند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بگيريد يك چيزى قدّش دراز است و چيز ديگرى هم قدّش دراز است، مى گويند اين دو تا با هم شبيه هستند؛ چون از نظر كمّى كه يكى از عوارض است با هم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آنجا كه در ذات مثل هم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آنجا كه در عوارض مثل هم باشند؛ و بعيد هم نيست كه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شبيه براى خدا قائل شود خدا را قصد نكرده است؛ زيرا خدا عوارض ندارد و چيزى بر ذات اقدسش عارض نمى شود؛ براى اين كه اگر چيزى عارض ذات خدا شود، يا بايد آن عَرَض حادث باشد كه در اين صورت لازم مى آيد خدا محل حوادث باشد و اگر خدا محل حوادث باشد نياز به غير پيدا مى كند، و يا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عَرَض از ازل با خدا بوده است در آن صورت لازم مى آيد كه هم خدا قديم باشد و هم اين عرض و صفت، آن وقت تعدّدِ قديم لازم مى آيد كه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هيچ عوارضى ندارد تا با موجود ديگرى در عوارض شبيه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خدا عين ذات خداست؛ يعنى خدا علم زائد بر ذات يا قدرت زائد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خدا يك هستىِ‌ غيرمتناهى است كه همان هستى غيرمتناهى علمِ‌ غيرمتناهى هم هست، قدرت غيرمتناهى هم هست، حيات غيرمتناهى هم هست و</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359102_730472459"/>
      <w:bookmarkStart w:id="244" w:name="_Toc86"/>
      <w:bookmarkEnd w:id="243"/>
      <w:r>
        <w:rPr>
          <w:rtl w:val="true"/>
        </w:rPr>
        <w:t>عدم امكان اشاره به خداوند</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صَمَدَهُ‌ مَنْ‌ أَشَارَ إلَيْهِ‌ وَ تَوَهَّمَهُ‌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او را قصد كرده است كسى كه به او اشاره كرده يا او را در وهم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اشاره بر دو قسم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اشارۀ حسى؛ آن است كه با دست به اجسام اشاره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اشارۀ وهمانى؛ و اين همان اشارۀ عقلانى است كه چيزى را در مغز جاى دهيم و ساختۀ ذهن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اشارۀ حسى واضح است كه نمى توان با انگشت به خدا اشاره كرد؛ زيرا خدا جسم نيست كه با انگشت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اشارۀ عقلانى هم بايد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وجودى است غيرمتناهى و ممكن نيست در مغز ما جا بگيرد؛ براى اين كه مغز ما محدود است و هيچ گاه محدود نمى تواند به غير محدود احاطه پيدا كند، و مثل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بخواهد دريايى را در كوزه اى جا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آنچه در مغز ما مى آيد ساختۀ خود ماست و مخلوق است و هيچ گاه خالق، مخلوق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ما خدا را تنها با صفات اضافيه يا صفات سلبيه مى توانيم درك كنيم و بس؛ چون در صفات اضافيه يك طرف اضافه خودمان هستيم، مثل اين 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خالق ماست و يا رازق ماست، و در صفات سلبيه آنچه نقص است از خدا سلب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ذات خدا كه يك وجود و نور غيرمتناهى است، محال است كه در مغز من و شما جا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ميّزتموه بأوهامكم فى أدقّ‌ معانيه مخلوق مصنوع مثلكم مردود إليكم؛ و لعلّ‌ النّمل الصّغار تتوهم انّ‌ للَّه تعالى زبانيتين فانّ‌ ذلك كمالها</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شما در اوهامتان مشخص نموده ايد، هر چند خيلى هم دقّت كرده باشيد ساختۀ ذهن شماست و به شما برمى گردد؛ و شايد مورچه هاى كوچك هم چنين پندارند كه خداوند داراى دو شاخك است زيرا دو شاخك كمال آن مى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مورچه كمال خود را در همان دو شاخك مى بيند، از اين رو مطابق فكر و ايده آل خودش خدايى را در ذهن خود مى سازد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موسى عليه السلام هم آن چوپان خيال مى كرد خداوند مانند خودش مى باشد و از همين شير و پنير و روغن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مى كند، و فكر مى كرد كه شايد اگر او را نوازش كنيم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گفتۀ مولانا با خدا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كجايى تا شوم من چاكرت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چارقت دوزم، كنم شانه 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ات شويم، شپش هايت كشم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شير پيشت آورم اى 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دستكت بوسم، بمالم پايكت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خواب آيد بروبم جايكت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فداى تو همه بزهاى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 يادت هى هى و هيهاى من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او چنين چيزهايى را براى خودش كمال مى دانست از اين رو در مورد خدا هم چنين فرض مى كرد، و در ذهن كوچك خود آن چنان خدايى را تصور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با دست به خدا اشارۀ حسّى بكند و بخواهد او را نشانه بگيرد او را نطلبيده، چون خدا جسم نيست كه با انگشت بتوان او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با توهّم بخواهد خدا را در مغز خود جا دهد او را قصد نكرده، چون آن توهّم و آن مغز محدود است و محدود بر غير محدود نمى تواند احاطه پيدا كند؛ هر چه در مغز انسان جاى گيرد هر چند خيلى دقيق و عميق هم باشد، چيزى جز مخلوق و ساختۀ انسان نيست، و خداوند خالق مغز انسان و خود انسان و تمام موجودات است، پس هيچ گاه در مغز مخلوق قرار نمى گيرد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بركاتهم</w:t>
      </w:r>
      <w:r>
        <w:rPr>
          <w:rFonts w:eastAsia="Amiri" w:cs="Amiri" w:ascii="Amiri" w:hAnsi="Amiri"/>
          <w:color w:val="111111"/>
          <w:sz w:val="28"/>
          <w:szCs w:val="28"/>
          <w:rtl w:val="true"/>
          <w:lang w:bidi="ar-SA"/>
        </w:rPr>
        <w:t>.</w:t>
      </w:r>
      <w:bookmarkStart w:id="245" w:name="pg14765_166729"/>
    </w:p>
    <w:p>
      <w:pPr>
        <w:pStyle w:val="Heading2"/>
        <w:numPr>
          <w:ilvl w:val="1"/>
          <w:numId w:val="1"/>
        </w:numPr>
        <w:rPr/>
      </w:pPr>
      <w:bookmarkStart w:id="246" w:name="__RefHeading___Toc1359104_730472459"/>
      <w:bookmarkStart w:id="247" w:name="_Toc87"/>
      <w:bookmarkEnd w:id="245"/>
      <w:bookmarkEnd w:id="246"/>
      <w:r>
        <w:rPr>
          <w:rtl w:val="true"/>
        </w:rPr>
        <w:t>«</w:t>
      </w:r>
      <w:r>
        <w:rPr>
          <w:rtl w:val="true"/>
        </w:rPr>
        <w:t xml:space="preserve">درس </w:t>
      </w:r>
      <w:r>
        <w:rPr/>
        <w:t>329</w:t>
      </w:r>
      <w:r>
        <w:rPr>
          <w:rtl w:val="true"/>
        </w:rPr>
        <w:t xml:space="preserve">»: </w:t>
      </w:r>
      <w:r>
        <w:rPr>
          <w:rtl w:val="true"/>
        </w:rPr>
        <w:t xml:space="preserve">خطبۀ </w:t>
      </w:r>
      <w:r>
        <w:rPr/>
        <w:t>186</w:t>
      </w:r>
      <w:r>
        <w:rPr>
          <w:rtl w:val="true"/>
        </w:rPr>
        <w:t xml:space="preserve"> (</w:t>
      </w:r>
      <w:r>
        <w:rPr>
          <w:rtl w:val="true"/>
        </w:rPr>
        <w:t>قسمت دوّم</w:t>
      </w:r>
      <w:r>
        <w:rPr>
          <w:rtl w:val="true"/>
        </w:rPr>
        <w:t>)</w:t>
      </w:r>
      <w:bookmarkEnd w:id="247"/>
    </w:p>
    <w:p>
      <w:pPr>
        <w:pStyle w:val="Heading3"/>
        <w:numPr>
          <w:ilvl w:val="2"/>
          <w:numId w:val="1"/>
        </w:numPr>
        <w:rPr/>
      </w:pPr>
      <w:bookmarkStart w:id="248" w:name="__RefHeading___Toc1359106_730472459"/>
      <w:bookmarkStart w:id="249" w:name="_Toc88"/>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شناخت موجودات به شناخت ماهيّات آنها</w:t>
      </w:r>
    </w:p>
    <w:p>
      <w:pPr>
        <w:pStyle w:val="BookText"/>
        <w:rPr/>
      </w:pPr>
      <w:r>
        <w:rPr>
          <w:rFonts w:ascii="Amiri" w:hAnsi="Amiri" w:eastAsia="Amiri" w:cs="Amiri"/>
          <w:color w:val="111111"/>
          <w:sz w:val="28"/>
          <w:sz w:val="28"/>
          <w:szCs w:val="28"/>
          <w:rtl w:val="true"/>
          <w:lang w:bidi="ar-SA"/>
        </w:rPr>
        <w:t>اقسام ظرفيّت</w:t>
      </w:r>
    </w:p>
    <w:p>
      <w:pPr>
        <w:pStyle w:val="BookText"/>
        <w:rPr/>
      </w:pPr>
      <w:r>
        <w:rPr>
          <w:rFonts w:ascii="Amiri" w:hAnsi="Amiri" w:eastAsia="Amiri" w:cs="Amiri"/>
          <w:color w:val="111111"/>
          <w:sz w:val="28"/>
          <w:sz w:val="28"/>
          <w:szCs w:val="28"/>
          <w:rtl w:val="true"/>
          <w:lang w:bidi="ar-SA"/>
        </w:rPr>
        <w:t>فاعل الهى و فاعل طبيعى</w:t>
      </w:r>
    </w:p>
    <w:p>
      <w:pPr>
        <w:pStyle w:val="BookText"/>
        <w:rPr/>
      </w:pPr>
      <w:r>
        <w:rPr>
          <w:rFonts w:ascii="IRNazanin" w:hAnsi="IRNazanin" w:eastAsia="IRNazanin"/>
          <w:color w:val="111111"/>
          <w:sz w:val="28"/>
          <w:sz w:val="28"/>
          <w:szCs w:val="28"/>
          <w:rtl w:val="true"/>
          <w:lang w:bidi="fa-IR"/>
        </w:rPr>
        <w:t>فاعليت الهى انسان در عوالم چهارگانه</w:t>
      </w:r>
    </w:p>
    <w:p>
      <w:pPr>
        <w:pStyle w:val="BookText"/>
        <w:rPr/>
      </w:pPr>
      <w:r>
        <w:rPr>
          <w:rFonts w:ascii="Amiri" w:hAnsi="Amiri" w:eastAsia="Amiri" w:cs="Amiri"/>
          <w:color w:val="111111"/>
          <w:sz w:val="28"/>
          <w:sz w:val="28"/>
          <w:szCs w:val="28"/>
          <w:rtl w:val="true"/>
          <w:lang w:bidi="ar-SA"/>
        </w:rPr>
        <w:t>فاعليت الهىِ‌ نفوس اولياء</w:t>
      </w:r>
    </w:p>
    <w:p>
      <w:pPr>
        <w:pStyle w:val="BookText"/>
        <w:rPr/>
      </w:pPr>
      <w:r>
        <w:rPr>
          <w:rFonts w:ascii="IRNazanin" w:hAnsi="IRNazanin" w:eastAsia="IRNazanin"/>
          <w:color w:val="111111"/>
          <w:sz w:val="28"/>
          <w:sz w:val="28"/>
          <w:szCs w:val="28"/>
          <w:rtl w:val="true"/>
          <w:lang w:bidi="fa-IR"/>
        </w:rPr>
        <w:t>چگونگى ارادۀ الهى</w:t>
      </w:r>
    </w:p>
    <w:p>
      <w:pPr>
        <w:pStyle w:val="BookText"/>
        <w:rPr/>
      </w:pPr>
      <w:r>
        <w:rPr>
          <w:rFonts w:ascii="Amiri" w:hAnsi="Amiri" w:eastAsia="Amiri" w:cs="Amiri"/>
          <w:color w:val="111111"/>
          <w:sz w:val="28"/>
          <w:sz w:val="28"/>
          <w:szCs w:val="28"/>
          <w:rtl w:val="true"/>
          <w:lang w:bidi="ar-SA"/>
        </w:rPr>
        <w:t>ارتباط‍‌ حادث با قديم</w:t>
      </w:r>
    </w:p>
    <w:p>
      <w:pPr>
        <w:pStyle w:val="BookText"/>
        <w:rPr/>
      </w:pPr>
      <w:r>
        <w:rPr>
          <w:rFonts w:ascii="IRNazanin" w:hAnsi="IRNazanin" w:eastAsia="IRNazanin"/>
          <w:color w:val="111111"/>
          <w:sz w:val="28"/>
          <w:sz w:val="28"/>
          <w:szCs w:val="28"/>
          <w:rtl w:val="true"/>
          <w:lang w:bidi="fa-IR"/>
        </w:rPr>
        <w:t>چگونگى تقدير الهى و بى نيازى او</w:t>
      </w:r>
    </w:p>
    <w:p>
      <w:pPr>
        <w:pStyle w:val="BookText"/>
        <w:rPr/>
      </w:pPr>
      <w:r>
        <w:rPr>
          <w:rFonts w:ascii="IRNazanin" w:hAnsi="IRNazanin" w:eastAsia="IRNazanin"/>
          <w:color w:val="111111"/>
          <w:sz w:val="28"/>
          <w:sz w:val="28"/>
          <w:szCs w:val="28"/>
          <w:rtl w:val="true"/>
          <w:lang w:bidi="fa-IR"/>
        </w:rPr>
        <w:t>خداوند فوق لوازم عالم مادّه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سبقت تكوينى خدا بر همۀ زمانها</w:t>
      </w:r>
      <w:bookmarkStart w:id="250" w:name="pg14765_166731"/>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بِنَفْسِهِ‌ مَصْنُوعٌ‌، وَ كُلُّ‌ قَائِمٍ‌ فِى سِوَاهُ‌ مَعْلُولٌ‌، فَاعِلٌ‌ لا بِاضْطِرَابِ‌ آلَةٍ‌، مُقَدِّرٌ لا بِجَوْلِ‌ فِكْرَةٍ‌، غَنِىٌّ‌ لا بِاسْتِفَادَةٍ‌، لاتَصْحَبُهُ‌ الْأَوْقَاتُ‌، وَ لاَتَرْفِدُهُ‌ الْأَدَوَاتُ‌، سَبَقَ‌ الْأَوْقَاتَ‌ كَوْنُهُ‌، وَ الْعَدَمَ‌ وُجُودُهُ‌، وَ الْإِبْتِدَاءَ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عبده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در اين خطبه به اين قسمت رسيد كه فرموده است</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359108_730472459"/>
      <w:bookmarkStart w:id="252" w:name="_Toc89"/>
      <w:bookmarkEnd w:id="251"/>
      <w:r>
        <w:rPr>
          <w:rtl w:val="true"/>
        </w:rPr>
        <w:t>شناخت موجودات به شناخت ماهيّات آنها</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شناخته شدۀ به ذاتش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چيزى را كه بخواهند به ذاتش پى ببرند بايد به جنس و فصل و ماهيتش احاطه پيدا كنند؛ جنس يعنى آن جهتِ‌ مشتركِ‌ موجود با ساير موجودات، و فصل يعنى آن جهتِ‌ ويژه و مخصوص به هر موجودى؛ مثلاً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حيوانيت و ناطقيت مركّب است، كه جنس آن حيوانيت و فصلش ناطقيت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اينجا ماهيّت انسان تجزيه شده به دو بخشِ‌ جنس و فصل، و انسان ماهيّتى است مركّب از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ماهيّت دارد يعنى داراى حدّ وجودى است، و خداوند چون حدّ ندارد ماهيّت ندارد</w:t>
      </w:r>
      <w:r>
        <w:rPr>
          <w:rFonts w:eastAsia="IRNazanin" w:cs="IRNazanin"/>
          <w:color w:val="111111"/>
          <w:sz w:val="28"/>
          <w:szCs w:val="28"/>
          <w:rtl w:val="true"/>
          <w:lang w:bidi="fa-IR"/>
        </w:rPr>
        <w:t>.</w:t>
      </w:r>
      <w:bookmarkStart w:id="253" w:name="pg14765_166732"/>
    </w:p>
    <w:p>
      <w:pPr>
        <w:pStyle w:val="BookText"/>
        <w:rPr/>
      </w:pPr>
      <w:bookmarkEnd w:id="253"/>
      <w:r>
        <w:rPr>
          <w:rFonts w:ascii="IRNazanin" w:hAnsi="IRNazanin" w:eastAsia="IRNazanin"/>
          <w:color w:val="111111"/>
          <w:sz w:val="28"/>
          <w:sz w:val="28"/>
          <w:szCs w:val="28"/>
          <w:rtl w:val="true"/>
          <w:lang w:bidi="fa-IR"/>
        </w:rPr>
        <w:t>همان گونه كه ذكر شد ماهيّات حدود وجودات است، و چون وجود خدا غيرمتناهى است پس حدّ ندارد، از آن گذشته ماهيّت مركّب است از جنس و فصل، و خدا مركّب نيست؛ چون هر مركّبى محتاج است و خداوند غنى على الاطلاق و بى نياز است، از اين رو نمى شود خدا را درك كرد و به كنه وجود مقدّسش پى برد؛ ولى موجودات كه مخلوق خدا هستند چون جنس و فصل دارند، پس از شناخت جنس و فصل آنها مى شود به ماهيّتشان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چيزى را كه بخواهى ذاتش را بشناسى و كنه آن را درك كنى، كنه ذاتش كه در مغز شما موجود مى شود ماهيّت آن است، ماهيّت است كه گاهى در خارج و گاهى در ذهن موجود مى شود، و ماهيّت هر چيزى داراى جنس و فصل است، پس آن شىء مركّب است و هر مركّبى مصنوع است، و به طور كلّى موجود ذهن شما ساختۀ ذهن شما مى باشد؛ ولى حقيقت ذات خداى تبارك و تعالى وجود خارجى غيرمتناهى است و محال است در ذهن جاى بگيرد؛ زيرا ذهن محدود است و غير محدود در محدود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نيز تذكر داديم خداوند را اجمالاً با صفات سلبيه و صفات اضافيه مى توانيم بشناسيم نه اين كه به عين ذاتش پى ببريم</w:t>
      </w:r>
      <w:r>
        <w:rPr>
          <w:rFonts w:eastAsia="IRNazanin" w:cs="IRNazanin"/>
          <w:color w:val="111111"/>
          <w:sz w:val="28"/>
          <w:szCs w:val="28"/>
          <w:rtl w:val="true"/>
          <w:lang w:bidi="fa-IR"/>
        </w:rPr>
        <w:t>.</w:t>
      </w:r>
    </w:p>
    <w:p>
      <w:pPr>
        <w:pStyle w:val="Heading3"/>
        <w:numPr>
          <w:ilvl w:val="2"/>
          <w:numId w:val="1"/>
        </w:numPr>
        <w:rPr/>
      </w:pPr>
      <w:bookmarkStart w:id="254" w:name="__RefHeading___Toc1359110_730472459"/>
      <w:bookmarkStart w:id="255" w:name="_Toc90"/>
      <w:bookmarkEnd w:id="254"/>
      <w:r>
        <w:rPr>
          <w:rtl w:val="true"/>
        </w:rPr>
        <w:t>اقسام ظرفيّت</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قَائِمٍ‌ فِى سِوَاهُ‌ مَعْلُولٌ‌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پابرجايى به غير خودش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بالا به معناى ظرفيّت است، و ظرفيّت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از قبيل ظرفيّت مكانى براى جسم است، مثل اين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كوزه است؛ يعنى كوزه مكان و ظرف براى آب، و آب مظروف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از قبيل ظرفيّت مادّه براى صورت است كه اصطلاحاً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w:t>
      </w:r>
      <w:bookmarkStart w:id="256" w:name="pg14765_166733"/>
    </w:p>
    <w:p>
      <w:pPr>
        <w:pStyle w:val="BookText"/>
        <w:rPr/>
      </w:pPr>
      <w:bookmarkEnd w:id="256"/>
      <w:r>
        <w:rPr>
          <w:rFonts w:ascii="IRNazanin" w:hAnsi="IRNazanin" w:eastAsia="IRNazanin"/>
          <w:color w:val="111111"/>
          <w:sz w:val="28"/>
          <w:sz w:val="28"/>
          <w:szCs w:val="28"/>
          <w:rtl w:val="true"/>
          <w:lang w:bidi="fa-IR"/>
        </w:rPr>
        <w:t>حالّ‌ در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صورت آب حالّ‌ در مادّۀ آب است كه گاه صورت آب از بين مى رود و به جاى آن صورت هوا در همان مادّه حلول كرده و جايگزين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از قبيل ظرفيّت معروض براى عَرَض است؛ مثل سفيدى كه رنگ است و حالّ‌ در جسمى مثل گچ مى شود، پس گچ جسم است و سفيدى در آن حلول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كدام از اين سه نوع ظرفيّت را نسبت به خدا بسنجيم مى بينيم كه هيچ كدام از اين ظرفيّت ها در ذات بارى تعالى وجود ندارد؛ زيرا خداوند جسم نيست كه جا و مكان داشته باشد؛ و از قبيل صورت هم نيست، چون اگر مانند صورت حالّ‌ در مادّه باشد نيازمند به مادّه است و چيزى كه نياز دارد نمى تواند واجب الوجود باشد؛ و اگر عَرَض هم باشد به معروضش نياز دارد، مانند سفيدى كه بايد در گچ حلول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كه قائم و پابرجا در غير است قائم به غير مى باشد و نتيجتاً معلول است و معلول هيچ گاه نمى تواند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علّت العلل است و علّت اصلى براى تمام موجودات مى باشد، چگونه ممكن است مانند جسم در مكان، يا مانند صورت حالّ‌ در مادّه، يا مانند عَرَض حالّ‌ در معروض باشد؟</w:t>
      </w:r>
      <w:r>
        <w:rPr>
          <w:rFonts w:eastAsia="IRNazanin" w:cs="IRNazanin"/>
          <w:color w:val="111111"/>
          <w:sz w:val="28"/>
          <w:szCs w:val="28"/>
          <w:rtl w:val="true"/>
          <w:lang w:bidi="fa-IR"/>
        </w:rPr>
        <w:t>!</w:t>
      </w:r>
    </w:p>
    <w:p>
      <w:pPr>
        <w:pStyle w:val="Heading3"/>
        <w:numPr>
          <w:ilvl w:val="2"/>
          <w:numId w:val="1"/>
        </w:numPr>
        <w:rPr/>
      </w:pPr>
      <w:bookmarkStart w:id="257" w:name="__RefHeading___Toc1359112_730472459"/>
      <w:bookmarkStart w:id="258" w:name="_Toc91"/>
      <w:bookmarkEnd w:id="257"/>
      <w:r>
        <w:rPr>
          <w:rtl w:val="true"/>
        </w:rPr>
        <w:t>فاعل الهى و فاعل طبيعى</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لابِاضْطِرَابِ‌ 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فاعل است نه با حركت ابزارى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گفته شده كه فاعل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فاعل طبيعى است و آن فاعل حركت است، مانند بنّا و سازندۀ هر مصنوع مادّى، حتى پدر و مادر كه كارشان فقط‍‌ حركت دادن مواد اوّليه و نطفه است از جايى به جايى ديگر و هيچ نقش ديگرى ندارند؛ يكى هم فاعل الهى است و آن به وجود آورندۀ موجود است از كتم عدم</w:t>
      </w:r>
      <w:r>
        <w:rPr>
          <w:rFonts w:eastAsia="IRNazanin" w:cs="IRNazanin"/>
          <w:color w:val="111111"/>
          <w:sz w:val="28"/>
          <w:szCs w:val="28"/>
          <w:rtl w:val="true"/>
          <w:lang w:bidi="fa-IR"/>
        </w:rPr>
        <w:t>.</w:t>
      </w:r>
      <w:bookmarkStart w:id="259" w:name="pg14765_166734"/>
    </w:p>
    <w:p>
      <w:pPr>
        <w:pStyle w:val="BookText"/>
        <w:rPr/>
      </w:pPr>
      <w:bookmarkEnd w:id="259"/>
      <w:r>
        <w:rPr>
          <w:rFonts w:ascii="IRNazanin" w:hAnsi="IRNazanin" w:eastAsia="IRNazanin"/>
          <w:color w:val="111111"/>
          <w:sz w:val="28"/>
          <w:sz w:val="28"/>
          <w:szCs w:val="28"/>
          <w:rtl w:val="true"/>
          <w:lang w:bidi="fa-IR"/>
        </w:rPr>
        <w:t>شرط‍‌ فاعليت الهى مجرّد بودن فاعل است، و هر چه تجرّد فاعل بيشتر و قويتر باشد فاعليت او هم قويتر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فعاليت هاى طبيعى هر كارى را بخواهيم انجام دهيم بدون استفاده از آلات نمى توانيم انجام دهيم؛ اگر بخواهيم چيزى را برداريم بايد توسط‍‌ دست انجام دهيم، پس دست ما در اينجا آلت است، اگر بخواهيم راه برويم بايد از پا استفاده كنيم، اگر بخواهيم به جايى نگاه كنيم بايد از چشم كه آلت است براى ديدن استفاده كنيم، اگر بخواهيم زمين را شخم بزنيم بايد از بيل و كلنگ و ابزار كشاورزى بهره ببريم، اگر بخواهيم يك صندلى چوبى بسازيم بايد از ارّه و رنده و ميخ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و تمام اينها ابزار كار است و انسان به وسيلۀ همين ابزار مى تواند كارى انجام دهد؛ ولى خداوند خالق تمام ابزار و آلات است، و فاعليت او به صرف اراده است، اگر اراده كند اشياء را از عدم به وجود مى آورد</w:t>
      </w:r>
      <w:r>
        <w:rPr>
          <w:rFonts w:eastAsia="IRNazanin" w:cs="IRNazanin"/>
          <w:color w:val="111111"/>
          <w:sz w:val="28"/>
          <w:szCs w:val="28"/>
          <w:rtl w:val="true"/>
          <w:lang w:bidi="fa-IR"/>
        </w:rPr>
        <w:t>.</w:t>
      </w:r>
    </w:p>
    <w:p>
      <w:pPr>
        <w:pStyle w:val="Heading3"/>
        <w:numPr>
          <w:ilvl w:val="2"/>
          <w:numId w:val="1"/>
        </w:numPr>
        <w:rPr/>
      </w:pPr>
      <w:bookmarkStart w:id="260" w:name="__RefHeading___Toc1359114_730472459"/>
      <w:bookmarkStart w:id="261" w:name="_Toc92"/>
      <w:bookmarkEnd w:id="260"/>
      <w:r>
        <w:rPr>
          <w:rtl w:val="true"/>
        </w:rPr>
        <w:t>فاعليت الهى انسان در عوالم چهارگانه</w:t>
      </w:r>
      <w:bookmarkEnd w:id="261"/>
    </w:p>
    <w:p>
      <w:pPr>
        <w:pStyle w:val="BookText"/>
        <w:rPr/>
      </w:pPr>
      <w:r>
        <w:rPr>
          <w:rFonts w:ascii="Amiri" w:hAnsi="Amiri" w:eastAsia="Amiri" w:cs="Amiri"/>
          <w:color w:val="111111"/>
          <w:sz w:val="28"/>
          <w:sz w:val="28"/>
          <w:szCs w:val="28"/>
          <w:rtl w:val="true"/>
          <w:lang w:bidi="ar-SA"/>
        </w:rPr>
        <w:t xml:space="preserve">البته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فعاليت هاى طبيعى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تجرّد نفس يك سرى فاعليت الهى نيز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عالم وهم، عالم خواب، عالم برزخ و عالم قيامت داراى يك نحو فاعليت الهى به معناى مذكور است؛ مثلاً شما نشسته ايد و در مغز خود يك كلّه قند سى مترى را فرض مى كنيد، اين كلّه قندى كه در مغز شما به وجود مى آيد مخلوق شماست، و با اين كه شما هيچ ابزارى را به كار نبرده ايد توانستيد در قوّۀ واهمۀ خود آن را ايجاد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جنبۀ تجرّد شما خيلى ضعيف است، به همان اندازۀ ضعيف خالقيت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كلّه قندى كه در مغز شما مخلوق و موجود شد، چون شما ضعيف هستيد از يك تصور فراتر نمى رود و البته قابل خوردن نيست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عالم خواب همين خالقيت قويتر است؛ وقتى انسان به خواب مى رود برخلاف اين كه خيال مى شود ضعيف شده در تجرّد قويتر مى شود؛ چون در خواب</w:t>
      </w:r>
    </w:p>
    <w:p>
      <w:pPr>
        <w:pStyle w:val="BookText"/>
        <w:rPr/>
      </w:pPr>
      <w:r>
        <w:rPr>
          <w:rFonts w:ascii="IRNazanin" w:hAnsi="IRNazanin" w:eastAsia="IRNazanin"/>
          <w:color w:val="111111"/>
          <w:sz w:val="28"/>
          <w:sz w:val="28"/>
          <w:szCs w:val="28"/>
          <w:rtl w:val="true"/>
          <w:lang w:bidi="fa-IR"/>
        </w:rPr>
        <w:t>ارتباطش با عالم مادّه كمتر مى شود، از اين رو ساختۀ ذهنش تا اندازه اى قويتر است به طورى كه حتى براى او اثر هم دارد، يعنى در خواب مى بيند كه در باغى سبز و خرّم قدم مى زند، از هواى لطيف و نسيم عالى اش لذّت مى برد، از ميوه هاى آن باغ مى خورد و شيرينى و مزۀ خوب آنها را در همان حالت خواب احساس مى كند، ولى پس از بيدار شدن از آن حالتِ‌ تجرّد بيرون آمده و به عالمِ‌ مادّه باز مى گردد، از اين رو فوراً آن لذّتها از بين مى رود، آن باغ سبز و آن قدم زدن و آن خوردن ميوه هاى شيرين ساختۀ ذهن انسان و مخلوق او در عالم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اين خالقيت در عالم برزخ قويتر است، چون عالم برزخ از عالم خواب قويتر است و بيشتر انسان از عالم مادّه منقطع مى شود، حالت تجرّد بيشتر شده و احساس لذّت يا عذاب فزونتر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عالم آخرت هنگامى كه شخص مؤمن به بهشت مى رود، تجرّدش بسيار قوى مى شود و آنجاست كه هر چه به ذهنش مى آيد فوراً جلويش حاضر مى شود و از آن استفاده مى كند و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خداوند به بندۀ مؤمنش خطاب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مثل خودم قرار دادم؛ من به اشياء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همين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 هم هر چه را اراده كنى برايت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جهان جنبۀ خالقيت خيلى ضعيف است در آنجا قوى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هم يك جنبۀ بسيار ضعيف و ناچيز از خالقيت را داراست، ولى خداوند به لحاظ‍‌ مرتبۀ ذاتش با صِرف اراده اش همه چيز را آفريده است و در هيچ فاعليتى نياز به آلات و ابزارى كه خود خالق تمام آنهاست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كه در آيه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به آن معنا نيست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اشياء اطلاق نمايد، بلكه ارادۀ حق كه باشد آن شىء موجود مى شود،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62" w:name="pg14765_166736"/>
    </w:p>
    <w:p>
      <w:pPr>
        <w:pStyle w:val="BookText"/>
        <w:rPr/>
      </w:pPr>
      <w:bookmarkEnd w:id="262"/>
      <w:r>
        <w:rPr>
          <w:rFonts w:ascii="Amiri" w:hAnsi="Amiri" w:eastAsia="Amiri" w:cs="Amiri"/>
          <w:color w:val="111111"/>
          <w:sz w:val="28"/>
          <w:sz w:val="28"/>
          <w:szCs w:val="28"/>
          <w:rtl w:val="true"/>
          <w:lang w:bidi="ar-SA"/>
        </w:rPr>
        <w:t>و از اين رو در روايات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كلامه فعله</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خداوند همان فعل و خالقيت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ارادۀ خداوند ازلى است؛ يعنى خداوند از ازل اراده دارد، منتها اثر اين اراده در عالم مادّه بتدريج پيدا مى شود زيرا تحقق هر موجود مادّى نياز به تحقق معدّات و شرايط‍‌ دارد نه اين كه خداوند براى هر موجودى يك ارادۀ حادث و نو پيدا بكند، زيرا خداوند محل حوادث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همان اندازه كه نفس انسان تجرّد دارد، يك نحو فاعليت الهى را داراست؛ خالقيت نفس در خواب يك نمونۀ كوچك و ضعيف از فاعليت نفس مجرّد است و اين تجرّد در روز قيامت خيلى قوى مى شود، و همان گونه كه انسانِ‌ مؤمن در بهشت با صِرف اراده مرغ بريان و ميوۀ بهشتى و حورالعين را كه در حقيقت عين ملكات و اعمال صالح اوست كه در دنيا انجام داده حاضر مى كند و از آنها لذّت مى برد، در جهنم نيز چون روح كافر طبع گزندگى دارد، در اثر سنخيت علّت و معلول نيش هايى كه در دنيا به مردم زده است در آنجا همين نيش ها مار و عقرب مى شود و خودش را نيش مى زند</w:t>
      </w:r>
      <w:r>
        <w:rPr>
          <w:rFonts w:eastAsia="IRNazanin" w:cs="IRNazanin"/>
          <w:color w:val="111111"/>
          <w:sz w:val="28"/>
          <w:szCs w:val="28"/>
          <w:rtl w:val="true"/>
          <w:lang w:bidi="fa-IR"/>
        </w:rPr>
        <w:t>.</w:t>
      </w:r>
    </w:p>
    <w:p>
      <w:pPr>
        <w:pStyle w:val="Heading3"/>
        <w:numPr>
          <w:ilvl w:val="2"/>
          <w:numId w:val="1"/>
        </w:numPr>
        <w:rPr/>
      </w:pPr>
      <w:bookmarkStart w:id="263" w:name="__RefHeading___Toc1359116_730472459"/>
      <w:bookmarkStart w:id="264" w:name="_Toc93"/>
      <w:bookmarkEnd w:id="263"/>
      <w:r>
        <w:rPr>
          <w:rtl w:val="true"/>
        </w:rPr>
        <w:t>فاعليت الهىِ‌ نفوس اولياء</w:t>
      </w:r>
      <w:bookmarkEnd w:id="26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برخى از اولياء و افراد برگزيدۀ خداوند مانند پيامبران و امامان معصوم عليهم السلام در همين دنيا نيز داراى نفس قوى هستند، و از اين رو مى بينيم امام رضا عليه السلام با ارادۀ خويش از درنده اى كه به صورت تصوير بر پرده است درندۀ حقيقى البته با اذن خداوند ايجاد مى كند</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مرتاضين نيز در اثر رياضت، نفسِ‌ خود را به</w:t>
      </w:r>
      <w:bookmarkStart w:id="265" w:name="pg14765_166737"/>
    </w:p>
    <w:p>
      <w:pPr>
        <w:pStyle w:val="BookText"/>
        <w:rPr/>
      </w:pPr>
      <w:bookmarkEnd w:id="265"/>
      <w:r>
        <w:rPr>
          <w:rFonts w:ascii="IRNazanin" w:hAnsi="IRNazanin" w:eastAsia="IRNazanin"/>
          <w:color w:val="111111"/>
          <w:sz w:val="28"/>
          <w:sz w:val="28"/>
          <w:szCs w:val="28"/>
          <w:rtl w:val="true"/>
          <w:lang w:bidi="fa-IR"/>
        </w:rPr>
        <w:t xml:space="preserve">مرحله اى از قوّت مى رسانند كه با يك اراده مى توانند ماشينى را از حركت باز دارند، ولى اينان نه در اثر ارتباط‍‌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مقام رسيده اند، بلكه فقط‍‌ در اثر رياضت، نفسِ‌ خود را به اين درجه از قوّت رسانده اند؛ و برخى هم متأسفانه در حسادت قوى مى شوند كه با يك نظر تنگ، يك گاو تنومند را از پاى درمى آورند، يا با يك نگاه رشك آلود فرزند نازنين انسانى را بيمار مى سازند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متعال كه مجردِ محض است با ارادۀ ازلى خود نظام وجود را از ازل تا ابد ايجاد كرده است، اين قبيل فاعليت را فاعليت الهى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ملاهادى حكيم سبزوارى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معطى الوجود فى الإلهى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معطى التحرك الطبيعى قائل</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فيلسوف الهى عطا كنندۀ وجود را فاعل مى داند، ولى فيلسوف طبيعى حركت دهنده را فاعل مى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نجّارى كه غير از حركت كارى نمى كند از نظر فيلسوف طبيعى فاعل است، ولى از نظر فيلسوف الهى خداوندى كه تمام اشياء را از عدم به عرصۀ وجود آورده فاعل است</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359118_730472459"/>
      <w:bookmarkStart w:id="267" w:name="_Toc94"/>
      <w:bookmarkEnd w:id="266"/>
      <w:r>
        <w:rPr>
          <w:rtl w:val="true"/>
        </w:rPr>
        <w:t>چگونگى ارادۀ الهى</w:t>
      </w:r>
      <w:bookmarkEnd w:id="2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اشياء را با ارادۀ خود ايجاد كرده، منظور آن نيست كه لحظه به لحظه اراده مى كند، بلكه ارادۀ او نسبت به نظام آفرينش عين علم او به آن نظام است كه اين علم هم عين علم به ذات خودش است كه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هستيم كه اراده مان در طول علم مان است، زيرا 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چيزى را تصور مى كنيم</w:t>
      </w:r>
      <w:bookmarkStart w:id="268" w:name="pg14765_166738"/>
    </w:p>
    <w:p>
      <w:pPr>
        <w:pStyle w:val="BookText"/>
        <w:rPr/>
      </w:pPr>
      <w:bookmarkEnd w:id="268"/>
      <w:r>
        <w:rPr>
          <w:rFonts w:ascii="IRNazanin" w:hAnsi="IRNazanin" w:eastAsia="IRNazanin"/>
          <w:color w:val="111111"/>
          <w:sz w:val="28"/>
          <w:sz w:val="28"/>
          <w:szCs w:val="28"/>
          <w:rtl w:val="true"/>
          <w:lang w:bidi="fa-IR"/>
        </w:rPr>
        <w:t>و پس از آن كه فايدۀ آن را تصديق كرديم برايمان شوق و اراده نسبت به آن پديد مى آيد و سپس به حركت مى آييم كه آن را به دست آريم و براى هر چيز ارادۀ جديدى مى كنيم؛ مثلاً شما تصور مى كنى كه نان مى خواهى، بعد در نفس خود به اين كه نان مورد نياز است تصديق مى كنى، آنگاه به نان اشتياق پيدا مى كنى، و بعد تصميم مى گيرى كه بروى به دكان نانوايى و نان بخرى؛ اين تصميمِ‌ شما اراده است و مبادىِ‌ اراده همان تصور نان و تصديق به فايدۀ آن و شوق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تصورات و تصديقات و شوق شما امورى حادث است و پس از آن ارادۀ شما به وجود مى آيد، پس ارادۀ شما نيز حادث است؛ ولى خداوند محل حوادث نيست و در وجود اقدسش هيچ گاه تغيير و تبدّلى پيدا نمى شود، بلكه علم خدا ازلى و اراده اش هم ازلى است، او از ازل به همۀ نظام وجود علم داشته و از ازل به همۀ نظام وجود كه نظام اسباب و مسبّبات است اراده داشته است</w:t>
      </w:r>
      <w:r>
        <w:rPr>
          <w:rFonts w:eastAsia="IRNazanin" w:cs="IRNazanin"/>
          <w:color w:val="111111"/>
          <w:sz w:val="28"/>
          <w:szCs w:val="28"/>
          <w:rtl w:val="true"/>
          <w:lang w:bidi="fa-IR"/>
        </w:rPr>
        <w:t>.</w:t>
      </w:r>
    </w:p>
    <w:p>
      <w:pPr>
        <w:pStyle w:val="Heading3"/>
        <w:numPr>
          <w:ilvl w:val="2"/>
          <w:numId w:val="1"/>
        </w:numPr>
        <w:rPr/>
      </w:pPr>
      <w:bookmarkStart w:id="269" w:name="__RefHeading___Toc1359120_730472459"/>
      <w:bookmarkStart w:id="270" w:name="_Toc95"/>
      <w:bookmarkEnd w:id="269"/>
      <w:r>
        <w:rPr>
          <w:rtl w:val="true"/>
        </w:rPr>
        <w:t>ارتباط‍‌ حادث با قديم</w:t>
      </w:r>
      <w:bookmarkEnd w:id="270"/>
    </w:p>
    <w:p>
      <w:pPr>
        <w:pStyle w:val="BookText"/>
        <w:rPr/>
      </w:pPr>
      <w:r>
        <w:rPr>
          <w:rFonts w:ascii="IRNazanin" w:hAnsi="IRNazanin" w:eastAsia="IRNazanin"/>
          <w:color w:val="111111"/>
          <w:sz w:val="28"/>
          <w:sz w:val="28"/>
          <w:szCs w:val="28"/>
          <w:rtl w:val="true"/>
          <w:lang w:bidi="fa-IR"/>
        </w:rPr>
        <w:t>در فلسفه بحثى منعقد شده است تحت اين عنوان كه اگر ارادۀ خدا ازلى است و علم خدا هم ازلى است و ارادۀ ازلى علّت تمام نظام وجود است، پس ارتباطِ‍‌ حادث با قديم چگونه است‌؟ چون اين حوادثى كه پيدا مى شود بايد از ازل موجود باشد، پس چرا موجودات بتدريج آفريده مى شوند؟ پاسخ اين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 در فاعليت فاعل نيست بلكه در قابليت قابل است، خداوند از ازل اراده دارد اما نظام عالمِ‌ مادّه نظام حركت است و لازمۀ ذاتِ‌ حركت تدرّج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تقريب ذهن مثالى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خواهيد روى بام ساختمان برويد، از همان اوّل كه نگاه به پلّه ها مى كنيد تصميم مى گيريد تمام اين راه را طى كنيد، ولى طبيعت حركت اين است كه تا پلّۀ اوّل طى نشود پلۀ دوّم طى نمى شود، و تا روى پلۀ</w:t>
      </w:r>
      <w:bookmarkStart w:id="271" w:name="pg14765_166739"/>
    </w:p>
    <w:p>
      <w:pPr>
        <w:pStyle w:val="BookText"/>
        <w:rPr/>
      </w:pPr>
      <w:bookmarkEnd w:id="271"/>
      <w:r>
        <w:rPr>
          <w:rFonts w:ascii="IRNazanin" w:hAnsi="IRNazanin" w:eastAsia="IRNazanin"/>
          <w:color w:val="111111"/>
          <w:sz w:val="28"/>
          <w:sz w:val="28"/>
          <w:szCs w:val="28"/>
          <w:rtl w:val="true"/>
          <w:lang w:bidi="fa-IR"/>
        </w:rPr>
        <w:t>دوّم نرسيد گام نهادن بر پلۀ سوّم امكان پذير نيست و همچنين تا به آخر؛ البته اين كه شما بايد پله ها را يكى پس از ديگرى برويد دليل نقص در علم و ارادۀ شما كه تصميم گيرنده ايد نمى باشد؛ براى اين كه شما از اوّل تصميم به بالا رفتن گرفته بوديد ولى لازمۀ اين كار كه حركت باشد درجه بندى است، يعنى هر مرحله اش بايد مسبوق به مرحلۀ قبل باشد، نه اين كه نقص در ارادۀ شماست بلكه نقص در قابل است كه بايد هر مرحله اى مقدمه براى مرحلۀ بعد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وجود هم كه خداوند نسبت به تمام آن از ازل اراده داشته، موجودات مجرّدى هستند كه حالت منتظره ندارند و درجه بندى در ذاتشان نيست، مانند ملائكة اللّه و عالم عقول كه به همان ارادۀ خداوند موجود شده اند؛ اما اگر عالم مادّه بخواهد موجود شود، چون عالمِ‌ حركت است و حقيقت مادّه چيزى جز حركت نمى باشد، پس درجه بندى و زمان در ذات اين عالم هست؛ از اين رو ارادۀ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نسبت به من و پدرم و نياكانم و فرزندانم و نوه هايم و تمام اين عالم وجود بوده است، ولى بتدريج تمام اينها به وجود مى آيند، چون لازمۀ حركت تدرّج است و اين درجه بندى لازمۀ ذات عالم مادّه است، و اين نقص در فاعليت فاعل نيست بلكه عيب و نقص در قابليت قابل است</w:t>
      </w:r>
      <w:r>
        <w:rPr>
          <w:rFonts w:eastAsia="IRNazanin" w:cs="IRNazanin"/>
          <w:color w:val="111111"/>
          <w:sz w:val="28"/>
          <w:szCs w:val="28"/>
          <w:rtl w:val="true"/>
          <w:lang w:bidi="fa-IR"/>
        </w:rPr>
        <w:t>.</w:t>
      </w:r>
    </w:p>
    <w:p>
      <w:pPr>
        <w:pStyle w:val="Heading3"/>
        <w:numPr>
          <w:ilvl w:val="2"/>
          <w:numId w:val="1"/>
        </w:numPr>
        <w:rPr/>
      </w:pPr>
      <w:bookmarkStart w:id="272" w:name="__RefHeading___Toc1359122_730472459"/>
      <w:bookmarkStart w:id="273" w:name="_Toc96"/>
      <w:bookmarkEnd w:id="272"/>
      <w:r>
        <w:rPr>
          <w:rtl w:val="true"/>
        </w:rPr>
        <w:t>چگونگى تقدير الهى و بى نيازى او</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 لا بِجَوْلِ‌ فِكْرَةٍ‌، غَنِىٌّ‌ لا بِاسْتِفَادَةٍ‌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تقدير كننده است نه با گردش انديشه اى، و بى نياز است نه با بهره گرفتنى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جولان و چرخش و گردش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لابِجَوْلِ‌ 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اين كه فكرى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اين هم تقريباً همان معنا را مى دهد؛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يارى و استمداد است،</w:t>
      </w:r>
    </w:p>
    <w:p>
      <w:pPr>
        <w:pStyle w:val="BookText"/>
        <w:rPr/>
      </w:pPr>
      <w:r>
        <w:rPr>
          <w:rFonts w:ascii="IRNazanin" w:hAnsi="IRNazanin" w:eastAsia="IRNazanin"/>
          <w:color w:val="111111"/>
          <w:sz w:val="28"/>
          <w:sz w:val="28"/>
          <w:szCs w:val="28"/>
          <w:rtl w:val="true"/>
          <w:lang w:bidi="fa-IR"/>
        </w:rPr>
        <w:t>و آنجا كه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كمكى و هيچ نيرويى نيست مگر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بِحَوْلِ‌ 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استمداد و يارى جستن از انديشه اى تقديركننده و تعيين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تعيين كننده و مقدّر روزيها و عمرهاست، اوست كه اندازۀ عمر هر انسانى را تعيين مى نمايد و اوست كه اگر اراده اش تعلّق گرفت شخصى را فقير و ديگرى را بى نياز مى نمايد، و خلاصه هر چه در اين عالم هست متعلق علم و ارادۀ خداوند است، و به هر چه ارادۀ ذات مقدّسش تعلّق گرفت انجام مى پذيرد و هيچ نيازى به جَوَلان فكر يا استمداد از انديشه ندارد؛ زيرا خداوند هر چه دارد از ازل دارد و هيچ گاه محل حوادث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فكر كردن نوعى حركت ذهنى و فكرى است و حركت كه همان خروج از قوّه به فعل است از ويژگى هاى موجودات مادّى و ناقص است و حق تعالى فعليت محض است و موجودى مجرّد و تامّ‌ بلكه فوق تامّ‌ است، از اين رو تمام كمالات از جمله علم به تمام نظام هستى از ازل تا به ابد براى او وجود دارد و لازم نيست بلكه محال است براى تدبير و علم به چيزى فكر و انديشه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اين چنين نيستيم؛ زيرا در ما لحظه به لحظه تصورات جديد پيدا مى شود، و اگر مثلاً بخواهيم ساختمانى را بنا كنيم قبل از هر چيز در ذهن خود تصور ساختمان را مى نماييم، آنگاه تصديق مى كنيم كه ساختمان مفيد است، و پس از تصديق شوق برايمان پيدا مى شود، و وقتى شوق آمد تصميم مى گيريم، و اين امورى كه آنها را مبادىِ‌ اراده مى نامند در ما رخ مى دهد؛ ولى خداوند محلِ‌ حوادث نيست و هر چه دارد از ازل هست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غنى على الاطلاق و بى نياز است؛ براى اين كه تمام عالم بسته به ارادۀ اوست، هر چه هست جلوۀ خداست و او خالق همه چيز است، از اين رو ممكن نيست با بهره بردارى از ديگران بى نياز شود، بلكه خود غنى محض است؛</w:t>
      </w:r>
      <w:bookmarkStart w:id="274" w:name="pg14765_166741"/>
    </w:p>
    <w:p>
      <w:pPr>
        <w:pStyle w:val="BookText"/>
        <w:rPr/>
      </w:pPr>
      <w:bookmarkEnd w:id="274"/>
      <w:r>
        <w:rPr>
          <w:rFonts w:ascii="Amiri" w:hAnsi="Amiri" w:eastAsia="Amiri" w:cs="Amiri"/>
          <w:color w:val="111111"/>
          <w:sz w:val="28"/>
          <w:sz w:val="28"/>
          <w:szCs w:val="28"/>
          <w:rtl w:val="true"/>
          <w:lang w:bidi="ar-SA"/>
        </w:rPr>
        <w:t>ولى ما بايد براى بى نياز شدن زحمت بكشيم و در اين راه طرح و برنامه ريزى كنيم و از ابزار و آلات استفاده كنيم تا بتوانيم با عنايت حق تعالى بى نيازىِ‌ نسبى به دست آوريم</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359124_730472459"/>
      <w:bookmarkStart w:id="276" w:name="_Toc97"/>
      <w:bookmarkEnd w:id="275"/>
      <w:r>
        <w:rPr>
          <w:rtl w:val="true"/>
        </w:rPr>
        <w:t>خداوند فوق لوازم عالم مادّه</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لاتَصْحَبُهُ‌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زمانها او را همراهى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فوق زمان و مكان است؛ زيرا خداوند خالق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زمان اندازۀ حركت است؛ و از حركت زمين به دور خورشيد و به دور خودش يا حركت جوهرى عالم مادّه انتزاع مى شود، و حركت از خصائص موجودات مادّى است و خداوند مجرّد از مادّه است؛ پس حركت ندارد و طبعاً زمان هم نخواهد داشت و همزمان با چيزى نيست و زمانها و هنگامها نيز با او همراه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حبيب اللّه خوئى در جلد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به اين مناسبت از امام صادق عليه السلام نقل مى كند كه متن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فى البحار عن التوحيد و الأمالى عن أبى بصير عن أبى عبداللَّه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تعالى‌ لايوصف بزمان و لامكان و لاحركة و لاانتقال و لاسكون بل هو خالق الزّمان و المكان والحركة والسكون و الانتقال</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ابوبصير از امام صادق عليه السلام نقل مى 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تبارك و تعالى متّصف به زمان، مكان، حركت، انتقال و سكون نيست، بلكه او خالق همۀ اينهاست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لاتَصْحَبُهُ‌ الْأَوْقَاتُ‌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زمانى معيّتِ‌ با خدا ندارد و مصاحبِ‌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گذشته چه حال و چه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افعالى كه به خداوند نسبت</w:t>
      </w:r>
    </w:p>
    <w:p>
      <w:pPr>
        <w:pStyle w:val="BookText"/>
        <w:rPr/>
      </w:pPr>
      <w:r>
        <w:rPr>
          <w:rFonts w:ascii="IRNazanin" w:hAnsi="IRNazanin" w:eastAsia="IRNazanin"/>
          <w:color w:val="111111"/>
          <w:sz w:val="28"/>
          <w:sz w:val="28"/>
          <w:szCs w:val="28"/>
          <w:rtl w:val="true"/>
          <w:lang w:bidi="fa-IR"/>
        </w:rPr>
        <w:t xml:space="preserve">مى دهيم از زمان منسلخ و خالى است، و اين كه مى گوييم خدا هميشه هست براى اين است كه خودمان در زمان زندگى مى كنيم و از ناچارى اين جمله را به كار مى بريم،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معناى زمانى ندارد، بلكه به معناى اين است كه خداوند ابتدا يا انتهاى زمانى ندارد؛ زيرا زمان از مشخّصات عالم مادّه است؛ زمان يك بُعد براى جسم و از شئون و خصوصيات آن است، همان گونه كه هر جسمى داراى طول و عرض و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يكى از مشخصات انسان مثلاً رنگ پوست اوست، زمان هم يكى از شئون و ابعاد انسان است ولى بُعد تدريجى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صدرالمتألهين در اسفار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جسمى دو امتداد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امتداد زمانى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امتداد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جسم چهار بُعد دارد كه يكى زمان است و سه بعد ديگرش را مرحوم صدرالمتألهين در يك بُعد و تحت نام بُعد مكانى خلاصه مى كند كه مقصود طول و عرض و عمق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زمان و مكان از خصوصيات مادّه است و همۀ مجرّدات فوق زمان و مكان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لاتَرْفِدُهُ‌ الْأَدَوَاتُ‌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آلات او را كمك نمى كنند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هيچ نيازى به ابزار و آلات ندارد؛ زيرا فاعليت خداوند فاعليت الهى است نه طبيعى، و فاعليت الهى كه از شئونِ‌ مجرّدات است در كار خود نيازى به ابزار و ادوات ندارد؛ برخلاف فاعل طبيعى مانند بنّا و هر صانع مادّى ديگر كه فاعل حركت است و به ابزار احتياج دارد، ولى خداوند كافى است كه ارادۀ ذات اقدسش به چيزى تعلّق بگيرد، به محض اين كه اراده كرد شىء موجود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ارادۀ خداوند به چيزى تعلّق گرفت آن چيز بدون تأمل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ابزار و آلات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77" w:name="pg14765_166743"/>
    </w:p>
    <w:p>
      <w:pPr>
        <w:pStyle w:val="Heading3"/>
        <w:numPr>
          <w:ilvl w:val="2"/>
          <w:numId w:val="1"/>
        </w:numPr>
        <w:rPr/>
      </w:pPr>
      <w:bookmarkStart w:id="278" w:name="__RefHeading___Toc1359126_730472459"/>
      <w:bookmarkStart w:id="279" w:name="_Toc98"/>
      <w:bookmarkEnd w:id="277"/>
      <w:bookmarkEnd w:id="278"/>
      <w:r>
        <w:rPr>
          <w:rtl w:val="true"/>
        </w:rPr>
        <w:t>سبقت تكوينى خدا بر همۀ زمانها</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الْأَوْقَاتَ‌ كَوْنُهُ‌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 زمانها را پيشى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خدا بر همۀ اوقات و زمانهاى گذشته و حال و آينده سبقت دارد، ولى اين سبقت سبقت زمانى نيست، بلكه سبقت بالعلّيّة و بالتّجلى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زمانى مانند اين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نياكان من بر من سبقت زمانى دارند، ولى در اينجا چنين سبقتى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سبقت بالعلّيّة است، مانند سبقت حركت دست بر سبقت كليدى كه در دست است؛ بلكه به نظر دقيق سبقت حق تعالى بر غير خود سبقت بالتّجلى است چون تمام هستى جلوۀ حق تعالى است؛ سبقت بالتّجلى مانند اين است كه شما به عكس خودتان در آينه نگاه مى كنيد تا وقتى در برابر آينه ايستاده ايد عكس شما در آنجا پيدا مى شود ولى ذات شما بر آن عكس سبقت دارد، اين سبقت را سبقت بالتّجلى مى نامند؛ يعنى اگر شما نباشيد عكس و جلوۀ شما در آينه نمى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نورى كه در حياط‍‌ است و در اتاقها يا سالن جلوه افكنده، بر اين جلوه ها سبقت دارد، ولى منظور سبقت زمانى نيست؛ چون اصلاً زمانى مطرح نيست و آنچه مطرح است نور قوى و جلوۀ آن نور است، كه اگر آن نور قوى نباشد اين جلوه وجود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الْعَدَمَ‌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نيستى را هستى اش</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موجودات غير از خدا عدم بر وجودشان سبقت دارد، يا سبقت ذاتى و زمانى مانند همۀ موجودات مادّى، و يا تنها سبقت ذاتى مانند مجرّدات غير 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به</w:t>
      </w:r>
    </w:p>
    <w:p>
      <w:pPr>
        <w:pStyle w:val="BookText"/>
        <w:rPr/>
      </w:pPr>
      <w:r>
        <w:rPr>
          <w:rFonts w:ascii="Amiri" w:hAnsi="Amiri" w:eastAsia="Amiri" w:cs="Amiri"/>
          <w:color w:val="111111"/>
          <w:sz w:val="28"/>
          <w:sz w:val="28"/>
          <w:szCs w:val="28"/>
          <w:rtl w:val="true"/>
          <w:lang w:bidi="ar-SA"/>
        </w:rPr>
        <w:t>ارادۀ خدا موجود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خداوند از ازل وجود داشته و ذاتش عين هستى است و مسبوق به عدم نيست، نه عدم زمانى و نه عدم ذاتى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الْإِبْتِدَاءَ أَزَلُهُ‌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آغازيدن را هميشگى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موجوداتى كه درعالم مادّى وجود دارند چون زمانى هستند ابتدا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هفتاد سال عمر داريد، پيش از اين مدّت نبوديد، و خلاصه هر كس ابتدايى دارد؛ ولى آن كه هيچ ابتدايى برايش متصوّر نيست حق تعالى است؛ زيرا او موجودى ازلى است و ازلى يعنى موجودى كه اوّل ندارد، همچنان كه ابدى موجودى است كه آخر ندارد، و سرمدى موجودى است كه نه اوّل دارد و نه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خداوندى كه ازلى است، بر تمام اين موجودات كه ابتدا دارند سبقت دارد؛ و ازليّت خدا بر ابتداى موجوداتِ‌ حادث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 انتها از مختصات زمان است و چون خدا زمان ندارد پس ابتدا و انتها هم ندارد؛ يعنى او موجودى است ازلى و ابدى بدون اوّل و آخر، و اين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ظاهر و 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معنايش اين نيست كه از نظر زمانى اوّل است، بلكه مقصود اوّليت ذاتى است؛ به اين معنا كه حضرت حق ازلى است و تمام موجودات معلول و پرتو نور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اوّلين فراز از اين خطبۀ بسيار عميق حضرت امير عليه السلام به مقدارى كه در توان بود و با مجلس ما تناسب داشت بررسى و تفسير شد، در بحث آينده دوّمين فراز خطبه إن شاءاللّه تفسير خواهد شد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80" w:name="pg14765_166745"/>
    </w:p>
    <w:p>
      <w:pPr>
        <w:pStyle w:val="Heading2"/>
        <w:numPr>
          <w:ilvl w:val="1"/>
          <w:numId w:val="1"/>
        </w:numPr>
        <w:rPr/>
      </w:pPr>
      <w:bookmarkStart w:id="281" w:name="__RefHeading___Toc1359128_730472459"/>
      <w:bookmarkStart w:id="282" w:name="_Toc99"/>
      <w:bookmarkEnd w:id="280"/>
      <w:bookmarkEnd w:id="281"/>
      <w:r>
        <w:rPr>
          <w:rtl w:val="true"/>
        </w:rPr>
        <w:t>«</w:t>
      </w:r>
      <w:r>
        <w:rPr>
          <w:rtl w:val="true"/>
        </w:rPr>
        <w:t xml:space="preserve">درس </w:t>
      </w:r>
      <w:r>
        <w:rPr/>
        <w:t>330</w:t>
      </w:r>
      <w:r>
        <w:rPr>
          <w:rtl w:val="true"/>
        </w:rPr>
        <w:t xml:space="preserve">»: </w:t>
      </w:r>
      <w:r>
        <w:rPr>
          <w:rtl w:val="true"/>
        </w:rPr>
        <w:t xml:space="preserve">خطبۀ </w:t>
      </w:r>
      <w:r>
        <w:rPr/>
        <w:t>186</w:t>
      </w:r>
      <w:r>
        <w:rPr>
          <w:rtl w:val="true"/>
        </w:rPr>
        <w:t xml:space="preserve"> (</w:t>
      </w:r>
      <w:r>
        <w:rPr>
          <w:rtl w:val="true"/>
        </w:rPr>
        <w:t>قسمت سوّم</w:t>
      </w:r>
      <w:r>
        <w:rPr>
          <w:rtl w:val="true"/>
        </w:rPr>
        <w:t>)</w:t>
      </w:r>
      <w:bookmarkEnd w:id="282"/>
    </w:p>
    <w:p>
      <w:pPr>
        <w:pStyle w:val="Heading3"/>
        <w:numPr>
          <w:ilvl w:val="2"/>
          <w:numId w:val="1"/>
        </w:numPr>
        <w:rPr/>
      </w:pPr>
      <w:bookmarkStart w:id="283" w:name="__RefHeading___Toc1359130_730472459"/>
      <w:bookmarkStart w:id="284" w:name="_Toc100"/>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حقيقت ادراك</w:t>
      </w:r>
    </w:p>
    <w:p>
      <w:pPr>
        <w:pStyle w:val="BookText"/>
        <w:rPr/>
      </w:pPr>
      <w:r>
        <w:rPr>
          <w:rFonts w:ascii="Amiri" w:hAnsi="Amiri" w:eastAsia="Amiri" w:cs="Amiri"/>
          <w:color w:val="111111"/>
          <w:sz w:val="28"/>
          <w:sz w:val="28"/>
          <w:szCs w:val="28"/>
          <w:rtl w:val="true"/>
          <w:lang w:bidi="ar-SA"/>
        </w:rPr>
        <w:t>ادراك از نظر صدرالمتألهين</w:t>
      </w:r>
    </w:p>
    <w:p>
      <w:pPr>
        <w:pStyle w:val="BookText"/>
        <w:rPr/>
      </w:pPr>
      <w:r>
        <w:rPr>
          <w:rFonts w:ascii="IRNazanin" w:hAnsi="IRNazanin" w:eastAsia="IRNazanin"/>
          <w:color w:val="111111"/>
          <w:sz w:val="28"/>
          <w:sz w:val="28"/>
          <w:szCs w:val="28"/>
          <w:rtl w:val="true"/>
          <w:lang w:bidi="fa-IR"/>
        </w:rPr>
        <w:t>چرا خداوند داراى مشاعر نيست‌؟</w:t>
      </w:r>
    </w:p>
    <w:p>
      <w:pPr>
        <w:pStyle w:val="BookText"/>
        <w:rPr/>
      </w:pPr>
      <w:r>
        <w:rPr>
          <w:rFonts w:ascii="IRNazanin" w:hAnsi="IRNazanin" w:eastAsia="IRNazanin"/>
          <w:color w:val="111111"/>
          <w:sz w:val="28"/>
          <w:sz w:val="28"/>
          <w:szCs w:val="28"/>
          <w:rtl w:val="true"/>
          <w:lang w:bidi="fa-IR"/>
        </w:rPr>
        <w:t>تضاد به معناى فلسفى و عرفى</w:t>
      </w:r>
    </w:p>
    <w:p>
      <w:pPr>
        <w:pStyle w:val="BookText"/>
        <w:rPr/>
      </w:pPr>
      <w:r>
        <w:rPr>
          <w:rFonts w:ascii="Amiri" w:hAnsi="Amiri" w:eastAsia="Amiri" w:cs="Amiri"/>
          <w:color w:val="111111"/>
          <w:sz w:val="28"/>
          <w:sz w:val="28"/>
          <w:szCs w:val="28"/>
          <w:rtl w:val="true"/>
          <w:lang w:bidi="ar-SA"/>
        </w:rPr>
        <w:t>خداوند قرين ندارد</w:t>
      </w:r>
    </w:p>
    <w:p>
      <w:pPr>
        <w:pStyle w:val="BookText"/>
        <w:rPr/>
      </w:pPr>
      <w:r>
        <w:rPr>
          <w:rFonts w:ascii="IRNazanin" w:hAnsi="IRNazanin" w:eastAsia="IRNazanin"/>
          <w:color w:val="111111"/>
          <w:sz w:val="28"/>
          <w:sz w:val="28"/>
          <w:szCs w:val="28"/>
          <w:rtl w:val="true"/>
          <w:lang w:bidi="fa-IR"/>
        </w:rPr>
        <w:t>انواع تقارن</w:t>
      </w:r>
    </w:p>
    <w:p>
      <w:pPr>
        <w:pStyle w:val="BookText"/>
        <w:rPr/>
      </w:pPr>
      <w:r>
        <w:rPr>
          <w:rFonts w:ascii="IRNazanin" w:hAnsi="IRNazanin" w:eastAsia="IRNazanin"/>
          <w:color w:val="111111"/>
          <w:sz w:val="28"/>
          <w:sz w:val="28"/>
          <w:szCs w:val="28"/>
          <w:rtl w:val="true"/>
          <w:lang w:bidi="fa-IR"/>
        </w:rPr>
        <w:t>مكان چيست‌؟</w:t>
      </w:r>
    </w:p>
    <w:p>
      <w:pPr>
        <w:pStyle w:val="BookText"/>
        <w:rPr/>
      </w:pPr>
      <w:r>
        <w:rPr>
          <w:rFonts w:ascii="IRNazanin" w:hAnsi="IRNazanin" w:eastAsia="IRNazanin"/>
          <w:color w:val="111111"/>
          <w:sz w:val="28"/>
          <w:sz w:val="28"/>
          <w:szCs w:val="28"/>
          <w:rtl w:val="true"/>
          <w:lang w:bidi="fa-IR"/>
        </w:rPr>
        <w:t>تضاد نور و ظلمت</w:t>
      </w:r>
    </w:p>
    <w:p>
      <w:pPr>
        <w:pStyle w:val="BookText"/>
        <w:rPr/>
      </w:pPr>
      <w:r>
        <w:rPr>
          <w:rFonts w:ascii="IRNazanin" w:hAnsi="IRNazanin" w:eastAsia="IRNazanin"/>
          <w:color w:val="111111"/>
          <w:sz w:val="28"/>
          <w:sz w:val="28"/>
          <w:szCs w:val="28"/>
          <w:rtl w:val="true"/>
          <w:lang w:bidi="fa-IR"/>
        </w:rPr>
        <w:t>تضاد وضوح و ابهام</w:t>
      </w:r>
    </w:p>
    <w:p>
      <w:pPr>
        <w:pStyle w:val="BookText"/>
        <w:rPr/>
      </w:pPr>
      <w:r>
        <w:rPr>
          <w:rFonts w:ascii="IRNazanin" w:hAnsi="IRNazanin" w:eastAsia="IRNazanin"/>
          <w:color w:val="111111"/>
          <w:sz w:val="28"/>
          <w:sz w:val="28"/>
          <w:szCs w:val="28"/>
          <w:rtl w:val="true"/>
          <w:lang w:bidi="fa-IR"/>
        </w:rPr>
        <w:t>عناصر اربعه</w:t>
      </w:r>
    </w:p>
    <w:p>
      <w:pPr>
        <w:pStyle w:val="BookText"/>
        <w:rPr/>
      </w:pPr>
      <w:r>
        <w:rPr>
          <w:rFonts w:ascii="Amiri" w:hAnsi="Amiri" w:eastAsia="Amiri" w:cs="Amiri"/>
          <w:color w:val="111111"/>
          <w:sz w:val="28"/>
          <w:sz w:val="28"/>
          <w:szCs w:val="28"/>
          <w:rtl w:val="true"/>
          <w:lang w:bidi="ar-SA"/>
        </w:rPr>
        <w:t>كيفيّت تكوين موجودات</w:t>
      </w:r>
    </w:p>
    <w:p>
      <w:pPr>
        <w:pStyle w:val="BookText"/>
        <w:rPr/>
      </w:pPr>
      <w:r>
        <w:rPr>
          <w:rFonts w:ascii="IRNazanin" w:hAnsi="IRNazanin" w:eastAsia="IRNazanin"/>
          <w:color w:val="111111"/>
          <w:sz w:val="28"/>
          <w:sz w:val="28"/>
          <w:szCs w:val="28"/>
          <w:rtl w:val="true"/>
          <w:lang w:bidi="fa-IR"/>
        </w:rPr>
        <w:t>منزّه بودن خداوند از حدّ لغوى و حدّ منطقى</w:t>
      </w:r>
    </w:p>
    <w:p>
      <w:pPr>
        <w:pStyle w:val="BookText"/>
        <w:rPr/>
      </w:pPr>
      <w:r>
        <w:rPr>
          <w:rFonts w:ascii="IRNazanin" w:hAnsi="IRNazanin" w:eastAsia="IRNazanin"/>
          <w:color w:val="111111"/>
          <w:sz w:val="28"/>
          <w:sz w:val="28"/>
          <w:szCs w:val="28"/>
          <w:rtl w:val="true"/>
          <w:lang w:bidi="fa-IR"/>
        </w:rPr>
        <w:t>معناى واحد بودن خداوند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منشأ محدوديت مدركات بشر</w:t>
      </w:r>
      <w:bookmarkStart w:id="285" w:name="pg14765_166747"/>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 وَ بِمُضَادَّتِهِ‌ بَيْنَ‌ الْأُمُورِ عُرِفَ‌ أَنْ‌ لاضِدَّ لَهُ‌، وَ بِمُقَارَنَتِهِ‌ بَيْنَ‌ الْأَشْيَاءِ عُرِفَ‌ أَنْ‌ لا قَرِينَ‌ لَهُ‌، ضَادَّ النُّورَ بِالظُّلْمَةِ‌، وَ الْوُضُوحَ‌ بِالْبُهْمَةِ‌، وَ الْجُمُودَ بِالْبَلَلِ‌، وَ الْحَرُورَ بِالصَّرَدِ، مُؤَلِّفٌ‌ بَيْنَ‌ مُتَعَادِيَاتِهَا، مُقَارِنٌ‌ بَيْنَ‌ مُتَبَايِنَاتِهَا، مُقَرِّبٌ‌ بَيْنَ‌ مُتَبَاعِدَاتِهَا، مُفَرِّقٌ‌ بَيْنَ‌ مُتَدَانِيَاتِهَا، لايُشْمَلُ‌ بِحَدٍّ، وَ لايُحْسَبُ‌ بِعَدٍّ، وَ إنَّمَا تَحُدُّ الْأَدَوَاتُ‌ أَنْفُسَهَا، وَ تُشِيرُ الْآلاتُ‌ إلى‌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سخنِ‌ در آن به اين قسمت رسيد كه فرموده است</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359132_730472459"/>
      <w:bookmarkStart w:id="287" w:name="_Toc101"/>
      <w:bookmarkEnd w:id="286"/>
      <w:r>
        <w:rPr>
          <w:rtl w:val="true"/>
        </w:rPr>
        <w:t>حقيقت ادراك</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واسطۀ اعطاى او شعور را به مراكز شعور، شناخته شده كه براى او مركز شعورى نيست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اصل اين بحث خيلى مشكل و در عين حال با اهميت است، هم من تا جايى كه ممكن است بيانم را تنزّل مى دهم و هم خواهران و برادران سعى و دقّت بيشترى داشته باشند تا به حق مطلب برسند، و اگر بحث مقدارى خسته كننده باشد عذر مى خواهم</w:t>
      </w:r>
      <w:r>
        <w:rPr>
          <w:rFonts w:eastAsia="IRNazanin" w:cs="IRNazanin"/>
          <w:color w:val="111111"/>
          <w:sz w:val="28"/>
          <w:szCs w:val="28"/>
          <w:rtl w:val="true"/>
          <w:lang w:bidi="fa-IR"/>
        </w:rPr>
        <w:t>.</w:t>
      </w:r>
      <w:bookmarkStart w:id="288" w:name="pg14765_166748"/>
    </w:p>
    <w:p>
      <w:pPr>
        <w:pStyle w:val="BookText"/>
        <w:rPr/>
      </w:pPr>
      <w:bookmarkEnd w:id="288"/>
      <w:r>
        <w:rPr>
          <w:rFonts w:ascii="IRNazanin" w:hAnsi="IRNazanin" w:eastAsia="IRNazanin"/>
          <w:color w:val="111111"/>
          <w:sz w:val="28"/>
          <w:sz w:val="28"/>
          <w:szCs w:val="28"/>
          <w:rtl w:val="true"/>
          <w:lang w:bidi="fa-IR"/>
        </w:rPr>
        <w:t>نفس و روح انسان به حسب مرتبۀ ذاتش كه به آن لحاظ‍‌ هم ادراك كلّى و عقلانى دارد موجودى مجرّد و بى نياز از مادّه است و مادّى نيست، ولى اگر بخواهد ادراكى جزئى داشته باشد، بايد با عالم مادّه ارتباطى پيدا كند و از آن طريق اطلاعاتى بگيرد، و ارتباطِ‍‌ آن با عالم مادّه به وسيلۀ حواس مخصوصى است كه خدا براى او آفريده است؛ مثلاً يكى از آنها حس بينايى است، مركز قوّۀ بينايى چشم است كه عكس اشياء در نقطۀ زرد آن مى افتد و سپس توسط‍‌ اعصابِ‌ چشم به مغز انسان منتقل مى شود و اين برنامۀ منظّم مقدمه براى درك ديدنى ها توسط‍‌ نفس انسان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شنيدنى ها عبارت از امواجى است كه در هوا پخش مى شود و توسط‍‌ قوّۀ شنوايى كه مركز آن گوش است به مغز منتقل شده و انسان از اين راه صداها را درك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بوها به وسيلۀ قوّۀ شامّه؛ طعم و مزۀ اشياء به وسيلۀ قوّۀ ذائقه؛ نرمى، زبرى، حرارت و برودت اشياء به وسيلۀ قوّۀ لامسه كه در تمام بدن موجود است پس از منتقل شدن به مغز، توسط‍‌ نفس ادراك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مراكز مُدرِك نمى باشند، بلكه مقدمۀ ادراكند و ادراك كار خود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دوربين عكاسى ادراك ندارد، قوّۀ باصره اى كه در چشم شماست نيز داراى ادراك نيست؛ عكسى كه در چشم مى افتد، پس از منتقل شدن به مغز ادراك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خود مغز نيز ادراك كننده نمى باشد، زيرا مغز نيز جسم است؛ آن كه ادراك مى كند نفس مجرّد انسان است كه در وراى مغز و مادّه قرار گرفته است، اين نفس مجرّد براى ارتباط‍‌ با عالم مادّه نياز به اين پنج حس ظاهر دارد و اين حواس پنجگانه مانند دستگاههاى مخابراتى براى نفس هستند كه از اين راه نفسِ‌ مجرّد با عالم مادّه ارتباط‍‌ برقرار مى سازد</w:t>
      </w:r>
      <w:r>
        <w:rPr>
          <w:rFonts w:eastAsia="IRNazanin" w:cs="IRNazanin"/>
          <w:color w:val="111111"/>
          <w:sz w:val="28"/>
          <w:szCs w:val="28"/>
          <w:rtl w:val="true"/>
          <w:lang w:bidi="fa-IR"/>
        </w:rPr>
        <w:t>.</w:t>
      </w:r>
    </w:p>
    <w:p>
      <w:pPr>
        <w:pStyle w:val="Heading3"/>
        <w:numPr>
          <w:ilvl w:val="2"/>
          <w:numId w:val="1"/>
        </w:numPr>
        <w:rPr/>
      </w:pPr>
      <w:bookmarkStart w:id="289" w:name="__RefHeading___Toc1359134_730472459"/>
      <w:bookmarkStart w:id="290" w:name="_Toc102"/>
      <w:bookmarkEnd w:id="289"/>
      <w:r>
        <w:rPr>
          <w:rtl w:val="true"/>
        </w:rPr>
        <w:t>ادراك از نظر صدرالمتألهين</w:t>
      </w:r>
      <w:bookmarkEnd w:id="2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صدرالمتألهين دربارۀ ادراك جزئى انسان نظرش اين است كه بعد از آن كه</w:t>
      </w:r>
    </w:p>
    <w:p>
      <w:pPr>
        <w:pStyle w:val="BookText"/>
        <w:rPr/>
      </w:pPr>
      <w:r>
        <w:rPr>
          <w:rFonts w:ascii="IRNazanin" w:hAnsi="IRNazanin" w:eastAsia="IRNazanin"/>
          <w:color w:val="111111"/>
          <w:sz w:val="28"/>
          <w:sz w:val="28"/>
          <w:szCs w:val="28"/>
          <w:rtl w:val="true"/>
          <w:lang w:bidi="fa-IR"/>
        </w:rPr>
        <w:t>كارهاى مقدّماتى انجام پذيرفت و مثلاً دوربينِ‌ قوّۀ باصره عكس چيزى را گرفت و به مغز منتقل كرد، آنگاه نفس انسان با قوّۀ خلّاقۀ خود صورتى نظير صورت خارج را در فضاى خيال خود خلق مى كند و آن صورت كه مخلوق خود نفس است مدرَك بالذات نفس مى باشد، اينها همه مقدمه است كه نفس در عالم خود صورتى را مشابه صورت خارج خلق كند، و آنچه مستقيماً مورد توجّه انسان است همان چيزى است كه مخلوق نفس اوست كه اين را مُدْرَكِ‌ بالذّات مى گويند و آن صورت خارجى را مُدرَك بالعرض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بالذّات يعنى چيزى كه ما حقيقتاً آن را درك مى كنيم و به واسطۀ ادراك آن، خارج را درك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ابزار اين پنج حس ظاهرى كه منبسط‍‌ در اعضاء و جوارح انسان است مَشاعِر خمسه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يعنى مكان و محل شعور، و به عبارت روشن تر مشاعر آن وسايل مخابراتى است كه انسان به وسيلۀ آنها نسبت به عالم خارج شعور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اوّلين حسّى كه براى انسان پيدا مى شود حس لامسه است، و از اين رو جنين در رحم پيش از پيدا كردن ساير حواس داراى حس لامسه مى شود و در برخورد با گرما و سرما خود را جمع مى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انسان نمى تواند مستقيماً و بدون توسّل به اين مشاعر، عالَم خارج را ادراك كند؟ اين در حقيقت به علّت ضعف وجودى انسان است؛ يعنى گرچه نفس انسان مجرّد است اما مجرد ضعيفى است كه احتياج به مشاعر و آلات درّاكه دارد تا با خارج ارتباط‍‌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نمى تواند بدون دوربين عكس بردارى كند در اثر عدم توانايى و ضعف و در نتيجه نياز اوست، و به علّت همين نياز به مشاعر است كه مدرَكات انسان شعبه شعبه مى شود؛ يعنى بعضى از آنها به وسيلۀ چشم و بعضى به وسيلۀ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شود و از هر كدام كار مخصوصى برمى آيد كه از ديگرى نمى آيد</w:t>
      </w:r>
      <w:r>
        <w:rPr>
          <w:rFonts w:eastAsia="IRNazanin" w:cs="IRNazanin"/>
          <w:color w:val="111111"/>
          <w:sz w:val="28"/>
          <w:szCs w:val="28"/>
          <w:rtl w:val="true"/>
          <w:lang w:bidi="fa-IR"/>
        </w:rPr>
        <w:t>.</w:t>
      </w:r>
      <w:bookmarkStart w:id="291" w:name="pg14765_166750"/>
    </w:p>
    <w:p>
      <w:pPr>
        <w:pStyle w:val="Heading3"/>
        <w:numPr>
          <w:ilvl w:val="2"/>
          <w:numId w:val="1"/>
        </w:numPr>
        <w:rPr/>
      </w:pPr>
      <w:bookmarkStart w:id="292" w:name="__RefHeading___Toc1359136_730472459"/>
      <w:bookmarkStart w:id="293" w:name="_Toc103"/>
      <w:bookmarkEnd w:id="291"/>
      <w:bookmarkEnd w:id="292"/>
      <w:r>
        <w:rPr>
          <w:rtl w:val="true"/>
        </w:rPr>
        <w:t>چرا خداوند داراى مشاعر نيست‌؟</w:t>
      </w:r>
      <w:bookmarkEnd w:id="293"/>
    </w:p>
    <w:p>
      <w:pPr>
        <w:pStyle w:val="BookText"/>
        <w:rPr/>
      </w:pPr>
      <w:r>
        <w:rPr>
          <w:rFonts w:ascii="IRNazanin" w:hAnsi="IRNazanin" w:eastAsia="IRNazanin"/>
          <w:color w:val="111111"/>
          <w:sz w:val="28"/>
          <w:sz w:val="28"/>
          <w:szCs w:val="28"/>
          <w:rtl w:val="true"/>
          <w:lang w:bidi="fa-IR"/>
        </w:rPr>
        <w:t>در اين مشاعر مختلف چهار خاصيت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درك كردن اشياء به آنها نياز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مشاعر برخلاف نفس انسان كه نسبت به مدركات جزئى حالت فاعليت و خلّاقيّت دارد، حالت انفعالى دارند؛ يعنى وقتى عكسى در چشم مى افتد حالت انفعال و پذيرش در چشم پيدا مى شود و از اين رو عكس را تحويل مى گيرد، و همچنين پردۀ گوش نسبت به امواج و ساير حواس نسبت به مدركات خود نيز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اين حواس شعبه شعبه و مختلف است، از اين رو علم شما داراى كثرت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و پايگاه مشاعر عبارت از اجسام است؛ قوّۀ باصره بدون ابزار مادّى چيزى را نمى بيند، بلكه نياز به چشم دارد كه چشم هم جسم مى باشد، قوّۀ سامعه به وسيلۀ گوش كه جسم است توانايى شنيدن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قواى ادراكىِ‌ انسان در اجسام كه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حلول نموده و به آنها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خاصيّت حكايت از نقص و ضعف مى كند و خداوند از نقص و ضعف به دور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معناى جملۀ حضرت روشن شد كه چون خداوند اين مشاعر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مراكز شعور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ايجاد كرده، مى فهميم كه شعور و درك خداوند مثل شعور و درك ما نيست؛ يعنى ادراك خدا اين چنين نيست كه گوش و چشم و قوّۀ شامّه و قوۀ لامسه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كجا چنين استدلالى مى كنيم‌؟ از اينجا كه خداوند اين پنج قوّه را به ما داده و ما پس از بررسى دريافتيم كه اينها چهار حالت دارند كه هر يك دلالت بر نقص دارد، و در خداوند هيچ نقصى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خدا را سميع و بصير مى خوانيم، اين سميع و بصير بودن عين ذات خداست و چيزى اضافه بر ذات نيست؛ خداوند سميع است نه به وسيلۀ گوش، بصير است نه به وسيلۀ چشم، بلكه خداوند به تمام مبصرات و مسموعات ذاتاً عالم است و همه نزد او حاضرند، و مانند ما نيست كه نيازى به گوش داشته باشد و هوا متموّج شود و صدايى به گوشش برسد، اين وسايل ادراك همه جسم اند و خدا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وسائلِ‌ مخابراتى را مانند ما داشته باشد، لازمه اش اين است كه نياز پيدا كند و تركيب در ذاتش ايجاد شود و حالت انفعالى پيدا كرده و داراى جسم باشد، و هيچ يك از اين چهار صفت براى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حواس داشته باشد، لازمه اش اين است كه خدا جسم باشد، و ممكن نيست كه خداوند هم جسم باشد و هم خالق اجسام؛ به دو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نمى تواند چيزى را از نيستى به عرصۀ وجود آورد؛ زيرا فاعليت جسم فقط‍‌ فاعليت حركت است؛ براى اين كه جسم در مؤثّر بودن، نياز به وضع و محاذات خاصى دارد تا بتواند تأثير كند؛ مثلاً آتشى كه مى خواهد بسوزاند بايد نزديك جسم موجودى باشد تا بتواند در آن اثر كرده و آن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اين معنا را در مورد خداوند فرض كنيم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عالم، اگر خداوند جسم باشد و بخواهد عالم را بيافريند، چون عالمى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با آن معدوم وضع و محاذات پيدا كند، و گفتيم جسم در مؤثّر بودن نياز به وضع و محاذات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هم باشد نمى تواند خالق عالم باشد؛ براى اين كه با عالَم معدوم وضع و محاذات ندارد تا بخواهد آن را خلق كند و از كتم عدم به عرصۀ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مى گوييم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اجسام تنها در اجسام ديگر تأثير دارند، به شرط‍‌ حصول وضع و محاذات خاص بين آنها، آن هم نه اين كه آنها را از عالم نيستى به عرصۀ وجود بياورند بلكه صورت اجسام</w:t>
      </w:r>
    </w:p>
    <w:p>
      <w:pPr>
        <w:pStyle w:val="BookText"/>
        <w:rPr/>
      </w:pPr>
      <w:r>
        <w:rPr>
          <w:rFonts w:ascii="IRNazanin" w:hAnsi="IRNazanin" w:eastAsia="IRNazanin"/>
          <w:color w:val="111111"/>
          <w:sz w:val="28"/>
          <w:sz w:val="28"/>
          <w:szCs w:val="28"/>
          <w:rtl w:val="true"/>
          <w:lang w:bidi="fa-IR"/>
        </w:rPr>
        <w:t>را تغيير مى دهند و در حقيقت اجسام مى توانند فاعل حركت باشند نه فاعل هستى و خالق؛ آن شخصى كه آهن را به صورت چرخ درمى آورد، چون با آن آهن وضع و محاذات خاصى پيدا مى كند آن را نزديك خود آورده و با چكش و ديگر وسايل آهن را به آن صورت 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جسم در فاعليت احتياج به وضع و محاذات دارد، محال است خداوند جسم و خالق اجسام باشد؛ اين كه ائمه عليهم السلام در روايات زيادى اصرار بر اين دارند كه ممكن نيست خداوند جسم باشد، براى اين است كه برخى از ظاهربين ها بخصوص از اهل سنّت در زمان ائمه عليهم السلام وجود داشتند كه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مى پنداشتند كه خداوند جسم است و بر عرش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 اوّل مى آيد و نگاه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ما مى خواستند اين مطلب را به آنها بفهمانند كه اشتباه كرده اند و ممكن نيست خداوند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مرحوم صدرالمتألهين بيان كرده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موجودى نمى شود علّت به وجود آورنده براى موجودى همطراز و همعرض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 شود خالقِ‌ عالَمِ‌ اجسام جسم باشد وگرنه لازم مى آيد كه جسم علّت جسم شود و 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آتشى نمى تواند علّت آتش باشد؛ يعنى آتش را از عدم به عرصۀ وجود بياورد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 آتشى علّت آتشى است، مى پرسيم چرا اين علّت آن است‌؟ وجه مؤثّريت و عليّت اين پديده چيست‌؟ اگر گفته شود علّت آتش بودن آن است، مى گوييم آتش بودن در ديگرى هم هست، پس چرا آن علّت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ديده شد آتشى علّت آتش ديگر شده، روشن است كه آتش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عليّت نيست، بلكه جهت ديگرى بايد در اين شىء باشد كه آن جهت منشأ عليّت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94" w:name="pg14765_166753"/>
    </w:p>
    <w:p>
      <w:pPr>
        <w:pStyle w:val="BookText"/>
        <w:rPr/>
      </w:pPr>
      <w:bookmarkEnd w:id="294"/>
      <w:r>
        <w:rPr>
          <w:rFonts w:ascii="IRNazanin" w:hAnsi="IRNazanin" w:eastAsia="IRNazanin"/>
          <w:color w:val="111111"/>
          <w:sz w:val="28"/>
          <w:sz w:val="28"/>
          <w:szCs w:val="28"/>
          <w:rtl w:val="true"/>
          <w:lang w:bidi="fa-IR"/>
        </w:rPr>
        <w:t>مرحوم صدرالمتألهين شرحى بر اصول كافى دارند، و اين قسمت از خطبه را كه در حديث چهارم از باب جوامع التوحيد ذكر شده به تفصيل شرح داده اند</w:t>
      </w:r>
      <w:r>
        <w:rPr>
          <w:rFonts w:eastAsia="IRNazanin" w:cs="IRNazanin"/>
          <w:color w:val="111111"/>
          <w:sz w:val="28"/>
          <w:szCs w:val="28"/>
          <w:rtl w:val="true"/>
          <w:lang w:bidi="fa-IR"/>
        </w:rPr>
        <w:t>.</w:t>
      </w:r>
    </w:p>
    <w:p>
      <w:pPr>
        <w:pStyle w:val="Heading3"/>
        <w:numPr>
          <w:ilvl w:val="2"/>
          <w:numId w:val="1"/>
        </w:numPr>
        <w:rPr/>
      </w:pPr>
      <w:bookmarkStart w:id="295" w:name="__RefHeading___Toc1359138_730472459"/>
      <w:bookmarkStart w:id="296" w:name="_Toc104"/>
      <w:bookmarkEnd w:id="295"/>
      <w:r>
        <w:rPr>
          <w:rtl w:val="true"/>
        </w:rPr>
        <w:t>تضاد به معناى فلسفى و عرفى</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بِمُضَادَّتِهِ‌ بَيْنَ‌ الْأُمُورِ عُرِفَ‌ أَنْ‌ لاضِدَّ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واسطۀ ضدّيّت برقرار كردنش بين اشياء، شناخته شده كه ضدّى براى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عبده در شرح اين عبارت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تضاد بين اشياء دليل است بر اين كه نسبت خدا به همۀ آنها يكسان است، زيرا اگر طبيعت او با چيزهايى ضدّيّت داشت طبعاً اشياء متناسب با خود را ايجاد مى كرد نه اضداد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ضدّ اصطلاحى است كه در فلسفه گفته شده، و ديگرى ضدّ عرفى كه معناى اعمّ‌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وقتى مى خواهند ضدّ را معنا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الضدّان أمران وجوديّان يتواردان على موضوع واحد و يشتركان فى جنس قريب و بينهما غاية الخلاف</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ضدّين دو امر وجودى هستند كه بر يك جسم به نحو تعاقب وارد مى شوند و در جنس قريب شريك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سياهى و سفيدى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اند، و يا شجاعت و ترس در اين كه از كيفيات نفس هستند شريك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نهايت اختلاف را دارند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يك چيزى كه سفيد است اگر سياه شود، يا شخصى كه شجاع است اگر ترسو شود، آن سفيدى و سياهى و اين شجاعت و جُبن دو حالت وجودى هستند كه بر شىء واحد به حالت تعاقب وارد شده اند، يعنى آن مى رود و ديگرى مى آيد؛ مثلاً كسى</w:t>
      </w:r>
    </w:p>
    <w:p>
      <w:pPr>
        <w:pStyle w:val="BookText"/>
        <w:rPr/>
      </w:pPr>
      <w:r>
        <w:rPr>
          <w:rFonts w:ascii="IRNazanin" w:hAnsi="IRNazanin" w:eastAsia="IRNazanin"/>
          <w:color w:val="111111"/>
          <w:sz w:val="28"/>
          <w:sz w:val="28"/>
          <w:szCs w:val="28"/>
          <w:rtl w:val="true"/>
          <w:lang w:bidi="fa-IR"/>
        </w:rPr>
        <w:t>رنگش قرمز است، از چيزى مى ترسد و ناگهان رنگش زرد مى شود، بين قرمزى و زردى نهايت ضدّيت و مخالفت است ولى هر دو رنگ مى باشند، پس از نظر جنس با هم نزديك اند، گرچه بين اين دو نهايت اختلاف وجود دارد؛ يا اين كه شجاعت و ترس هر دو از كيفيات نفسانيه اند كه در يك جنس و امر قريبى با هم شركت دارند اما با هم اختلاف هم دارند، كه در اصطلاح فلسفه به اين دو امر ضدّين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در عرف مردم به يك معناى اعمّى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 امر مخالف وجودى باشند و چه يك امر وجودى و يك امر عدمى باشد به آنها ضدّان مى گويند؛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فلسفه هاى امروزى اين دو امر را كه يكى وجود و ديگرى عدم است ضدّان مى گويند، با اين كه در فلسفۀ قديم ضدّان دو امر وجودى هستند كه با هم نهايت اختلاف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نور و ظلمت را در عرف مردم ضدّان مى گويند با اين كه نور و روشنايى امرى وجودى است و ظلمت و تاريكى امرى عدمى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در اصطلاح فلسفه، دو ضدّ دو امر وجودى اند و از عوارض مى باشند؛ ولى در عرف مردم دو چيزى كه با هم قابل جمع نباشند دو ضدّ شمرده مى شوند؛ چه اين دو امر وجودى باشند، و چه يكى وجودى باشد و ديگرى عدمى؛ و حتى اگر دو موجود مستقل جوهرى هم باشند ولى قابل جمع نباشند و با هم عناد داشته باشند، اينها را در عرف مردم ضدّان مى گويند، مانند آب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چه ضدّ را به معناى فلسفى بگيريم و چه به معناى عرفى، اين جملۀ حضرت چنين تفسير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خداوند تبارك و تعالى جميع اضداد را خلق كرده، يعنى آب و آتش هر دو را آفريده، زردى و قرمزى را خلق كرده، شجاعت و جبن را ايجاد نموده و خلاصه بين اشياء تضاد قرار داده است و تمام اشياى متضاد را خود آفريده است، از اين راه كشف مى كنيم كه خداوند ضدّ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ضدّ به معناى فلسفى باشد معلوم است كه خدا ضدّ ندارد؛ زيرا ضدّين به اين معنا از اعراض هستند و قهراً خاصيت زائد بر ذات است و خداوند از سنخ</w:t>
      </w:r>
      <w:bookmarkStart w:id="297" w:name="pg14765_166755"/>
    </w:p>
    <w:p>
      <w:pPr>
        <w:pStyle w:val="BookText"/>
        <w:rPr/>
      </w:pPr>
      <w:bookmarkEnd w:id="297"/>
      <w:r>
        <w:rPr>
          <w:rFonts w:ascii="IRNazanin" w:hAnsi="IRNazanin" w:eastAsia="IRNazanin"/>
          <w:color w:val="111111"/>
          <w:sz w:val="28"/>
          <w:sz w:val="28"/>
          <w:szCs w:val="28"/>
          <w:rtl w:val="true"/>
          <w:lang w:bidi="fa-IR"/>
        </w:rPr>
        <w:t xml:space="preserve">اعراض نيست، و دو امر عرضى اگر بر چيزى عارض بشوند عرضند و معروض لازم دارند؛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خدا عرض است، عرض نياز به معروض دارد و لازمه اش اين است كه خدا نياز پيدا كند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چنانچه دو ضدّ را در اين مورد به معناى عرفى بگيريم متوجّه مى شويم كه نمى شود ذات بارى تعالى چنين ضدّى داشته باشد؛ زيرا براى خدا دوّمى فرض نمى شود تا با هم مخالفت و عناد داشته باشند، زيرا خداوند حقيقت هستى غيرمتناهى است و غيرمتناهى دوتا نمى شود، چون اگر دوتا باشد هر دو محدود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يكى تا يك حدّ خاصى است و آن ديگرى هم تا يك حدّ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محدود شدند هر دو متناهى مى شوند و ذات بارى تعالى هستى غيرمتناهى است كه هيچ نيستى در ذاتش راه ندارد و هيچ دوّمى برايش فرض نمى شود تا مثل او باشد يا ضدّ او، و هر چه فرض شود جلوۀ آن ذات غيرمتناهى و سايۀ اوست و جلوۀ شىء هيچ گاه ضدّ آن نمى شود، بلكه از آن شىء جدا نيست و از سنخ همان شىء خواهد بود منتها در مرتبۀ ضعيف نسبت به آن شىء و همچون سايۀ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بخواهيم ضدّ و معاندى براى خدا فرض كنيم معنايش اين است كه دو حقيقت مستقل فرض كرده ايم كه هر دو محدود مى شوند و محتاج، در حالى كه خداوند محدود و محتاج نيست و بى نياز مى باشد</w:t>
      </w:r>
      <w:r>
        <w:rPr>
          <w:rFonts w:eastAsia="IRNazanin" w:cs="IRNazanin"/>
          <w:color w:val="111111"/>
          <w:sz w:val="28"/>
          <w:szCs w:val="28"/>
          <w:rtl w:val="true"/>
          <w:lang w:bidi="fa-IR"/>
        </w:rPr>
        <w:t>.</w:t>
      </w:r>
    </w:p>
    <w:p>
      <w:pPr>
        <w:pStyle w:val="Heading3"/>
        <w:numPr>
          <w:ilvl w:val="2"/>
          <w:numId w:val="1"/>
        </w:numPr>
        <w:rPr/>
      </w:pPr>
      <w:bookmarkStart w:id="298" w:name="__RefHeading___Toc1359140_730472459"/>
      <w:bookmarkStart w:id="299" w:name="_Toc105"/>
      <w:bookmarkEnd w:id="298"/>
      <w:r>
        <w:rPr>
          <w:rtl w:val="true"/>
        </w:rPr>
        <w:t>خداوند قرين ندارد</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بِمُقَارَنَتِهِ‌ بَيْنَ‌ الْأَشْيَاءِ عُرِفَ‌ أَنْ‌ لا قَرِينَ‌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ايجاد تقارن بين چيزها، شناخته شده كه قرينى براى او نيست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تقارن و هماهنگى بين موجودات اين عالم دليل است بر اين كه خالق و پديدآورندۀ همۀ آنها يكى است و شريك ندارد، وگرنه هر يك خالق قسمتى خاص بود، و در نظام وجود هماهنگى و همبستگى وجود نداشت</w:t>
      </w:r>
      <w:r>
        <w:rPr>
          <w:rFonts w:eastAsia="IRNazanin" w:cs="IRNazanin"/>
          <w:color w:val="111111"/>
          <w:sz w:val="28"/>
          <w:szCs w:val="28"/>
          <w:rtl w:val="true"/>
          <w:lang w:bidi="fa-IR"/>
        </w:rPr>
        <w:t>.</w:t>
      </w:r>
      <w:bookmarkStart w:id="300" w:name="pg14765_166756"/>
    </w:p>
    <w:p>
      <w:pPr>
        <w:pStyle w:val="BookText"/>
        <w:rPr/>
      </w:pPr>
      <w:bookmarkEnd w:id="300"/>
      <w:r>
        <w:rPr>
          <w:rFonts w:ascii="IRNazanin" w:hAnsi="IRNazanin" w:eastAsia="IRNazanin"/>
          <w:color w:val="111111"/>
          <w:sz w:val="28"/>
          <w:sz w:val="28"/>
          <w:szCs w:val="28"/>
          <w:rtl w:val="true"/>
          <w:lang w:bidi="fa-IR"/>
        </w:rPr>
        <w:t>و از طرف ديگر انواع تقارن بر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آنها از خواص موجودات محدود است كه واحد به وحدت عددى مى باشند</w:t>
      </w:r>
      <w:r>
        <w:rPr>
          <w:rFonts w:eastAsia="IRNazanin" w:cs="IRNazanin"/>
          <w:color w:val="111111"/>
          <w:sz w:val="28"/>
          <w:szCs w:val="28"/>
          <w:rtl w:val="true"/>
          <w:lang w:bidi="fa-IR"/>
        </w:rPr>
        <w:t>.</w:t>
      </w:r>
    </w:p>
    <w:p>
      <w:pPr>
        <w:pStyle w:val="Heading3"/>
        <w:numPr>
          <w:ilvl w:val="2"/>
          <w:numId w:val="1"/>
        </w:numPr>
        <w:rPr/>
      </w:pPr>
      <w:bookmarkStart w:id="301" w:name="__RefHeading___Toc1359142_730472459"/>
      <w:bookmarkStart w:id="302" w:name="_Toc106"/>
      <w:bookmarkEnd w:id="301"/>
      <w:r>
        <w:rPr>
          <w:rtl w:val="true"/>
        </w:rPr>
        <w:t>انواع تقارن</w:t>
      </w:r>
      <w:bookmarkEnd w:id="302"/>
    </w:p>
    <w:p>
      <w:pPr>
        <w:pStyle w:val="BookText"/>
        <w:rPr/>
      </w:pPr>
      <w:r>
        <w:rPr>
          <w:rFonts w:ascii="IRNazanin" w:hAnsi="IRNazanin" w:eastAsia="IRNazanin"/>
          <w:color w:val="111111"/>
          <w:sz w:val="28"/>
          <w:sz w:val="28"/>
          <w:szCs w:val="28"/>
          <w:rtl w:val="true"/>
          <w:lang w:bidi="fa-IR"/>
        </w:rPr>
        <w:t>تقارن پنج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تقارن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شىء در يك زمان واحد با هم باشند؛ مثلاً من و شما با هم در يك زمان زندگى مى كنيم، اين را تقارن زمانى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تقارن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در يك مكان واحد باشند؛ مانند دو نفر كه در يك اتومبيل يا جاى ديگر با هم نشسته باشند، اين دو نفر با هم تقارن مكانى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تقارن عرض و معروض؛ مانند گچ و سفيدى كه گچ معروض است و سفيدى بر آن عارض شده است، پس سفيدى با گچ مقارنت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تقارن مادّه و صورت؛ مانند تقارن مادّۀ آب با صورت آب، و تقارن مادّۀ هوا با صورت 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تقارن بدن و روح؛ روح هر انسان با بدن وى تقارن دارد، براى اين كه روح محصول عالى بدن مادّى است؛ يعنى مادّه در اثر حركت جوهرى تكامل پيدا كرده و نفس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پيدا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مقارنت به معناى همنشينى و قرين شدن دو چيز با هم است، از قبيل تقارن زمانى، يا تقارن مكانى، يا تقارن عرض و معروض، يا تقارن مادّه و صورت و يا تقارن بدن و روح؛ كه هيچ كدام براى خداوند امكان ندارد؛ زيرا خداوند زمان ندارد، مكان ندارد، از قبيل عرض و معروض نيست، از قبيل مادّه و صورت و يا بدن و روح نيز نمى باشد؛ براى اين كه لازمۀ هر كدام از اينها تركيب است و اگر خدا مركّب باشد محتاج است و احتياج براى خدا محال است</w:t>
      </w:r>
      <w:r>
        <w:rPr>
          <w:rFonts w:eastAsia="IRNazanin" w:cs="IRNazanin"/>
          <w:color w:val="111111"/>
          <w:sz w:val="28"/>
          <w:szCs w:val="28"/>
          <w:rtl w:val="true"/>
          <w:lang w:bidi="fa-IR"/>
        </w:rPr>
        <w:t>.</w:t>
      </w:r>
      <w:bookmarkStart w:id="303" w:name="pg14765_166757"/>
    </w:p>
    <w:p>
      <w:pPr>
        <w:pStyle w:val="BookText"/>
        <w:rPr/>
      </w:pPr>
      <w:bookmarkEnd w:id="303"/>
      <w:r>
        <w:rPr>
          <w:rFonts w:ascii="IRNazanin" w:hAnsi="IRNazanin" w:eastAsia="IRNazanin"/>
          <w:color w:val="111111"/>
          <w:sz w:val="28"/>
          <w:sz w:val="28"/>
          <w:szCs w:val="28"/>
          <w:rtl w:val="true"/>
          <w:lang w:bidi="fa-IR"/>
        </w:rPr>
        <w:t>پس قرين بودن دو چيز، يعنى با هم بودن آنها به يكى از صورتهايى كه ذكر شد؛ و اگر هر يك را جداگانه بررسى كنيم مى بينيم لازمه اش جسميّت است و لازمۀ جسميّت نياز و احتياج است و چون خدا نياز ندارد پس قرين ندارد و اصلاً دوّمى نمى شود براى خدا فرض كرد كه با او همنشين و قرين باشد، و از اينها گذشته خداوند خالق همۀ اينهاست، اوست كه زمان را ايجاد كرده و مكان را خلق كرده است</w:t>
      </w:r>
      <w:r>
        <w:rPr>
          <w:rFonts w:eastAsia="IRNazanin" w:cs="IRNazanin"/>
          <w:color w:val="111111"/>
          <w:sz w:val="28"/>
          <w:szCs w:val="28"/>
          <w:rtl w:val="true"/>
          <w:lang w:bidi="fa-IR"/>
        </w:rPr>
        <w:t>.</w:t>
      </w:r>
    </w:p>
    <w:p>
      <w:pPr>
        <w:pStyle w:val="Heading3"/>
        <w:numPr>
          <w:ilvl w:val="2"/>
          <w:numId w:val="1"/>
        </w:numPr>
        <w:rPr/>
      </w:pPr>
      <w:bookmarkStart w:id="304" w:name="__RefHeading___Toc1359144_730472459"/>
      <w:bookmarkStart w:id="305" w:name="_Toc107"/>
      <w:bookmarkEnd w:id="304"/>
      <w:r>
        <w:rPr>
          <w:rtl w:val="true"/>
        </w:rPr>
        <w:t>مكان چيست‌؟</w:t>
      </w:r>
      <w:bookmarkEnd w:id="305"/>
    </w:p>
    <w:p>
      <w:pPr>
        <w:pStyle w:val="BookText"/>
        <w:rPr/>
      </w:pPr>
      <w:r>
        <w:rPr>
          <w:rFonts w:ascii="Amiri" w:hAnsi="Amiri" w:eastAsia="Amiri" w:cs="Amiri"/>
          <w:color w:val="111111"/>
          <w:sz w:val="28"/>
          <w:sz w:val="28"/>
          <w:szCs w:val="28"/>
          <w:rtl w:val="true"/>
          <w:lang w:bidi="ar-SA"/>
        </w:rPr>
        <w:t>در ميان فلاسفه دو قول دربارۀ مكان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پيروان فلسفۀ مشّاء مانند ارسطاطاليس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عبارت است از سطح مقعّر جسم حاوى نسبت به سطح محدّب جسم محوى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كوزه اى كه در آن آب مى ريزيد داراى دو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سطح ظاهر كه محدّب است و ديگرى سطح باطن كه مقعّر است و با آب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فلاسفۀ مشّاء به اين سطح مقعّر از كوزه نسبت به سطح محدّب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پيروان فلسفۀ اشراق و در رأس آنها شيخ اشراق چنين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عبارت از بُعد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كرديم هيچ چيز از اين عالم در فضا وجود نداشته باشد و حتى هوا و اتر هم نباشد، بالاخره فضايى كه داراى طول و عرض و عمق است وجود دارد، به آن فضاى مجرّد كه بعداً پر از اجسام و هوا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مكان يك كتاب را بخواهيم تعريف كنيم مى گوييم كتاب جسم است، مكان آن عبارت است از فضا و حجمى كه كتاب آن را پر كرده است، پس اگر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يك فضايى وجود دارد، فلاسفۀ اشراق همان فضا را مكان مى نامند؛ مكان به هر معنايى كه ذكر شود مخلوق خداوند است، پس ممكن نيست خدا در آن قرار گرفته باشد؛ وانگهى خدا جسم نيست تا مكان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مقارنت در صورتى به</w:t>
      </w:r>
      <w:bookmarkStart w:id="306" w:name="pg14765_166758"/>
    </w:p>
    <w:p>
      <w:pPr>
        <w:pStyle w:val="BookText"/>
        <w:rPr/>
      </w:pPr>
      <w:bookmarkEnd w:id="306"/>
      <w:r>
        <w:rPr>
          <w:rFonts w:ascii="IRNazanin" w:hAnsi="IRNazanin" w:eastAsia="IRNazanin"/>
          <w:color w:val="111111"/>
          <w:sz w:val="28"/>
          <w:sz w:val="28"/>
          <w:szCs w:val="28"/>
          <w:rtl w:val="true"/>
          <w:lang w:bidi="fa-IR"/>
        </w:rPr>
        <w:t>دست مى آيد كه دو شىء به نحوى از انحاء پنجگانه اى كه ذكر شد با هم معيّت و همنشينى داشته باشند، و در مقابلِ‌ خدا دوّمى فرض نمى شود؛ زيرا همه پرتو خدا هستند</w:t>
      </w:r>
      <w:r>
        <w:rPr>
          <w:rFonts w:eastAsia="IRNazanin" w:cs="IRNazanin"/>
          <w:color w:val="111111"/>
          <w:sz w:val="28"/>
          <w:szCs w:val="28"/>
          <w:rtl w:val="true"/>
          <w:lang w:bidi="fa-IR"/>
        </w:rPr>
        <w:t>.</w:t>
      </w:r>
    </w:p>
    <w:p>
      <w:pPr>
        <w:pStyle w:val="Heading3"/>
        <w:numPr>
          <w:ilvl w:val="2"/>
          <w:numId w:val="1"/>
        </w:numPr>
        <w:rPr/>
      </w:pPr>
      <w:bookmarkStart w:id="307" w:name="__RefHeading___Toc1359146_730472459"/>
      <w:bookmarkStart w:id="308" w:name="_Toc108"/>
      <w:bookmarkEnd w:id="307"/>
      <w:r>
        <w:rPr>
          <w:rtl w:val="true"/>
        </w:rPr>
        <w:t>تضاد نور و ظلمت</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 النُّورَ بِالظُّلْمَةِ‌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قرار داده است روشنى را با تاريكى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 در حقيقت شرح و تفسير همان جمله اى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بِمُضَادَّتِهِ‌ بَيْنَ‌ الْأُمُورِ عُرِفَ‌ أنْ‌ لاضِدَّ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گونه كه قبلاً عرض كرديم ضدّين دو چيزى هستند كه با هم قابليت جمع شدن ندارند، و با اين كه ضدّين از نظر فلاسفه دو امر وجودى هستند ولى در مورد ظلمت و نور نيز ممكن است به نحوى اطلاق شود؛ زيرا تاريكى هر چند عدم است اما عدم نورى است كه شأنيت نور شدن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ملكه؛ و آن عدمى است كه استعداد وجود در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چون استعداد نور آفتاب را دارد، پس وقتى كه نور آفتاب نباشد ظلمت و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ظلمت از نوع عدم ملكه است نه عدم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حضرت به اين معناست كه خداوند بين نور و ظلمت تضاد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نور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بذاته، المُظْهِر لغيره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خودش ظاهر است و چيزهاى ديگر را نيز ظاهر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ديده مى شود به واسطۀ نور است و ما نور را ادراك مى كنيم و اشياء را به واسطۀ آن مى بينيم</w:t>
      </w:r>
      <w:r>
        <w:rPr>
          <w:rFonts w:eastAsia="IRNazanin" w:cs="IRNazanin"/>
          <w:color w:val="111111"/>
          <w:sz w:val="28"/>
          <w:szCs w:val="28"/>
          <w:rtl w:val="true"/>
          <w:lang w:bidi="fa-IR"/>
        </w:rPr>
        <w:t>.</w:t>
      </w:r>
      <w:bookmarkStart w:id="309" w:name="pg14765_166759"/>
    </w:p>
    <w:p>
      <w:pPr>
        <w:pStyle w:val="Heading3"/>
        <w:numPr>
          <w:ilvl w:val="2"/>
          <w:numId w:val="1"/>
        </w:numPr>
        <w:rPr/>
      </w:pPr>
      <w:bookmarkStart w:id="310" w:name="__RefHeading___Toc1359148_730472459"/>
      <w:bookmarkStart w:id="311" w:name="_Toc109"/>
      <w:bookmarkEnd w:id="309"/>
      <w:bookmarkEnd w:id="310"/>
      <w:r>
        <w:rPr>
          <w:rtl w:val="true"/>
        </w:rPr>
        <w:t>تضاد وضوح و ابهام</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الْوُضُوحَ‌ بِالْبُهْمَةِ‌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آشكارى را با پيچيدگى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شارحين نهج البلاغه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واضح بودن سفيدى است و مراد از مبهم بودن سياهى، ولى اين مطلب دليلى ندارد؛ زيرا واضح بودن با مبهم بودن در هر صورت تضاد دارند، بين واضح بودن و مشكل بودن مطالب نيز تضاد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مبهم بودن 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وضوح امر وجودى است و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عدمى؛ يعنى واضح نبودن چيزى كه شأنش اين است كه واضح باشد</w:t>
      </w:r>
      <w:r>
        <w:rPr>
          <w:rFonts w:eastAsia="IRNazanin" w:cs="IRNazanin"/>
          <w:color w:val="111111"/>
          <w:sz w:val="28"/>
          <w:szCs w:val="28"/>
          <w:rtl w:val="true"/>
          <w:lang w:bidi="fa-IR"/>
        </w:rPr>
        <w:t>.</w:t>
      </w:r>
    </w:p>
    <w:p>
      <w:pPr>
        <w:pStyle w:val="Heading3"/>
        <w:numPr>
          <w:ilvl w:val="2"/>
          <w:numId w:val="1"/>
        </w:numPr>
        <w:rPr/>
      </w:pPr>
      <w:bookmarkStart w:id="312" w:name="__RefHeading___Toc1359150_730472459"/>
      <w:bookmarkStart w:id="313" w:name="_Toc110"/>
      <w:bookmarkEnd w:id="312"/>
      <w:r>
        <w:rPr>
          <w:rtl w:val="true"/>
        </w:rPr>
        <w:t>عناصر اربعه</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الْجُمُودَ بِالْبَلَلِ‌، وَ الْحَرُورَ بِالصَّرَدِ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خشكى را با ترى، و گرم را با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قديم عناصر يعنى اجسام اوّليه و بسيط‍‌ را چهار چيز مى دانستند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اين عناصر چهارگانه خاصيتى ذكر مى كردند كه اين خواصّ‌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يبوست، حرارت و 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بسيارى از دانشمندان علوم جديد اين خواصّ‌ را قبول ندارند، ولى وجود اينها اجمالاً خيلى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 خشكى و رطوبت تضاد قرار داده، پس آب كه داراى رطوبت است با خاك كه خشك است تضاد دارد؛ و همچنين بين گرم و سرد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مشبهه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سرد فارسى است</w:t>
      </w:r>
      <w:r>
        <w:rPr>
          <w:rFonts w:eastAsia="Amiri" w:cs="Amiri" w:ascii="Amiri" w:hAnsi="Amiri"/>
          <w:color w:val="111111"/>
          <w:sz w:val="28"/>
          <w:szCs w:val="28"/>
          <w:rtl w:val="true"/>
          <w:lang w:bidi="ar-SA"/>
        </w:rPr>
        <w:t>.</w:t>
      </w:r>
      <w:bookmarkStart w:id="314" w:name="pg14765_166760"/>
    </w:p>
    <w:p>
      <w:pPr>
        <w:pStyle w:val="BookText"/>
        <w:rPr/>
      </w:pPr>
      <w:bookmarkEnd w:id="314"/>
      <w:r>
        <w:rPr>
          <w:rFonts w:ascii="IRNazanin" w:hAnsi="IRNazanin" w:eastAsia="IRNazanin"/>
          <w:color w:val="111111"/>
          <w:sz w:val="28"/>
          <w:sz w:val="28"/>
          <w:szCs w:val="28"/>
          <w:rtl w:val="true"/>
          <w:lang w:bidi="fa-IR"/>
        </w:rPr>
        <w:t>پس در اين دو جمله حضرت به چهار خاصيتى كه فلاسفه براى عناصر اربعه قائل بوده اند اشاره كرده است</w:t>
      </w:r>
      <w:r>
        <w:rPr>
          <w:rFonts w:eastAsia="IRNazanin" w:cs="IRNazanin"/>
          <w:color w:val="111111"/>
          <w:sz w:val="28"/>
          <w:szCs w:val="28"/>
          <w:rtl w:val="true"/>
          <w:lang w:bidi="fa-IR"/>
        </w:rPr>
        <w:t>.</w:t>
      </w:r>
    </w:p>
    <w:p>
      <w:pPr>
        <w:pStyle w:val="Heading3"/>
        <w:numPr>
          <w:ilvl w:val="2"/>
          <w:numId w:val="1"/>
        </w:numPr>
        <w:rPr/>
      </w:pPr>
      <w:bookmarkStart w:id="315" w:name="__RefHeading___Toc1359152_730472459"/>
      <w:bookmarkStart w:id="316" w:name="_Toc111"/>
      <w:bookmarkEnd w:id="315"/>
      <w:r>
        <w:rPr>
          <w:rtl w:val="true"/>
        </w:rPr>
        <w:t>كيفيّت تكوين موجودات</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بَيْنَ‌ مُتَعَادِيَاتِهَا، مُقَارِنٌ‌ بَيْنَ‌ مُتَبَايِنَاتِهَا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آميزنده است بين ناسازگارهاى آنها، و مقرون كننده است بين جدايى هاى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موجوداتى را كه ذاتاً با هم دشمن هستند و تضاد دارند با هم جمع كرده و بين آنها را تأليف و تركيب قرار داده است؛ مثلاً حرارت و برودت، يا رطوبت و يبوست را گرچه با هم تضاد دارند ولى با اين حال آنها را در بدن انسان مثلاً مجتمع كرده است، كه آن حالت تركيبى را مزاج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آن دشمنى با همديگر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اشيايى هستند كه با هم ضديت، دشمنى و ناسازگارى دارند؛ مانند آب و خاك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قرين قرار دادن و نزديك نمودن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متباينات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جدايى و تفرقه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 بَيْنَ‌ مُتَبَاعِدَاتِهَا، مُفَرِّقٌ‌ بَيْنَ‌ مُتَدَانِيَاتِهَا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كننده است بين دورهاى آنها، و جداكننده است بين نزديكان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همان حرارت و برودت يا آب و خشكى كه در يك بدن جمع شده اند، و همچنين بين اشيايى كه نزديك هستند تباعد و دورى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بدن ما كه اجزاى نزديك و به هم پيوستۀ بدن ما هستند و به وسيلۀ يك روح اداره مى شوند، يك وقت از هم مى پاشند و باد هر ذرّه اى را به گوشه اى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مى فرمايد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بين اشيايى كه با هم نزديك اند تفرقه و جدايى مى اندازد</w:t>
      </w:r>
      <w:r>
        <w:rPr>
          <w:rFonts w:eastAsia="Amiri" w:cs="Amiri" w:ascii="Amiri" w:hAnsi="Amiri"/>
          <w:color w:val="111111"/>
          <w:sz w:val="28"/>
          <w:szCs w:val="28"/>
          <w:rtl w:val="true"/>
          <w:lang w:bidi="ar-SA"/>
        </w:rPr>
        <w:t>.</w:t>
      </w:r>
      <w:bookmarkStart w:id="317" w:name="pg14765_166761"/>
    </w:p>
    <w:p>
      <w:pPr>
        <w:pStyle w:val="BookText"/>
        <w:rPr/>
      </w:pPr>
      <w:bookmarkEnd w:id="317"/>
      <w:r>
        <w:rPr>
          <w:rFonts w:ascii="IRNazanin" w:hAnsi="IRNazanin" w:eastAsia="IRNazanin"/>
          <w:color w:val="111111"/>
          <w:sz w:val="28"/>
          <w:sz w:val="28"/>
          <w:szCs w:val="28"/>
          <w:rtl w:val="true"/>
          <w:lang w:bidi="fa-IR"/>
        </w:rPr>
        <w:t xml:space="preserve">به عبارت ديگر كون و فساد به دست خداوند است، يعنى وجود من و شما به اين است كه چيزهايى كه از هم دورند نزديك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حرارت و رطوبت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وقت هم اجزاء بدن با اين كه با هم انس گرفته اند از هم جدا مى شوند؛ مثلاً گوشت مى گندد و استخوانها مى پوسد و اعضاء و جوارح از هم مى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طبيعت عالم كون و فساد است كه از طرفى موجود مى شود و از طرف ديگر جدا و متفرق و فاسد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جملۀ گذشتۀ حضرت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جملۀ آخر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318" w:name="__RefHeading___Toc1359154_730472459"/>
      <w:bookmarkStart w:id="319" w:name="_Toc112"/>
      <w:bookmarkEnd w:id="318"/>
      <w:r>
        <w:rPr>
          <w:rtl w:val="true"/>
        </w:rPr>
        <w:t>منزّه بودن خداوند از حدّ لغوى و حدّ منطقى</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لايُشْمَلُ‌ بِحَدٍّ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حدّى مشمول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معناى لغوى دارد و يك معناى اصطلاحى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نهايت چيز را گويند؛ مثلاً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 حدّش تا آنجاست؛ يعنى نهايتش تا آنجاست، اين خانه چهار حدّ دارد كه از هر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جنوب،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منتهى مى شود؛ اين حدّ به معناى لغوى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اصطلاح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تعريف به ذاتيات؛ يعنى اگر شما بخواهيد چيزى را تعريف كنيد، گاهى به كمك عوارض تعريف مى كنيد كه در منطق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اگر به ذاتيات تعريف كرديد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مثلاً اگر از شما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چيست‌؟ اگر در پاسخ آنچه را كه در ذات انسان دخالت دارد بيان كرديد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مثل اين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حيوانيت و ناطقيت جزء انسان و ذاتى اوست اين تعريف را 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مقام تعريف انسان خواصّ‌ و عوارض او را ذكر كرديد و</w:t>
      </w:r>
      <w:bookmarkStart w:id="320" w:name="pg14765_166762"/>
    </w:p>
    <w:p>
      <w:pPr>
        <w:pStyle w:val="BookText"/>
        <w:rPr/>
      </w:pPr>
      <w:bookmarkEnd w:id="320"/>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است كه مى خورد، مى آشامد، حركت مى كند، خنده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اينها عوارض اوست، در منطق اين تعريف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به ذاتيات است، يعنى جنس 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حدّ لغوى دارد و نه حدّ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حدّ منطقى و جنس و فصل ندارد؛ زيرا جنس و فصل در رابطه با موجوداتى است كه ماهيّت دارند و تركيب در ذاتشان راه دارد، ولى خداوند در ذاتش تركيب نيست و اصلاً ماهيّت ندارد، چرا كه هستى غيرمتناهى است؛ و بر اين اساس حدّ لغوى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مشمول هيچ حدى نيست</w:t>
      </w:r>
      <w:r>
        <w:rPr>
          <w:rFonts w:eastAsia="IRNazanin" w:cs="IRNazanin"/>
          <w:color w:val="111111"/>
          <w:sz w:val="28"/>
          <w:szCs w:val="28"/>
          <w:rtl w:val="true"/>
          <w:lang w:bidi="fa-IR"/>
        </w:rPr>
        <w:t>.</w:t>
      </w:r>
    </w:p>
    <w:p>
      <w:pPr>
        <w:pStyle w:val="Heading3"/>
        <w:numPr>
          <w:ilvl w:val="2"/>
          <w:numId w:val="1"/>
        </w:numPr>
        <w:rPr/>
      </w:pPr>
      <w:bookmarkStart w:id="321" w:name="__RefHeading___Toc1359156_730472459"/>
      <w:bookmarkStart w:id="322" w:name="_Toc113"/>
      <w:bookmarkEnd w:id="321"/>
      <w:r>
        <w:rPr>
          <w:rtl w:val="true"/>
        </w:rPr>
        <w:t>معناى واحد بودن خداوند</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لايُحْسَبُ‌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شمردن شمرده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دوّمى برايش فرض مى شود، اصلاً دوّمى براى خدا فرض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حديثى را از حضرت امير عليه السلام نقل كرديم</w:t>
      </w:r>
      <w:r>
        <w:rPr>
          <w:rStyle w:val="FootnoteAnchor"/>
          <w:rtl w:val="true"/>
        </w:rPr>
        <w:footnoteReference w:id="68"/>
      </w:r>
      <w:r>
        <w:rPr>
          <w:rFonts w:ascii="IRNazanin" w:hAnsi="IRNazanin" w:eastAsia="IRNazanin"/>
          <w:color w:val="111111"/>
          <w:sz w:val="28"/>
          <w:sz w:val="28"/>
          <w:szCs w:val="28"/>
          <w:rtl w:val="true"/>
          <w:lang w:bidi="fa-IR"/>
        </w:rPr>
        <w:t>كه در جنگ جمل به آن شخص اعرابى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لفظ‍‌ واحد بر خدا به دو معنا صحيح است و به دو معنا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 روايت را تكرار نمى كنم ولى اجمالاً عدد كه از كميّات و اعراض موجودات محدود است در ذات خدا راه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كمّ‌ منفصل و شماره است و خداوند كه غيرمتناهى است شماره ندارد، و از طرف ديگر اجزا هم ندارد كه بگوييم چند جزء است، و زمان هم ندارد كه گفته شود از چند هزار سال پيش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عدد كه كمّ‌ منفصل است در ذات خداوند</w:t>
      </w:r>
      <w:bookmarkStart w:id="323" w:name="pg14765_166763"/>
    </w:p>
    <w:p>
      <w:pPr>
        <w:pStyle w:val="BookText"/>
        <w:rPr/>
      </w:pPr>
      <w:bookmarkEnd w:id="323"/>
      <w:r>
        <w:rPr>
          <w:rFonts w:ascii="IRNazanin" w:hAnsi="IRNazanin" w:eastAsia="IRNazanin"/>
          <w:color w:val="111111"/>
          <w:sz w:val="28"/>
          <w:sz w:val="28"/>
          <w:szCs w:val="28"/>
          <w:rtl w:val="true"/>
          <w:lang w:bidi="fa-IR"/>
        </w:rPr>
        <w:t xml:space="preserve">راه ندارد، همان گونه كه كمّ‌ متصل يعنى اندازه مانند خط‍‌ و سطح و جسم تعليمى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ذات خدا راه ندارد؛ زيرا كمّ‌ متصل مربوط‍‌ به جسمانيات است</w:t>
      </w:r>
      <w:r>
        <w:rPr>
          <w:rFonts w:eastAsia="IRNazanin" w:cs="IRNazanin"/>
          <w:color w:val="111111"/>
          <w:sz w:val="28"/>
          <w:szCs w:val="28"/>
          <w:rtl w:val="true"/>
          <w:lang w:bidi="fa-IR"/>
        </w:rPr>
        <w:t>.</w:t>
      </w:r>
    </w:p>
    <w:p>
      <w:pPr>
        <w:pStyle w:val="Heading3"/>
        <w:numPr>
          <w:ilvl w:val="2"/>
          <w:numId w:val="1"/>
        </w:numPr>
        <w:rPr/>
      </w:pPr>
      <w:bookmarkStart w:id="324" w:name="__RefHeading___Toc1359158_730472459"/>
      <w:bookmarkStart w:id="325" w:name="_Toc114"/>
      <w:bookmarkEnd w:id="324"/>
      <w:r>
        <w:rPr>
          <w:rtl w:val="true"/>
        </w:rPr>
        <w:t>منشأ محدوديت مدركات بشر</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تَحُدُّ الْأَدَوَاتُ‌ أَنْفُسَهَا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ابزارها خودشان را محدود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بحث گذشته گفتيم كه نفس انسان داراى پنج وسيلۀ مخابراتى است كه آنها را مشاعر مى نامند و به وسيلۀ آنها با عالم خارج و مادّه تماس حاصل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را ادوات نيز مى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آلتِ‌ ادراكيه است؛ مثلاً چشم آلت ديدن و گوش آلت شنيدن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ما از راه همين مشاعر و آلات ادراكيه به دست مى آيد؛ از اين رو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كسى كه يكى از اين حواس پنجگانه را نداشته باشد يك راه علم بر او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ادوات ادراكيه كه وسيلۀ ادراك شما هستند، چون جسم اند اجسام را محدود كرده و به شما معرفى مى كنند؛ يعنى مشاعر ادراك شما چيزهايى را كه از قبيل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چشم مى توانيد تلويزيون را ببينيد، چون هر دو جسم اند، ولى با چشم نمى توانيد جان و روان خود را ببينيد، چون جان مجرّد است و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شك خداوندى را كه فوق همۀ مجرّدات است نمى توان با چشم ادراك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تُشِيرُ الْآلاتُ‌ إلى‌ نَظَائِرِهَا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ابزارها به مانندهاى خود اشاره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آلات ادراكيۀ شما به چيزهايى كه از سنخ خودشان و جسم است مى توانند اشاره كنند، مقصود از اشاره همان ادراك است كه به وسيلۀ آلات ادراكى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شما مى توانيد با انگشتتان به چيزى اشاره كنيد يا با چشمتان اشاره كنيد و يا با آلات ادراكى آن را مشخص كنيد كه جسم و مادّى باشد؛ ولى خدا را نمى شود مشاراليه قرار داد؛ زيرا ذات بارى تعالى قابل ادراك نيست و حتى عقل نيز گرچه مجرّد از عالم مادّه است نمى تواند خدا را درك كند، چون محدود است و محدود به ذات نامحدود احاطه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ذات خداى تبارك و تعالى و صفات ثبوتيه و كماليۀ او را نمى توان ادراك كرد، و ما خدا را به طور اجمال نه به كنه ذاتش فقط‍‌ از راه صفات سلبيه و اضافيه مى توانيم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نيست، خدا شريك ندارد، يا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است، چون خودمان مخلوقيم و طرف اضافه هستيم، مى فهميم كه بايد يك خالق داشته باشيم؛ و آنجا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رازق است، چون مرزوقيت صفت اضافى است كه طرف اضافه اش خودمان هستيم، مى دانيم كه بايد رازقى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ادوات و آلات ادراكيه، نظير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اجسام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توانند معرفى كنند، نه خداوند را كه هستى غيرمتناهى است و نه تنها توسط‍‌ اجسام درك نمى شود كه توسط‍‌ عقل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ادراك و اكتناه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يك اقيانوس را نمى توان در يك كوزه قرار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26" w:name="pg14765_166765"/>
    </w:p>
    <w:p>
      <w:pPr>
        <w:pStyle w:val="Heading2"/>
        <w:numPr>
          <w:ilvl w:val="1"/>
          <w:numId w:val="1"/>
        </w:numPr>
        <w:rPr/>
      </w:pPr>
      <w:bookmarkStart w:id="327" w:name="__RefHeading___Toc1359160_730472459"/>
      <w:bookmarkStart w:id="328" w:name="_Toc115"/>
      <w:bookmarkEnd w:id="326"/>
      <w:bookmarkEnd w:id="327"/>
      <w:r>
        <w:rPr>
          <w:rtl w:val="true"/>
        </w:rPr>
        <w:t>«</w:t>
      </w:r>
      <w:r>
        <w:rPr>
          <w:rtl w:val="true"/>
        </w:rPr>
        <w:t xml:space="preserve">درس </w:t>
      </w:r>
      <w:r>
        <w:rPr/>
        <w:t>331</w:t>
      </w:r>
      <w:r>
        <w:rPr>
          <w:rtl w:val="true"/>
        </w:rPr>
        <w:t xml:space="preserve">»: </w:t>
      </w:r>
      <w:r>
        <w:rPr>
          <w:rtl w:val="true"/>
        </w:rPr>
        <w:t xml:space="preserve">خطبۀ </w:t>
      </w:r>
      <w:r>
        <w:rPr/>
        <w:t>186</w:t>
      </w:r>
      <w:r>
        <w:rPr>
          <w:rtl w:val="true"/>
        </w:rPr>
        <w:t xml:space="preserve"> (</w:t>
      </w:r>
      <w:r>
        <w:rPr>
          <w:rtl w:val="true"/>
        </w:rPr>
        <w:t>قسمت چهارم</w:t>
      </w:r>
      <w:r>
        <w:rPr>
          <w:rtl w:val="true"/>
        </w:rPr>
        <w:t>)</w:t>
      </w:r>
      <w:bookmarkEnd w:id="328"/>
    </w:p>
    <w:p>
      <w:pPr>
        <w:pStyle w:val="Heading3"/>
        <w:numPr>
          <w:ilvl w:val="2"/>
          <w:numId w:val="1"/>
        </w:numPr>
        <w:rPr/>
      </w:pPr>
      <w:bookmarkStart w:id="329" w:name="__RefHeading___Toc1359162_730472459"/>
      <w:bookmarkStart w:id="330" w:name="_Toc116"/>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حدوث ادوات ادراك</w:t>
      </w:r>
    </w:p>
    <w:p>
      <w:pPr>
        <w:pStyle w:val="BookText"/>
        <w:rPr/>
      </w:pPr>
      <w:r>
        <w:rPr>
          <w:rFonts w:ascii="Amiri" w:hAnsi="Amiri" w:eastAsia="Amiri" w:cs="Amiri"/>
          <w:color w:val="111111"/>
          <w:sz w:val="28"/>
          <w:sz w:val="28"/>
          <w:szCs w:val="28"/>
          <w:rtl w:val="true"/>
          <w:lang w:bidi="ar-SA"/>
        </w:rPr>
        <w:t>تجلّى خداوند توسط‍‌ ادوات ادراك</w:t>
      </w:r>
    </w:p>
    <w:p>
      <w:pPr>
        <w:pStyle w:val="BookText"/>
        <w:rPr/>
      </w:pPr>
      <w:r>
        <w:rPr>
          <w:rFonts w:ascii="Amiri" w:hAnsi="Amiri" w:eastAsia="Amiri" w:cs="Amiri"/>
          <w:color w:val="111111"/>
          <w:sz w:val="28"/>
          <w:sz w:val="28"/>
          <w:szCs w:val="28"/>
          <w:rtl w:val="true"/>
          <w:lang w:bidi="ar-SA"/>
        </w:rPr>
        <w:t>يكى از صفات سلبيۀ خداوند</w:t>
      </w:r>
    </w:p>
    <w:p>
      <w:pPr>
        <w:pStyle w:val="BookText"/>
        <w:rPr/>
      </w:pPr>
      <w:r>
        <w:rPr>
          <w:rFonts w:ascii="Amiri" w:hAnsi="Amiri" w:eastAsia="Amiri" w:cs="Amiri"/>
          <w:color w:val="111111"/>
          <w:sz w:val="28"/>
          <w:sz w:val="28"/>
          <w:szCs w:val="28"/>
          <w:rtl w:val="true"/>
          <w:lang w:bidi="ar-SA"/>
        </w:rPr>
        <w:t>تعريف حركت</w:t>
      </w:r>
    </w:p>
    <w:p>
      <w:pPr>
        <w:pStyle w:val="BookText"/>
        <w:rPr/>
      </w:pPr>
      <w:r>
        <w:rPr>
          <w:rFonts w:ascii="Amiri" w:hAnsi="Amiri" w:eastAsia="Amiri" w:cs="Amiri"/>
          <w:color w:val="111111"/>
          <w:sz w:val="28"/>
          <w:sz w:val="28"/>
          <w:szCs w:val="28"/>
          <w:rtl w:val="true"/>
          <w:lang w:bidi="ar-SA"/>
        </w:rPr>
        <w:t>حركت در مقولات خمس</w:t>
      </w:r>
    </w:p>
    <w:p>
      <w:pPr>
        <w:pStyle w:val="BookText"/>
        <w:rPr/>
      </w:pPr>
      <w:r>
        <w:rPr>
          <w:rFonts w:ascii="Amiri" w:hAnsi="Amiri" w:eastAsia="Amiri" w:cs="Amiri"/>
          <w:color w:val="111111"/>
          <w:sz w:val="28"/>
          <w:sz w:val="28"/>
          <w:szCs w:val="28"/>
          <w:rtl w:val="true"/>
          <w:lang w:bidi="ar-SA"/>
        </w:rPr>
        <w:t>مقوّمات حركت</w:t>
      </w:r>
    </w:p>
    <w:p>
      <w:pPr>
        <w:pStyle w:val="BookText"/>
        <w:rPr/>
      </w:pPr>
      <w:r>
        <w:rPr>
          <w:rFonts w:ascii="Amiri" w:hAnsi="Amiri" w:eastAsia="Amiri" w:cs="Amiri"/>
          <w:color w:val="111111"/>
          <w:sz w:val="28"/>
          <w:sz w:val="28"/>
          <w:szCs w:val="28"/>
          <w:rtl w:val="true"/>
          <w:lang w:bidi="ar-SA"/>
        </w:rPr>
        <w:t>تنزّه خداوند از حركت و سكون</w:t>
      </w:r>
    </w:p>
    <w:p>
      <w:pPr>
        <w:pStyle w:val="BookText"/>
        <w:rPr/>
      </w:pPr>
      <w:r>
        <w:rPr>
          <w:rFonts w:ascii="IRNazanin" w:hAnsi="IRNazanin" w:eastAsia="IRNazanin"/>
          <w:color w:val="111111"/>
          <w:sz w:val="28"/>
          <w:sz w:val="28"/>
          <w:szCs w:val="28"/>
          <w:rtl w:val="true"/>
          <w:lang w:bidi="fa-IR"/>
        </w:rPr>
        <w:t>چرا خداوند معروض حركت نيست‌؟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امتناع تأثر و انفعال در خداوند</w:t>
      </w:r>
      <w:bookmarkStart w:id="331" w:name="pg14765_166767"/>
    </w:p>
    <w:p>
      <w:pPr>
        <w:pStyle w:val="BookText"/>
        <w:rPr/>
      </w:pPr>
      <w:bookmarkEnd w:id="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الْقِدَمِيَّةَ‌؛ 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بِهَا تَجَلّى‌ صَانِعُهَا لِلْعُقُولِ‌، وَ بِهَا امْتَنَعَ‌ عَنْ‌ نَظَرِ الْعُيُونِ‌، لايَجْرِى عَلَيْهِ‌ السُّكُونُ‌ وَ الْحَرَكَةُ‌، وَ كَيْفَ‌ يَجْرِى عَلَيْهِ‌ مَا هُوَ أَجْرَاهُ‌، وَ يَعُودُ فِيهِ‌ مَا هُوَ أَبْدَاهُ‌، وَ يَحْدُثُ‌ فِيهِ‌ مَا هُوَ أَحْدَثَهُ‌؟ اذاً لَتَفَاوَتَتْ‌ ذَاتُهُ‌، وَ لَتَجَزَّأَ كُنْهُهُ‌، وَ لَامْتَنَعَ‌ مِنَ‌ الْأَزَلِ‌ مَعْنَاهُ‌، وَ لَكَانَ‌ لَهُ‌ وَرَاءٌ 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لَقَامَتْ‌ آيَةُ‌ الْمَصْنُوعِ‌ فِيهِ‌، وَ لَتَحَوَّلَ‌ دَلِيلاً بَعْدَ أَنْ‌ كَانَ‌ مَدْلُولاً عَلَيهِ‌، وَ خَرَجَ‌ بِسُلْطَانِ‌ الْإمْتِنَاعِ‌ مِنْ‌ أَنْ‌ يُؤَثِّرَ فِيهِ‌ مَا يَؤثِّرُ فِى غَيْرِهِ‌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359164_730472459"/>
      <w:bookmarkStart w:id="333" w:name="_Toc117"/>
      <w:bookmarkEnd w:id="332"/>
      <w:r>
        <w:rPr>
          <w:rtl w:val="true"/>
        </w:rPr>
        <w:t>مقدمه اى كوتاه</w:t>
      </w:r>
      <w:bookmarkEnd w:id="33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قبلاً نيز تذكر داديم حضرت امير عليه السلام در اين خطبه مسائل عميق فلسفى را مطرح كرده اند؛ و ما سعى داريم كه بدون به كار بردن اصطلاحات علم فلسفه، سطح مطالب را در حدّ فهم همگان پايين بياوريم؛ زيرا شناخت خداوند زيربناى تمام عقايد ماست، و اگر ما خدا را بشناسيم اخلاق و اعمالمان نيز اسلامى و خدايى خواهد شد، و بدون شك كسى كه خدا را مى شناسد و توجّه دارد كه تمام اعمال او مورد توجّه خداوند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مَعَكُمْ‌ أَيْنَ‌ ما كُنْتُمْ‌</w:t>
      </w:r>
      <w:r>
        <w:rPr>
          <w:rFonts w:eastAsia="IRNazanin" w:cs="IRNazanin"/>
          <w:color w:val="111111"/>
          <w:sz w:val="28"/>
          <w:szCs w:val="28"/>
          <w:rtl w:val="true"/>
          <w:lang w:bidi="fa-IR"/>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كجا باشيد</w:t>
      </w:r>
      <w:bookmarkStart w:id="334" w:name="pg14765_166768"/>
    </w:p>
    <w:p>
      <w:pPr>
        <w:pStyle w:val="BookText"/>
        <w:rPr/>
      </w:pPr>
      <w:bookmarkEnd w:id="334"/>
      <w:r>
        <w:rPr>
          <w:rFonts w:ascii="IRNazanin" w:hAnsi="IRNazanin" w:eastAsia="IRNazanin"/>
          <w:color w:val="111111"/>
          <w:sz w:val="28"/>
          <w:sz w:val="28"/>
          <w:szCs w:val="28"/>
          <w:rtl w:val="true"/>
          <w:lang w:bidi="fa-IR"/>
        </w:rPr>
        <w:t xml:space="preserve">خدا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دريافته است، ظلم و تعدّى به ديگران را روا نمى دارد و حقوق كسى را ضايع نمى كند و كارهاى ناشايست را انجام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كار بد و ناشايستى را انجام دهد به تمام اطراف و جوانب خود مى نگرد كه نكند كسى او را ببيند واز حال او مطلع و آگاه شود و موجب رسوايى و خجالت او شود، اگر اين انسان واقعاً عقيده داشته باشد خداوند بيش از همه و پيش از همه ناظر اعمال اوست، و آنچه ديگران نمى توانند ببينند او مى بيند و آگاه است، و حتى در محيط‍‌ تنهايى خداوند با او هست و فرشتگان خدا موكّل اعمال او هستند و تمام كارهاى بد و خوب او را يادداشت مى كنند، قطعاً چنين انسانى با چنين شناخت و عقيده اى هيچ گاه كار بدى را انجام نمى دهد و معرفت خداوند در اخلاق و رفتار و گفتار او تأثير بسزايى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مى بينيم حضرت امير عليه السلام همواره در خطبه هاى خود خدا را معرفى مى كند و اين جهت را به ما مى فهماند كه خداى تبارك و تعالى هميشه حاضر و ناظر است و كارهاى ما را زير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قسمت ديگرى از خطبه مى پردازيم كه فرموده است</w:t>
      </w:r>
      <w:r>
        <w:rPr>
          <w:rFonts w:eastAsia="IRNazanin" w:cs="IRNazanin"/>
          <w:color w:val="111111"/>
          <w:sz w:val="28"/>
          <w:szCs w:val="28"/>
          <w:rtl w:val="true"/>
          <w:lang w:bidi="fa-IR"/>
        </w:rPr>
        <w:t>:</w:t>
      </w:r>
    </w:p>
    <w:p>
      <w:pPr>
        <w:pStyle w:val="Heading3"/>
        <w:numPr>
          <w:ilvl w:val="2"/>
          <w:numId w:val="1"/>
        </w:numPr>
        <w:rPr/>
      </w:pPr>
      <w:bookmarkStart w:id="335" w:name="__RefHeading___Toc1359166_730472459"/>
      <w:bookmarkStart w:id="336" w:name="_Toc118"/>
      <w:bookmarkEnd w:id="335"/>
      <w:r>
        <w:rPr>
          <w:rtl w:val="true"/>
        </w:rPr>
        <w:t>حدوث ادوات ادراك</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الْقِدَمِيَّةَ‌؛ 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 را از قديم بودن باز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ازلى بودن منع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كامل بودن دور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اين جملات نيز اشاراتى به مطالب فلسفى دارند كه در تفسير آنها دو احتمال وجود دارد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حرفى كه در ادبيات عرب به كار مى روند و حضرت به آنها استشهاد كرده اند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بسا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نحو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و 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ابتداى زمان است؛ مثلاً اگر از كسى سؤال كنيد از چه وقت تا به امروز پدرت را نديده اى‌؟ او در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رأيته منذ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از اوّل روز جمعه تا به حال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زمان را كه روز جمعه است تعيين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فعل ماضى درآيد زمان گذشته را به زمان حال نزديك مى كند، و اين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فعل ماضى درآيد براى تحقيق است، به اين خاطر است كه زمان گذشته هر چه به زمان حال نزديك تر باشد قطعى تر مى شود؛ مثلاً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فلان شخص را ديده اى‌؟ و شما در پاسخ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ديده ام، ممكن است ده سال پيش او را ديده باشى، ولى اگر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را ديده ام، معنايش اين است كه همين چند روز پيش او را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سر فعل مضارع درآيد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برهه اى از زمان است، كه شايد اين معنا در كلام حضرت مناسب تر باشد يعنى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بر سر فعل مضارع در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و امتناع جملۀ دوّم به سبب مفاد جملۀ اوّل مى آيد؛ مثلاً اگر راجع به خوبى يا بدى زيد بحث مى شود و شما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انه حسود لكان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اگر حسود نبود مرد خوبى بود، در اين كلام شما خوبى زيد را به خاطر وجود حسادت نفى كرده و آن را ممتنع شمرده ايد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توضيح اين سه واژه به شرح اين فراز از خطبه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اين سه كلمه نسبت به من و شما و قواى ادراكى ما صحيح است، ولى نمى شود از آنها در مورد خداوند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ابتداى زمانى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راه داشته باشد، يعنى نمى توانى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مثلاً از صد ميليون سال پيش تا حالا بوده است؛ زيرا خداوند قديم و ازلى است و زمان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دربارۀ خدا راه ندارد؛ زيرا اين كلمه نيز در مورد زمان است و براى نزديك كردن گذشته به حال يا برهه اى از زمان حال يا آينده از آن استفاده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خدا راه ندارد؛ زيرا هر چه كمال است مال</w:t>
      </w:r>
    </w:p>
    <w:p>
      <w:pPr>
        <w:pStyle w:val="BookText"/>
        <w:rPr/>
      </w:pPr>
      <w:r>
        <w:rPr>
          <w:rFonts w:ascii="IRNazanin" w:hAnsi="IRNazanin" w:eastAsia="IRNazanin"/>
          <w:color w:val="111111"/>
          <w:sz w:val="28"/>
          <w:sz w:val="28"/>
          <w:szCs w:val="28"/>
          <w:rtl w:val="true"/>
          <w:lang w:bidi="fa-IR"/>
        </w:rPr>
        <w:t>خداست و هيچ عيبى براى ساحت مقدّسش متصوّر نيست كه مثلاً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چنين صفت را نداشت واجد همۀ كمالات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معناى جمله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وجه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همان آلات و وسايل ادراكيه برگردد،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جملۀ حضرت اين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قديم بودن ادوات ادراكى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ادوات ادراكى ما استعمال مى شود، چون زمان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ادراكيۀ ما را از ازليّت بازداشته است، يعنى ما ازلى نيستيم زيرا آغاز و ابتدايى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و آلات ادراكيۀ ما را از كامل بودن دور كرده است؛ يعنى همين كه يك عيب و نقصى در ما پيدا شود دليل بر اين است كه ما كامل نيستيم، و كسى كه هيچ عيب و نقصى ندارد و ذات مقدّسش از هر نقصى مبرّاست و كمال مطلق است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سه حرف دليل بر اين است كه ما قديم و ازلى و كامل نيستيم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دوّم اين است كه جمله را دربارۀ خداوند معنا كنيم، يعنى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فعل بگيريم و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 حساب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احتمال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احتمال اوّل مفعول اوّل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معناى عبارت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بودن خداوند مانع است از اين كه ادوات ادراكى 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او استعمال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ازليّت خدا ادوات ادراكى ما را از استعمال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او بازداشته است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كامل بودن خدا ادوات ادراكى ما را از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دور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بودن، ازلى بودن و كامل بودن خداوند ما را از اين كه سه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خدا به كار ببريم منع كرده است</w:t>
      </w:r>
      <w:r>
        <w:rPr>
          <w:rFonts w:eastAsia="IRNazanin" w:cs="IRNazanin"/>
          <w:color w:val="111111"/>
          <w:sz w:val="28"/>
          <w:szCs w:val="28"/>
          <w:rtl w:val="true"/>
          <w:lang w:bidi="fa-IR"/>
        </w:rPr>
        <w:t>.</w:t>
      </w:r>
      <w:bookmarkStart w:id="337" w:name="pg14765_166771"/>
    </w:p>
    <w:p>
      <w:pPr>
        <w:pStyle w:val="BookText"/>
        <w:rPr/>
      </w:pPr>
      <w:bookmarkEnd w:id="337"/>
      <w:r>
        <w:rPr>
          <w:rFonts w:ascii="IRNazanin" w:hAnsi="IRNazanin" w:eastAsia="IRNazanin"/>
          <w:color w:val="111111"/>
          <w:sz w:val="28"/>
          <w:sz w:val="28"/>
          <w:szCs w:val="28"/>
          <w:rtl w:val="true"/>
          <w:lang w:bidi="fa-IR"/>
        </w:rPr>
        <w:t>بنابراين مقصود حضرت امير عليه السلام اين است كه اين سه حرف كه يكى براى ابتداى زمان و دوّمى براى نزديك كردن زمان گذشته به زمان حال يا قطعه اى از زمان حال يا آينده و سوّمى براى اين كه عيبى را در چيزى نشان دهد، در خدا راه ندارد؛ ولى نسبت به ما به كار مى رود؛ زيرا ما زمان داريم، قديم نبوده و آغاز و ابتدايى داريم و هرگونه عيب و نقصى در ما وجود دارد؛ ولى خداوند نه حادث است نه زمان دارد و نه عيب و نقصى دارد</w:t>
      </w:r>
      <w:r>
        <w:rPr>
          <w:rFonts w:eastAsia="IRNazanin" w:cs="IRNazanin"/>
          <w:color w:val="111111"/>
          <w:sz w:val="28"/>
          <w:szCs w:val="28"/>
          <w:rtl w:val="true"/>
          <w:lang w:bidi="fa-IR"/>
        </w:rPr>
        <w:t>.</w:t>
      </w:r>
    </w:p>
    <w:p>
      <w:pPr>
        <w:pStyle w:val="Heading3"/>
        <w:numPr>
          <w:ilvl w:val="2"/>
          <w:numId w:val="1"/>
        </w:numPr>
        <w:rPr/>
      </w:pPr>
      <w:bookmarkStart w:id="338" w:name="__RefHeading___Toc1359168_730472459"/>
      <w:bookmarkStart w:id="339" w:name="_Toc119"/>
      <w:bookmarkEnd w:id="338"/>
      <w:r>
        <w:rPr>
          <w:rtl w:val="true"/>
        </w:rPr>
        <w:t>تجلّى خداوند توسط‍‌ ادوات ادراك</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تَجَلّى‌ صَانِعُهَا لِلْعُقُولِ‌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سازندۀ آلات ادراكى به وسيلۀ همانها براى عقل ها آشكار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قبلاً تذكر داديم مقصود از آلات و ادوات ادراكيه، همان حواس و مشاعر ماست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سامعه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ذائقه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حواس نمى توانند خدا را درك كنند؛ زيرا خداوند جسم نيست كه ديده يا شنيده شود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همين راهها و توسط‍‌ همين حواس بايد خدا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دقّت به آن لطايف و دقايقى كه مثلاً در چشم وجود دارد بنگريم، مى بينيم تمام ريزه كاريهايى كه در ميكروسكوپ ها و دوربين هاى قوى كه پس از زحمت ها و مطالعات و بحث هاى دقيق علماى فيزيك ساخته شده وجود دارد، نه تنها در چشم ما بلكه در چشم يك مورچۀ كوچك نيز به كار رفته است؛ و علاوه بر اين به وسيلۀ همين چشم عالم پهناور طبيعت را مى بينيم و موجودات و مخلوقات خداوند را مى نگريم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چشم اگر نمى تواند خدا را ببيند، ولى دقّت كردن در آن موجب شناخت خداوند مى شود؛ و نه تنها چشم كه دقّت كردن در تمام مدركات معرّف خداوند است؛ زيرا در اثر نگاه كردن و غور در آيات آفاق و انفس و نشانه هاى وجود و قدرت خداوندى، انسان به توسط‍‌ عقل خود به خالق و آفرينندۀ اين جهان پهناور پى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آيات و نشانه هاى وجود و قدرت خود را در جهان و در خلقت خودشان به آنها مى نمايانيم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يك دقّت از روى حقيقت بينى در همين چشم كافى است كه انسان بداند كه اتمها و مولكولها نمى توانند به طور تصادفى با هم جور شوند و يك چشم كامل پديد آيد، و مادّۀ كور كه شعور و ادراك ندارد نمى تواند اين اتمها را به اين صورت دقيق درآورد و چنين چشم بيننده اى را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كه دست صانع مقتدرى پشت سر اين عالم هست و نظام وجود وابسته به اراده و علم و قدرت نامتناهى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آلات و ادوات ادراك با اين كوچكى و ظرافت و آن همه ريزه كاريها كه در آنها وجود دارد، خالق و آفرينندۀ آنها براى عقل ما تجلّى كرده و از راه اينهاست كه به خدا پى مى 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امْتَنَعَ‌ عَنْ‌ نَظَرِ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همان آلات از نگريستن چشم ها باز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 محدودند و از اين رو با چشم ديده مى شوند، ولى نمى شود خالق اين موجودات محدود باشد، پس نمى توان خدا را با چشم ديد، و ما از راه همين چشم مى فهميم كه خدا را نمى توان با چشم ديد؛ براى اين كه به وسيلۀ چشم اجسام را مى بينيم چون اجسام محدود مى باشند، ولى خالق اين اجسام نمى شود محدود باشد، زيرا اگر او هم محدود شد نياز به خالق دارد كه او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وسيلۀ همين ابزار و آلات ادراك كه يكى از آنها چشم است درك مى كنيم كه ممتنع است چشم ها بتوانند خداوند را ببينند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آلات ادراكيه نمى توانند خدا را درك</w:t>
      </w:r>
      <w:r>
        <w:rPr>
          <w:rFonts w:eastAsia="IRNazanin" w:cs="IRNazanin"/>
          <w:color w:val="111111"/>
          <w:sz w:val="28"/>
          <w:szCs w:val="28"/>
          <w:lang w:bidi="fa-IR"/>
        </w:rPr>
        <w:t>3</w:t>
      </w:r>
      <w:r>
        <w:rPr>
          <w:rFonts w:eastAsia="IRNazanin" w:cs="IRNazanin"/>
          <w:color w:val="111111"/>
          <w:sz w:val="28"/>
          <w:szCs w:val="28"/>
          <w:rtl w:val="true"/>
          <w:lang w:bidi="fa-IR"/>
        </w:rPr>
        <w:t>.</w:t>
      </w:r>
      <w:bookmarkStart w:id="340" w:name="pg14765_166773"/>
    </w:p>
    <w:p>
      <w:pPr>
        <w:pStyle w:val="BookText"/>
        <w:rPr/>
      </w:pPr>
      <w:bookmarkEnd w:id="340"/>
      <w:r>
        <w:rPr>
          <w:rFonts w:ascii="IRNazanin" w:hAnsi="IRNazanin" w:eastAsia="IRNazanin"/>
          <w:color w:val="111111"/>
          <w:sz w:val="28"/>
          <w:sz w:val="28"/>
          <w:szCs w:val="28"/>
          <w:rtl w:val="true"/>
          <w:lang w:bidi="fa-IR"/>
        </w:rPr>
        <w:t>كنند ولى به خود يأس راه ندهيد؛ زيرا توسط‍‌ همين آلات و ابزار است كه عقل شما مى تواند پى به وجود خالق و آفريننده ببرد</w:t>
      </w:r>
      <w:r>
        <w:rPr>
          <w:rFonts w:eastAsia="IRNazanin" w:cs="IRNazanin"/>
          <w:color w:val="111111"/>
          <w:sz w:val="28"/>
          <w:szCs w:val="28"/>
          <w:rtl w:val="true"/>
          <w:lang w:bidi="fa-IR"/>
        </w:rPr>
        <w:t>.</w:t>
      </w:r>
    </w:p>
    <w:p>
      <w:pPr>
        <w:pStyle w:val="Heading3"/>
        <w:numPr>
          <w:ilvl w:val="2"/>
          <w:numId w:val="1"/>
        </w:numPr>
        <w:rPr/>
      </w:pPr>
      <w:bookmarkStart w:id="341" w:name="__RefHeading___Toc1359170_730472459"/>
      <w:bookmarkStart w:id="342" w:name="_Toc120"/>
      <w:bookmarkEnd w:id="341"/>
      <w:r>
        <w:rPr>
          <w:rtl w:val="true"/>
        </w:rPr>
        <w:t>يكى از صفات سلبيۀ خداوند</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لايَجْرِى عَلَيْهِ‌ السُّكُونُ‌ وَ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خداوند آرامش و حركت جارى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بحث هاى گذشته گفته شد كه ذات نامتناهى خداوند قابل درك براى عقل محدود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را از طريق صفات او مى توان شناخت؛ و صفات خداوند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صفات حقيقيه و كماليه كه عين ذات حق تعالى مى باشند مثل حيات،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صفات كه ثبوتيه هستند همچون ذات حق تعالى قابل درك و شناخت عميق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صفات اضافيۀ حق تعالى است و آنها صفاتى است كه از راه مقايسه و اضافۀ غير خدا با خدا به دست مى آيد، نظير خالقيت و رازقيت خداوند كه از رابطۀ مخلوق و مرزوق بودن ما با او به دست مى آيد، و در همين حدّ مى توان به وسيلۀ اين صفات خدا را اجمالاً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سوّم صفات سلبيه هستند؛ يعنى صفاتى كه خدا ندارد، و آنها عبارت است از نقص ها و كمبودها همچون نياز و محدوديت، امكان، جسميت، حركت و سكون؛ كه صفت بودن صفات سلبيه براى حق تعالى به لحاظ‍‌ اين است كه آنها به سلب نقص برگشت كرده و سلب نقص كمال است و از اين رو صفات سلبيه كمال حق تعالى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صفات نيز در شناخت و ادراك اجمالى خداوند مؤثّر است، يعنى از نفى و سلب اين صفات پى مى بريم به اين كه ذات حق تعالى ذاتى است مقدّس و منزّه از اين نقص 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خطبه بيشتر در صدد شناساندن خداوند از طريق صفات سلبيه هستند، از اين رو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لايَجْرِى عَلَيْهِ‌ السُّكُونُ‌ و الْحَرَكَةُ‌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يكى از صفات سلبيۀ</w:t>
      </w:r>
      <w:bookmarkStart w:id="343" w:name="pg14765_166774"/>
    </w:p>
    <w:p>
      <w:pPr>
        <w:pStyle w:val="BookText"/>
        <w:rPr/>
      </w:pPr>
      <w:bookmarkEnd w:id="343"/>
      <w:r>
        <w:rPr>
          <w:rFonts w:ascii="IRNazanin" w:hAnsi="IRNazanin" w:eastAsia="IRNazanin"/>
          <w:color w:val="111111"/>
          <w:sz w:val="28"/>
          <w:sz w:val="28"/>
          <w:szCs w:val="28"/>
          <w:rtl w:val="true"/>
          <w:lang w:bidi="fa-IR"/>
        </w:rPr>
        <w:t>خداوند اين است كه نه حركت دارد و نه سكون، نه جنبش دارد و نه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معناى وجود تدريجى است و سكون مقابل آن است، و مقابلۀ سكون و حركت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چيزى داراى حركت نيست ولى استعداد اين را دارد كه حركت داشته باشد سكون دارد، اما خداوند گرچه حركت ندارد استعداد حركت هم ندارد، زيرا خداوند جسم نيست و حركت و سكون مختص به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اجمالى از معناى حركت و سكون بود، ولى براى اين كه مطلب بهتر روشن شود لازم است مقدارى دربارۀ حركت و سكون بحث كنيم</w:t>
      </w:r>
      <w:r>
        <w:rPr>
          <w:rFonts w:eastAsia="IRNazanin" w:cs="IRNazanin"/>
          <w:color w:val="111111"/>
          <w:sz w:val="28"/>
          <w:szCs w:val="28"/>
          <w:rtl w:val="true"/>
          <w:lang w:bidi="fa-IR"/>
        </w:rPr>
        <w:t>.</w:t>
      </w:r>
    </w:p>
    <w:p>
      <w:pPr>
        <w:pStyle w:val="Heading3"/>
        <w:numPr>
          <w:ilvl w:val="2"/>
          <w:numId w:val="1"/>
        </w:numPr>
        <w:rPr/>
      </w:pPr>
      <w:bookmarkStart w:id="344" w:name="__RefHeading___Toc1359172_730472459"/>
      <w:bookmarkStart w:id="345" w:name="_Toc121"/>
      <w:bookmarkEnd w:id="344"/>
      <w:r>
        <w:rPr>
          <w:rtl w:val="true"/>
        </w:rPr>
        <w:t>تعريف حركت</w:t>
      </w:r>
      <w:bookmarkEnd w:id="345"/>
    </w:p>
    <w:p>
      <w:pPr>
        <w:pStyle w:val="BookText"/>
        <w:rPr/>
      </w:pPr>
      <w:r>
        <w:rPr>
          <w:rFonts w:ascii="IRNazanin" w:hAnsi="IRNazanin" w:eastAsia="IRNazanin"/>
          <w:color w:val="111111"/>
          <w:sz w:val="28"/>
          <w:sz w:val="28"/>
          <w:szCs w:val="28"/>
          <w:rtl w:val="true"/>
          <w:lang w:bidi="fa-IR"/>
        </w:rPr>
        <w:t xml:space="preserve">موجوداتى كه در جهان مادّه وجود دارند، نه از هر جهت بالفعل هستند و نه از تمام جهات بالقوّه؛ بلكه جهات فعليتى دارند، جهاتى هم دارند كه استعداد و قوّۀ فعليت است؛ موجوداتى كه از جهاتى بالقوّه و از جهاتى ديگر بالفعل هستند، حتماً بايد از دو امر مركّب باشند تا به واسطۀ يكى بالقوّه و به واسطۀ ديگرى بالفعل باشند، و شىء بالقوّه بتدريج قوّه و استعدادى كه براى كمال دارد تبديل به فعليت آن كمال مى شود و اين خروج تدريجى از قوّه به كمال را كه خود نوعى كمال است كه زمينۀ پيدايش آن كمال ديگر را فراهم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عبارت است از كمالِ‌ اوّلِ‌ چيزى كه بالقوّه است، از آن جهت كه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فلاسفه در تعريف حركت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أوّل لما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قد لابسته قوّة</w:t>
      </w:r>
      <w:r>
        <w:rPr>
          <w:rStyle w:val="FootnoteAnchor"/>
          <w:rtl w:val="true"/>
        </w:rPr>
        <w:footnoteReference w:id="7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كمال اوّل است و فعليتى كه بعداً در اثر حركت به خود مى گيرد كمال دوّم است، و به عبارت ديگر حركت حدوث تدريجى و خروج تدريجى از قوّه به فعل است</w:t>
      </w:r>
      <w:r>
        <w:rPr>
          <w:rFonts w:eastAsia="IRNazanin" w:cs="IRNazanin"/>
          <w:color w:val="111111"/>
          <w:sz w:val="28"/>
          <w:szCs w:val="28"/>
          <w:rtl w:val="true"/>
          <w:lang w:bidi="fa-IR"/>
        </w:rPr>
        <w:t>.</w:t>
      </w:r>
      <w:bookmarkStart w:id="346" w:name="pg14765_166775"/>
    </w:p>
    <w:p>
      <w:pPr>
        <w:pStyle w:val="BookText"/>
        <w:rPr/>
      </w:pPr>
      <w:bookmarkEnd w:id="346"/>
      <w:r>
        <w:rPr>
          <w:rFonts w:ascii="IRNazanin" w:hAnsi="IRNazanin" w:eastAsia="IRNazanin"/>
          <w:color w:val="111111"/>
          <w:sz w:val="28"/>
          <w:sz w:val="28"/>
          <w:szCs w:val="28"/>
          <w:rtl w:val="true"/>
          <w:lang w:bidi="fa-IR"/>
        </w:rPr>
        <w:t>براى روشن تر شدن مطلب مثالى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اتومبيلى الآن در گاراژ منزل شما در قم مى باشد و استعداد اين را دارد كه در گاراژ اصفهان باشد، ولى در گاراژ اصفهان بودن به اين است كه از اينجا راه بيفتد و تدريجاً مسافتى را طى كند تا به اصفهان برسد، نام اين طى مسافت تدريجى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طى مسافت تدريجى براى اتومبيل بايد اوّل موجود شود تا بودن در گاراژ اصفهان برايش محقق شود، اين طى مسافت تدريجى كمال اوّل است و كمال دوّمش همان بودن در گاراژ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كمال اوّل مربوط‍‌ به چيزى است كه استعداد و قوّۀ كمال ديگرى را دارا مى باشد، و قبل از آن كه قوّه و استعداد كمال دوّم به فعليت برسد دورانى را بتدريج طى مى كند و مراحلى تدريجى و به هم پيوسته برايش پيش مى آيد، كه آن را حركت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يك سيب سبز بر درخت است كه اصلاً قابل خوردن نيست، ولى استعداد آن را دارد كه قرمز و رسيده شود، اما تا قرمز شدن بايد مراحلى را بتدريج در زمان مخصوصى طى كند، اين طى مراحل تا قرمز شدن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دربارۀ حركت گفته مى شود كه وجود تدريجى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متعال بلكه همۀ مجرّدات هر چه دارند فعليت دارد و جنبۀ قوّه در آنها نيست تا در اثر حركت به فعليت برسد</w:t>
      </w:r>
      <w:r>
        <w:rPr>
          <w:rFonts w:eastAsia="IRNazanin" w:cs="IRNazanin"/>
          <w:color w:val="111111"/>
          <w:sz w:val="28"/>
          <w:szCs w:val="28"/>
          <w:rtl w:val="true"/>
          <w:lang w:bidi="fa-IR"/>
        </w:rPr>
        <w:t>.</w:t>
      </w:r>
    </w:p>
    <w:p>
      <w:pPr>
        <w:pStyle w:val="Heading3"/>
        <w:numPr>
          <w:ilvl w:val="2"/>
          <w:numId w:val="1"/>
        </w:numPr>
        <w:rPr/>
      </w:pPr>
      <w:bookmarkStart w:id="347" w:name="__RefHeading___Toc1359174_730472459"/>
      <w:bookmarkStart w:id="348" w:name="_Toc122"/>
      <w:bookmarkEnd w:id="347"/>
      <w:r>
        <w:rPr>
          <w:rtl w:val="true"/>
        </w:rPr>
        <w:t>حركت در مقولات خمس</w:t>
      </w:r>
      <w:bookmarkEnd w:id="348"/>
    </w:p>
    <w:p>
      <w:pPr>
        <w:pStyle w:val="BookText"/>
        <w:rPr/>
      </w:pPr>
      <w:r>
        <w:rPr>
          <w:rFonts w:ascii="IRNazanin" w:hAnsi="IRNazanin" w:eastAsia="IRNazanin"/>
          <w:color w:val="111111"/>
          <w:sz w:val="28"/>
          <w:sz w:val="28"/>
          <w:szCs w:val="28"/>
          <w:rtl w:val="true"/>
          <w:lang w:bidi="fa-IR"/>
        </w:rPr>
        <w:t xml:space="preserve">فلاسفۀ قبل از مرحوم صدرالمتألهين قائل به حركت در مقولات چهارگانۀ عرضى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حركت در مقولۀ جوهر هم هر چند مورد بحث و نظر آنها بود ولى كسى كه آن را به كرسى تحقيق نشاند و اثبات كرد مرحوم صدرالمتألهين بود؛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جوهر و ذات اشياء نيز وجود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بالاتر از اين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حركت هايى كه در اعراض وجود دارد، معلول حركت در ذات و جوهر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تا در متن و عمق شىء تكامل و حركت حاصل نشود،</w:t>
      </w:r>
      <w:bookmarkStart w:id="349" w:name="pg14765_166776"/>
    </w:p>
    <w:p>
      <w:pPr>
        <w:pStyle w:val="BookText"/>
        <w:rPr/>
      </w:pPr>
      <w:bookmarkEnd w:id="349"/>
      <w:r>
        <w:rPr>
          <w:rFonts w:ascii="IRNazanin" w:hAnsi="IRNazanin" w:eastAsia="IRNazanin"/>
          <w:color w:val="111111"/>
          <w:sz w:val="28"/>
          <w:sz w:val="28"/>
          <w:szCs w:val="28"/>
          <w:rtl w:val="true"/>
          <w:lang w:bidi="fa-IR"/>
        </w:rPr>
        <w:t>حاشيه و سطح شىء تكامل و حركت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مثال سيب كه ما زديم، اگر رنگ و حجمش عوض مى شود و كيفيتش درهر زمانى فرق مى كند، براى اين است كه در جوهر و ذات سيب تكامل پيدا مى شود، و اگر اين تكامل در ذات نباشد اعراضش هم عوض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كيفى به اين معناست كه كيفيّت شىء متبدّل شود؛ اگر سيب رنگش عوض شود و از سبزى به زردى و از زردى به قرمزى برسد، اين حركت در كيف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كمّى به اين است كه در كمّيت و اندازۀ اشياء بتدريج تغيير حاصل شود؛ هنگامى كه اندازۀ سيب تدريجاً از كوچكى به بزرگى تغيير كند حركت كمّى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وضعى اين است كه در وضع و محاذات چيزى حركت ايجاد شود؛ مثلاً زمين حركت وضعى دارد، يعنى دور خودش مى گردد و از اين روى وضع و محاذاتش با خورشيد عوض مى شود، الآن كه روز است قسمتى از زمين روبروى خورشيد است، ولى وقتى حركت كرد و اين قسمت پشت به خورشيد شد وضعش عوض شده و اين قسمت تاريك مى گردد، اين را حركت وضعى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أينى عبارت از حركت مكانى است؛ مانند اين كه چيزى از مكانى به مكانى ديگر برسد؛ و همان طور كه در مثال اتومبيل گفتيم حركت اتومبيل از قم به اصفهان را حركت أينى مى نامند؛ و به زبان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همان وجود تدريجى براى چيزى و انتقال يافتن تدريجى از كمالى به كمالى ديگر است</w:t>
      </w:r>
      <w:r>
        <w:rPr>
          <w:rFonts w:eastAsia="IRNazanin" w:cs="IRNazanin"/>
          <w:color w:val="111111"/>
          <w:sz w:val="28"/>
          <w:szCs w:val="28"/>
          <w:rtl w:val="true"/>
          <w:lang w:bidi="fa-IR"/>
        </w:rPr>
        <w:t>.</w:t>
      </w:r>
    </w:p>
    <w:p>
      <w:pPr>
        <w:pStyle w:val="Heading3"/>
        <w:numPr>
          <w:ilvl w:val="2"/>
          <w:numId w:val="1"/>
        </w:numPr>
        <w:rPr/>
      </w:pPr>
      <w:bookmarkStart w:id="350" w:name="__RefHeading___Toc1359176_730472459"/>
      <w:bookmarkStart w:id="351" w:name="_Toc123"/>
      <w:bookmarkEnd w:id="350"/>
      <w:r>
        <w:rPr>
          <w:rtl w:val="true"/>
        </w:rPr>
        <w:t>مقوّمات حركت</w:t>
      </w:r>
      <w:bookmarkEnd w:id="351"/>
    </w:p>
    <w:p>
      <w:pPr>
        <w:pStyle w:val="BookText"/>
        <w:rPr/>
      </w:pPr>
      <w:r>
        <w:rPr>
          <w:rFonts w:ascii="Amiri" w:hAnsi="Amiri" w:eastAsia="Amiri" w:cs="Amiri"/>
          <w:color w:val="111111"/>
          <w:sz w:val="28"/>
          <w:sz w:val="28"/>
          <w:szCs w:val="28"/>
          <w:rtl w:val="true"/>
          <w:lang w:bidi="ar-SA"/>
        </w:rPr>
        <w:t>براى تحقق حركت در خارج شش امر نياز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به الحركة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عنه الحركة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فيه الحركة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منه الحركة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إليه الحركة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عليه الحركة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مثال اتومبيل كه مطرح شد، وقتى شخصى مى خواهد از قم به اصفهان برود تمام شش امر ذكر شده بايد محقق شود تا اين حركت صورت پذيرد</w:t>
      </w:r>
      <w:r>
        <w:rPr>
          <w:rFonts w:eastAsia="IRNazanin" w:cs="IRNazanin"/>
          <w:color w:val="111111"/>
          <w:sz w:val="28"/>
          <w:szCs w:val="28"/>
          <w:rtl w:val="true"/>
          <w:lang w:bidi="fa-IR"/>
        </w:rPr>
        <w:t>.</w:t>
      </w:r>
      <w:bookmarkStart w:id="352" w:name="pg14765_166777"/>
    </w:p>
    <w:p>
      <w:pPr>
        <w:pStyle w:val="BookText"/>
        <w:rPr/>
      </w:pPr>
      <w:bookmarkEnd w:id="35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الحركة يا موضوع حركت كه همان شىء متحرك است؛ موضوع حركت در اين مثال اتومبيل است كه حركت صفت آن است و به آن قائم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عنه الحركة يا فاعل حركت كه همان محرك است؛ آن موجودى كه در مثال حركت از او صادر مى شود موتور و رانندۀ اتومبيل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فيه الحركة كه مسافت حركت مى باشد، و آن عبارت از مقوله اى است كه حركت در آن ايجاد مى شود كه در مثال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هيأت حاصل از نسبت اتومبيل به جادّه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در طول حركت متبدل و متغير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منه الحركة كه آغاز و مبدأ حركت را مى گويند؛ يعنى از آنجايى كه حركت شروع شده است، كه در اين مثال مبدأ حركت قم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إليه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منتهاى حركت را كه در آنجا حركت پايان مى يابد مى گويند؛ و در مثال مذكور چون مقصد و غايت اصفهان بود از اين رو اصفهان ما إليه الحركة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عليه الحركة يا زمان حركت؛ حركت هماهنگ با زمان و منطبق بر زمان بلكه سازندۀ زمان است، يعنى حركت بدون زمان ممكن نيست؛ زمان درحقيقت آن مقدار و اندازۀ سيّالى است كه از حركت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را كه اتومبيل مى گذراند تا از قم به اصفهان برسد، زمان حركت يا ما عليه الحركة مى نامند، زيرا حركت بر آن منطبق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 اى بود از بحثى كه از باب مقدمه راجع به حركت ذكر كرديم؛ زيرا در سخنان حضرت امير عليه السلام چه در جمله اى كه در آغاز بحث ذكر شد و چه در جمله هاى بعدى از حركت ياد شده است</w:t>
      </w:r>
      <w:r>
        <w:rPr>
          <w:rFonts w:eastAsia="IRNazanin" w:cs="IRNazanin"/>
          <w:color w:val="111111"/>
          <w:sz w:val="28"/>
          <w:szCs w:val="28"/>
          <w:rtl w:val="true"/>
          <w:lang w:bidi="fa-IR"/>
        </w:rPr>
        <w:t>.</w:t>
      </w:r>
    </w:p>
    <w:p>
      <w:pPr>
        <w:pStyle w:val="Heading3"/>
        <w:numPr>
          <w:ilvl w:val="2"/>
          <w:numId w:val="1"/>
        </w:numPr>
        <w:rPr/>
      </w:pPr>
      <w:bookmarkStart w:id="353" w:name="__RefHeading___Toc1359178_730472459"/>
      <w:bookmarkStart w:id="354" w:name="_Toc124"/>
      <w:bookmarkEnd w:id="353"/>
      <w:r>
        <w:rPr>
          <w:rtl w:val="true"/>
        </w:rPr>
        <w:t>تنزّه خداوند از حركت و سكون</w:t>
      </w:r>
      <w:bookmarkEnd w:id="35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يَجْرِى عَلَيْهِ‌ السُّكُونُ‌ وَ الْحَرَكَةُ‌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خداوند تبارك و تعالى نه سكون جارى مى شود و نه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معناى سكون عدم حركت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عدم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چيزى كه به هيچ وجه حركت ندارد، مى توانستيم بگوييم خداوند ساكن است؛ ولى سكون عدم حركت مطلق نيست، بلكه عدم الحركة در چيزى است كه استعداد اين را دارد كه حركت كند، و در خداوند استعداد و قابليت حركت نيست؛ زيرا خداوند جسم و جسمانى نيست و حركت مخصوص است به اجسام و جسمانيات كه همراه با مادّه و قوّه و استعداد مى باشند، و ذات خداوند عين فعليت است و قوّه در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يَجْرِى عَلَيْهِ‌ مَا هُوَ أَجْرَاهُ‌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بر او جارى شود آنچه خود آن را جارى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تمام نظام وجود توسط‍‌ خداوند تبارك و تعالى است، و خداوند خالق و ايجاد كنندۀ حركت است، پس ممكن نيست چيزى كه خودش خالق و مجرى آن مى باشد بر خودِ او جارى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يَعُودُ فِيهِ‌ مَا هُوَ أَبْدَاهُ‌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برگشت كند آنچه خود آن را ظاهر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خودش فاعل و مبدع حركت است، پس چگونه چيزى كه مخلوق اوست مى خواهد در او برگشت كرده و او هم داراى حركت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يَحْدُثُ‌ فِيهِ‌ مَا هُوَ أَحْدَثَهُ‌؟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پديد آيد آنچه خود آن را پديد آورده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خداوند چيزى پديد بيايد مثل صفات و حالاتى كه در ما و ديگر اجسام پديد مى آيد، آن وقت خداوند محل حوادث مى شود و چيزى كه محل حوادث باشد بايد داراى مادّه و قوّه و استعدادى باشد كه به واسطۀ آن، امر حادث را بپذيرد و طبعاً جسم و جسمانى خواهد بود</w:t>
      </w:r>
      <w:r>
        <w:rPr>
          <w:rFonts w:eastAsia="IRNazanin" w:cs="IRNazanin"/>
          <w:color w:val="111111"/>
          <w:sz w:val="28"/>
          <w:szCs w:val="28"/>
          <w:rtl w:val="true"/>
          <w:lang w:bidi="fa-IR"/>
        </w:rPr>
        <w:t>.</w:t>
      </w:r>
      <w:bookmarkStart w:id="355" w:name="pg14765_166779"/>
    </w:p>
    <w:p>
      <w:pPr>
        <w:pStyle w:val="Heading3"/>
        <w:numPr>
          <w:ilvl w:val="2"/>
          <w:numId w:val="1"/>
        </w:numPr>
        <w:rPr/>
      </w:pPr>
      <w:bookmarkStart w:id="356" w:name="__RefHeading___Toc1359180_730472459"/>
      <w:bookmarkStart w:id="357" w:name="_Toc125"/>
      <w:bookmarkEnd w:id="355"/>
      <w:bookmarkEnd w:id="356"/>
      <w:r>
        <w:rPr>
          <w:rtl w:val="true"/>
        </w:rPr>
        <w:t>چرا خداوند معروض حركت نيست‌؟</w:t>
      </w:r>
      <w:bookmarkEnd w:id="357"/>
    </w:p>
    <w:p>
      <w:pPr>
        <w:pStyle w:val="BookText"/>
        <w:rPr/>
      </w:pPr>
      <w:r>
        <w:rPr>
          <w:rFonts w:ascii="IRNazanin" w:hAnsi="IRNazanin" w:eastAsia="IRNazanin"/>
          <w:color w:val="111111"/>
          <w:sz w:val="28"/>
          <w:sz w:val="28"/>
          <w:szCs w:val="28"/>
          <w:rtl w:val="true"/>
          <w:lang w:bidi="fa-IR"/>
        </w:rPr>
        <w:t>در اينجا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حركت با اين كه مخلوق خداوند است و خدا آن را ايجاد كرده است به خود او هم برگردد و او هم متحرك و داراى حركت باشد؟ حضرت در پاسخ اين سؤال اشكالهايى را كه به وجود مى آيد ذكر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لَتَفَاوَتَتْ‌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صورت ذات او از هم جدا و دور مى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ذكر شد از خصوصيات حركت انتقال از حالى به حالى ديگر است، پس وقتى گفته مى شود جسمى حركت جوهرى دارد، يعنى جوهر ذاتش ناقص است و بتدريج از مرحله اى به مرحلۀ ديگر كه كمال مرحلۀ سابق است وارد مى شود و حركت مى كند؛ مثلاً نطفه حركت جوهرى دارد زيرا بتدريج از نقص به كمال مى رود؛ اوّل نطفه است، سپس عَلَقه مى شود، وانگهى مُضْغَه، و از آن پس انسان؛ پس اين حركت در نطفه به معناى تفاوت در ذات آن است؛ و اگر اين تفاوت و انتقال از حالى به حالى شدن در مورد خداوند اطلاق شود، معنايش اين است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و بتدريج كمال پيدا مى كند؛ زيرا عوض شدن ذات همان از نقص به كمال رفتن است و اين براى خداوند به هيچ وجه متصوّر نيست؛ زيرا او كمال محض است و هيچ نقصى در ذاتش راه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نكته اى هست و آن اين كه اين جملۀ حضرت امير عليه السلام كه تفاوت را به ذات نسبت مى دهد، دليل بر حركت جوهرى است كه تا زمان صدرالمتألهين فلاسفه به آن معتقد نبودند و فقط‍‌ حركت را در چهار مقولۀ عرضى قبول داشتند؛ ولى صدرالمتألهين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اعراض كه نمودها و جلوه هاى ذات است حركت ايجاد مى شود، پس حتماً در ذات و جوهر اشياء نيز حركت وجود دارد؛</w:t>
      </w:r>
    </w:p>
    <w:p>
      <w:pPr>
        <w:pStyle w:val="BookText"/>
        <w:rPr/>
      </w:pPr>
      <w:r>
        <w:rPr>
          <w:rFonts w:ascii="IRNazanin" w:hAnsi="IRNazanin" w:eastAsia="IRNazanin"/>
          <w:color w:val="111111"/>
          <w:sz w:val="28"/>
          <w:sz w:val="28"/>
          <w:szCs w:val="28"/>
          <w:rtl w:val="true"/>
          <w:lang w:bidi="fa-IR"/>
        </w:rPr>
        <w:t>زيرا تا جوهر ذات تكامل پيدا نكند، اعراضش كه نمودها و جلوه هاى آن هستند به تكامل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تا تكامل در ذات و جوهرش پيدا نشود اعراضش تغيير نمى كند، بلكه بى گمان در ذات نطفه نيز تكامل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بعيد نيست اين جملۀ حضرت كه در هزار و چهار صد سال پيش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زمانى كه اين حرفها اصلاً مطرح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باشد بر اين كه حركت در ذات و جوهر اشياء وجود دارد، يعنى همان مطلبى كه بعداً توسط‍‌ صدرالمتألهين كشف و اثبات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لَتَجَزَّأَ كُنْهُهُ‌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آينه كنه او جزء جزء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تشريح اين جمله چهار بيان ممكن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در خداوند راه پيدا كند لازم مى آيد كه در كنه ذات خدا تجزّى حاصل شود، يعنى مركّب شود؛ زيرا حركت عبارت است از خروج تدريجى از قوّه به فعليت، پس ذات خداوند مركّب مى شود از فعليت و 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مختص به جسم و امور مادّى است، زيرا حركت تكامل تدريجى است، و اگر موجودى مجرّد باشد تكامل در آن معنا ندارد، زيرا مجرّد هر كمالى را كه ممكن است داشته باشد فعليت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حركت داشته باشد، لازم مى آيد كه جسم باشد؛ و از خصوصيات جسم، متجزّى و منقسم گشتن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موجودات عالم مادّه حركت دارند، اگر خداوند تبارك و تعالى حركت داشته باشد، پس خداوند در اين جهت با موجودات مادّى مشترك مى شود، و از طرفى خداوند از موجودات عالم امتياز دارد؛ پس خدا از مابه الاشتراك و مابه الامتياز مركّب مى شود، يعنى از دو جزء كه يكى مختص به خودش مى باشد و ديگرى مشترك با موجودات جهان، و اگر خدا مركّب باشد محتاج و ناقص است و اين براى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حركت در اعراض است؛ اگر خداوند حركت در اعراض داشته باشد معنايش اين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آن وقت خداوند از ذات وعرض مركّب مى شود؛ و در آن صورت از طرفى تعدد قدما لازم مى آيد، زيرا هم ذات و هم صفات عارض او بايد قديم باشند و اين معنا مستلزم شرك است، از طرف ديگر اعراض حاكى از محدوديت معروض خود مى باشند و خداوند وجود نامحدود است، و از طرف ديگر لازم مى آيد ذاتش تجزّى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اوّل نهج البلاغه حضرت تركّب و تجزّى در خداوند را لازمۀ توصيف او به صفات عرضى دانسته و آن را باطل خوانده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لَامْتَنَعَ‌ مِنَ‌ الْأَزَلِ‌ مَعْنَاهُ‌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معناى او از هميشگى باز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قبلاً ذكر شد براى به وجود آمدن حركت شش امر لازم است، يكى از آنها مبدأ حركت است، در اين جمله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حركت داشته باشد ازلى نيست، زيرا مبدأ پيدا مى كند، و ازليّت به اين معناست كه ابتدا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برگردد، معناى جمله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ازلى بودن امتناع پيدا مى كرد و ديگر ازليّت دربارۀ او معنايى نداشت؛ و اگر بازگشت ضمير به ازل باشد، معناى جمله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ازليّت معناى خود را از دست مى دهد، يعنى آن خدايى كه مى گوييم ازلى است اگر بنا باشد كه حركت داشته باشد ديگر نمى تواند ازلى باشد؛ زيرا مبدأ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لَكَانَ‌ لَهُ‌ وَرَاءٌ إذْ وُجِدَ لَهُ‌ أَمَامٌ‌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براى او پسى مى بود وقتى كه براى او پيشى يافت مى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اركان حركت انتهاست، پس حركت همان گونه كه ابتدا دارد انتهايى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شىء كه حركت مى كند چون برايش جلو فرض مى شود كه انتهاى حركت</w:t>
      </w:r>
    </w:p>
    <w:p>
      <w:pPr>
        <w:pStyle w:val="BookText"/>
        <w:rPr/>
      </w:pPr>
      <w:r>
        <w:rPr>
          <w:rFonts w:ascii="IRNazanin" w:hAnsi="IRNazanin" w:eastAsia="IRNazanin"/>
          <w:color w:val="111111"/>
          <w:sz w:val="28"/>
          <w:sz w:val="28"/>
          <w:szCs w:val="28"/>
          <w:rtl w:val="true"/>
          <w:lang w:bidi="fa-IR"/>
        </w:rPr>
        <w:t>است يا كمالى است كه در پيش رو دارد و با حركت به آن مى رسد، قطعاً پشت سرى نيز پيدا خواهد كرد كه مبدأ حركت مى باشد يا قوّه اى است كه با حركت و به فعليت رسيدن آن را پشت سر مى گذارد؛ پس قهراً حادث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لَالْتَمَسَ‌ التَّمَامَ‌ إذْ لَزِمَهُ‌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آينه كامل شدن را درخواست مى نمود وقتى كه كمبود او را همواره همراهى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بيان همان جمله اى است كه حضرت قبلاً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لَتَفَاوَتَتْ‌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لازمۀ حركت از نقص به كمال رفتن است، بلكه حركت چيزى جز تكامل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سيبى كه سبز است بعد زرد مى شود يا كوچك است و پس از آن بزرگ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و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حركت مى كند ناقص است و تقاضاى كمال دارد، با اين كه خداوند نمى شود ناقص باشد؛ و اصلاً راه شناخت خداوند همين است كه ما خود را ناقص و نيازمند او مى دانيم كه كمال محض است؛ ما چون خود را ناقص و مرزوق و مخلوق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از اين رو علم پيدا مى كنيم كه بايد خالق و رازق و صانعى داشته باشيم كه كمال محض است و نيازى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لَقَامَتْ‌ آيَةُ‌ الْمَصْنُوعِ‌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صورت در او نشانۀ مخلوق پديدار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از نقص رو به كمال مى رود، علامت مخلوق و مصنوع در او پديدار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لَتَحَوَّلَ‌ دَلِيلاً بَعْدَ أَنْ‌ كَانَ‌ مَدْلُولاً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به راهنمايى مبدّل مى گرديد پس از اين كه بر او راهنمايى شده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اين است كه به جاى اين كه عالَم وجود دلالت بر وجود خدا بكند، در اين</w:t>
      </w:r>
      <w:bookmarkStart w:id="358" w:name="pg14765_166783"/>
    </w:p>
    <w:p>
      <w:pPr>
        <w:pStyle w:val="BookText"/>
        <w:rPr/>
      </w:pPr>
      <w:bookmarkEnd w:id="358"/>
      <w:r>
        <w:rPr>
          <w:rFonts w:ascii="IRNazanin" w:hAnsi="IRNazanin" w:eastAsia="IRNazanin"/>
          <w:color w:val="111111"/>
          <w:sz w:val="28"/>
          <w:sz w:val="28"/>
          <w:szCs w:val="28"/>
          <w:rtl w:val="true"/>
          <w:lang w:bidi="fa-IR"/>
        </w:rPr>
        <w:t>فرض چنين خدايى كه حركت دارد دلالت بر وجود خداى ديگرى كه خالق حركت باشد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هستى دلالت بر وجود خداوند دارد؛ بنابراين خداوند مدلولٌ‌ عليه است، يعنى هر چه هست دلالت بر او مى كند؛ زيرا تمام موجودات و مخلوقات عالم داراى نقص اند، پس نيازمند به خالقى هستند كه هيچ نقص و عيبى در او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خداوند داراى حركت باشد، نمى تواند مدلول عليه باشد؛ زيرا خود ناقص مى شود و ناقص پرتو و شعاع است و از خود استقلالى ندارد و از اين رو دالّ‌ است نه مدلول عليه، و دلالت دارد بر اين كه يك وجود كاملى او را ايجاد كرده و او نيازمند به آن وجود كامل است</w:t>
      </w:r>
      <w:r>
        <w:rPr>
          <w:rFonts w:eastAsia="IRNazanin" w:cs="IRNazanin"/>
          <w:color w:val="111111"/>
          <w:sz w:val="28"/>
          <w:szCs w:val="28"/>
          <w:rtl w:val="true"/>
          <w:lang w:bidi="fa-IR"/>
        </w:rPr>
        <w:t>.</w:t>
      </w:r>
    </w:p>
    <w:p>
      <w:pPr>
        <w:pStyle w:val="Heading3"/>
        <w:numPr>
          <w:ilvl w:val="2"/>
          <w:numId w:val="1"/>
        </w:numPr>
        <w:rPr/>
      </w:pPr>
      <w:bookmarkStart w:id="359" w:name="__RefHeading___Toc1359182_730472459"/>
      <w:bookmarkStart w:id="360" w:name="_Toc126"/>
      <w:bookmarkEnd w:id="359"/>
      <w:r>
        <w:rPr>
          <w:rtl w:val="true"/>
        </w:rPr>
        <w:t>امتناع تأثر و انفعال در خداوند</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بِسُلْطَانِ‌ الْإِمْتنَاعِ‌ مِنْ‌ أَنْ‌ يُؤَثِّرَ فِيهِ‌ مَا يَُؤثِّرُ فِى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قدرت امتناع منزّه است از اين كه در او اثر بگذارد چيزى كه در غير او اثر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شارحين نهج البلاغه در اين جملۀ حضرت بحث زيادى كرده اند كه معطوف بر چه جمله اى است‌؟ در اينجا سه احتمال را ذكر مى كنيم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نيست بلكه 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شما فرض كرده ايد لازمه اش اين است كه محتاج به خداى ديگر شود، و حال آن كه خداوند به جهت قدرت و عظمتش خارج است از اين كه چيزى كه در غير او اثر مى گذارد در او هم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حركت كه در موجودات عالم مؤثّر است در خداوند تأثيرى ندارد؛ زيرا خداوند در مقام والايى از كمال و عدم كاستى است كه هيچ چيز در او اثر نمى كند و از تأثيرپذيرى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مَدْلُولاً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عالم وجود دليل بر وجود خدا بود و او به جهت قدرت و عظمتش منزّه بود از اين كه در او اثر كند آنچه در غير او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باشد و جمله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لايَجْرِى عَلَيْهِ‌ السُّكُونُ‌ وَ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جمله هايى كه بين اين دو جمله است همه مربوط‍‌ به جملۀ اوّل مى باشد و اين جمله معطوف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و حركت بر خداوند جارى نمى شود، آنگاه جمله هايى كه پس از آن آمد براى بيان اين مطلب بود كه چرا حركت و سكون در خدا نيست، و پس از آن اين جمله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خارج است به دليل قدرت امتناع خود از اين كه اثر كند در او چيزى كه در غير او اثر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ربط‍‌ اين دو جمله با هم نتيجه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حركت و سكون ندارد، و به دليل امتناعى كه در او هست چيزى در وجود او تأثير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گونه اى است كه امتناع دارد از اين كه چيزى كه در ديگرى اثر مى كند در او هم اثر كند؛ و به عبارت روشن تر خداوند محل حوادث نيست، زيرا اگر محل حوادث باشد لازمه اش اين است كه خودش هم حادث باشد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با سلب صفات نقص از خداوند در مقام معرفى خداوند مى باشند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61" w:name="pg14765_166785"/>
    </w:p>
    <w:p>
      <w:pPr>
        <w:pStyle w:val="Heading2"/>
        <w:numPr>
          <w:ilvl w:val="1"/>
          <w:numId w:val="1"/>
        </w:numPr>
        <w:rPr/>
      </w:pPr>
      <w:bookmarkStart w:id="362" w:name="__RefHeading___Toc1359184_730472459"/>
      <w:bookmarkStart w:id="363" w:name="_Toc127"/>
      <w:bookmarkEnd w:id="361"/>
      <w:bookmarkEnd w:id="362"/>
      <w:r>
        <w:rPr>
          <w:rtl w:val="true"/>
        </w:rPr>
        <w:t>«</w:t>
      </w:r>
      <w:r>
        <w:rPr>
          <w:rtl w:val="true"/>
        </w:rPr>
        <w:t xml:space="preserve">درس </w:t>
      </w:r>
      <w:r>
        <w:rPr/>
        <w:t>332</w:t>
      </w:r>
      <w:r>
        <w:rPr>
          <w:rtl w:val="true"/>
        </w:rPr>
        <w:t xml:space="preserve">»: </w:t>
      </w:r>
      <w:r>
        <w:rPr>
          <w:rtl w:val="true"/>
        </w:rPr>
        <w:t xml:space="preserve">خطبۀ </w:t>
      </w:r>
      <w:r>
        <w:rPr/>
        <w:t>186</w:t>
      </w:r>
      <w:r>
        <w:rPr>
          <w:rtl w:val="true"/>
        </w:rPr>
        <w:t xml:space="preserve"> (</w:t>
      </w:r>
      <w:r>
        <w:rPr>
          <w:rtl w:val="true"/>
        </w:rPr>
        <w:t>قسمت پنجم</w:t>
      </w:r>
      <w:r>
        <w:rPr>
          <w:rtl w:val="true"/>
        </w:rPr>
        <w:t>)</w:t>
      </w:r>
      <w:bookmarkEnd w:id="363"/>
    </w:p>
    <w:p>
      <w:pPr>
        <w:pStyle w:val="Heading3"/>
        <w:numPr>
          <w:ilvl w:val="2"/>
          <w:numId w:val="1"/>
        </w:numPr>
        <w:rPr/>
      </w:pPr>
      <w:bookmarkStart w:id="364" w:name="__RefHeading___Toc1359186_730472459"/>
      <w:bookmarkStart w:id="365" w:name="_Toc128"/>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Amiri" w:hAnsi="Amiri" w:eastAsia="Amiri" w:cs="Amiri"/>
          <w:color w:val="111111"/>
          <w:sz w:val="28"/>
          <w:sz w:val="28"/>
          <w:szCs w:val="28"/>
          <w:rtl w:val="true"/>
          <w:lang w:bidi="ar-SA"/>
        </w:rPr>
        <w:t>احاطۀ قيّومى خداوند بر نظام وجود</w:t>
      </w:r>
    </w:p>
    <w:p>
      <w:pPr>
        <w:pStyle w:val="BookText"/>
        <w:rPr/>
      </w:pPr>
      <w:r>
        <w:rPr>
          <w:rFonts w:ascii="IRNazanin" w:hAnsi="IRNazanin" w:eastAsia="IRNazanin"/>
          <w:color w:val="111111"/>
          <w:sz w:val="28"/>
          <w:sz w:val="28"/>
          <w:szCs w:val="28"/>
          <w:rtl w:val="true"/>
          <w:lang w:bidi="fa-IR"/>
        </w:rPr>
        <w:t>نفى تحول و زوال و افول دربارۀ خداوند</w:t>
      </w:r>
    </w:p>
    <w:p>
      <w:pPr>
        <w:pStyle w:val="BookText"/>
        <w:rPr/>
      </w:pPr>
      <w:r>
        <w:rPr>
          <w:rFonts w:ascii="Amiri" w:hAnsi="Amiri" w:eastAsia="Amiri" w:cs="Amiri"/>
          <w:color w:val="111111"/>
          <w:sz w:val="28"/>
          <w:sz w:val="28"/>
          <w:szCs w:val="28"/>
          <w:rtl w:val="true"/>
          <w:lang w:bidi="ar-SA"/>
        </w:rPr>
        <w:t>تفاوت ماهوى توليد و خالقيت</w:t>
      </w:r>
    </w:p>
    <w:p>
      <w:pPr>
        <w:pStyle w:val="BookText"/>
        <w:rPr/>
      </w:pPr>
      <w:r>
        <w:rPr>
          <w:rFonts w:ascii="Amiri" w:hAnsi="Amiri" w:eastAsia="Amiri" w:cs="Amiri"/>
          <w:color w:val="111111"/>
          <w:sz w:val="28"/>
          <w:sz w:val="28"/>
          <w:szCs w:val="28"/>
          <w:rtl w:val="true"/>
          <w:lang w:bidi="ar-SA"/>
        </w:rPr>
        <w:t>عجز اوهام از رسيدن به ذات حق تعالى</w:t>
      </w:r>
    </w:p>
    <w:p>
      <w:pPr>
        <w:pStyle w:val="BookText"/>
        <w:rPr/>
      </w:pPr>
      <w:r>
        <w:rPr>
          <w:rFonts w:ascii="Amiri" w:hAnsi="Amiri" w:eastAsia="Amiri" w:cs="Amiri"/>
          <w:color w:val="111111"/>
          <w:sz w:val="28"/>
          <w:sz w:val="28"/>
          <w:szCs w:val="28"/>
          <w:rtl w:val="true"/>
          <w:lang w:bidi="ar-SA"/>
        </w:rPr>
        <w:t>خداوند قابل تصور و احساس نيست</w:t>
      </w:r>
    </w:p>
    <w:p>
      <w:pPr>
        <w:pStyle w:val="BookText"/>
        <w:rPr/>
      </w:pPr>
      <w:r>
        <w:rPr>
          <w:rFonts w:ascii="Amiri" w:hAnsi="Amiri" w:eastAsia="Amiri" w:cs="Amiri"/>
          <w:color w:val="111111"/>
          <w:sz w:val="28"/>
          <w:sz w:val="28"/>
          <w:szCs w:val="28"/>
          <w:rtl w:val="true"/>
          <w:lang w:bidi="ar-SA"/>
        </w:rPr>
        <w:t>تغيير ذاتى و عرضى</w:t>
      </w:r>
    </w:p>
    <w:p>
      <w:pPr>
        <w:pStyle w:val="BookText"/>
        <w:rPr/>
      </w:pPr>
      <w:r>
        <w:rPr>
          <w:rFonts w:ascii="IRNazanin" w:hAnsi="IRNazanin" w:eastAsia="IRNazanin"/>
          <w:color w:val="111111"/>
          <w:sz w:val="28"/>
          <w:sz w:val="28"/>
          <w:szCs w:val="28"/>
          <w:rtl w:val="true"/>
          <w:lang w:bidi="fa-IR"/>
        </w:rPr>
        <w:t>خداوند معروض هيچ عرضى نيست</w:t>
      </w:r>
    </w:p>
    <w:p>
      <w:pPr>
        <w:pStyle w:val="BookText"/>
        <w:rPr/>
      </w:pPr>
      <w:r>
        <w:rPr>
          <w:rFonts w:ascii="Amiri" w:hAnsi="Amiri" w:eastAsia="Amiri" w:cs="Amiri"/>
          <w:color w:val="111111"/>
          <w:sz w:val="28"/>
          <w:sz w:val="28"/>
          <w:szCs w:val="28"/>
          <w:rtl w:val="true"/>
          <w:lang w:bidi="ar-SA"/>
        </w:rPr>
        <w:t>خداوند وجودى نامحدود و غيرمتناهى</w:t>
      </w:r>
    </w:p>
    <w:p>
      <w:pPr>
        <w:pStyle w:val="BookText"/>
        <w:rPr/>
      </w:pPr>
      <w:r>
        <w:rPr>
          <w:rFonts w:ascii="Amiri" w:hAnsi="Amiri" w:eastAsia="Amiri" w:cs="Amiri"/>
          <w:color w:val="111111"/>
          <w:sz w:val="28"/>
          <w:sz w:val="28"/>
          <w:szCs w:val="28"/>
          <w:rtl w:val="true"/>
          <w:lang w:bidi="ar-SA"/>
        </w:rPr>
        <w:t>كيفيّت حضور خداوند</w:t>
      </w:r>
    </w:p>
    <w:p>
      <w:pPr>
        <w:pStyle w:val="BookText"/>
        <w:rPr/>
      </w:pPr>
      <w:r>
        <w:rPr>
          <w:rFonts w:ascii="IRNazanin" w:hAnsi="IRNazanin" w:eastAsia="IRNazanin"/>
          <w:color w:val="111111"/>
          <w:sz w:val="28"/>
          <w:sz w:val="28"/>
          <w:szCs w:val="28"/>
          <w:rtl w:val="true"/>
          <w:lang w:bidi="fa-IR"/>
        </w:rPr>
        <w:t>رابطۀ روح مجرّد با بدن</w:t>
      </w:r>
    </w:p>
    <w:p>
      <w:pPr>
        <w:pStyle w:val="BookText"/>
        <w:rPr/>
      </w:pPr>
      <w:r>
        <w:rPr>
          <w:rFonts w:ascii="IRNazanin" w:hAnsi="IRNazanin" w:eastAsia="IRNazanin"/>
          <w:color w:val="111111"/>
          <w:sz w:val="28"/>
          <w:sz w:val="28"/>
          <w:szCs w:val="28"/>
          <w:rtl w:val="true"/>
          <w:lang w:bidi="fa-IR"/>
        </w:rPr>
        <w:t>بدن مثالى روح مجرّد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نظر متكلّمين دربارۀ روح</w:t>
      </w:r>
      <w:bookmarkStart w:id="366" w:name="pg14765_166787"/>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لايَحُولُ‌ وَ لايَزُولُ‌، وَ لايَجُوزُ عَلَيْهِ‌ الْأُفُولُ‌، وَ لَمْ‌يَلِدْ فَيَكُونَ‌ مَوْلُوداً، وَ لَمْ‌يُولَدْ فَيَصِيرَ مَحْدُوداً، جَلَّ‌ عَنِ‌ اتِّخَاذِ الْأَبْنَاءِ، وَ طَهُرَ عَنْ‌ مُلامَسَةِ‌ النِّسَاءِ، لاتَنَالُهُ‌ الْأَوْهَامُ‌ فَتُقَدِّرَهُ‌، وَ لاتَتَوَهَّمُهُ‌ الْفِطَنُ‌ فَتُصَوِّرَهُ‌، وَ لاتُدْرِكُهُ‌ الْحَوَاسُّ‌ فَتَحُسَّهُ‌، وَ لاتَلْمِسُهُ‌ الْأَيْدِى فَتَمَسَّهُ‌، لايَتَغَيَّرُ بِحَالٍ‌، وَ لايَتَبَدَّلُ‌ بِالْأَحْوَالِ‌، وَ لاتُبْلِيهِ‌ اللَّيَالِى وَ الْأَيَّامُ‌، وَ لايُغَيِّرُهُ‌ الضِّيَاءُ وَ الظَّلامُ‌، وَ لايُوصَفُ‌ بِشَىْ‌ءٍ مِنَ‌ الْأَجْزَاءِ، وَ لابِالْجَوَارِحِ‌ وَ الْأَعْضَاءِ، وَ لابِعَرَضٍ‌ مِنَ‌ الْأَعْرَاضِ‌، وَ لا بِالْغَيْرِيَّةِ‌ وَ الْأَبْعَاضِ‌، وَ لايُقَالُ‌ لَهُ‌ حَدٌّ وَ لانِهَايَةٌ‌، وَ لاانْقِطَاعٌ‌ وَ لاغَايَةٌ‌، وَ لا أَنَّ‌ الْأَشْيَاءَ تَحْوِيهِ‌ فَتُقِلَّهُ‌ أَوْ تُهْوِيَهُ‌، أَوْ أَنَّ‌ شَيْئاً يَحْمِلُهُ‌ فَيُمِيلَهُ‌ أَوْ يُعَدِّلَهُ‌، وَ لَيْسَ‌ فِى الْأَشْيَاءِ بِوَالِجٍ‌، وَ لا عَنْهَا بِخَارِجٍ‌</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359188_730472459"/>
      <w:bookmarkStart w:id="368" w:name="_Toc129"/>
      <w:bookmarkEnd w:id="367"/>
      <w:r>
        <w:rPr>
          <w:rtl w:val="true"/>
        </w:rPr>
        <w:t>مرورى بر درس گذشته</w:t>
      </w:r>
      <w:bookmarkEnd w:id="368"/>
    </w:p>
    <w:p>
      <w:pPr>
        <w:pStyle w:val="BookText"/>
        <w:rPr/>
      </w:pPr>
      <w:r>
        <w:rPr>
          <w:rFonts w:ascii="IRNazanin" w:hAnsi="IRNazanin" w:eastAsia="IRNazanin"/>
          <w:color w:val="111111"/>
          <w:sz w:val="28"/>
          <w:sz w:val="28"/>
          <w:szCs w:val="28"/>
          <w:rtl w:val="true"/>
          <w:lang w:bidi="fa-IR"/>
        </w:rPr>
        <w:t>همان گونه كه قبلاً نيز تذكر داده ايم حضرت امير عليه السلام براى معرفى خدا بيشتر به بيان صفات سلبيه يا صفات اضافيه مى پردازند؛ زيرا صفات حقيقيۀ خداوند كه عين ذات اوست، احاطه و شناخت تامّ‌ و كامل به آنها مانند احاطه و شناخت تامّ‌ و كامل به ذات حق تعالى براى ما ميسّر نيست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خطبه كه قبلاً بحث آن گذشت دربارۀ حركت و سكون بود كه 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سكون بر خداوند تبارك و تعالى جارى نيست</w:t>
      </w:r>
      <w:r>
        <w:rPr>
          <w:rFonts w:eastAsia="IRNazanin" w:cs="IRNazanin"/>
          <w:color w:val="111111"/>
          <w:sz w:val="28"/>
          <w:szCs w:val="28"/>
          <w:rtl w:val="true"/>
          <w:lang w:bidi="fa-IR"/>
        </w:rPr>
        <w:t>.</w:t>
      </w:r>
      <w:bookmarkStart w:id="369" w:name="pg14765_166788"/>
    </w:p>
    <w:p>
      <w:pPr>
        <w:pStyle w:val="BookText"/>
        <w:rPr/>
      </w:pPr>
      <w:bookmarkEnd w:id="369"/>
      <w:r>
        <w:rPr>
          <w:rFonts w:ascii="IRNazanin" w:hAnsi="IRNazanin" w:eastAsia="IRNazanin"/>
          <w:color w:val="111111"/>
          <w:sz w:val="28"/>
          <w:sz w:val="28"/>
          <w:szCs w:val="28"/>
          <w:rtl w:val="true"/>
          <w:lang w:bidi="fa-IR"/>
        </w:rPr>
        <w:t>در تعريف حركت گفتيم كه وجودِ تدريجى از نقص به كمال است كه دربارۀ خدا معنا ندارد؛ و دربارۀ سكون هم تذكر داديم كه عدم حركت مطلق نيست، بلكه عدم الحركة از چيزى است كه استعداد حركت دارد، و هيچ گونه استعدادى از جمله استعداد حركت در خداوند متعال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براى توضيح بيشتر و براى اين كه برادران و خواهران توجّه نمايند كه عده اى از مسلمين به ظواهر بعضى از آيات استناد كرده و مى پنداشته اند كه خداوند حركت دارد، در زمان امام صادق و امام كاظم عليهما السلام اين قول بين عده اى از مردم شايع بود كه خداوند از آسمان بالا به آسمان پايين مى آيد و به مخلوقش مى نگرد و اگر كار بدى ملاحظه كرد ناراحت شده و اگر كار خيرى را بيند خوشحال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p>
    <w:p>
      <w:pPr>
        <w:pStyle w:val="Heading3"/>
        <w:numPr>
          <w:ilvl w:val="2"/>
          <w:numId w:val="1"/>
        </w:numPr>
        <w:rPr/>
      </w:pPr>
      <w:bookmarkStart w:id="370" w:name="__RefHeading___Toc1359190_730472459"/>
      <w:bookmarkStart w:id="371" w:name="_Toc130"/>
      <w:bookmarkEnd w:id="370"/>
      <w:r>
        <w:rPr>
          <w:rtl w:val="true"/>
        </w:rPr>
        <w:t>احاطۀ قيّومى خداوند بر نظام وجود</w:t>
      </w:r>
      <w:bookmarkEnd w:id="371"/>
    </w:p>
    <w:p>
      <w:pPr>
        <w:pStyle w:val="BookText"/>
        <w:rPr/>
      </w:pPr>
      <w:r>
        <w:rPr>
          <w:rFonts w:ascii="Amiri" w:hAnsi="Amiri" w:eastAsia="Amiri" w:cs="Amiri"/>
          <w:color w:val="111111"/>
          <w:sz w:val="28"/>
          <w:sz w:val="28"/>
          <w:szCs w:val="28"/>
          <w:rtl w:val="true"/>
          <w:lang w:bidi="ar-SA"/>
        </w:rPr>
        <w:t>در اصول كافى از يعقوب جعفرى روايتى را نقل مى كند</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أبى عبداللّه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 ابراهيم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قوم يزعمون أنّ‌ اللَّه تبارك و تعالى‌ يَنْزِلُ‌ إِلى السّماء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امام موسى بن جعفر عليهما السلام ذكر شد كه گروهى از مردم بر اين عقيده اند كه خداوند از آسمان بالا به آسمان پايين فرود مى آيد و نظرى بر بندگانش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لايَنْزِلُ‌ وَ لايَحْتاجُ‌ إلى‌ أنْ‌ يَنْزِلَ‌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خداوند نه فرود مى آيد و نه نياز دارد كه فرود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پايين مى آيد يا بالا مى رود كه جا و مكان دارد و خداوند جسم نيست كه مكان داشته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مَنْظَرُهُ‌ فِى الْقُرْبِ‌ وَالْبُعْدِ سَواءٌ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ديدگاه او بر نزديك و دور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نزديك براى خداوند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w:t>
      </w:r>
    </w:p>
    <w:p>
      <w:pPr>
        <w:pStyle w:val="BookText"/>
        <w:rPr/>
      </w:pPr>
      <w:r>
        <w:rPr>
          <w:rFonts w:ascii="Amiri" w:hAnsi="Amiri" w:eastAsia="Amiri" w:cs="Amiri"/>
          <w:color w:val="111111"/>
          <w:sz w:val="28"/>
          <w:sz w:val="28"/>
          <w:szCs w:val="28"/>
          <w:rtl w:val="true"/>
          <w:lang w:bidi="ar-SA"/>
        </w:rPr>
        <w:t>ما كُنْتُمْ‌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شماست در هر جا كه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بدون تشبيه نظير روح و جان انسان است كه به تمام نقاط‍‌ بدن احاطه دارد؛ اگر چشم مى بيند، اگر مغز كار مى كند، اگر دست حركت مى نمايد، اگر پا مى جنبد و اگر هر جاى بدن ادراك و شعور و حركت و جنبش دارد به وسيلۀ جان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نگاه دارندۀ بدن است و تمام ادراكات و حركات و سكنات بدن وابسته به آن است و بر تمام بدن احاطه دارد، با اين كه خود هيچ جاى مخصوصى ندارد؛ زيرا جان موجود مجرّدى است و اين موجود مجرّد مادّه نيست كه جا داشته باشد، ولى احاطۀ قيّومى و تدبيرى نسبت به تمام بدن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تشبيه است و فقط‍‌ براى تقريب به ذهن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به همۀ نظام وجود احاطۀ قيّومى دارد و چنين نيست كه به آسمانها نزديك تر باشد تا به زمين، همان گونه كه جان و روح انسان به تمام بدن احاطه دارد و هيچ گوشه اى از بدن نيست كه زير تدبير جان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يَبْعُدْ مِنْهُ‌ قَرِيبٌ‌ وَ لَمْ‌ يَقْرُبْ‌ مِنْهُ‌ بَعِيدٌ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نزديكى از او دور نبوده و هيچ دورى به او نزديك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يَحْتَجْ‌ إلى‌ شَىْ‌ءٍ بَلْ‌ يُحْتاجُ‌ إلَيْهِ‌ وَ هُوَ ذُو الطَّوْلِ‌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هيچ چيز نياز ندارد، بلكه همه به او نياز دارند و او صاحب فضل و عطاست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فضل و عطاست و به معناى غنا و بى نيازى هم 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خداى غالب و حكيم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يا در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 زيرا عزيز يعنى كسى كه غالب است و غلبه دارد، و چون مردم از كسانى كه غلبه دارند چندان خاطرۀ خوشى ندارند از اين رو هرجا گفته مى شود خداوند عزيز و غالب</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پس از آن كلمۀ حكيم مى آيد كه معلوم شود او مانند آن غالب هايى كه هر كار بخواهند مى كنند نيست، بلكه او خداى حكيم و دانايى است كه هر كارى را طبق حكمت و مصلحت انجام مى دهد و از غلبه اش سوء استفاده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 الْواصِفينَ‌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يَنْزِلُ‌ تَبارِكَ‌ وَ تَعالى‌ فَإنَّما يَقُولُ‌ ذلك مَنْ‌ يَنْسُبُهُ‌ إلى‌ نَقْصٍ‌ أوْ زيادةٍ‌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اما سخن آن وصف كنندگان كه مى گويند خداوند تبارك و تعالى فرود مى آيد، اين سخن كسى است كه خدا را به نقص يا فزونى نسبت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مُتَحَرِّكٍ‌ مُحتاجٌ‌ إلى‌ مَنْ‌ يُحَرِّكُهُ‌ أوْ يَتَحَرَّكُ‌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متحركى به كسى كه او را حركت دهد يا توسط‍‌ آن حركت كند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متحركى نيازمند به يك محركى است كه او را به حركت وا دارد، خواه آن محرك موجود نفسانى باشد مانند نفس انسان كه بدن را حركت مى دهد، يا عللى كه به وسيلۀ آنها اجسام حركت مى كنند مانند نيرويى كه در سنگ ايجاد مى شود و آن را به حركت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محرك داراى شعور و ادراك باشد يا اين كه شعور و ادراك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ظَنَّ‌ بِاللَّهِ‌ الظُّنُونَ‌ هَلَكَ‌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هر كه اين چنين گمانها را نسبت به خدا داشته باشد 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مى شود خداوند را نشناخته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فى صِفاتِهِ‌ مِنْ‌ أنْ‌ تَقِفوا لَهُ‌ عَلى‌ حَدٍّ تَحُدّونَهُ‌ بِنَقْصٍ‌ أوْ زيادةٍ‌ أوْ تَحريكٍ‌ أوْ تَحَرُّكٍ‌ أوْ زَوالٍ‌ أوْ اسْتِنْزالٍ‌ أوْ نُهوضٍ‌ أوْ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تعريف صفات خداوند بپرهيزيد از اين كه او را متوقّف در حدى از قبيل نقصان يا افزونى يا حركت دادن يا حركت كردن يا از بين رفتن يا فرود آمدن يا برخاستن يا نشستن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اين صفت ها همه مخصوص اجسام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سلب حركت دادن از خداوند، حركت دادن مادّى است كه جسمى نسبت به جسم ديگر دارد؛ وگرنه محرك اصلى همۀ عالم وجود خداوند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جلّ‌ و عزّ عَنْ‌ صِفَةِ‌ الْواصِفينَ‌ وَ نَعْتِ‌ النّاعِتينَ‌ وَ تَوَهُّمِ‌ الْمُتَوَهِّمينَ‌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زيرا خداوند جليل تر و عزيزتر از توصيف واصفين و وهم توهّم كنندگان است</w:t>
      </w:r>
      <w:r>
        <w:rPr>
          <w:rFonts w:eastAsia="IRNazanin" w:cs="IRNazanin"/>
          <w:color w:val="111111"/>
          <w:sz w:val="28"/>
          <w:szCs w:val="28"/>
          <w:rtl w:val="true"/>
          <w:lang w:bidi="fa-IR"/>
        </w:rPr>
        <w:t>.»</w:t>
      </w:r>
      <w:bookmarkStart w:id="372" w:name="pg14765_166791"/>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تَوَكَّلْ‌ عَلَى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توكّل كن بر خداى غالب و مهربان؛ خدايى كه تو را مى بيند هنگامى كه مى ايستى، و حركت تو را در ميان سجده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نگرد</w:t>
      </w:r>
      <w:r>
        <w:rPr>
          <w:rFonts w:eastAsia="IRNazanin" w:cs="IRNazanin"/>
          <w:color w:val="111111"/>
          <w:sz w:val="28"/>
          <w:szCs w:val="28"/>
          <w:rtl w:val="true"/>
          <w:lang w:bidi="fa-IR"/>
        </w:rPr>
        <w:t>].»</w:t>
      </w:r>
    </w:p>
    <w:p>
      <w:pPr>
        <w:pStyle w:val="Heading3"/>
        <w:numPr>
          <w:ilvl w:val="2"/>
          <w:numId w:val="1"/>
        </w:numPr>
        <w:rPr/>
      </w:pPr>
      <w:bookmarkStart w:id="373" w:name="__RefHeading___Toc1359192_730472459"/>
      <w:bookmarkStart w:id="374" w:name="_Toc131"/>
      <w:bookmarkEnd w:id="373"/>
      <w:r>
        <w:rPr>
          <w:rtl w:val="true"/>
        </w:rPr>
        <w:t>نفى تحول و زوال و افول دربارۀ خداوند</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لايَحُولُ‌ وَ لايَزُولُ‌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دگرگون نمى شود و نابود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تحول اين است كه تغيير پيدا كند و در اثر مرور زمان از حالى به حال ديگر منتقل شود و بگذرد؛ 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محوّل الحول و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خدايى كه سالها را مى گردانى و سالى تازه به جاى سال گذشته پديد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لايَحُولُ‌ وَ لايَزُولُ‌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نيست كه خداوند نو و كهنه بشود يا زمان بر او بگذرد و در اثر گذشت زمان از جوانى به پيرى بگرايد و خلاصه تغيير و تحول و دگرگونى در او پديد آيد، بلكه در خداوند تحول و گذشت زمان وجود ندارد؛ و همچنين خداوند زوال پيدا نمى كند و از بين نمى رود، مرگ و زنده شدن از خواص اجسام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لايَجُوزُ عَلَيْهِ‌ الْأُفُولُ‌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غروب كردن بر او روا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غروب و طلوع، غيبت و حضور همه از خواص اجسام است و در مورد خداوند كه واجب الوجود و مجرّد و غيرمتناهى است هيچ وقت متصور نيست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افول و غروب ستارگان، شمس و قمر در قرآن داستانى از حضرت</w:t>
      </w:r>
      <w:bookmarkStart w:id="375" w:name="pg14765_166792"/>
    </w:p>
    <w:p>
      <w:pPr>
        <w:pStyle w:val="BookText"/>
        <w:rPr/>
      </w:pPr>
      <w:bookmarkEnd w:id="375"/>
      <w:r>
        <w:rPr>
          <w:rFonts w:ascii="IRNazanin" w:hAnsi="IRNazanin" w:eastAsia="IRNazanin"/>
          <w:color w:val="111111"/>
          <w:sz w:val="28"/>
          <w:sz w:val="28"/>
          <w:szCs w:val="28"/>
          <w:rtl w:val="true"/>
          <w:lang w:bidi="fa-IR"/>
        </w:rPr>
        <w:t xml:space="preserve">ابراهيم عليه السلام آمده است؛ حضرت براى اين كه به ستاره پرستان و ماه و خورشيدپرستان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استدلال بفهماند كه اينها قابل پرستش و عبادت نيستند، هنگامى كه ستارۀ زهره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 و هنگامى كه اين ستاره غروب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الْآفِلِينَ‌</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غروب كنندگان و غايب شوندگان را دوست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ماه و خورشيد هم همين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بحثى هست كه آيا حضرت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كرده و يا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بدين معناست كه خداى ما بايد هميشه حاضر و ناظر ما باشد پس چيزى كه غروب دارد خداى ما نيست، و اگر استدلال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معناى آيه اين مى شود كه انسان بالفطرة عاشق موجود كامل است و اين عشق و محبت راهنماى انسان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به موجودى كه طلوع و غروب دارد و يك وقت پيدا مى شود و وقتى ديگر پنهان مى گردد متعلق نيست، بلكه من طبق فطرتم عاشق آن موجودى هستم كه هميشه با من هست و هيچ وقت از من جدا نمى شود، پس بايد بگردم آن را كه محبت و عشقم به اوست پيدا كنم؛ زيرا در همان حال كه فطرتاً عاشق آن موجود كامل و واجب الوجودى هستم كه افول ندارد، فطرتاً هم از چيزى كه قابل افول و غروب است گريزانم و به آن محبت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من به او عشق مى ورزم غير از اين است كه طلوع و غروب دارد</w:t>
      </w:r>
      <w:r>
        <w:rPr>
          <w:rFonts w:eastAsia="IRNazanin" w:cs="IRNazanin"/>
          <w:color w:val="111111"/>
          <w:sz w:val="28"/>
          <w:szCs w:val="28"/>
          <w:rtl w:val="true"/>
          <w:lang w:bidi="fa-IR"/>
        </w:rPr>
        <w:t>.</w:t>
      </w:r>
    </w:p>
    <w:p>
      <w:pPr>
        <w:pStyle w:val="Heading3"/>
        <w:numPr>
          <w:ilvl w:val="2"/>
          <w:numId w:val="1"/>
        </w:numPr>
        <w:rPr/>
      </w:pPr>
      <w:bookmarkStart w:id="376" w:name="__RefHeading___Toc1359194_730472459"/>
      <w:bookmarkStart w:id="377" w:name="_Toc132"/>
      <w:bookmarkEnd w:id="376"/>
      <w:r>
        <w:rPr>
          <w:rtl w:val="true"/>
        </w:rPr>
        <w:t>تفاوت ماهوى توليد و خالقيت</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لَمْ‌يَلِدْ فَيَكُونَ‌ مَوْلُوداً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نزائيده است تا زائيده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توليد و زاده شدن اين است كه چيزى از جسمى تراوش كند و در اثر حركتى از 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 والد بچه اى مى شود در نتيجۀ جدا شدن يك اسپرم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مى زايد طبعاً خود نيز از ديگرى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خلق كردن خداوند تبارك و تعالى به توليد نيست، يعنى چنين نيست كه در اثر خالقيت چيزى از او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توحيد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خدايى كه نمى زايد و نه زاييده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برخى سؤال كنند كه به چه مناسبت بحث از زاييدن و زاده شدن آمده است‌؟ در پاسخ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ها كه جمعيت زيادى از مردم جهان را تشكيل مى دادند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يهوديان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 كه در قرآن هم به آن اشاره شده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مشركين هم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دختران خدا هستند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از اين رو آيۀ شريفه مى خواهد بگويد چنين چيزى بر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 عليه السلام هم در اين خطبه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نمى زايد يعنى توليد مثل نمى كند، و اصلاً خالقيت خدا به اين نيست كه چيزى از او كم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تقريب ذهن در مورد خالقيت مثالى به يك نمونۀ بسيار ضعيف از خالقيت در انسان مى زنيم تا معلوم شود كه خالقيت غير از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اينجا نشسته ايد يكدفعه يك كلّه قند سى مترى در ذهن مجسم مى كنيد؛ اين كلّه قند سى مترى كه در ذهن شما مجسم و متصوّر شد در اثر توليد نيست، بلكه خلاقيت است؛ يعنى بدون اين كه هيچ حركتى بكنيد و چيزى از مولكولهاى بدن شما كم شود، يك كلّه قند بزرگ در ذهن شما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توليد نيست، زيرا آن كلّه قند مخلوق جسم شما نمى باشد، بلكه مخلوق روح و روان شماست و با ايجاد آن چيزى از شما كم نشده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نظام وجود نسبت به حق تعالى همين گونه است؛ يعنى با يك اراده و توجّه خداوند موجود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نازى كند در هم فرو ريزند قالب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فرض كنيم خداوند ارادۀ خالقيت نكرده بود هيچ چيز الآن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بايد خودش هم مولود ديگرى باشد؛ زيرا اگر خدا والد بود و توليد مى كرد جسم بود، و اجسام همان گونه كه قابليت توليد دارند مولوديت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والديت و مولوديت در عالم طبيعت ملازم يكديگرند، هرچند بر حسب ظاهر يك استثنايى در مورد خلقت حضرت آدم و حضرت عيسى وجود دارد؛ ولى آن دو نيز متكون و متولد شده اند از يك سرى مواد اوّليه اى كه در پيدايش انسان لازم است؛ هرچند پدر و مادر و يا پدر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ملازمه از همين باب است كه قبلاً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فى ما يجوز و فى ما لايجوز واحد</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يعنى اگر چيزى بر طبيعت اجسام ممكن شد بر همه اش ممكن است و اگر نشد بر هيچ كدام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والد شد بايد مولود هم باشد و پدر داشته باشد، و اين در مورد واجب الوجود محال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لَمْ‌يُولَدْ فَيَصِيرَ مَحْدُوداً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زاييده نشده است تا محدود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باشد معنايش اين است كه خدا نبوده و پس از آن به وجود آمده است؛ يعنى مثلاً چندين هزار يا چندين ميليون سال قبل پيدا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لازمۀ مولود بودن، زمان و مبدأ پيدا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انسان از صُلب پدر يا از رحم مادرش جدا مى شود وجودش آغاز مى گردد و بنابراين موجودى است محدود هم از نظر زمان و هم از نظر وجود، و اين خيلى طبيعى است؛ براى اين كه ما مى بينيم هر چيزى كه از چيز ديگر مولود مى شود يك وجود محدودى است و خداوند وجودى بى پايان و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لازمۀ ولادت اين است كه موجود</w:t>
      </w:r>
      <w:r>
        <w:rPr>
          <w:rFonts w:eastAsia="IRNazanin" w:cs="IRNazanin"/>
          <w:color w:val="111111"/>
          <w:sz w:val="28"/>
          <w:szCs w:val="28"/>
          <w:lang w:bidi="fa-IR"/>
        </w:rPr>
        <w:t>8</w:t>
      </w:r>
      <w:r>
        <w:rPr>
          <w:rFonts w:eastAsia="IRNazanin" w:cs="IRNazanin"/>
          <w:color w:val="111111"/>
          <w:sz w:val="28"/>
          <w:szCs w:val="28"/>
          <w:rtl w:val="true"/>
          <w:lang w:bidi="fa-IR"/>
        </w:rPr>
        <w:t>.</w:t>
      </w:r>
      <w:bookmarkStart w:id="378" w:name="pg14765_166795"/>
    </w:p>
    <w:p>
      <w:pPr>
        <w:pStyle w:val="BookText"/>
        <w:rPr/>
      </w:pPr>
      <w:bookmarkEnd w:id="378"/>
      <w:r>
        <w:rPr>
          <w:rFonts w:ascii="Amiri" w:hAnsi="Amiri" w:eastAsia="Amiri" w:cs="Amiri"/>
          <w:color w:val="111111"/>
          <w:sz w:val="28"/>
          <w:sz w:val="28"/>
          <w:szCs w:val="28"/>
          <w:rtl w:val="true"/>
          <w:lang w:bidi="ar-SA"/>
        </w:rPr>
        <w:t>داراى حدّ جسمى و حدّ زمانى باشد، بنابراين موجودى كه اوّل و آخر داشته باشد نمى تواند خدا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عَنِ‌ اتِّخَاذِ الْأَبْنَاءِ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از داشتن پسران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ما فكر كنيم اين مطالب خيلى سست و واهى است كه كسى فكر كند خدا داراى پسر يا دختر باشد، ولى همان گونه كه ذكر شد متأسفانه مسيحيان چنين مى پنداشتند كه عيسى پسر خداست در همان حال كه مشركين ملائكه و فرشتگان را دختران خدا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بايست در آن زمان كه اين عقيده به شكل خرافى و سست مطرح بود با آن مبارزه كند، از اين رو در اين خطبه به تفصيل در اين مورد سخن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عَنْ‌ مُلامَسَةِ‌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است از همبسترى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چنين عقيده اى داشته باشد كه خداوند پسر دارد، بايد بپذيرد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انتخاب كرده است؛ زيرا فرزند به وسيلۀ عمل جنسى با جنس مخالف به وجود مى آيد، و خداوند پاك و منزّه است از اين كه نيازى داشته باشد تا بخواهد نيازش را با عمل جنسى برطرف سازد</w:t>
      </w:r>
      <w:r>
        <w:rPr>
          <w:rFonts w:eastAsia="IRNazanin" w:cs="IRNazanin"/>
          <w:color w:val="111111"/>
          <w:sz w:val="28"/>
          <w:szCs w:val="28"/>
          <w:rtl w:val="true"/>
          <w:lang w:bidi="fa-IR"/>
        </w:rPr>
        <w:t>.</w:t>
      </w:r>
    </w:p>
    <w:p>
      <w:pPr>
        <w:pStyle w:val="Heading3"/>
        <w:numPr>
          <w:ilvl w:val="2"/>
          <w:numId w:val="1"/>
        </w:numPr>
        <w:rPr/>
      </w:pPr>
      <w:bookmarkStart w:id="379" w:name="__RefHeading___Toc1359196_730472459"/>
      <w:bookmarkStart w:id="380" w:name="_Toc133"/>
      <w:bookmarkEnd w:id="379"/>
      <w:r>
        <w:rPr>
          <w:rtl w:val="true"/>
        </w:rPr>
        <w:t>عجز اوهام از رسيدن به ذات حق تعالى</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لاتَنَالُهُ‌ الْأَوْهَامُ‌ فَتُقَدِّرَهُ‌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به او نمى رسند تا او را اندازه گيرى نمايند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واهمه هاى ما نظير كوزه هاى كوچكى است كه اقيانوس در آنها نمى گنجد، چرا كه واهمه هاى ما تنها معانى محدود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راه علم و دريافت ما</w:t>
      </w:r>
      <w:bookmarkStart w:id="381" w:name="pg14765_166796"/>
    </w:p>
    <w:p>
      <w:pPr>
        <w:pStyle w:val="BookText"/>
        <w:rPr/>
      </w:pPr>
      <w:bookmarkEnd w:id="381"/>
      <w:r>
        <w:rPr>
          <w:rFonts w:ascii="IRNazanin" w:hAnsi="IRNazanin" w:eastAsia="IRNazanin"/>
          <w:color w:val="111111"/>
          <w:sz w:val="28"/>
          <w:sz w:val="28"/>
          <w:szCs w:val="28"/>
          <w:rtl w:val="true"/>
          <w:lang w:bidi="fa-IR"/>
        </w:rPr>
        <w:t>حواس پنجگانۀ ظاهرى است و به همين جهت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هر كه يكى از حواسش را از دست دهد يك راه علمش بسته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محسوسات را به وسيلۀ حواس ظاهر مى يابيم، آنگاه آنچه از اين محسوسات يافته ايم در ذهنمان تجزيه و تحليل مى كنيم و كلياتى را از آنها انتزاع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قوّۀ عاقلۀ ما در حقيقت همين چيزهايى را كه از راه حواس يافته ايم تجزيه و تركيب مى كند و كليّاتى از آنها انتزاع مى نمايد، و قوّۀ واهمۀ ما نيز معانى جزئى را كه منسوب و مضاف به محسوسات و جزئيات است ادراك مى نمايد و بدين دليل حس و وهم و عقل ما به ذات اقدس بارى تعالى كه وجود مجرّد و بى پايان است راه ندارد، و خدا را تنها از راه صفات سلبيه و اضافيه آن هم به طور اجمال مى توانيم بشناسيم</w:t>
      </w:r>
      <w:r>
        <w:rPr>
          <w:rFonts w:eastAsia="IRNazanin" w:cs="IRNazanin"/>
          <w:color w:val="111111"/>
          <w:sz w:val="28"/>
          <w:szCs w:val="28"/>
          <w:rtl w:val="true"/>
          <w:lang w:bidi="fa-IR"/>
        </w:rPr>
        <w:t>.</w:t>
      </w:r>
    </w:p>
    <w:p>
      <w:pPr>
        <w:pStyle w:val="Heading3"/>
        <w:numPr>
          <w:ilvl w:val="2"/>
          <w:numId w:val="1"/>
        </w:numPr>
        <w:rPr/>
      </w:pPr>
      <w:bookmarkStart w:id="382" w:name="__RefHeading___Toc1359198_730472459"/>
      <w:bookmarkStart w:id="383" w:name="_Toc134"/>
      <w:bookmarkEnd w:id="382"/>
      <w:r>
        <w:rPr>
          <w:rtl w:val="true"/>
        </w:rPr>
        <w:t>خداوند قابل تصور و احساس نيست</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لاتَتَوَهَّمُهُ‌ الْفِطَنُ‌ فَتُصَوِّرَهُ‌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زيركى ها او را در وهم نمى آورند تا وى را به تصوير درآورند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زيركى واهمه ها و 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ها هرچند دقيق و ريزبين باشند نمى توانند كنه ذات خدا را دريابند؛ براى اين كه وهم و عقل ما متناهى است و از راه حواس ادراك مى كند و خدا موجودى است غيرمتناهى، پس زيركى ها و واهمه هاى تيزبين نمى توانند خدا را درك كنند تا اين كه براى او تصويرى به دست آورند؛ اگر كسى بخواهد خدا را تصور كند لازم است در يك حدّ خاصى او را بيابد، انسان كليات را از راه جزئيات ادراك مى كند، و جزئيات را از راه حواس پنجگانه كه صورت اشياء را به ذهن انسان منتقل مى كنند؛ ولى خداوند حقيقت هستى غيرمتناهى خارجى است، و محال است حقيقت هستى خارجى به وجود ذهنى منقلب شود تا چه رسد به حقيقت هستى غيرمتناهى؛ پس تصور خداوند</w:t>
      </w:r>
    </w:p>
    <w:p>
      <w:pPr>
        <w:pStyle w:val="BookText"/>
        <w:rPr/>
      </w:pPr>
      <w:r>
        <w:rPr>
          <w:rFonts w:ascii="IRNazanin" w:hAnsi="IRNazanin" w:eastAsia="IRNazanin"/>
          <w:color w:val="111111"/>
          <w:sz w:val="28"/>
          <w:sz w:val="28"/>
          <w:szCs w:val="28"/>
          <w:rtl w:val="true"/>
          <w:lang w:bidi="fa-IR"/>
        </w:rPr>
        <w:t>و صورت انگارى براى او با اين واهمه هاى محدود و عقل هاى ناقص ما كه تنها صورتها و مفاهيم اشياى محدود را تصور و ادراك مى نمايد محال و ممتنع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لاتُدْرِكُهُ‌ الْحَوَاسُّ‌ فَتَحُسَّهُ‌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حواس او را درك نمى كنند تا احساسش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قوّۀ حس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پنجگانه كه عبارت است از قواى باصره، سامعه، ذائقه، شامّه و لامسه تنها مى توانند محسوسات يعنى مادّيات و جسمانيات را درك كنند؛ مثلاً تا جسمى جلوى چشم نيايد وعكسش در نقطۀ زرد چشم نيفتد درك نمى شود؛ و همچنين تا صدايى در هوا نباشد و موجى ايجاد نكند و موج به ارتعاش خاصى نرسد گوش آن را درك نمى كند؛ هرجاى بدن انسان تا با جسمى برخورد نكند نمى تواند آن را لمس نمايد و از خواص آن جسم آگاهى يابد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تعالى محسوس و مادّى نيست كه بتوان با حواس ظاهرى او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حواس ظاهرى كه نازلترين مرحلۀ ادراك را دارند توان درك ذات اقدس حق تعالى را ندارند، بلكه مراحل بالاتر قواى ادراكى نيز اين توان را ندارند؛ در اين خطبه حضرت قوّۀ واهمه و عاقله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فطنت تعبير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قوّۀ عاقله بالاتر از قوّۀ واهمه است؛ زيرا ادراك كليات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زيربناى تمام علوم و ادراكات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عقلى باشد و چه وهمى يا حسّى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حواس ظاهرى است، و خداوند تبارك و تعالى از حريم عالم محسوسات و موهومات و معقولات خارج است و بالاتر از تمام اينهاست، و براى ما همان بس كه خدا را اجمالاً از راه صفات سلبيه و اضافيه بشناسيم و بيش از آن هم چيزى عايدمان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لاتَلْمِسُهُ‌ الْأَيْدِى فَتَمَسَّهُ‌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دست ها او را لمس نمى كنند تا او را مسّ‌ نمايند</w:t>
      </w:r>
      <w:r>
        <w:rPr>
          <w:rFonts w:eastAsia="Amiri" w:cs="Amiri" w:ascii="Amiri" w:hAnsi="Amiri"/>
          <w:color w:val="111111"/>
          <w:sz w:val="28"/>
          <w:szCs w:val="28"/>
          <w:rtl w:val="true"/>
          <w:lang w:bidi="ar-SA"/>
        </w:rPr>
        <w:t>.)</w:t>
      </w:r>
      <w:bookmarkStart w:id="384" w:name="pg14765_166798"/>
    </w:p>
    <w:p>
      <w:pPr>
        <w:pStyle w:val="BookText"/>
        <w:rPr/>
      </w:pPr>
      <w:bookmarkEnd w:id="384"/>
      <w:r>
        <w:rPr>
          <w:rFonts w:ascii="IRNazanin" w:hAnsi="IRNazanin" w:eastAsia="IRNazanin"/>
          <w:color w:val="111111"/>
          <w:sz w:val="28"/>
          <w:sz w:val="28"/>
          <w:szCs w:val="28"/>
          <w:rtl w:val="true"/>
          <w:lang w:bidi="fa-IR"/>
        </w:rPr>
        <w:t>اين جمله ذكر خاص بعد از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حواس را در جملۀ گذشته ذكر كرد، در اين جمله روى يكى از آنها كه حس لامسه است عنايت خاصى دارند، شايد از اين باب باشد كه لمس با تمام بدن ارتباط‍‌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پيدا كردن است گرچه در آن طلب و ادراك نباشد،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تماسى را گويند كه در آن طلب و ادراك هست؛ مثلاً اگر دو كتاب با هم تماس پيدا كردند، چون در آن طلب نيست آن را مسّ‌ مى گويند؛ ولى اگر شما با دست خود با چيزى تماس بگيرى و بخواهى بدانى اين شىء سرد است يا گرم، زبر است يا نرم، اين تماس شما را لمس مى نامند؛ زيرا شما طلب ادراك كرده ايد نه اين كه صرف به هم خوردن و به هم رسيدن دو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لمس در حقيقت يك نحو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لمس مختص است به موجوداتى كه احساس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چون خداوند، جسم و جسمانى نيست دست ها نمى توانند او را لمس كنند تا تماس حاصل شود و بتوانند خداوند را مسّ‌ كنند و از اين طريق او را ارزيابى كنند</w:t>
      </w:r>
      <w:r>
        <w:rPr>
          <w:rFonts w:eastAsia="IRNazanin" w:cs="IRNazanin"/>
          <w:color w:val="111111"/>
          <w:sz w:val="28"/>
          <w:szCs w:val="28"/>
          <w:rtl w:val="true"/>
          <w:lang w:bidi="fa-IR"/>
        </w:rPr>
        <w:t>.</w:t>
      </w:r>
    </w:p>
    <w:p>
      <w:pPr>
        <w:pStyle w:val="Heading3"/>
        <w:numPr>
          <w:ilvl w:val="2"/>
          <w:numId w:val="1"/>
        </w:numPr>
        <w:rPr/>
      </w:pPr>
      <w:bookmarkStart w:id="385" w:name="__RefHeading___Toc1359200_730472459"/>
      <w:bookmarkStart w:id="386" w:name="_Toc135"/>
      <w:bookmarkEnd w:id="385"/>
      <w:r>
        <w:rPr>
          <w:rtl w:val="true"/>
        </w:rPr>
        <w:t>تغيير ذاتى و عرضى</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لايَتَغَيَّرُ بِحَالٍ‌، وَ لايَتَبَدَّلُ‌ بِالْأَحْوَالِ‌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حالتى دگرگون نمى شود، و به حالت ها جايگزين نمى پذيرد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خدا تغيير نمى كند و حالت هاى گوناگون در او پديد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كودكى به جوانى و از آن به پيرى مى رسيم، يا اگر از بى سوادى در اثر درس خواندن به باسوادى مى رسيم، به اين علّت است كه نقص داريم و در پى رسيدن به كمال هستيم؛ ولى خداوند كه كمال مطلق است معنا ندارد كه اين حالت ها در او پديد آيند، و گذشته از اين از حالى به حال ديگر تغيير يافتن مخصوص اجسام و جسمانيات است كه داراى قوّه مى باشند و خدا جسم و جسمانى نيست</w:t>
      </w:r>
      <w:r>
        <w:rPr>
          <w:rFonts w:eastAsia="IRNazanin" w:cs="IRNazanin"/>
          <w:color w:val="111111"/>
          <w:sz w:val="28"/>
          <w:szCs w:val="28"/>
          <w:rtl w:val="true"/>
          <w:lang w:bidi="fa-IR"/>
        </w:rPr>
        <w:t>.</w:t>
      </w:r>
      <w:bookmarkStart w:id="387" w:name="pg14765_166799"/>
    </w:p>
    <w:p>
      <w:pPr>
        <w:pStyle w:val="BookText"/>
        <w:rPr/>
      </w:pPr>
      <w:bookmarkEnd w:id="387"/>
      <w:r>
        <w:rPr>
          <w:rFonts w:ascii="IRNazanin" w:hAnsi="IRNazanin" w:eastAsia="IRNazanin"/>
          <w:color w:val="111111"/>
          <w:sz w:val="28"/>
          <w:sz w:val="28"/>
          <w:szCs w:val="28"/>
          <w:rtl w:val="true"/>
          <w:lang w:bidi="fa-IR"/>
        </w:rPr>
        <w:t>و اما فرق اين دو جمله ظاهراً اين است كه تغيير به حال مخصوص اعراض است، مانند يك جسم سفيد كه به سياهى تبديل شود؛ ولى تبديل به حالات در اين است كه چيزى حركت جوهرى و تبدل ذاتى پيدا كند، مانند نطفه كه علقه شده و علقه مضغه و از آن پس مضغه انسان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تكامل چه در اعراض باشد و چه در ذات، نسبت به خداوند محال و بى معناست؛ زيرا تمام اينها از خواص جسمانيات و اجسامند و خدا جسم و جسمانى نيست</w:t>
      </w:r>
      <w:r>
        <w:rPr>
          <w:rFonts w:eastAsia="IRNazanin" w:cs="IRNazanin"/>
          <w:color w:val="111111"/>
          <w:sz w:val="28"/>
          <w:szCs w:val="28"/>
          <w:rtl w:val="true"/>
          <w:lang w:bidi="fa-IR"/>
        </w:rPr>
        <w:t>.</w:t>
      </w:r>
    </w:p>
    <w:p>
      <w:pPr>
        <w:pStyle w:val="Heading3"/>
        <w:numPr>
          <w:ilvl w:val="2"/>
          <w:numId w:val="1"/>
        </w:numPr>
        <w:rPr/>
      </w:pPr>
      <w:bookmarkStart w:id="388" w:name="__RefHeading___Toc1359202_730472459"/>
      <w:bookmarkStart w:id="389" w:name="_Toc136"/>
      <w:bookmarkEnd w:id="388"/>
      <w:r>
        <w:rPr>
          <w:rtl w:val="true"/>
        </w:rPr>
        <w:t>خداوند معروض هيچ عرضى نيست</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لاتُبْلِيهِ‌ اللَّيَالِى وَ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 ها و روزها او را كهنه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 شب ها و روزها به اين است كه زمان بر موجودى بگذرد كه در اثر گذشت آن جوانى و طراوت مبدّل به پيرى و فرسودگى شود، و چنين چيزى در ممكنات مادّى امكان دارد نه در خداوند كه خالق زمان و حركت و مادّه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لايُغَيِّرُهُ‌ الضِّيَاءُ وَ الظَّلامُ‌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روشنايى و تاريكى او را دگرگون نمى كند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 هستيم كه نمى توانيم در تاريكى اشياء را ببينيم و فقط‍‌ نور مى تواند ما را در ظلمت ها رهنمون باشد، علاوه بر اين نور در تكامل موجودات عالم طبيعت و مادّه اثر دارد؛ زيرا به واسطۀ نور خورشيد حركت كرده و تكامل پيدا مى كنند، ولى خداوند موجود مادّى نيست كه نور و ظلمت در ذاتش اثر بگذارد</w:t>
      </w:r>
      <w:r>
        <w:rPr>
          <w:rFonts w:eastAsia="IRNazanin" w:cs="IRNazanin"/>
          <w:color w:val="111111"/>
          <w:sz w:val="28"/>
          <w:szCs w:val="28"/>
          <w:rtl w:val="true"/>
          <w:lang w:bidi="fa-IR"/>
        </w:rPr>
        <w:t>.</w:t>
      </w:r>
      <w:bookmarkStart w:id="390" w:name="pg14765_166800"/>
    </w:p>
    <w:p>
      <w:pPr>
        <w:pStyle w:val="Heading3"/>
        <w:numPr>
          <w:ilvl w:val="2"/>
          <w:numId w:val="1"/>
        </w:numPr>
        <w:rPr/>
      </w:pPr>
      <w:bookmarkStart w:id="391" w:name="__RefHeading___Toc1359204_730472459"/>
      <w:bookmarkStart w:id="392" w:name="_Toc137"/>
      <w:bookmarkEnd w:id="390"/>
      <w:bookmarkEnd w:id="391"/>
      <w:r>
        <w:rPr>
          <w:rtl w:val="true"/>
        </w:rPr>
        <w:t>خداوند وجودى نامحدود و غيرمتناهى</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لايُوصَفُ‌ بِشَىْ‌ءٍ مِنَ‌ الْأَجْزَاءِ، وَ لابِالْجَوَارِحِ‌ وَ الْأَعْضَاءِ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توصيف نمى شود به چيزى از اجزاء، و نه به جوارح و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نمى توان به اجزاء عقلى از قبيل جنس و فصل، و نه اجزاء و اعضاء خارجى توصيف كرد؛ زيرا خدا مركّب نيست و جنس و فصل و مادّه و صورت و دست و پا و ساير اجزاى بدن همه از ويژگى هاى موجودات محدود و ناقص است كه هم در ذات و صفات محدودند و هم در فاعليت خود ناقص و محتاج به غير و احياناً به اعضاء و جوارح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آنجا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كنايه از قدرت خداست، چون ما دست را ابزار قدرت مى دانيم آن را كنايه از قدرت مى گيريم، وگرنه چنين نيست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 پا و يا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اين كه مى گوييم خداوند مى بيند و مى شنود، به اين معناست كه همه چيز متعلق علم خداست و خداوند به تمام مسموعات و مبصرات علم دارد و علمش هم عين ذات اوست؛ پس نيازى به اين اجزاء و اعضاء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لابِعَرَضٍ‌ مِنَ‌ الْأَعْرَاضِ‌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عرضى از 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عبارت از مقولات نه گانه است كه سابقاً ذكر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آنها بر ذات بارى تعالى عارض نمى شوند؛ زيرا تمام آنها از سنخ ماهيّات هستند و حكايت مى كنند از محدوديت موجودى كه بر آن عارض شده اند، و خداوند موجود و وجود نامحدود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بِالْغَيْرِيَّةِ‌ وَ الْأَبْعَاضِ‌</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به مغايرت و ابعاض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غير بودن متّصف نيست كه مثلاً گفته شود اين جزء خدا غير آن جزء يا خدا غير از موجود ديگر است؛ زيرا اصلاً براى حقيقت هستى غيرمتناهى دوّمى فرض نمى شود تا بگوييم اين غير از آن است و آن غير از اين، و اگر چنانچه غيرى فرض كنيم هر دو محدود مى شوند و وجودِ محدود نمى تواند خدا باشد؛ زيرا از غيرمتناهى بودن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حق تعالى با چيز ديگرى غيريّت ندارد، بلكه يك حقيقت نامتناهى است كه تمام نظام وجود جلوه اى از اوست؛ و در مقابل او استقلال و خوديّت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خداوند بعض ندارد كه مثلاً طرف راست و طرف چپ داشته باشد و هر طرف بعضى از وجود او را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خواص اجسام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لايُقَالُ‌ لَهُ‌ حَدٌّ وَ لانِهَايَةٌ‌، وَ لاانْقِطَاعٌ‌ وَ لاغَايَةٌ‌، وَ لا أَنَّ‌ الْأَشْيَاءَ تَحْوِيهِ‌ فَتُقِلَّهُ‌ أَوْ تُهْوِيَهُ‌، أَوْ أَنَّ‌ شَيْئاً يَحْمِلُهُ‌ فَيُمِيلَهُ‌ أَوْ يُعَدِّلَهُ‌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پايانى، و نه انقطاع و انتهايى، و نه اين كه اشياء او را در برمى گيرند تا او را برگيرند يا بيندازند، و يا اين كه چيزى او را حمل مى كند تا او را خميده كند يا راست گرداند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بلند كردن و نگه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أَقَلَّتْ‌ سَحاباً ثِقالاً سُقْناهُ‌ لِبَلَدٍ مَيِّتٍ‌</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بادها ابرى سنگين و پربار را بلند كردند، آن را به سوى نقطه اى مرده سوق داديم كه زنده 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نيز از حضرت رسول صلى الله عليه و آله و سلم دربارۀ ابوذر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 لاأقلّت الغبراء على ذى لهجة أصدق من أبى ذر</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سايه نيفكنده و زمين دربر نگرفته است سخنگويى راستگوتر و صادقتر از ابوذر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ابوذر هيچ وقت و در هيچ حالتى ممكن نيست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 براى نگه داشتن چيزى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ساقط‍‌ كرد و به زير افكند،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را ساقط‍‌ كند و به زير افكند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خَرَّ مِنَ‌ السَّماءِ فَتَخْطَفُهُ‌ الطَّيْرُ أَوْ تَهْوِي بِهِ‌ الرِّيحُ‌ فِي مَكانٍ‌ سَحِيقٍ‌</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گويا از آسمان افتاده و مرغان هوا او را با منقار مى ربايند، يا بادى تند او را در جايى دور مى افكند و ساقط‍‌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در اوّل سورۀ نجم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ستاره هنگامى كه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بعدى نيز چيزى قريب به همين 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شَيْئاً يَحْمِلُهُ‌ فَيُمِيلَهُ‌ أوْ يُعَدِّلَهُ‌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اين كه چيزى خدا را حمل كند تا او را به اين طرف و آن طرف بگرداند، يا اين كه به حال تعادل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كه وقتى در كشتى مى نشيند به هر طرف باد بوزد و آب حركت كند انسان نيز تمايل پيدا مى كند، و هرگاه آب حركت نداشته باشد همچنان آرام به راه خود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هيچ چيز نمى تواند احاطه كند و در بر بگيرد؛ زيرا اينها از صفات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اتومبيل است كه مى تواند ما را در برگيرد، كه اگر صاف و درست برود ما را به مقصد خواهد رساند و اگر سقوط‍‌ كند ما را با خود به درّه ها خواهد افكند؛ و كوزه است كه آب را در برمى گيرد و در خود جاى مى دهد، و اگر آن را كج كنى مى ريزد و آبهايش خالى مى شود؛ و يا انسان كه هرجا برود هوا او را در بردارد، و اگر روى تختى بنشيند تخت او را نگه مى دارد و اگر تخت را واژگون كنند سقوط‍‌ مى كند و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خداوند چون جسم نيست نه چيزى مى تواند او را در برگيرد و نه بر جايى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عرش استيلا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نيست كه تختى جسمانى وجود داشته باشد و خداوند بر آن قرار گرفته باشد، بلكه استواى بر عرش كنايه از اين است كه بر تمام عالم</w:t>
      </w:r>
      <w:r>
        <w:rPr>
          <w:rFonts w:eastAsia="IRNazanin" w:cs="IRNazanin"/>
          <w:color w:val="111111"/>
          <w:sz w:val="28"/>
          <w:szCs w:val="28"/>
          <w:lang w:bidi="fa-IR"/>
        </w:rPr>
        <w:t>5</w:t>
      </w:r>
      <w:r>
        <w:rPr>
          <w:rFonts w:eastAsia="IRNazanin" w:cs="IRNazanin"/>
          <w:color w:val="111111"/>
          <w:sz w:val="28"/>
          <w:szCs w:val="28"/>
          <w:rtl w:val="true"/>
          <w:lang w:bidi="fa-IR"/>
        </w:rPr>
        <w:t>.</w:t>
      </w:r>
      <w:bookmarkStart w:id="393" w:name="pg14765_166803"/>
    </w:p>
    <w:p>
      <w:pPr>
        <w:pStyle w:val="BookText"/>
        <w:rPr/>
      </w:pPr>
      <w:bookmarkEnd w:id="393"/>
      <w:r>
        <w:rPr>
          <w:rFonts w:ascii="Amiri" w:hAnsi="Amiri" w:eastAsia="Amiri" w:cs="Amiri"/>
          <w:color w:val="111111"/>
          <w:sz w:val="28"/>
          <w:sz w:val="28"/>
          <w:szCs w:val="28"/>
          <w:rtl w:val="true"/>
          <w:lang w:bidi="ar-SA"/>
        </w:rPr>
        <w:t>وجود احاطه دارد و همه را زير نظر دارد و كسى را ياراى فرار از مملكت او نيست، و خلاصه خداوند بر تمام عالم هستى هم احاطۀ علمى و هم احاطۀ عينى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حال چون برخى ساده انديشان نمى توانستند مسائل كنايى را درك كنند و چنين مى پنداشتند كه عرش تخت جسمانى روانى است كه خداوند بر آن نشسته و چهار فرشته آن عرش را به دوش گرفته اند و از اين خيالهاى باطل، كه برخى تنها به خيال و انديشۀ خود اكتفا نكردند بلكه اين مطالب واهى و سست را در كتابهاشان نيز ثبت نمودند و چون در زمان حضرت امير عليه السلام نيز مسلمانانى بودند كه تازه با اسلام آشنا شده و هنوز از معارف اصيل اسلام آگاهى نداشتند و از ظواهر قرآن نظير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هايى كه در قيامت خوشحالند و به پروردگارشان نظر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جسميت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براى اين كه با فكر و انديشۀ باطل مبارزه كند خطبه هاى زيادى در توحيد و خداشناسى دارد و با دليل و برهان كافى جسم بودن خدا را نفى مى كند</w:t>
      </w:r>
      <w:r>
        <w:rPr>
          <w:rFonts w:eastAsia="IRNazanin" w:cs="IRNazanin"/>
          <w:color w:val="111111"/>
          <w:sz w:val="28"/>
          <w:szCs w:val="28"/>
          <w:rtl w:val="true"/>
          <w:lang w:bidi="fa-IR"/>
        </w:rPr>
        <w:t>.</w:t>
      </w:r>
    </w:p>
    <w:p>
      <w:pPr>
        <w:pStyle w:val="Heading3"/>
        <w:numPr>
          <w:ilvl w:val="2"/>
          <w:numId w:val="1"/>
        </w:numPr>
        <w:rPr/>
      </w:pPr>
      <w:bookmarkStart w:id="394" w:name="__RefHeading___Toc1359206_730472459"/>
      <w:bookmarkStart w:id="395" w:name="_Toc138"/>
      <w:bookmarkEnd w:id="394"/>
      <w:r>
        <w:rPr>
          <w:rtl w:val="true"/>
        </w:rPr>
        <w:t>كيفيّت حضور خداوند</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الْأَشْيَاءِ بِوَالِجٍ‌، وَ لا عَنْهَا بِخَارِجٍ‌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در اشياء فرو رفته، و نه از آنها بيرون 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جمله هاى بسيار دقيق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 شود خداوند همه جا هست، ممكن است كسى فكر كند كه اگر خدا همه جا هست پس لابد در موجودات فرو رفته است، مانند آب كه در لباس فرو مى رود و رطوبت آن همۀ لباس را فرا مى گيرد، ولى در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خداوند در موجودات</w:t>
      </w:r>
      <w:bookmarkStart w:id="396" w:name="pg14765_166804"/>
    </w:p>
    <w:p>
      <w:pPr>
        <w:pStyle w:val="BookText"/>
        <w:rPr/>
      </w:pPr>
      <w:bookmarkEnd w:id="396"/>
      <w:r>
        <w:rPr>
          <w:rFonts w:ascii="IRNazanin" w:hAnsi="IRNazanin" w:eastAsia="IRNazanin"/>
          <w:color w:val="111111"/>
          <w:sz w:val="28"/>
          <w:sz w:val="28"/>
          <w:szCs w:val="28"/>
          <w:rtl w:val="true"/>
          <w:lang w:bidi="fa-IR"/>
        </w:rPr>
        <w:t>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از آنها بيرون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 xml:space="preserve">)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با شماست هرجا كه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صورت اين يكى از توهّمات ماترياليست هاى امروز و مادّييّن ديروز است كه خيال مى كنند هستى و وجود منحصر به مادّه است و اگر گفتيم چيزى موجود است پس بايد جا و مكان داشته باشد، يا برخى از صوفيه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چنين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همۀ اشياء حلول و نفوذ نموده است؛ ولى اينان نمى دانند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اشياء مخصوص اجسام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وجود منحصر به مادّه نيست؛ چرا كه مادّه پست ترين مراحل وجود است، و وجودى كه بالاتر از مادّه باشد و احاطه به مادّه نيز داشته باشد وجود دارد</w:t>
      </w:r>
      <w:r>
        <w:rPr>
          <w:rFonts w:eastAsia="IRNazanin" w:cs="IRNazanin"/>
          <w:color w:val="111111"/>
          <w:sz w:val="28"/>
          <w:szCs w:val="28"/>
          <w:rtl w:val="true"/>
          <w:lang w:bidi="fa-IR"/>
        </w:rPr>
        <w:t>.</w:t>
      </w:r>
    </w:p>
    <w:p>
      <w:pPr>
        <w:pStyle w:val="Heading3"/>
        <w:numPr>
          <w:ilvl w:val="2"/>
          <w:numId w:val="1"/>
        </w:numPr>
        <w:rPr/>
      </w:pPr>
      <w:bookmarkStart w:id="397" w:name="__RefHeading___Toc1359208_730472459"/>
      <w:bookmarkStart w:id="398" w:name="_Toc139"/>
      <w:bookmarkEnd w:id="397"/>
      <w:r>
        <w:rPr>
          <w:rtl w:val="true"/>
        </w:rPr>
        <w:t>رابطۀ روح مجرّد با بدن</w:t>
      </w:r>
      <w:bookmarkEnd w:id="398"/>
    </w:p>
    <w:p>
      <w:pPr>
        <w:pStyle w:val="BookText"/>
        <w:rPr/>
      </w:pPr>
      <w:r>
        <w:rPr>
          <w:rFonts w:ascii="IRNazanin" w:hAnsi="IRNazanin" w:eastAsia="IRNazanin"/>
          <w:color w:val="111111"/>
          <w:sz w:val="28"/>
          <w:sz w:val="28"/>
          <w:szCs w:val="28"/>
          <w:rtl w:val="true"/>
          <w:lang w:bidi="fa-IR"/>
        </w:rPr>
        <w:t xml:space="preserve">براى روشن شدن مطلب مى توانيم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بزنيم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كرده است و آن را اداره مى كند درحالى كه جزء اعضاى بدن يا حالّ‌ در آن نيست؛ بدن انسان مركّب از اعضاء و جوارح است كه تمام اعضاء نيز از سلولها تركيب مى شوند و هنگامى كه انسان مى ميرد اسكلت او بى حركت مى ماند، و هر چه علم تشريح بالاتر رود و حتى اگر از سلولها به مولكولها برسند و از مولكولها به اتمها و از اتمها به الكترونها و پروتونها نيز دست يابند كه ريزترين موجودات است، باز هم نمى توانند بدانند آن قوّۀ محرّكه اى كه اينها را همچنان زنده نگه داشته چيست؛ زيرا روح و جان را نمى توان با چاقوى تشريح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ماترياليست ها در تشريح روح مى گويند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موجودى است مادّى و از خواصّ‌ فيزيكى مادّه مى باشد، مثل الكتريسيته كه در بعضى اجسام است؛ ولى آنان اشتباه مى كنند، روح موجودى مجرّد و وراى عالم مادّه است و</w:t>
      </w:r>
      <w:bookmarkStart w:id="399" w:name="pg14765_166805"/>
    </w:p>
    <w:p>
      <w:pPr>
        <w:pStyle w:val="BookText"/>
        <w:rPr/>
      </w:pPr>
      <w:bookmarkEnd w:id="399"/>
      <w:r>
        <w:rPr>
          <w:rFonts w:ascii="IRNazanin" w:hAnsi="IRNazanin" w:eastAsia="IRNazanin"/>
          <w:color w:val="111111"/>
          <w:sz w:val="28"/>
          <w:sz w:val="28"/>
          <w:szCs w:val="28"/>
          <w:rtl w:val="true"/>
          <w:lang w:bidi="fa-IR"/>
        </w:rPr>
        <w:t>هم آن است كه شخصيت و منيّت انسان را مى سازد و هيچ گاه فانى نمى شود و از بين نمى رود، و تنها بدن انسان است كه وقتى روح از آن جدا شد از حركت باز مى ايستد و بتدريج متلاشى مى شود</w:t>
      </w:r>
      <w:r>
        <w:rPr>
          <w:rFonts w:eastAsia="IRNazanin" w:cs="IRNazanin"/>
          <w:color w:val="111111"/>
          <w:sz w:val="28"/>
          <w:szCs w:val="28"/>
          <w:rtl w:val="true"/>
          <w:lang w:bidi="fa-IR"/>
        </w:rPr>
        <w:t>.</w:t>
      </w:r>
    </w:p>
    <w:p>
      <w:pPr>
        <w:pStyle w:val="Heading3"/>
        <w:numPr>
          <w:ilvl w:val="2"/>
          <w:numId w:val="1"/>
        </w:numPr>
        <w:rPr/>
      </w:pPr>
      <w:bookmarkStart w:id="400" w:name="__RefHeading___Toc1359210_730472459"/>
      <w:bookmarkStart w:id="401" w:name="_Toc140"/>
      <w:bookmarkEnd w:id="400"/>
      <w:r>
        <w:rPr>
          <w:rtl w:val="true"/>
        </w:rPr>
        <w:t>بدن مثالى روح مجرّد</w:t>
      </w:r>
      <w:bookmarkEnd w:id="401"/>
    </w:p>
    <w:p>
      <w:pPr>
        <w:pStyle w:val="BookText"/>
        <w:rPr/>
      </w:pPr>
      <w:r>
        <w:rPr>
          <w:rFonts w:ascii="IRNazanin" w:hAnsi="IRNazanin" w:eastAsia="IRNazanin"/>
          <w:color w:val="111111"/>
          <w:sz w:val="28"/>
          <w:sz w:val="28"/>
          <w:szCs w:val="28"/>
          <w:rtl w:val="true"/>
          <w:lang w:bidi="fa-IR"/>
        </w:rPr>
        <w:t xml:space="preserve">براى اين كه تا اندازه اى جان و نفس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مى زنيم؛ هنگامى كه انسان خوابيده است درحالى كه بدن زير رختخواب آرميده و چندان حركتى ندارد، انسان مى بيند كه مثلاً در باغى سرسبز و خرّم گردش مى كند و از ميوه هاى شيرين آن باغ مى خورد و عطر شكوفه هايش را استشمام مى كند و لذّت مى برد؛ چه كسى در باغ مى گردد و متنعم است‌؟ آيا شما آن بدنى هستيد كه در رختخواب آرميده است‌؟ قطعاً چنين نيست، بلكه شما آن موجودى هستيد كه در باغ مى گرديد و متنعم مى شويد، آن موجود بدن هم دارد ولى بدن آن بدن مثالى است كه باطن بدن مادّى مى باشد، و چون در عالم خواب تا اندازه اى از بدن مادّى جدا شده است روح همراه با اين بدن مثالى در باغ قدم مى زند و لذّت مى برد؛ البته رابطۀ روح با بدن مادّى به كلّى منقطع نيست و از اين رو بدن مادّى را اداره مى كند و حرارت بدن باقى است، ولى هرگاه به طور كلّى قطع علاقه كرد و از بدن مادّى جدا شد بدن مادّى مى ميرد، ولى روح با بدن مثالى زنده است و در عالم برزخ سؤال پس مى دهد، و به آن بدن مثالى بدن برزخى نيز مى گويند به اين لحاظ‍‌ كه برزخ و حدّ وسط‍‌ بين موجود مادّى و مجرّد تامّ‌ است؛ زيرا آن بدن مثالى احكام مادّه مانند بُعد، شكل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ولى مادّه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بدن مادّى كه روزى مى ميرد، از هزاران سلول تشكيل شده است و اين سلولها در طول مدّت عمر انسان چندين بار از بين مى روند و بتدريج از بدن جدا مى شوند؛ پس اگر وابستگىِ‌ انسان تنها به بدن مادّى بود، خوب بود چندين بار در طول زندگى</w:t>
      </w:r>
      <w:bookmarkStart w:id="402" w:name="pg14765_166806"/>
    </w:p>
    <w:p>
      <w:pPr>
        <w:pStyle w:val="BookText"/>
        <w:rPr/>
      </w:pPr>
      <w:bookmarkEnd w:id="402"/>
      <w:r>
        <w:rPr>
          <w:rFonts w:ascii="IRNazanin" w:hAnsi="IRNazanin" w:eastAsia="IRNazanin"/>
          <w:color w:val="111111"/>
          <w:sz w:val="28"/>
          <w:sz w:val="28"/>
          <w:szCs w:val="28"/>
          <w:rtl w:val="true"/>
          <w:lang w:bidi="fa-IR"/>
        </w:rPr>
        <w:t xml:space="preserve">خود مرده باشد؛ ولى آنچه او را نگه مى دارد و شخصيت انسان به آن وابسته است روح و روان اوست كه تا با بدنش قطع علاقه نكرده بدن همچنان زنده و با حركت است، هرچند بارها عوض شده است؛ به شكلى كه اگر اجزايى را كه در طول ساليان متمادى از بدن تحليل رفته روى هم بگذارند و جمع كنند شايد به اندازۀ چندين بدن كنونى بشود، و در حقيقت هيچ كدام از آن بدنها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هستى كه اكنون زندگى مى كنى و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عملى كه بتدريج طى ساليان متمادى انجام مى گيرد و اجزاء بدن عوض مى شوند، هنگام مرگ يكدفعه انجام مى شود و تعويض اين اجزاء به شخصيت و باقى بودن حقيقت شما كه همان روح است ضررى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پوست مارى است كه مى افتد ولى خود مار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كوته فكرى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يا جان را زير چاقوى تشريح پيدا نكردم، او هرگز نمى تواند جان را پيدا كند؛ زيرا جان موجودى است مجرّد و بالاتر از چاقوى تشريح و مادّه، و جان و روان است كه انسانيت انسان را مى سازد؛ اگر اين جان روزى از جسم جدا شود، جسم از بين مى رود ولى خود آن باقى است؛ و هنگامى كه انسان زنده است همين موجود مجرّد بر تمام اعضاء و جوارحش احاطه دارد، گرچه در صورت ظاهر و با وسايل مادّى نمى توان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ظاهر و باطن بدن تجلّى و ظهور نموده است ولى نه به اين معنا كه مانند يك جسم مادّى ديده شود، بلكه به اين معناست كه همۀ اجزاء بدن را اداره و تدبير مى كند و زير نظر گرفته است</w:t>
      </w:r>
      <w:r>
        <w:rPr>
          <w:rFonts w:eastAsia="IRNazanin" w:cs="IRNazanin"/>
          <w:color w:val="111111"/>
          <w:sz w:val="28"/>
          <w:szCs w:val="28"/>
          <w:rtl w:val="true"/>
          <w:lang w:bidi="fa-IR"/>
        </w:rPr>
        <w:t>.</w:t>
      </w:r>
    </w:p>
    <w:p>
      <w:pPr>
        <w:pStyle w:val="Heading3"/>
        <w:numPr>
          <w:ilvl w:val="2"/>
          <w:numId w:val="1"/>
        </w:numPr>
        <w:rPr/>
      </w:pPr>
      <w:bookmarkStart w:id="403" w:name="__RefHeading___Toc1359212_730472459"/>
      <w:bookmarkStart w:id="404" w:name="_Toc141"/>
      <w:bookmarkEnd w:id="403"/>
      <w:r>
        <w:rPr>
          <w:rtl w:val="true"/>
        </w:rPr>
        <w:t>نقد نظر متكلّمين دربارۀ روح</w:t>
      </w:r>
      <w:bookmarkEnd w:id="4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متكلّمين كه نمى توانستند اين معنا را خوب درك كنند جان را نيز جسم مى پنداشتند و براى اين كه خود را قانع كنند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جسمِ‌ رقيقى است كه در داخل اين جسم كثيف فرو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كالدّهن فى السّمسم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مانند روغنى كه در كنجد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سخنى درست باشد پس بايد در آزمايشگاه بتوانند آن را از بدن جدا كنند؛ زيرا بالاخره در تجزيه تمام ذرّات بدن ممكن است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حقيقت اين است كه روح و جان و بدن مثالى فوق مادّه است و چون ما در عالم مادّه زندگى مى كنيم و فهم ما محدود است چه بسا خيال مى كنيم موجودات منحصر به همين مادّيات است و وجود را مساوى با مادّه مى دانيم، در صورتى كه روح موجودى است بالاتر از مادّه و محيط‍‌ بر آن، از طرفى بر تمام اعضاء و جوارح احاطه دارد و از طرفى هيچ يك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عين يكى از آن اجزاء مادّى يا همۀ آنها باشد، لازم مى آيد جان و روح محدود به حدّ مادّى آنها گردد و ديگر مجرّد و محيط‍‌ بر آنها نباشد و در نتيجه جان عضوى از اعضاى بدن يا عين تمام بدن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انديشۀ خود را در مادّيات محصور مى كنند دربارۀ قوّۀ الكتريسيته و جاذبه چه مى گويند؟ اگر در گذشته به كسى مى گفتى زمين داراى قوّۀ جاذبه است كه اشياء را به سوى خود جذب مى كند، يا آهن ربا با نيروى مغناطيسى آهن ها را جذب مى كند، و يا قوّۀ الكتريسيته است كه در سيم هاى برق جريان پيدا مى كند و به محض فشار بر دكمه اى لامپ را روشن مى سازد، بدون شك نمى توانست باور كند؛ چون ديده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كه علم آنها را ثابت كرده است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از آن ماترياليست پرسيد چگونه اين قواى مخفى را كه در زير چاقوى تشريح پيدا نمى شوند قبول دارى‌؟ ناچار است بگويد از خواص و آثار آنها پى به وجود آنها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روان نيز همين طور است، بلكه بالاتر از اينهاست؛ زيرا قوّۀ جاذبه و الكتريسيته بالاخره قواى مادّى و وابسته به مادّه است، ولى روح چنين نيست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صدرالمتألهين دربارۀ روح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جسمانية الحدوث، روحانية البقاء</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يعنى جان محصول عالى همين عالم مادّه است كه در اثر حركت و تكامل به مرحلۀ تجرّد رسيده، ولى بقايش نياز به مادّه ندارد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بدن مانند درختى است كه شكوفه مى دهد، سپس شكوفه ميوه مى شود و وقتى ميوه بزرگ شد و رسيد از درخت جدا مى شود، جان هم محصول عالى همين عالم مادّه است، و وقتى كه كامل شد از درخت بدن جدا مى شود و خودش مستقلاً وجود دارد و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يك نحو شناختى نسبت به خداوند پيدا كنيم، با خودمان مقايسه مى كنيم؛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الْأَرْضِ‌ آياتٌ‌ لِلْمُوقِنِينَ‌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أَنْفُسِكُمْ‌ أَ فَلا تُبْصِرُونَ‌</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نشانه هايى براى اهل يقين وجود دارد، و در نفوس خودتان نيز نشانه هايى از وجود خدا هست، پس چرا نمى 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خود را شناخت پروردگارش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 شود هرگز جمع بين نقيضين يا ارتفاع نقيضين در اين جملۀ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الْأشْيَاءِ بِوَالِجٍ‌، وَ لاعَنْهَا بِخَارِجٍ‌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نيست تا در اشياء فرو رفته باشد، و از آنها هم بيرون و جدا نيست زيرا به آنها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زخرف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فِي السَّماءِ إِلهٌ‌ وَ فِي الْأَرْضِ‌ إِلهٌ‌</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است كه در آسمان خداست و در زمين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نيست كه خداوند جايى در آسمان داشته باشد و عرشى مادّى براى او متصور باشد، بلكه همۀ جهانِ‌ وجود تحت احاطۀ قدرت حضرت ذى الجلال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05" w:name="pg14765_166809"/>
    </w:p>
    <w:p>
      <w:pPr>
        <w:pStyle w:val="Heading2"/>
        <w:numPr>
          <w:ilvl w:val="1"/>
          <w:numId w:val="1"/>
        </w:numPr>
        <w:rPr/>
      </w:pPr>
      <w:bookmarkStart w:id="406" w:name="__RefHeading___Toc1359214_730472459"/>
      <w:bookmarkStart w:id="407" w:name="_Toc142"/>
      <w:bookmarkEnd w:id="405"/>
      <w:bookmarkEnd w:id="406"/>
      <w:r>
        <w:rPr>
          <w:rtl w:val="true"/>
        </w:rPr>
        <w:t>«</w:t>
      </w:r>
      <w:r>
        <w:rPr>
          <w:rtl w:val="true"/>
        </w:rPr>
        <w:t xml:space="preserve">درس </w:t>
      </w:r>
      <w:r>
        <w:rPr/>
        <w:t>333</w:t>
      </w:r>
      <w:r>
        <w:rPr>
          <w:rtl w:val="true"/>
        </w:rPr>
        <w:t xml:space="preserve">»: </w:t>
      </w:r>
      <w:r>
        <w:rPr>
          <w:rtl w:val="true"/>
        </w:rPr>
        <w:t xml:space="preserve">خطبۀ </w:t>
      </w:r>
      <w:r>
        <w:rPr/>
        <w:t>186</w:t>
      </w:r>
      <w:r>
        <w:rPr>
          <w:rtl w:val="true"/>
        </w:rPr>
        <w:t xml:space="preserve"> (</w:t>
      </w:r>
      <w:r>
        <w:rPr>
          <w:rtl w:val="true"/>
        </w:rPr>
        <w:t>قسمت ششم</w:t>
      </w:r>
      <w:r>
        <w:rPr>
          <w:rtl w:val="true"/>
        </w:rPr>
        <w:t>)</w:t>
      </w:r>
      <w:bookmarkEnd w:id="407"/>
    </w:p>
    <w:p>
      <w:pPr>
        <w:pStyle w:val="Heading3"/>
        <w:numPr>
          <w:ilvl w:val="2"/>
          <w:numId w:val="1"/>
        </w:numPr>
        <w:rPr/>
      </w:pPr>
      <w:bookmarkStart w:id="408" w:name="__RefHeading___Toc1359216_730472459"/>
      <w:bookmarkStart w:id="409" w:name="_Toc143"/>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رد تفكر مجسمه و حلوليه در كلمات حضرت امير عليه السلام</w:t>
      </w:r>
    </w:p>
    <w:p>
      <w:pPr>
        <w:pStyle w:val="BookText"/>
        <w:rPr/>
      </w:pPr>
      <w:r>
        <w:rPr>
          <w:rFonts w:ascii="Amiri" w:hAnsi="Amiri" w:eastAsia="Amiri" w:cs="Amiri"/>
          <w:color w:val="111111"/>
          <w:sz w:val="28"/>
          <w:sz w:val="28"/>
          <w:szCs w:val="28"/>
          <w:rtl w:val="true"/>
          <w:lang w:bidi="ar-SA"/>
        </w:rPr>
        <w:t>بى نياز بودن خداوند از اعضاء و جوارح</w:t>
      </w:r>
    </w:p>
    <w:p>
      <w:pPr>
        <w:pStyle w:val="BookText"/>
        <w:rPr/>
      </w:pPr>
      <w:r>
        <w:rPr>
          <w:rFonts w:ascii="IRNazanin" w:hAnsi="IRNazanin" w:eastAsia="IRNazanin"/>
          <w:color w:val="111111"/>
          <w:sz w:val="28"/>
          <w:sz w:val="28"/>
          <w:szCs w:val="28"/>
          <w:rtl w:val="true"/>
          <w:lang w:bidi="fa-IR"/>
        </w:rPr>
        <w:t>ارادۀ خداوند و ارادۀ انسان</w:t>
      </w:r>
    </w:p>
    <w:p>
      <w:pPr>
        <w:pStyle w:val="BookText"/>
        <w:rPr/>
      </w:pPr>
      <w:r>
        <w:rPr>
          <w:rFonts w:ascii="IRNazanin" w:hAnsi="IRNazanin" w:eastAsia="IRNazanin"/>
          <w:color w:val="111111"/>
          <w:sz w:val="28"/>
          <w:sz w:val="28"/>
          <w:szCs w:val="28"/>
          <w:rtl w:val="true"/>
          <w:lang w:bidi="fa-IR"/>
        </w:rPr>
        <w:t>ارادۀ مخلوق معلول ارادۀ خالق است</w:t>
      </w:r>
    </w:p>
    <w:p>
      <w:pPr>
        <w:pStyle w:val="BookText"/>
        <w:rPr/>
      </w:pPr>
      <w:r>
        <w:rPr>
          <w:rFonts w:ascii="Amiri" w:hAnsi="Amiri" w:eastAsia="Amiri" w:cs="Amiri"/>
          <w:color w:val="111111"/>
          <w:sz w:val="28"/>
          <w:sz w:val="28"/>
          <w:szCs w:val="28"/>
          <w:rtl w:val="true"/>
          <w:lang w:bidi="ar-SA"/>
        </w:rPr>
        <w:t>جبر، تفويض و امر بين الامرين</w:t>
      </w:r>
    </w:p>
    <w:p>
      <w:pPr>
        <w:pStyle w:val="BookText"/>
        <w:rPr/>
      </w:pPr>
      <w:r>
        <w:rPr>
          <w:rFonts w:ascii="IRNazanin" w:hAnsi="IRNazanin" w:eastAsia="IRNazanin"/>
          <w:color w:val="111111"/>
          <w:sz w:val="28"/>
          <w:sz w:val="28"/>
          <w:szCs w:val="28"/>
          <w:rtl w:val="true"/>
          <w:lang w:bidi="fa-IR"/>
        </w:rPr>
        <w:t>معناى خشنودى و خشم در خداوند</w:t>
      </w:r>
    </w:p>
    <w:p>
      <w:pPr>
        <w:pStyle w:val="BookText"/>
        <w:rPr/>
      </w:pPr>
      <w:r>
        <w:rPr>
          <w:rFonts w:ascii="IRNazanin" w:hAnsi="IRNazanin" w:eastAsia="IRNazanin"/>
          <w:color w:val="111111"/>
          <w:sz w:val="28"/>
          <w:sz w:val="28"/>
          <w:szCs w:val="28"/>
          <w:rtl w:val="true"/>
          <w:lang w:bidi="fa-IR"/>
        </w:rPr>
        <w:t>سخنى با ملحدان</w:t>
      </w:r>
    </w:p>
    <w:p>
      <w:pPr>
        <w:pStyle w:val="BookText"/>
        <w:rPr/>
      </w:pPr>
      <w:r>
        <w:rPr>
          <w:rFonts w:ascii="Amiri" w:hAnsi="Amiri" w:eastAsia="Amiri" w:cs="Amiri"/>
          <w:color w:val="111111"/>
          <w:sz w:val="28"/>
          <w:sz w:val="28"/>
          <w:szCs w:val="28"/>
          <w:rtl w:val="true"/>
          <w:lang w:bidi="ar-SA"/>
        </w:rPr>
        <w:t>روايتى از امام صادق عليه السلام</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چگونگى كلام خداوند و حقيقت آن</w:t>
      </w:r>
    </w:p>
    <w:p>
      <w:pPr>
        <w:pStyle w:val="BookText"/>
        <w:rPr/>
      </w:pPr>
      <w:r>
        <w:rPr>
          <w:rFonts w:ascii="IRNazanin" w:hAnsi="IRNazanin" w:eastAsia="IRNazanin"/>
          <w:color w:val="111111"/>
          <w:sz w:val="28"/>
          <w:sz w:val="28"/>
          <w:szCs w:val="28"/>
          <w:rtl w:val="true"/>
          <w:lang w:bidi="fa-IR"/>
        </w:rPr>
        <w:t>مكتب اشاعره و معتزله و پيدايش آنها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قديم نبودن كلام الهى</w:t>
      </w:r>
      <w:bookmarkStart w:id="410" w:name="pg14765_166811"/>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 لابِلِسَانٍ‌ وَ لَهَوَاتٍ‌، وَ يَسْمَعُ‌ لا بِخُرُوقٍ‌ وَ أَدَوَاتٍ‌، يَقُولُ‌ وَ لايَلْفِظُ‍‌، وَ يَحْفَظُ‍‌ وَ لايَتَحَفَّظُ‍‌، وَ يُرِيدُ وَ لايُضْمِرُ، يُحِبُّ‌ وَ يَرْضى‌ مِنْ‌ غَيْرِ رِقَّةٍ‌، وَ يُبْغِضُ‌ وَ يَغْضَبُ‌ مِنْ‌ غَيْرِ مَشَقَّةٍ‌، يَقُولُ‌ لِمَنْ‌ أَرَادَ كَوْنَهُ‌ كُنْ‌ فَيَكُونُ‌، لا بِصَوْتٍ‌ يَقْرَعُ‌، وَ لا بِنِدَاءٍ يُسْمَعُ‌، وَ إِنَّمَا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مِنْهُ‌ أَنْشَأَهُ‌، وَ مِثْلُهُ‌ لَمْ‌يَكُنْ‌ مِنْ‌ قَبْلِ‌ ذَلِكَ‌ كَائِناً، وَ لَوْ كَانَ‌ قَدِيماً لَكَانَ‌ إلهاً ثَانِياً</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359218_730472459"/>
      <w:bookmarkStart w:id="412" w:name="_Toc144"/>
      <w:bookmarkEnd w:id="411"/>
      <w:r>
        <w:rPr>
          <w:rtl w:val="true"/>
        </w:rPr>
        <w:t>رد تفكر مجسمه و حلوليه در كلمات حضرت امير عليه السلام</w:t>
      </w:r>
      <w:bookmarkEnd w:id="412"/>
    </w:p>
    <w:p>
      <w:pPr>
        <w:pStyle w:val="BookText"/>
        <w:rPr/>
      </w:pPr>
      <w:r>
        <w:rPr>
          <w:rFonts w:ascii="IRNazanin" w:hAnsi="IRNazanin" w:eastAsia="IRNazanin"/>
          <w:color w:val="111111"/>
          <w:sz w:val="28"/>
          <w:sz w:val="28"/>
          <w:szCs w:val="28"/>
          <w:rtl w:val="true"/>
          <w:lang w:bidi="fa-IR"/>
        </w:rPr>
        <w:t>حضرت امير عليه السلام براى اين كه با طرز فكر مجسمه و حلوليه و ديگر افرادى كه خدا را جسم مى پندارند و براى او برخى صفات مادّى را برشمرده اند مبارزه كند، در چندين جاى نهج البلاغه جمله هايى دارد كه تقريباً تمام آنها به يك معناست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خطبه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الْأَشْيَاءِ بِوَالِجٍ‌، وَ لا عَنْهَا بِخَارِجٍ‌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 در اشياء فرو رفته، و نه از آنها بيرون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اوّلين خطبۀ نهج البلاغه مى فرمايد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شَىْ‌ءٍ لابِمُقَارَنَةٍ‌، وَ غَيْرُ كُلِّ‌ شَىْ‌ءٍ لابِمُزَايَلَةٍ‌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با هر چيزى هست ولى نه به آن معنا كه با آنها مقرون و چسبيده باشد، و غير هر چيزى است اما نه اين كه از آنها زايل و جدا باشد</w:t>
      </w:r>
      <w:r>
        <w:rPr>
          <w:rFonts w:eastAsia="IRNazanin" w:cs="IRNazanin"/>
          <w:color w:val="111111"/>
          <w:sz w:val="28"/>
          <w:szCs w:val="28"/>
          <w:rtl w:val="true"/>
          <w:lang w:bidi="fa-IR"/>
        </w:rPr>
        <w:t>.</w:t>
      </w:r>
      <w:bookmarkStart w:id="413" w:name="pg14765_166812"/>
    </w:p>
    <w:p>
      <w:pPr>
        <w:pStyle w:val="BookText"/>
        <w:rPr/>
      </w:pPr>
      <w:bookmarkEnd w:id="41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خطبۀ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لَمْ‌يَحْلُلْ‌ فِى الْأَشْيَاءِ فَيُقَالَ‌ هُوَ فِيهَا كَائِنٌ‌، وَ لَمْ‌يَنْأَ عَنْهَا فَيُقَالَ‌ هُوَ مِنْهَا بَائِنٌ‌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اشياء حلول نكرده تا گفته شود در آنها قرار دارد، و از آنها دور هم نيست تا گفته شود از آنها جداست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خطبۀ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لابِمُمَاسَّةِ‌، وَالْبَائِنِ‌ لابِتَرَاخِى مَسَافَةٍ‌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نزد ما حاضر است اما نه كه با ما تماس داشته باشد، و خدا از ما جداست اما نه مانند دو جسمى كه با فاصله و مسافت از هم دورند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خطبۀ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لَمْ‌يَقْرُبُ‌ مِنَ‌ الْأشْيَاءِ بِالْتِصَاقٍ‌، وَ لَمْ‌يَبْعُدْ عَنْهَا بِافْتِرَاقٍ‌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نزديك به اشياء به نحوى كه به آنها چسبيده باشد نيست، و دور از اشياء به اين گونه كه از آنها جدا باشد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خطبۀ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الْأشْيَاءِ غَيْرُ مُلامِسٍ‌، بَعِيدٌ مِنْهَا غَيْرُ مُبَايِنٍ‌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به اشياء نزديك است اما لمس با آنها ندارد، و از اشياء دور است اما از آنها جدا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تمام اين تعبيرات حضرت امير عليه السلام يك معنا را مى رساند كه خداوند چون يك موجود غيرمتناهى است، از اين رو بر تمام موجودات احاطۀ وجودى دارد، و چنين نيست كه مانند نفوذ و حلول كردن جسمى در جسم ديگر باشد</w:t>
      </w:r>
      <w:r>
        <w:rPr>
          <w:rFonts w:eastAsia="IRNazanin" w:cs="IRNazanin"/>
          <w:color w:val="111111"/>
          <w:sz w:val="28"/>
          <w:szCs w:val="28"/>
          <w:rtl w:val="true"/>
          <w:lang w:bidi="fa-IR"/>
        </w:rPr>
        <w:t>.</w:t>
      </w:r>
    </w:p>
    <w:p>
      <w:pPr>
        <w:pStyle w:val="Heading3"/>
        <w:numPr>
          <w:ilvl w:val="2"/>
          <w:numId w:val="1"/>
        </w:numPr>
        <w:rPr/>
      </w:pPr>
      <w:bookmarkStart w:id="414" w:name="__RefHeading___Toc1359220_730472459"/>
      <w:bookmarkStart w:id="415" w:name="_Toc145"/>
      <w:bookmarkEnd w:id="414"/>
      <w:r>
        <w:rPr>
          <w:rtl w:val="true"/>
        </w:rPr>
        <w:t>بى نياز بودن خداوند از اعضاء و جوارح</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لا بِلِسَانٍ‌ وَ لَهَوَاتٍ‌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مى دهد نه به وسيلۀ زبان و زبانك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جمع در لغت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گوشت آويزانى است كه در بيخ كام انسان قرار دارد و كارش بستن راه تنفس است هنگام غذا خوردن، و در فارسى آن را زبان كوچك يا زبانك نيز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يَسْمَعُ‌ لا بِخُرُوقٍ‌ وَ أَدَوَاتٍ‌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مى شنود نه به وسيلۀ سوراخ ها و ابزارها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پارگى است و به سوراخ هم خرق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سخنانى را كه گفته مى شود مى شنود ولى نه به وسيلۀ شكافها و پارگى ها و ابزارى كه در گوش وجود دارد و انسان توسط‍‌ آنها مى شنود، بلكه خداوند محيط‍‌ بر كل نظام هستى است و اشياء براى او حضور دارند و به تمام سخنانى كه ما مى گوييم علم حضورى دارد بدون اين كه گوش داشته باشد؛ زيرا خدا جسم نيست تا نسبت به شنيدنى ها محدود و جدا باشد و براى احساس و شنيدن آنها به ادوات و آلاتِ‌ شنيدن محتاج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 لايَلْفِظُ‍‌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و سخن از دهان نمى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بسيارى از قرآن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دارد، مانند آيه هايى كه در آغاز آنها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پروردگارت گفت،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گفت؛ بنابراين خدا مى گويد و تكلم مى كند ولى بدون اين كه الفاظى از دهانش خارج شود؛ زيرا خداوند جسم نيست تا نسبت به گفتنى ها محدود و جدا باشد و در نتيجه دهان داشته باشد و به وسيلۀ آن سخن بگويد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من و شما به اين ترتيب است كه وقتى هوايى را استنشاق مى كنيم وارد ريه مى شود و برمى گردد، و خداوند نيرويى به ما داده است كه اين هوا را در اثر رفت و</w:t>
      </w:r>
    </w:p>
    <w:p>
      <w:pPr>
        <w:pStyle w:val="BookText"/>
        <w:rPr/>
      </w:pPr>
      <w:r>
        <w:rPr>
          <w:rFonts w:ascii="IRNazanin" w:hAnsi="IRNazanin" w:eastAsia="IRNazanin"/>
          <w:color w:val="111111"/>
          <w:sz w:val="28"/>
          <w:sz w:val="28"/>
          <w:szCs w:val="28"/>
          <w:rtl w:val="true"/>
          <w:lang w:bidi="fa-IR"/>
        </w:rPr>
        <w:t>برگشت با نحو خاصى متموّج كنيم، و هنگامى كه آن موج كه در هواست به پردۀ گوش طرف مقابل مى رسد سخن ما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كه جسمانى و موجودى محدود هستيم بايد دهان داشته باشيم و هوا را استنشاق كنيم تا پس از گذشت مراحلى در حنجرۀ ما صدا توليد شود و به وسيلۀ امواج هوا به گوش ديگران برسد، ولى خداوند جسم و محدود نيست كه دهان داشته باشد و توسط‍‌ آن سخن بگويد، بلكه خداوند نامحدود است و به توسط‍‌ ايجاد صدا يا ارسال وحى بر پيامبران و يا الهام سخنانش را براى ما كه محدود هستيم ابراز و اظهار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كه از سوى خداست همواره با ما سخن نمى گويد، و توسط‍‌ پيامبراكرم صلى الله عليه و آله و سلم ما را به عبادت پروردگار و پيروى از احكام مقدسۀ اسلام دعوت و سفارش نمى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يَحْفَظُ‍‌ وَ لايَتَحَفَّظُ‍‌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 مى كند و قبول حفظ‍‌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كه محدود و ناقص هستيم و ياد گرفتنى ها را بالذات نداريم توسط‍‌ حافظه اى كه خداوند به ما ارزانى داشته مطلبى را حفظ‍‌ مى كنيم و به ياد مى سپاريم، و بسا براى حفظ‍‌ كردن يك بيت شعر هفت يا هشت بار آن را با دقّت بايد بخوانيم؛ ولى خداوند كه وجود نامتناهى و علم نامتناهى است براى حفظ‍‌ علوم و معلومات محتاج به غير، اعمّ‌ از حافظه و غير آن نمى باشد تا از ديگرى ياد بگيرد و به حافظه بسپارد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ما براى ياد گرفتن و چيزى را از حفظ‍‌ كردن بايد زحمت بكشيم و آن را در حافظه ذخيره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معناست، اين واژه از باب تفعّل است كه يكى از معانى اش تكلف و زحمت كشيدن براى به دست آوردن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ديگر تفعّل، قبول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حفظ‍‌ مى كند ولى زحمت و تكلف حفظ‍‌ كردن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به اين معنا باشد كه قبول حفظ‍‌ نمى كند كه بخواهد چيزى را از ديگرى ياد بگيرد</w:t>
      </w:r>
      <w:r>
        <w:rPr>
          <w:rFonts w:eastAsia="IRNazanin" w:cs="IRNazanin"/>
          <w:color w:val="111111"/>
          <w:sz w:val="28"/>
          <w:szCs w:val="28"/>
          <w:rtl w:val="true"/>
          <w:lang w:bidi="fa-IR"/>
        </w:rPr>
        <w:t>.</w:t>
      </w:r>
      <w:bookmarkStart w:id="416" w:name="pg14765_166815"/>
    </w:p>
    <w:p>
      <w:pPr>
        <w:pStyle w:val="BookText"/>
        <w:rPr/>
      </w:pPr>
      <w:bookmarkEnd w:id="416"/>
      <w:r>
        <w:rPr>
          <w:rFonts w:ascii="IRNazanin" w:hAnsi="IRNazanin" w:eastAsia="IRNazanin"/>
          <w:color w:val="111111"/>
          <w:sz w:val="28"/>
          <w:sz w:val="28"/>
          <w:szCs w:val="28"/>
          <w:rtl w:val="true"/>
          <w:lang w:bidi="fa-IR"/>
        </w:rPr>
        <w:t>و ممكن است معناى عبارت اين باشد كه خداوند حافظ‍‌ و نگهدارندۀ تمام موجودات است ولى خودش نياز به حفظ‍‌ ندارد و لازم نيست ديگرى او را حفظ‍‌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حافِظاً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بهترين نگهدار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معناى اوّل با عبارتهاى قبل و بعد حضرت هماهنگ تر است</w:t>
      </w:r>
      <w:r>
        <w:rPr>
          <w:rFonts w:eastAsia="IRNazanin" w:cs="IRNazanin"/>
          <w:color w:val="111111"/>
          <w:sz w:val="28"/>
          <w:szCs w:val="28"/>
          <w:rtl w:val="true"/>
          <w:lang w:bidi="fa-IR"/>
        </w:rPr>
        <w:t>.</w:t>
      </w:r>
    </w:p>
    <w:p>
      <w:pPr>
        <w:pStyle w:val="Heading3"/>
        <w:numPr>
          <w:ilvl w:val="2"/>
          <w:numId w:val="1"/>
        </w:numPr>
        <w:rPr/>
      </w:pPr>
      <w:bookmarkStart w:id="417" w:name="__RefHeading___Toc1359222_730472459"/>
      <w:bookmarkStart w:id="418" w:name="_Toc146"/>
      <w:bookmarkEnd w:id="417"/>
      <w:r>
        <w:rPr>
          <w:rtl w:val="true"/>
        </w:rPr>
        <w:t>ارادۀ خداوند و ارادۀ انسان</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وَ لايُضْمِرُ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مى كند و در دل پنهان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صفات خداى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خواستار و اراده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كارها با خواست و ارادۀ خداوند محقق مى شود، ولى ارادۀ خدا از سنخ ارادۀ بشر نيست؛ اگر انسان بخواهد كارى را از روى اختيار انجام دهد به محض تصور كردن تحقق پيدا نمى كند، مگر اين كه پس از تصور آن كار، تصديق به فايدۀ آن نمايد و سپس در او شوق و ارادۀ به آن پديد آيد و بعد از آن عضلات و ماهيچه هايش به حركت آيد و دست به كار شود؛ و تمام اين مبادى و از جمله اراده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موجود نامتناهى و كمال نامتناهى است و تمام كمالات در او بالفعل وجود دارد و از اين رو محل حوادث نيست، و ارادۀ او همان علم او به نظام آفرينش و موجودات قبل از پيدايش آنها مى باشد كه بر اساس همان علم هر چه را بخواهد ايجاد يا معدوم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ارادۀ خداوند همان علم او به نظام آفرينش است كه منشأ پيدايش موجودات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انسان عادى موجودى ضعيف است و در نتيجه علم و تصور او هم ضعيف است و ارادۀ او عين علم و تصور او نيست بلكه پس از آن پديد مى آيد؛ و به عبارت</w:t>
      </w:r>
    </w:p>
    <w:p>
      <w:pPr>
        <w:pStyle w:val="BookText"/>
        <w:rPr/>
      </w:pPr>
      <w:r>
        <w:rPr>
          <w:rFonts w:ascii="IRNazanin" w:hAnsi="IRNazanin" w:eastAsia="IRNazanin"/>
          <w:color w:val="111111"/>
          <w:sz w:val="28"/>
          <w:sz w:val="28"/>
          <w:szCs w:val="28"/>
          <w:rtl w:val="true"/>
          <w:lang w:bidi="fa-IR"/>
        </w:rPr>
        <w:t>ديگر هرگاه علم او قوى شد تبديل به اراده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خداوند از همان اوّل و ازل قوى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مبادى اراده در انسان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تصور فعل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تصديق به فايدۀ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مقايسۀ بين نفع و ضرر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شوق مؤكد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كسى قرار است به جبهه برود و با دشمنان اسلام بجنگد، نخست بايد جبهه را تصور كند، يعنى جبهه رفتن به ذهن او راه پيدا كند؛ پس از تصور رفتن به جبهه تصديق مى كند كه رفتن به جبهه و جنگيدن فايده و نتيجه اى دارد، و اين مرحله را تصديق به فايده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مرحله مرحلۀ مقايسۀ مصالح و مفاسد جبهه رفتن است؛ كسى كه مى خواهد به جبهه برود پس از اين كه از مرحلۀ تصور و تصديق گذشت، فوايد رفتن به جبهه و ضررهاى آن را بررسى كرده و سپس ارجحيّت يك طرف را مورد تصديق و جزم قرار مى دهد؛ مثلاً چنين مى انديشد كه رفتن به جبهه از طرفى دفاع از استقلال كشور است و از طرف ديگر دفاع از اسلام و جهاد فى سبيل اللّه محسوب مى شود و نه تنها فوايدش در دنيا عايد انسان مى شود كه در آخرت هم اجر و پاداش بزرگى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انسان با رفتن به جبهه با خطرهايى روبرو مى شود، ممكن است زخمى شود يا اين كه جان خود را از دست بدهد، اينجاست كه جنود عقل با جنود شيطان در باطنِ‌ روح مشغول مبارزه مى شوند و در حقيقت يك جبهۀ داخلى در باطن انسان ايجاد مى شود، از طرفى تبليغات جنود شيطان او را به سر باز زدن و كاهلى وا مى دارند و دنيا و جلوه هاى رنگين آن را به رخ او مى كشند، و از طرفى ديگر جنود رحمانى به او مى گويند رفتن به جبهه جهاد و پيكار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به فرض اين كه جان مادّى خود را از دست بدهى حيات ابدى را براى خودت خريده اى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w:t>
      </w:r>
      <w:r>
        <w:rPr>
          <w:rFonts w:eastAsia="IRNazanin" w:cs="IRNazanin"/>
          <w:color w:val="111111"/>
          <w:sz w:val="28"/>
          <w:szCs w:val="28"/>
          <w:lang w:bidi="fa-IR"/>
        </w:rPr>
        <w:t>1</w:t>
      </w:r>
      <w:r>
        <w:rPr>
          <w:rFonts w:eastAsia="IRNazanin" w:cs="IRNazanin"/>
          <w:color w:val="111111"/>
          <w:sz w:val="28"/>
          <w:szCs w:val="28"/>
          <w:rtl w:val="true"/>
          <w:lang w:bidi="fa-IR"/>
        </w:rPr>
        <w:t>.</w:t>
      </w:r>
      <w:bookmarkStart w:id="419" w:name="pg14765_166817"/>
    </w:p>
    <w:p>
      <w:pPr>
        <w:pStyle w:val="BookText"/>
        <w:rPr/>
      </w:pPr>
      <w:bookmarkEnd w:id="419"/>
      <w:r>
        <w:rPr>
          <w:rFonts w:ascii="IRNazanin" w:hAnsi="IRNazanin" w:eastAsia="IRNazanin"/>
          <w:color w:val="111111"/>
          <w:sz w:val="28"/>
          <w:sz w:val="28"/>
          <w:szCs w:val="28"/>
          <w:rtl w:val="true"/>
          <w:lang w:bidi="fa-IR"/>
        </w:rPr>
        <w:t>مؤمنين جانها و اموالشان را خريدار است و در مقابل به آنها بهشت ارزانى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يُقْتَلُ‌ فِي سَبِيلِ‌ اللّهِ‌ أَمْواتٌ‌ بَلْ‌ أَحْياءٌ وَ لكِنْ‌ لا تَشْعُرُونَ‌</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كه در راه خدا كارزار مى كنند و كشته مى شوند مرده نپنداريد، كه آنان زنده اند ولى شما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بررسى هاى نفع و ضرر، بسا جبهه رفتن را ترجيح مى دهد و نسبت به آن شوق پيدا مى كند و بتدريج شوق او زياد مى شود؛ و آن را شوق مؤكد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حاجى سبزوارى همين شوق مؤكد را عبارت از اراده مى داند؛ ولى ظاهراً فرمايش ايشان درست نيست، بلكه پس از شوق مؤكد حالت تصميم گيرى در انسان پيدا مى شود و اين تصميم جدّى همان اراده است، پس اراده و تصميم غير از شوق مؤكد است، شوق مؤكد از مبادى و مقدّمات اراده است نه خود اراده؛ شوق مؤكد يك حالت انفعالى است، در صورتى كه اراده حالت فاعليت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بالاخره آخرين مرحله كه در نفس انسان پيدا مى شود مرحلۀ تصميم است، اين تصميم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تعريف آن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حالة إجماعية باعثة نحو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حالت جمع و جور كردن دل است كه انسان را به طرف كار سوق مى دهد</w:t>
      </w:r>
      <w:r>
        <w:rPr>
          <w:rFonts w:eastAsia="IRNazanin" w:cs="IRNazanin"/>
          <w:color w:val="111111"/>
          <w:sz w:val="28"/>
          <w:szCs w:val="28"/>
          <w:rtl w:val="true"/>
          <w:lang w:bidi="fa-IR"/>
        </w:rPr>
        <w:t>.</w:t>
      </w:r>
    </w:p>
    <w:p>
      <w:pPr>
        <w:pStyle w:val="Heading3"/>
        <w:numPr>
          <w:ilvl w:val="2"/>
          <w:numId w:val="1"/>
        </w:numPr>
        <w:rPr/>
      </w:pPr>
      <w:bookmarkStart w:id="420" w:name="__RefHeading___Toc1359224_730472459"/>
      <w:bookmarkStart w:id="421" w:name="_Toc147"/>
      <w:bookmarkEnd w:id="420"/>
      <w:r>
        <w:rPr>
          <w:rtl w:val="true"/>
        </w:rPr>
        <w:t>ارادۀ مخلوق معلول ارادۀ خالق است</w:t>
      </w:r>
      <w:bookmarkEnd w:id="421"/>
    </w:p>
    <w:p>
      <w:pPr>
        <w:pStyle w:val="BookText"/>
        <w:rPr/>
      </w:pPr>
      <w:r>
        <w:rPr>
          <w:rFonts w:ascii="Amiri" w:hAnsi="Amiri" w:eastAsia="Amiri" w:cs="Amiri"/>
          <w:color w:val="111111"/>
          <w:sz w:val="28"/>
          <w:sz w:val="28"/>
          <w:szCs w:val="28"/>
          <w:rtl w:val="true"/>
          <w:lang w:bidi="ar-SA"/>
        </w:rPr>
        <w:t>بنابراين اراده اى كه در من و شما هست مسبوق به مقدّماتى است كه آنها را مبادى اراده مى نامند و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تصديق به فايده، مقايسۀ نفع و ضرر، و شوق مؤكد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مقدّمات هم مقدّمات ديگرى دارند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آگاهى هاى مختلف و تبليغات مناسب و تأثير آنها در روح انسان، ولى در مورد خداوند تبارك و تعالى اين چنين نيست</w:t>
      </w:r>
      <w:r>
        <w:rPr>
          <w:rFonts w:eastAsia="IRNazanin" w:cs="IRNazanin"/>
          <w:color w:val="111111"/>
          <w:sz w:val="28"/>
          <w:szCs w:val="28"/>
          <w:rtl w:val="true"/>
          <w:lang w:bidi="fa-IR"/>
        </w:rPr>
        <w:t>.</w:t>
      </w:r>
      <w:bookmarkStart w:id="422" w:name="pg14765_166818"/>
    </w:p>
    <w:p>
      <w:pPr>
        <w:pStyle w:val="BookText"/>
        <w:rPr/>
      </w:pPr>
      <w:bookmarkEnd w:id="422"/>
      <w:r>
        <w:rPr>
          <w:rFonts w:ascii="IRNazanin" w:hAnsi="IRNazanin" w:eastAsia="IRNazanin"/>
          <w:color w:val="111111"/>
          <w:sz w:val="28"/>
          <w:sz w:val="28"/>
          <w:szCs w:val="28"/>
          <w:rtl w:val="true"/>
          <w:lang w:bidi="fa-IR"/>
        </w:rPr>
        <w:t>پس اگر مثلاً بخواهد بيمارى را شفا بخشد، چنين نيست كه او بى خبر باشد و پس از دعا كردن بيمار، تازه متوجّه شود و آنگاه با خود بينديشد كه آيا صلاح هست اين مريض را بهبودى بخشم يا نه، و آنگاه تصميم بگيرد؛ بلكه خداوند اراده اش از ازل نسبت به تمام موجودات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خداوند از ازل به تحقق دعا يا صدقۀ خاصى در آينده علم داشته، و شفاى مريض خاصى پس از دعا يا صدقه از ازل مورد خواست و ارادۀ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گاه مبادى اراده و اراده اى كه حادث و نوپيدا باشند در خدا راه ندارد، زيرا حق تعالى وجود و كمال مطلق و بالفعل است و در نتيجه محل حوادث نيست؛ ارادۀ من و شما نيز معلول ارادۀ خداست؛ زيرا ارادۀ ما و مقدّمات آن از حوادث نظام وجودند و تمام نظام وجود معلول ارادۀ حق است، و از اين رو در قرآن كريم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شاءَ مِنْكُمْ‌ أَنْ‌ يَسْتَقِيمَ‌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براى هر كس بخواهد مستقيم باشد وسيلۀ تذكر و تنبّه است، و شما چيزى را نمى خواهيد مگر اين كه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بينديشد كه ارادۀ او از نظام وجود خارج است و وابسته به ارادۀ خدا نيست، مشرك شده است؛ ارادۀ انسان فعل نفس اوست و نفس با ارادۀ او و تمام مقدّماتش معلول ارادۀ خداست، و تا خدا نخواسته باشد و مشيّتش اقتضا نكرده باشد هيچ اراده اى از هيچ كس محقق نمى شود</w:t>
      </w:r>
      <w:r>
        <w:rPr>
          <w:rFonts w:eastAsia="IRNazanin" w:cs="IRNazanin"/>
          <w:color w:val="111111"/>
          <w:sz w:val="28"/>
          <w:szCs w:val="28"/>
          <w:rtl w:val="true"/>
          <w:lang w:bidi="fa-IR"/>
        </w:rPr>
        <w:t>.</w:t>
      </w:r>
    </w:p>
    <w:p>
      <w:pPr>
        <w:pStyle w:val="Heading3"/>
        <w:numPr>
          <w:ilvl w:val="2"/>
          <w:numId w:val="1"/>
        </w:numPr>
        <w:rPr/>
      </w:pPr>
      <w:bookmarkStart w:id="423" w:name="__RefHeading___Toc1359226_730472459"/>
      <w:bookmarkStart w:id="424" w:name="_Toc148"/>
      <w:bookmarkEnd w:id="423"/>
      <w:r>
        <w:rPr>
          <w:rtl w:val="true"/>
        </w:rPr>
        <w:t>جبر، تفويض و امر بين الامرين</w:t>
      </w:r>
      <w:bookmarkEnd w:id="42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اشكالهايى ممكن است به نظر بعضى افراد برسد، ولى از آنجا كه بحث خيلى طولانى مى شود از آن صرف نظر مى كنيم، فقط‍‌ اجمالاً اين نكته را يادآور</w:t>
      </w:r>
      <w:bookmarkStart w:id="425" w:name="pg14765_166819"/>
    </w:p>
    <w:p>
      <w:pPr>
        <w:pStyle w:val="BookText"/>
        <w:rPr/>
      </w:pPr>
      <w:bookmarkEnd w:id="425"/>
      <w:r>
        <w:rPr>
          <w:rFonts w:ascii="IRNazanin" w:hAnsi="IRNazanin" w:eastAsia="IRNazanin"/>
          <w:color w:val="111111"/>
          <w:sz w:val="28"/>
          <w:sz w:val="28"/>
          <w:szCs w:val="28"/>
          <w:rtl w:val="true"/>
          <w:lang w:bidi="fa-IR"/>
        </w:rPr>
        <w:t>مى شويم كه اين مطلب دليل بر جبر نيست؛ زيرا انسان فاعل مختار است و با اختيار خود هر كارى را انجام مى دهد، ولى در عين حال اين چنين هم نيست كه تفويض باشد، به اين معنا كه همه چيز به او محوّل شده باشد و خداوند هيچ دخالتى در تحقق كارها نداشته باشد، بلكه همان گونه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تفويض، و لكن أمرٌ بين أمرين</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جبر است و نه تفويض، بلكه امرى بين اين دو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نه جبر، اين معنى جبّارى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جبّارى براى زارى است</w:t>
      </w:r>
    </w:p>
    <w:p>
      <w:pPr>
        <w:pStyle w:val="BookText"/>
        <w:rPr/>
      </w:pPr>
      <w:r>
        <w:rPr>
          <w:rFonts w:ascii="Amiri" w:hAnsi="Amiri" w:eastAsia="Amiri" w:cs="Amiri"/>
          <w:color w:val="111111"/>
          <w:sz w:val="28"/>
          <w:sz w:val="28"/>
          <w:szCs w:val="28"/>
          <w:rtl w:val="true"/>
          <w:lang w:bidi="ar-SA"/>
        </w:rPr>
        <w:t>اين كه فردا اين كنم يا آن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دليل اختيار است اى صنم</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هنگامى كه شما قصد انجام كارى را مى كنيد، همين دليل است كه اختيار داريد و مى توانيد انجام دهيد، ولى شما و ارادۀ شما جزئى از نظام وجود است و همۀ نظام وجود از كوچك و بزرگش منتهى به ارادۀ حق تعالى مى شود، پس اين امر بين الامرين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كار مستقيماً كار خدا باشد و ارادۀ من بى اثر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كار معلول ارادۀ من باشد و خدا اصلاً نقشى در كار من نداشته باشد؛ ولى اگر كار حقيقتاً معلول ارادۀ من باشد و ارادۀ من معلول عللى باشد كه بالاخره به ارادۀ خدا منتهى مى 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كار هم با ارادۀ من است هم با ارادۀ خدا، ولى در طول يكديگر نه در عرض يكديگر</w:t>
      </w:r>
      <w:r>
        <w:rPr>
          <w:rFonts w:eastAsia="IRNazanin" w:cs="IRNazanin"/>
          <w:color w:val="111111"/>
          <w:sz w:val="28"/>
          <w:szCs w:val="28"/>
          <w:rtl w:val="true"/>
          <w:lang w:bidi="fa-IR"/>
        </w:rPr>
        <w:t>.</w:t>
      </w:r>
    </w:p>
    <w:p>
      <w:pPr>
        <w:pStyle w:val="Heading3"/>
        <w:numPr>
          <w:ilvl w:val="2"/>
          <w:numId w:val="1"/>
        </w:numPr>
        <w:rPr/>
      </w:pPr>
      <w:bookmarkStart w:id="426" w:name="__RefHeading___Toc1359228_730472459"/>
      <w:bookmarkStart w:id="427" w:name="_Toc149"/>
      <w:bookmarkEnd w:id="426"/>
      <w:r>
        <w:rPr>
          <w:rtl w:val="true"/>
        </w:rPr>
        <w:t>معناى خشنودى و خشم در خداوند</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وَ يَرْضى‌ مِنْ‌ غَيْرِ 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مى دارد و خشنود مى شود نه از روى نرمى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آيات زيادى وارد شده است بر اين كه خداوند مؤمنان و پرهيزكاران و پيروان مخلص پيامبراكرم صلى الله عليه و آله و سلم را دوست مى دارد و همچنين خداوند از مؤمنان</w:t>
      </w:r>
    </w:p>
    <w:p>
      <w:pPr>
        <w:pStyle w:val="BookText"/>
        <w:rPr/>
      </w:pPr>
      <w:r>
        <w:rPr>
          <w:rFonts w:ascii="Amiri" w:hAnsi="Amiri" w:eastAsia="Amiri" w:cs="Amiri"/>
          <w:color w:val="111111"/>
          <w:sz w:val="28"/>
          <w:sz w:val="28"/>
          <w:szCs w:val="28"/>
          <w:rtl w:val="true"/>
          <w:lang w:bidi="ar-SA"/>
        </w:rPr>
        <w:t>راضى و خشنود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متّقين را دوست مى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بگو اگر خدا را دوست مى داريد از من پيروى كنيد تا خداوند نيز 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خداوند از مؤمنين راضى شد هنگامى كه در زير درخت با تو بيعت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محبت و رضايت دارد، ولى محبت و خشنودى او مانند ما نيست؛ اگر در ما محبت يا خشنودى ايجاد شود در اثر حالت انفعالى است كه بر روان ما عارض مى شود، و بعضى اوقات هم حالت بغض و كينه بر آن عارض شده و نسبت به كسى دشمنى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خداوند چنين فرضى متصوّر نيست؛ و در او حالت انفعالى پيدا نمى شود و محل حوادث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گفته مى شود خداوند از كسى خوشش مى آيد به اين معناست كه اگر آن شخص به دستورات خدا عمل كرده باشد قهراً مورد الطاف خدا هم در دنيا و هم در آخرت قرار مى گيرد و به بهشت برين نائل مى شود، اينجاست كه گفته مى شود رضايت خدا را كسب كرده است؛ ولى اگر منحرف شود و از راه مستقيمى كه خدا برايش تعيين كرده به بيراهه رود و دستورات الهى را ناديده بگيرد، خداوند او را به جهنم مى افكند، و اينجاست كه گفته مى شود مورد غضب خدا قرار گرفته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محبت و رضايت خداوند نسبت به بندگان مانند محبت و رضايت ما نيست كه از روى رأفت و مهربانى و رقّت قلب باشد؛ چون رقّت قلب معنايش اين است كه دلش يك حالت انعطافى پيدا كند و نسبت به چيزى علاقه مند گردد، و اين دربارۀ خداوند محال است؛ زيرا او جسم و جسمانى نمى باشد و طبعاً محل حوادث هم نيست و در او حالت انعطاف و انفعالى پيدا نمى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يُبْغِضُ‌ وَ يَغْضَبُ‌ مِنْ‌ غَيْرِ مَشَقَّةٍ‌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 مى دارد و خشم مى گيرد نه از روى سختى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كينه ورزى و خشم نمودن نيز مانند محبت و خشنودى از حالاتى است كه بر روان و روح انسان عارض مى شود؛ گاهى انسان از چيزى به قدرى ناراحت و خشمگين مى شود كه نه تنها تألّم روحى برايش پيدا مى شود كه حتى اثر آن ناراحتى در بدنش نيز ظاهر و آشكار مى گردد، به شكلى كه رگهاى بدن متورّم شده و رنگ رخسار قرمز مى شود، و گاهى هم در اثر ناراحتى روحى رنگ انسان زرد گشته و بدنش مرتعش مى شود و مى لرزد؛ اين تصورات روحى براى خداوند تبارك و تعالى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گونه كه در مرحلۀ تكوين زيباترين و كامل ترين نظام آفرينش را اراده كرده است در مرحلۀ تشريع نيز يك نظام اتَمّ‌ احسن را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من و شما بر طبق همان نظام كه مورد ارادۀ خداست واقع شود، قهراً ارتقاء درجه و بهشت را به دنبال دارد كه اين را رضا و محبت خدا مى ناميم؛ و اگر از راه مستقيم دورى جسته و خداى نخواسته به راه انحرافى رويم، در آن صورت نتيجه اى جز رسوايى در دنيا و آتش دوزخ در آخرت ندارد و اين را غضب الهى مى ناميم؛ و بهشت و جهنم نتيجۀ قهرى بلكه عين اعمال ماست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هم محبت دارد و از پيروان راستين پيامبراسلام صلى الله عليه و آله و سلم راضى مى شود و هم نسبت به منحرفان و كافران خشمناك است و آنان را دشمن مى دارد، ولى نه اين محبت و خشم از روى رأفت و رقّت است و نه اين خشم و دشمنى از روى ناراحتى و رنج و مشقت؛ زيرا اينها حالات روانى است كه در جسمانيات حادث مى شود، و خداوند جسم و جسمانى نيست و طبعاً محل حوادث هم نخواهد بود، و در حقيقت از سوى او آثار محبت و خشم تحقق مى يابد نه خود آنها</w:t>
      </w:r>
      <w:r>
        <w:rPr>
          <w:rFonts w:eastAsia="IRNazanin" w:cs="IRNazanin"/>
          <w:color w:val="111111"/>
          <w:sz w:val="28"/>
          <w:szCs w:val="28"/>
          <w:rtl w:val="true"/>
          <w:lang w:bidi="fa-IR"/>
        </w:rPr>
        <w:t>.</w:t>
      </w:r>
      <w:bookmarkStart w:id="428" w:name="pg14765_166822"/>
    </w:p>
    <w:p>
      <w:pPr>
        <w:pStyle w:val="Heading3"/>
        <w:numPr>
          <w:ilvl w:val="2"/>
          <w:numId w:val="1"/>
        </w:numPr>
        <w:rPr/>
      </w:pPr>
      <w:bookmarkStart w:id="429" w:name="__RefHeading___Toc1359230_730472459"/>
      <w:bookmarkStart w:id="430" w:name="_Toc150"/>
      <w:bookmarkEnd w:id="428"/>
      <w:bookmarkEnd w:id="429"/>
      <w:r>
        <w:rPr>
          <w:rtl w:val="true"/>
        </w:rPr>
        <w:t>سخنى با ملحدان</w:t>
      </w:r>
      <w:bookmarkEnd w:id="430"/>
    </w:p>
    <w:p>
      <w:pPr>
        <w:pStyle w:val="BookText"/>
        <w:rPr/>
      </w:pPr>
      <w:r>
        <w:rPr>
          <w:rFonts w:ascii="IRNazanin" w:hAnsi="IRNazanin" w:eastAsia="IRNazanin"/>
          <w:color w:val="111111"/>
          <w:sz w:val="28"/>
          <w:sz w:val="28"/>
          <w:szCs w:val="28"/>
          <w:rtl w:val="true"/>
          <w:lang w:bidi="fa-IR"/>
        </w:rPr>
        <w:t>در اينجا بد نيست خطاب به ملحدان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 گوييد چون خدا را زير چاقوى تشريح نيافتيم به او ايمان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رضايت و محبت و كينه را زير چاقوى تشريح مى توانيد بيابيد، درحالى كه به آنها باور و اعتقاد داريد؟ آيا چاقوى تشريح مى تواند به شما بنماياند كه قلب فلان آدم داراى محبت است يا كينه‌؟ شما را دوست دارد يا به شما بغض مى ورزد؟ با كدام ميكروسكوپ و در كدام لابراتوار مى توانيد اين حالات روحى و روانى را پيدا كنيد؟</w:t>
      </w:r>
    </w:p>
    <w:p>
      <w:pPr>
        <w:pStyle w:val="BookText"/>
        <w:rPr/>
      </w:pPr>
      <w:r>
        <w:rPr>
          <w:rFonts w:ascii="IRNazanin" w:hAnsi="IRNazanin" w:eastAsia="IRNazanin"/>
          <w:color w:val="111111"/>
          <w:sz w:val="28"/>
          <w:sz w:val="28"/>
          <w:szCs w:val="28"/>
          <w:rtl w:val="true"/>
          <w:lang w:bidi="fa-IR"/>
        </w:rPr>
        <w:t>شما كه مى پذيريد حالات روحى و روانى كه در اثر انفعالات نفس بر آن حادث مى شوند وجود دارند، با اين كه آنها را در هيچ لابراتوارى و زير هيچ ذرّه بينى نمى توان يافت، پس بايد قبول كنيد كه ممكن است موجود مجرّدى به نام خدا وراى عالم مادّه وجود داشته باشد</w:t>
      </w:r>
      <w:r>
        <w:rPr>
          <w:rFonts w:eastAsia="IRNazanin" w:cs="IRNazanin"/>
          <w:color w:val="111111"/>
          <w:sz w:val="28"/>
          <w:szCs w:val="28"/>
          <w:rtl w:val="true"/>
          <w:lang w:bidi="fa-IR"/>
        </w:rPr>
        <w:t>.</w:t>
      </w:r>
    </w:p>
    <w:p>
      <w:pPr>
        <w:pStyle w:val="Heading3"/>
        <w:numPr>
          <w:ilvl w:val="2"/>
          <w:numId w:val="1"/>
        </w:numPr>
        <w:rPr/>
      </w:pPr>
      <w:bookmarkStart w:id="431" w:name="__RefHeading___Toc1359232_730472459"/>
      <w:bookmarkStart w:id="432" w:name="_Toc151"/>
      <w:bookmarkEnd w:id="431"/>
      <w:r>
        <w:rPr>
          <w:rtl w:val="true"/>
        </w:rPr>
        <w:t>روايتى از امام صادق عليه السلام</w:t>
      </w:r>
      <w:bookmarkEnd w:id="432"/>
    </w:p>
    <w:p>
      <w:pPr>
        <w:pStyle w:val="BookText"/>
        <w:rPr/>
      </w:pPr>
      <w:r>
        <w:rPr>
          <w:rFonts w:ascii="Amiri" w:hAnsi="Amiri" w:eastAsia="Amiri" w:cs="Amiri"/>
          <w:color w:val="111111"/>
          <w:sz w:val="28"/>
          <w:sz w:val="28"/>
          <w:szCs w:val="28"/>
          <w:rtl w:val="true"/>
          <w:lang w:bidi="ar-SA"/>
        </w:rPr>
        <w:t>در روايتى</w:t>
      </w:r>
      <w:r>
        <w:rPr>
          <w:rStyle w:val="FootnoteAnchor"/>
          <w:rtl w:val="true"/>
        </w:rPr>
        <w:footnoteReference w:id="102"/>
      </w:r>
      <w:r>
        <w:rPr>
          <w:rFonts w:ascii="IRNazanin" w:hAnsi="IRNazanin" w:eastAsia="IRNazanin"/>
          <w:color w:val="111111"/>
          <w:sz w:val="28"/>
          <w:sz w:val="28"/>
          <w:szCs w:val="28"/>
          <w:rtl w:val="true"/>
          <w:lang w:bidi="fa-IR"/>
        </w:rPr>
        <w:t>كه هشام بن حكم از امام صادق عليه السلام نقل مى كند، پس از اين كه حضرت دربارۀ رضا و غضب پروردگار سخن به ميان مى آورد چنين مى فرمايد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فَرِضاه ثوابه و سخطه عقابه من غير شىء يتداخله فيهيّجه و ينقله من حال إلى‌ حال فإنّ‌ ذلك صفة المخلوقين العاجزين المحتاجين و هو تبارك و تعالى‌ القوىّ‌ العزيز الّذى لاحاجة به إلى‌ شىء ممّا خلق و خلقه جميعاً محتاجون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و خشنودى خداوند ثواب و مزدى است كه به نيكان مى دهد، و سخط‍‌ و غضبش عقاب و عذابى است كه بَدان را فرا مى گيرد بى آن كه امرى بر او وارد شود كه او را تهييج نموده و از</w:t>
      </w:r>
      <w:bookmarkStart w:id="433" w:name="pg14765_166823"/>
    </w:p>
    <w:p>
      <w:pPr>
        <w:pStyle w:val="BookText"/>
        <w:rPr/>
      </w:pPr>
      <w:bookmarkEnd w:id="433"/>
      <w:r>
        <w:rPr>
          <w:rFonts w:ascii="IRNazanin" w:hAnsi="IRNazanin" w:eastAsia="IRNazanin"/>
          <w:color w:val="111111"/>
          <w:sz w:val="28"/>
          <w:sz w:val="28"/>
          <w:szCs w:val="28"/>
          <w:rtl w:val="true"/>
          <w:lang w:bidi="fa-IR"/>
        </w:rPr>
        <w:t>حالى به حالى ديگر منتقل سازد؛ چرا كه اينها از صفات مخلوقين ناتوان و نيازمند است، و خداى تبارك و تعالى قوى و عزيزى است كه نيازى به هيچ يك از اشيايى كه آفريده ندارد و همۀ مخلوقات او به او محتاج و نيازمندند</w:t>
      </w:r>
      <w:r>
        <w:rPr>
          <w:rFonts w:eastAsia="IRNazanin" w:cs="IRNazanin"/>
          <w:color w:val="111111"/>
          <w:sz w:val="28"/>
          <w:szCs w:val="28"/>
          <w:rtl w:val="true"/>
          <w:lang w:bidi="fa-IR"/>
        </w:rPr>
        <w:t>....</w:t>
      </w:r>
    </w:p>
    <w:p>
      <w:pPr>
        <w:pStyle w:val="Heading3"/>
        <w:numPr>
          <w:ilvl w:val="2"/>
          <w:numId w:val="1"/>
        </w:numPr>
        <w:rPr/>
      </w:pPr>
      <w:bookmarkStart w:id="434" w:name="__RefHeading___Toc1359234_730472459"/>
      <w:bookmarkStart w:id="435" w:name="_Toc152"/>
      <w:bookmarkEnd w:id="434"/>
      <w:r>
        <w:rPr>
          <w:rtl w:val="true"/>
        </w:rPr>
        <w:t xml:space="preserve">معناى </w:t>
      </w:r>
      <w:r>
        <w:rPr>
          <w:rtl w:val="true"/>
        </w:rPr>
        <w:t>«</w:t>
      </w:r>
      <w:r>
        <w:rPr>
          <w:rtl w:val="true"/>
        </w:rPr>
        <w:t>كُنْ‌ فَيَكُون</w:t>
      </w:r>
      <w:r>
        <w:rPr>
          <w:rtl w:val="true"/>
        </w:rPr>
        <w:t xml:space="preserve">» </w:t>
      </w:r>
      <w:r>
        <w:rPr>
          <w:rtl w:val="true"/>
        </w:rPr>
        <w:t>چيست‌؟</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لِمَنْ‌ أَرَادَ كَوْنَهُ‌ كُنْ‌ فَيَكُونُ‌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بودنش را خواست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چيزى را كه خداوند خواست ايجاد كند، با صرف اراده اش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به اين معنا نيست كه خداوند صوت يا لفظى را القا كند تا آن شىء موجود گردد، بلكه همان ارادۀ ازلى خداوند كه عين علم او به تمام نظام آفرينش است موجب مى شود كه همۀ موجودات هر يك در حدّ و مرتبۀ خود موجود و پيدا شوند؛ و براى اين كه معلوم 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بر زبان جارى شود، حضرت امير عليه السلام ارادۀ خداوند را چنين توضيح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بِصَوْتٍ‌ يَقْرَعُ‌، وَ لا بِنِدَاءٍ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صدايى كه بكوبد، و نه به آوازى كه شنيده شود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كوبيدن است، و اطلاق آن بر صدا به اين جهت است كه در اثر صدا موجى در هوا ايجاد مى شود و در اثر برخورد با پردۀ گوش در آن يك حالت انفعالى پيدا مى شود و صدا به گوش مى رسد، اين برخورد امواج با پردۀ گوش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شنيدن چون يكى از ادراكات است، بايد پس از برخورد امواج با پردۀ گوش توسط‍‌ سلسله اعصاب به مغز برسد آنگاه انسان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توسط‍‌ صدايى كه به گوش برسد نيست، و همچنين با ندايى كه از سوى خداوند شنيده شود نيست؛ زيرا ندا نيز به وسيلۀ زبان</w:t>
      </w:r>
      <w:bookmarkStart w:id="436" w:name="pg14765_166824"/>
    </w:p>
    <w:p>
      <w:pPr>
        <w:pStyle w:val="BookText"/>
        <w:rPr/>
      </w:pPr>
      <w:bookmarkEnd w:id="436"/>
      <w:r>
        <w:rPr>
          <w:rFonts w:ascii="Amiri" w:hAnsi="Amiri" w:eastAsia="Amiri" w:cs="Amiri"/>
          <w:color w:val="111111"/>
          <w:sz w:val="28"/>
          <w:sz w:val="28"/>
          <w:szCs w:val="28"/>
          <w:rtl w:val="true"/>
          <w:lang w:bidi="ar-SA"/>
        </w:rPr>
        <w:t>ايجاد مى شود و خداوند جسم نيست كه زبان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ارادۀ حق تعالى نسبت به ايجاد موجودات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موجود شدن و وجود موجودات نظام آفرينش است</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359236_730472459"/>
      <w:bookmarkStart w:id="438" w:name="_Toc153"/>
      <w:bookmarkEnd w:id="437"/>
      <w:r>
        <w:rPr>
          <w:rtl w:val="true"/>
        </w:rPr>
        <w:t>چگونگى كلام خداوند و حقيقت آن</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مِنْهُ‌ أَنْشَأَهُ‌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كلام خداوند سبحان فعلى از اوست كه آن را ايجاد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مقصود از كلام خدا ايجاد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سخنان هر كس از ما فى الضمير او حكايت مى كنند و معرّف ذات و صفات او مى باشند، همۀ موجودات نيز از ذات حق و صفات كماليۀ او حكايت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همۀ موجودات كلمات الهى هستند و پيامبران و ائمۀ معصومين عليهم السلام كلمات تامّات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خداوند اصوات و حروفى را نيز ايجاد مى نمايد، مانند ايجاد كلام در درخت خطاب به حضرت موسى عليه السلام، و قرآن نيز كلام خداست كه به وسيلۀ جبرئيل امين نازل شده است و به صورت كلمات و حروف درآمده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يكى از صفات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ولى كلام خدا مانند كلام من و شما نيست كه از دهان خارج مى شود، زيرا خداوند جسم نيست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كلام خدا چگونه است و اين كه قديم است يا حادث، بحثى مفصّل و دامنه دار است كه از صدر اسلام و پس از وفات پيامبراكرم صلى الله عليه و آله و سلم شروع شد و در مدّتى قريب به دويست تا سيصد سال به قدرى اوج گرفت و در محافل علمى مورد گفتگو و مجادله قرار گرفت كه در اثر آن بسيارى از علما در زندانهاى بنى اميّه و بنى عبّاس جان سپردند؛ مثلاً هرگاه حكومتى كه قدرت را به دست مى گرفت طرفدار اين معنا بود كه كلام خدا قديم است، آنگاه ديگران را كه با اين طرز فكر مخالفت مى كردند به زندان و</w:t>
      </w:r>
      <w:bookmarkStart w:id="439" w:name="pg14765_166825"/>
    </w:p>
    <w:p>
      <w:pPr>
        <w:pStyle w:val="BookText"/>
        <w:rPr/>
      </w:pPr>
      <w:bookmarkEnd w:id="439"/>
      <w:r>
        <w:rPr>
          <w:rFonts w:ascii="IRNazanin" w:hAnsi="IRNazanin" w:eastAsia="IRNazanin"/>
          <w:color w:val="111111"/>
          <w:sz w:val="28"/>
          <w:sz w:val="28"/>
          <w:szCs w:val="28"/>
          <w:rtl w:val="true"/>
          <w:lang w:bidi="fa-IR"/>
        </w:rPr>
        <w:t>شكنجه مى سپردند؛ و هرگاه حكومت وقت معتقد به حدوث كلام خدا بود، با آنان كه معتقد به قِدَم كلام خدا بودند مبارزه مى نمود و حدّاقل آنها را به انزوا و عزلت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اين بحث در محافل علمى پيش رفت كه علم اصول دين را علم كلام ناميدند، و به اشخاصى كه در اين علم بحث مى كردند متكلّمين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كلام در اثر بحث هاى طولانى پيرامون نحوۀ تكلّم خداوند متعال به وجود آمد</w:t>
      </w:r>
      <w:r>
        <w:rPr>
          <w:rFonts w:eastAsia="IRNazanin" w:cs="IRNazanin"/>
          <w:color w:val="111111"/>
          <w:sz w:val="28"/>
          <w:szCs w:val="28"/>
          <w:rtl w:val="true"/>
          <w:lang w:bidi="fa-IR"/>
        </w:rPr>
        <w:t>.</w:t>
      </w:r>
    </w:p>
    <w:p>
      <w:pPr>
        <w:pStyle w:val="Heading3"/>
        <w:numPr>
          <w:ilvl w:val="2"/>
          <w:numId w:val="1"/>
        </w:numPr>
        <w:rPr/>
      </w:pPr>
      <w:bookmarkStart w:id="440" w:name="__RefHeading___Toc1359238_730472459"/>
      <w:bookmarkStart w:id="441" w:name="_Toc154"/>
      <w:bookmarkEnd w:id="440"/>
      <w:r>
        <w:rPr>
          <w:rtl w:val="true"/>
        </w:rPr>
        <w:t>مكتب اشاعره و معتزله و پيدايش آنها</w:t>
      </w:r>
      <w:bookmarkEnd w:id="441"/>
    </w:p>
    <w:p>
      <w:pPr>
        <w:pStyle w:val="BookText"/>
        <w:rPr/>
      </w:pPr>
      <w:r>
        <w:rPr>
          <w:rFonts w:ascii="IRNazanin" w:hAnsi="IRNazanin" w:eastAsia="IRNazanin"/>
          <w:color w:val="111111"/>
          <w:sz w:val="28"/>
          <w:sz w:val="28"/>
          <w:szCs w:val="28"/>
          <w:rtl w:val="true"/>
          <w:lang w:bidi="fa-IR"/>
        </w:rPr>
        <w:t>در اين ميان علماى اهل سنّت دو شعبه شده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محفلى علمى به پا كرده بود و مسائل اصول عقايد را بحث مى كرد، روزى در اثناى بحث يكى از شاگردانش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مخالفت پرداخت و در نتيجه از استاد كناره گيرى كرد و از آنجا كه يكى از شاگردان مبرّز حسن بصرى بود در گوشه اى از مسجد كلاس درسى جداگانه تشكيل داد و با استاد خود به رقابت پرداخت، چون او عزلت اختيار كرد و از درس استاد جدا شد حسن بصرى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إِعْتَزَلَ‌ واصِلُ‌ مَجْلِسَنا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واصل از مجلس ما كناره گيرى كرد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از آن روز به بعد واصل و پيروانش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يكى از آنها كه راه حسن بصرى را دنبال مى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او رئيس طايفه اى شد كه با معتزله در عقايدشان اختلاف داشتند، و از اين رو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يكى از مسائل اختلافى بين اشاعره و معتزله مسألۀ حسن و قبح عقلى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معتزله قائل به حسن و قبح عقلى در مورد افعال خداوند هستند، ولى اشاعره به كلّى منكر اين مسأله مى باشند؛ و به عبارت ديگر معتزلى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عقل به منكَر و قبيح بودن ظلم حكم مى كند، عقل حكم مى كند كه خداوند نيز نبايد ظلم كند و ظلم براى حق تعالى قبيح است؛ و لذا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چون قائل به عدالت خدا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اشاعره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در مورد افعال انسان معتبر است و در مورد افعال خداوند معنايى ندارد؛ چون خدا فعّال ما يشاء است، كار خوب كارى است كه خدا انجام دهد، و عقل را در كار خدا راهى نيست، پس ممكن است كارى را كه ما بد مى دانيم خداوند انجام دهد و هيچ قبحى هم ندارد؛ به فرض اگر خداوند شمر را به بهشت و امام حسين عليه السلام را به جهنم ببرد ما حق نداريم آن را بد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مى آيد يك وقتى كه در قزل قلعه زندانى بودم مرا براى بازجويى برده بودند، به شخص بازجو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كشور قانون و مقرراتى دارد و شما خلاف قانون عمل مى كنيد و به مقررات احترام نمى گذاريد،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قانون در چيست‌؟ من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همين كه ما يك تلگراف به آيت اللّه خمينى زده ايم طبق قانون كشور در ازاء پولى كه مخابرات گرفته است بايد اين تلگراف را مخابره مى كردند، ولى به جاى مخابرۀ تلگراف ما آن را روى ميز جنابعالى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تو مى گويى قانون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همان كارى است كه ما مى كنيم، تو خواه راضى باشى و خواه ناراضى، كارهاى ما قانون است نه آنچه شما مى گوييد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يادم مى آيد روزى يكى از كردها را دستگير كرده و او را به قزل قلعه آورده بودند، او عصبانى شده و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مقررات بين المللى زندانها را رعايت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وقت رئيس زندان قزل قلعه بود او را صدا كرد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تير را كه كنار در قزل قلعه نصب كرده اند مى 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ساقى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قانونهايى كه تكرار مى كنى مربوط‍‌ است به آن طرف تير، اين طرف تير قانون همان كارهايى است كه ما انجام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اشاعره هم تقريباً همين گونه 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منكر حسن و قبح عقلى هستند و معتقدند خداوند مانند ديكتاتورها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را كه بخواهد انجام مى دهد، و از اين رو هيچ اشكالى ندارد كه امام حسين عليه السلام را به جهنم ببرد و شمر را به بهشت، به همين دليل عدالت را جزء اصول دين نمى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معتزله مانند شيعيان قائل به عدالت خداوند هستند و معتقدند كه خدا عادل است و ظلم نمى كند، و ظلم همان گونه كه براى ما قبيح است در مورد خداوند هم قبيح و بلكه اقبح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علماى كلام، معتزله و اماميه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خداوند نيز يكى از مسائل مورد اختلاف است كه همواره بين اشاعره و معتزله و ديگر فرقه هاى اسلامى در صدر اسلام مورد بحث و گفتگوهاى زياد قرار گرفته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واصل بن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خدا متكلّم است و كلام خداوند به صورت صوت و صدا هم در مى آيد، اما به اين معنا نيست كه خداوند حنجره اى داشته باشد و از حنجرۀ او صدا خارج شود؛ و به عبارت ديگر صوت و صدا به طور مستقيم قائم به خدا نيست، بلكه قائم به انسان يا درخت و امثال ذلك است كه صدا از آنها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كَلَّمَ‌ اللّهُ‌ مُوسى‌ تَكْلِيماً</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موسى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 عبارت از صوتى بود كه در درخت ايجاد شد و موسى آن را با همين حروف معمولى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رَبُّكَ‌</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همين حروف و به صورت صدا، خداوند با حضرت موسى سخن گفت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موسى عليه السلام هم آن سخنان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خدا عبارت از اصوات و حروفى است كه از سوى بارى تعالى ايجاد مى شود ولى بى واسطه و به طور مستقيم قائم به خدا نيست، بلكه قائم به اشياء ديگرى است كه توسط‍‌ آنها القا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كلام الهى حادث مى باشد و قديم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درخت كه حضرت موسى عليه السلام كلام خدا را از آن شنيد، آن كلام در همان وقت ايجاد شده بود، و مانند قرآن است كه كلام خدا و حادث مى باشد؛ براى اين كه خداوند كلامى را به حضرت جبرئيل عليه السلام القا كرده بود و جبرئيل هم آن را به حضرت خاتم الأنبياء صلى الله عليه و آله و سلم ابلاغ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معتزله مانند شيعيان اماميه عقيده دارند كه قرآن كلام خدا و حادث است، ولى نه به آن معنا كه قائم به خدا باشد بلكه قائم به جبرئيل است، مانند ديگر كلامهاى خداوند كه قائم به فرشتگان و يا درخت و امثال ذلك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كه كلام خدا اصوات و حروف است و قائم به خداست و قديم مى باشد، و از اين رو روى بعضى قرآنهاى قديم كه چاپ مصر بود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اللَّه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ديگرى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كه كلام خداوند عبارت از اصوات و حروف است و قائم به خدا هم مى باشد ولى حادث است نه قديم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اشاعره چنين عقيده دارند كه اصلاً كلام خدا اصوات و حروف نيست و قديم مى باشد؛ به عبارت ديگر معتقد به كلام نفسى براى خداوند مى باشند؛ يعنى بجز علم و اراده يك صفت ذاتى را براى خداوند قائل هستند به نام كلام خدا، كه از سنخ الفاظ‍‌ و اصوات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جاى خودش بحث مفصّلى دارد كه معلوم شود آيا كلام نفسى فرض مى شود يا نه؛ اگر بگوييم كلام صفتى است قائم به خداوند و حادث، پس لازمه اش اين است كه بگوييم خداوند محل حوادث است و اين محال است؛ زيرا خداوند جسم و جسمانى نيست كه محل حوادث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 كلام خدا قديم است، لازم مى آيد دو قديم پيدا شود؛ يعنى همان گونه كه ذات خداوند قديم است يك</w:t>
      </w:r>
      <w:bookmarkStart w:id="442" w:name="pg14765_166829"/>
    </w:p>
    <w:p>
      <w:pPr>
        <w:pStyle w:val="BookText"/>
        <w:rPr/>
      </w:pPr>
      <w:bookmarkEnd w:id="442"/>
      <w:r>
        <w:rPr>
          <w:rFonts w:ascii="Amiri" w:hAnsi="Amiri" w:eastAsia="Amiri" w:cs="Amiri"/>
          <w:color w:val="111111"/>
          <w:sz w:val="28"/>
          <w:sz w:val="28"/>
          <w:szCs w:val="28"/>
          <w:rtl w:val="true"/>
          <w:lang w:bidi="ar-SA"/>
        </w:rPr>
        <w:t>صفتى هم به نام كلام خدا قديم مى باشد، آن وقت شريك براى خداوند متعال فرض كرده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اشاعره به چنين چيزى معتقدند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خدا قديم مى باشند و زائد بر ذات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به آنها اعتراض مى شود كه اگر صفات خداوند زائد بر ذات و قديم باشند، پس بايد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قدماى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يعنى هشت قديم را بپذيريم كه يكى ذات خداوند است و هفت قديم ديگر صفات هفتگانۀ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عقيده حتى از عقيدۀ مسيحيان نيز بدتر است؛ زيرا آنها معتقد به اقانيم ثلاثه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إبن و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ولى اينان به هشت قديم معتقدند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به نظر ما خداوند دو قسم كلام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كلامى كه از كيفيات مسموعه و از قبيل اصوات و صداهاست كه به طور مستقيم از خداوند صادر نمى شود بلكه توسط‍‌ موجودى كه جسم يا جسمانى است مانند درخت يا وجود مثالى فرشته به ديگران مثل پيامبران عليهم السلام القا مى گردد؛ قسم دوّم از كلام كه حضرت عليه السلام در سخن خود در اين خطبه به آن نظر دارند سخن گفتن حق تعالى با موجوداتى است كه مى خواهد آنها را به وجود بياورد، كه اين سخن گفتن از قبيل اصوات و صداها يعنى از قسم اوّل كلام او نمى باشد، بلكه خداوند به موجودى كه اراده كرده آن را به وجود آورد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ايجاد آن شىء مورد اراده است؛ و به اين لحاظ‍‌ و معنا تمام نظام آفرينش اعمّ‌ از صداها و اصوات و غير آنها كلام و كلمات حق تعالى مى باشند</w:t>
      </w:r>
      <w:r>
        <w:rPr>
          <w:rFonts w:eastAsia="IRNazanin" w:cs="IRNazanin"/>
          <w:color w:val="111111"/>
          <w:sz w:val="28"/>
          <w:szCs w:val="28"/>
          <w:rtl w:val="true"/>
          <w:lang w:bidi="fa-IR"/>
        </w:rPr>
        <w:t>.</w:t>
      </w:r>
    </w:p>
    <w:p>
      <w:pPr>
        <w:pStyle w:val="Heading3"/>
        <w:numPr>
          <w:ilvl w:val="2"/>
          <w:numId w:val="1"/>
        </w:numPr>
        <w:rPr/>
      </w:pPr>
      <w:bookmarkStart w:id="443" w:name="__RefHeading___Toc1359240_730472459"/>
      <w:bookmarkStart w:id="444" w:name="_Toc155"/>
      <w:bookmarkEnd w:id="443"/>
      <w:r>
        <w:rPr>
          <w:rtl w:val="true"/>
        </w:rPr>
        <w:t>قديم نبودن كلام الهى</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لَمْ‌يَكُنْ‌ مِنْ‌ قَبْلِ‌ ذَلِكَ‌ كَائِناً، وَ لَوْ كَانَ‌ قَدِيماً لَكَانَ‌ إلهاً ثَانِياً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كلامى پيش از آن نبوده است، و اگر قديم مى بود هر آينه خداى دوّمى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اين معناست كه كلام خدا فعلى است كه آن را ايجاد كرده و ممثّلش نموده؛ يعنى آن را به صورت موجود خارجى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 و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كلام كه موجود خارجى است كه خداوند آن را ايجاد كرده است، پيش از اين موجود نبوده است بلكه با انشاء و ايجاد حق تعالى موجود و حادث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قَدِيماً لَكَانَ‌ إلهاً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كلام خدا كه همان فعل خداست كه آن را انشاء و ايجاد كرده است قديم مى بود، لازمۀ آن اين بود كه يك قديم ديگر بجز ذات اقدس بارى تعالى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كلام خدا كه فعل اوست قديم باشد بايد يك خداى دوّمى فرض شود؛ زيرا دو قديم به معناى دو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درحالى كه ادلّۀ توحيد ما را راهنمايى كرده كه واجب الوجود كه قديم است بيش از يكى نيست، بنابراين كلام خدا كه همان فعل و ايجاد موجودات و عين وجود موجودات است ذاتاً حادث مى باشد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45" w:name="pg14765_166831"/>
    </w:p>
    <w:p>
      <w:pPr>
        <w:pStyle w:val="Heading2"/>
        <w:numPr>
          <w:ilvl w:val="1"/>
          <w:numId w:val="1"/>
        </w:numPr>
        <w:rPr/>
      </w:pPr>
      <w:bookmarkStart w:id="446" w:name="__RefHeading___Toc1359242_730472459"/>
      <w:bookmarkStart w:id="447" w:name="_Toc156"/>
      <w:bookmarkEnd w:id="445"/>
      <w:bookmarkEnd w:id="446"/>
      <w:r>
        <w:rPr>
          <w:rtl w:val="true"/>
        </w:rPr>
        <w:t>«</w:t>
      </w:r>
      <w:r>
        <w:rPr>
          <w:rtl w:val="true"/>
        </w:rPr>
        <w:t xml:space="preserve">درس </w:t>
      </w:r>
      <w:r>
        <w:rPr/>
        <w:t>334</w:t>
      </w:r>
      <w:r>
        <w:rPr>
          <w:rtl w:val="true"/>
        </w:rPr>
        <w:t xml:space="preserve">»: </w:t>
      </w:r>
      <w:r>
        <w:rPr>
          <w:rtl w:val="true"/>
        </w:rPr>
        <w:t xml:space="preserve">خطبۀ </w:t>
      </w:r>
      <w:r>
        <w:rPr/>
        <w:t>186</w:t>
      </w:r>
      <w:r>
        <w:rPr>
          <w:rtl w:val="true"/>
        </w:rPr>
        <w:t xml:space="preserve"> (</w:t>
      </w:r>
      <w:r>
        <w:rPr>
          <w:rtl w:val="true"/>
        </w:rPr>
        <w:t>قسمت هفتم</w:t>
      </w:r>
      <w:r>
        <w:rPr>
          <w:rtl w:val="true"/>
        </w:rPr>
        <w:t>)</w:t>
      </w:r>
      <w:bookmarkEnd w:id="447"/>
    </w:p>
    <w:p>
      <w:pPr>
        <w:pStyle w:val="Heading3"/>
        <w:numPr>
          <w:ilvl w:val="2"/>
          <w:numId w:val="1"/>
        </w:numPr>
        <w:rPr/>
      </w:pPr>
      <w:bookmarkStart w:id="448" w:name="__RefHeading___Toc1359244_730472459"/>
      <w:bookmarkStart w:id="449" w:name="_Toc157"/>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مراتب وجود مانند مراتب نور است</w:t>
      </w:r>
    </w:p>
    <w:p>
      <w:pPr>
        <w:pStyle w:val="BookText"/>
        <w:rPr/>
      </w:pPr>
      <w:r>
        <w:rPr>
          <w:rFonts w:ascii="Amiri" w:hAnsi="Amiri" w:eastAsia="Amiri" w:cs="Amiri"/>
          <w:color w:val="111111"/>
          <w:sz w:val="28"/>
          <w:sz w:val="28"/>
          <w:szCs w:val="28"/>
          <w:rtl w:val="true"/>
          <w:lang w:bidi="ar-SA"/>
        </w:rPr>
        <w:t>كوته بينى ماترياليست ها</w:t>
      </w:r>
    </w:p>
    <w:p>
      <w:pPr>
        <w:pStyle w:val="BookText"/>
        <w:rPr/>
      </w:pPr>
      <w:r>
        <w:rPr>
          <w:rFonts w:ascii="IRNazanin" w:hAnsi="IRNazanin" w:eastAsia="IRNazanin"/>
          <w:color w:val="111111"/>
          <w:sz w:val="28"/>
          <w:sz w:val="28"/>
          <w:szCs w:val="28"/>
          <w:rtl w:val="true"/>
          <w:lang w:bidi="fa-IR"/>
        </w:rPr>
        <w:t>عالم مادّه پست ترين عوالم وجود</w:t>
      </w:r>
    </w:p>
    <w:p>
      <w:pPr>
        <w:pStyle w:val="BookText"/>
        <w:rPr/>
      </w:pPr>
      <w:r>
        <w:rPr>
          <w:rFonts w:ascii="IRNazanin" w:hAnsi="IRNazanin" w:eastAsia="IRNazanin"/>
          <w:color w:val="111111"/>
          <w:sz w:val="28"/>
          <w:sz w:val="28"/>
          <w:szCs w:val="28"/>
          <w:rtl w:val="true"/>
          <w:lang w:bidi="fa-IR"/>
        </w:rPr>
        <w:t>مبرّا بودن خداوند از صفات موجودات حادث</w:t>
      </w:r>
    </w:p>
    <w:p>
      <w:pPr>
        <w:pStyle w:val="BookText"/>
        <w:rPr/>
      </w:pPr>
      <w:r>
        <w:rPr>
          <w:rFonts w:ascii="IRNazanin" w:hAnsi="IRNazanin" w:eastAsia="IRNazanin"/>
          <w:color w:val="111111"/>
          <w:sz w:val="28"/>
          <w:sz w:val="28"/>
          <w:szCs w:val="28"/>
          <w:rtl w:val="true"/>
          <w:lang w:bidi="fa-IR"/>
        </w:rPr>
        <w:t>سازندگى و ابداع</w:t>
      </w:r>
    </w:p>
    <w:p>
      <w:pPr>
        <w:pStyle w:val="BookText"/>
        <w:rPr/>
      </w:pPr>
      <w:r>
        <w:rPr>
          <w:rFonts w:ascii="Amiri" w:hAnsi="Amiri" w:eastAsia="Amiri" w:cs="Amiri"/>
          <w:color w:val="111111"/>
          <w:sz w:val="28"/>
          <w:sz w:val="28"/>
          <w:szCs w:val="28"/>
          <w:rtl w:val="true"/>
          <w:lang w:bidi="ar-SA"/>
        </w:rPr>
        <w:t>بى نيازى مطلق خداوند</w:t>
      </w:r>
    </w:p>
    <w:p>
      <w:pPr>
        <w:pStyle w:val="BookText"/>
        <w:rPr/>
      </w:pPr>
      <w:r>
        <w:rPr>
          <w:rFonts w:ascii="Amiri" w:hAnsi="Amiri" w:eastAsia="Amiri" w:cs="Amiri"/>
          <w:color w:val="111111"/>
          <w:sz w:val="28"/>
          <w:sz w:val="28"/>
          <w:szCs w:val="28"/>
          <w:rtl w:val="true"/>
          <w:lang w:bidi="ar-SA"/>
        </w:rPr>
        <w:t>آفرينش زمين</w:t>
      </w:r>
    </w:p>
    <w:p>
      <w:pPr>
        <w:pStyle w:val="BookText"/>
        <w:rPr/>
      </w:pPr>
      <w:r>
        <w:rPr>
          <w:rFonts w:ascii="Amiri" w:hAnsi="Amiri" w:eastAsia="Amiri" w:cs="Amiri"/>
          <w:color w:val="111111"/>
          <w:sz w:val="28"/>
          <w:sz w:val="28"/>
          <w:szCs w:val="28"/>
          <w:rtl w:val="true"/>
          <w:lang w:bidi="ar-SA"/>
        </w:rPr>
        <w:t>احاطۀ قيّومى خداوند بر عالم</w:t>
      </w:r>
    </w:p>
    <w:p>
      <w:pPr>
        <w:pStyle w:val="BookText"/>
        <w:rPr/>
      </w:pPr>
      <w:r>
        <w:rPr>
          <w:rFonts w:ascii="IRNazanin" w:hAnsi="IRNazanin" w:eastAsia="IRNazanin"/>
          <w:color w:val="111111"/>
          <w:sz w:val="28"/>
          <w:sz w:val="28"/>
          <w:szCs w:val="28"/>
          <w:rtl w:val="true"/>
          <w:lang w:bidi="fa-IR"/>
        </w:rPr>
        <w:t>احاطۀ علمى خداوند بر عالم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 خداوند و قدرت مطلقۀ او بر عالم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لايُقَالُ‌ كَانَ‌ بَعْدَ أَنْ‌ لَمْ‌يَكُنْ‌ فَتَجْرِىَ‌ عَلَيْهِ‌ الصِّفَاتُ‌ الْمُحْدَثَاتُ‌، وَ لايَكُونُ‌ بَيْنَهَا وَ بَيْنَهُ‌ فَصْلٌ‌، وَ لا لَهُ‌ عَلَيْهَا فَضْلٌ‌، فَيَسْتَوِىَ‌ الصَّانِعُ‌ وَ الْمَصْنُوعُ‌، وَ يَتَكَافَأَ الْمُبْتَدَعُ‌ وَ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عَلى‌ غَيْرِ مِثَالٍ‌ خَلا مِنْ‌ غَيْرِهِ‌، وَ لَمْ‌يَسْتَعِنْ‌ عَلى‌ خَلْقِهَا بِأَحَدٍ مِنْ‌ خَلْقِهِ‌، وَ أَنْشَأَ الْأَرْضَ‌ فَاَمْسَكَهَا مِنْ‌ غَيْرِ اشْتِغَالٍ‌، وَ أَرْسَاهَا عَلى‌ غَيْرِ قَرَارٍ، وَ أَقَامَهَا بِغَيْرِ قَوَائِمَ‌، وَ رَفَعَهَا بِغَيْرِ دَعَائِمَ‌، وَ حَصَّنَهَا مِنَ‌ الْأَوَدِ وَ الْإِعْوِجَاجِ‌، وَ مَنَعَهَا مِنَ‌ التَّهَافُتِ‌ وَ الْإِنْفِرَاجِ‌، أَرْسى‌ أَوْتَادَهَا، وَ ضَرَبَ‌ أَسْدَادَهَا، وَ اسْتَفَاضَ‌ عُيُونَهَا، وَ خَدَّ أَوْدِيَتَهَا، فَلَمْ‌يَهِنْ‌ مَا بَنَاهُ‌، وَ لاضَعُفَ‌ مَا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الظَّاهِرُ عَلَيْهَا بِسُلْطَانِهِ‌ وَ عَظَمَتِهِ‌، وَ هُوَ الْبَاطِنُ‌ لَهَا بِعِلْمِهِ‌ وَ مَعْرِفَتِهِ‌، وَالْعَالِى عَلى‌ كُلِّ‌ شَىْ‌ءٍ مِنْهَا بِجَلالِهِ‌ وَ عِزَّتِهِ‌،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لايُعْجِزُهُ‌ شَىْ‌ءٌ مِنْهَا طَلَبَهُ‌، وَ لايَمْتَنِعُ‌ عَلَيْهِ‌ فَيَغْلِبَهُ‌، وَ لايَفُوتُهُ‌ السَّرِيعُ‌ مِنْهَا فَيَسْبِقَهُ‌، وَ لايَحْتَاجُ‌ الى‌ ذِى مَالٍ‌ فَيَرْزُقَهُ‌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گذشته بيان شد حضرت امير عليه السلام در اين خطبه براى شناساندن خداوند بيشتر روى صفات سلبيه تكيه كرده اند، زيرا احاطه بر ذات خدا و صفات كماليۀ حق تعالى براى ما ميسّر نيست؛ و صفات سلبيه عبارت است از نفى يك سلسله نقص و عيب ها كه در موجودات عالم هست و ناشى از ضعف وجودى آنها مى باشد،</w:t>
      </w:r>
      <w:bookmarkStart w:id="450" w:name="pg14765_166834"/>
    </w:p>
    <w:p>
      <w:pPr>
        <w:pStyle w:val="BookText"/>
        <w:rPr/>
      </w:pPr>
      <w:bookmarkEnd w:id="450"/>
      <w:r>
        <w:rPr>
          <w:rFonts w:ascii="IRNazanin" w:hAnsi="IRNazanin" w:eastAsia="IRNazanin"/>
          <w:color w:val="111111"/>
          <w:sz w:val="28"/>
          <w:sz w:val="28"/>
          <w:szCs w:val="28"/>
          <w:rtl w:val="true"/>
          <w:lang w:bidi="fa-IR"/>
        </w:rPr>
        <w:t>و وقتى گفته مى شود خداوند از اين عيب ها مبرّاست، در حقيقت خداوند از راه صفات سلبيه معرفى شده است</w:t>
      </w:r>
      <w:r>
        <w:rPr>
          <w:rFonts w:eastAsia="IRNazanin" w:cs="IRNazanin"/>
          <w:color w:val="111111"/>
          <w:sz w:val="28"/>
          <w:szCs w:val="28"/>
          <w:rtl w:val="true"/>
          <w:lang w:bidi="fa-IR"/>
        </w:rPr>
        <w:t>.</w:t>
      </w:r>
    </w:p>
    <w:p>
      <w:pPr>
        <w:pStyle w:val="Heading3"/>
        <w:numPr>
          <w:ilvl w:val="2"/>
          <w:numId w:val="1"/>
        </w:numPr>
        <w:rPr/>
      </w:pPr>
      <w:bookmarkStart w:id="451" w:name="__RefHeading___Toc1359246_730472459"/>
      <w:bookmarkStart w:id="452" w:name="_Toc158"/>
      <w:bookmarkEnd w:id="451"/>
      <w:r>
        <w:rPr>
          <w:rtl w:val="true"/>
        </w:rPr>
        <w:t>مراتب وجود مانند مراتب نور است</w:t>
      </w:r>
      <w:bookmarkEnd w:id="452"/>
    </w:p>
    <w:p>
      <w:pPr>
        <w:pStyle w:val="BookText"/>
        <w:rPr/>
      </w:pPr>
      <w:r>
        <w:rPr>
          <w:rFonts w:ascii="IRNazanin" w:hAnsi="IRNazanin" w:eastAsia="IRNazanin"/>
          <w:color w:val="111111"/>
          <w:sz w:val="28"/>
          <w:sz w:val="28"/>
          <w:szCs w:val="28"/>
          <w:rtl w:val="true"/>
          <w:lang w:bidi="fa-IR"/>
        </w:rPr>
        <w:t>همان گونه كه نور داراى مراتبى است، وجود نيز داراى مراتب گوناگونى است كه به حسب شدّت و ضعف و كمال و نقص و تقدّم و تأخّر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مى باشند؛ مثلاً درحالى كه يك لامپ پنج وات داراى نور بسيار ضعيفى است قطعاً شصت وات از آن بيشتر نور دارد، و همين طور بالا مى رود تا به هزار وات و بيشتر مى رسد، و از آنجا فراتر رفته تا به نور خورشيد مى رسد كه كانون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خورشيد داراى نور است لامپ پنج وات هم نور دارد ولى با هم از نظر شدّت و ضعف نور تفاوت دارند، يعنى تمام آن نورها در اصل نور شريك اند و در همان نور هم با 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چيزهايى را كه يك حقيقت است كه به حسب درجات خودش داراى تفاوت مى باشد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مقول به تشكيك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يعنى حقيقتى كه در عين اين كه يك حقيقت است داراى مراتب گوناگون از خودش است و مرتبۀ شديد، مرتبۀ متوسط‍‌ و مرتبۀ ضعيف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نور داراى مراتب است و هر چه ضعيف تر شود گويا اين كه با تاريكى كه ضدّ خودش مى باشد تركيب شده است، و هر چه تاريكى بيشتر آن را احاطه كند از قدرت و درجۀ نورانيتش كاسته مى شود؛ مثلاً نورى كه در حاشيۀ تاريكى قرار گرفته نور بسيار ضعيفى است، اما هر چه بالاتر مى رود و قويتر مى شود جنبۀ ظلمت در آن ضعيف تر و جنبۀ نورانيت آن نيرومندتر و شديدتر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حسب حقيقت، نورهاى ضعيف مركّب از نور و تاريكى نيستند بلكه از نور ضعيف تاريكى انتزاع مى شود و تركيب آنها در حقيقت تركيب عقلى و تحليلى است نه تركيب خارجى</w:t>
      </w:r>
      <w:r>
        <w:rPr>
          <w:rFonts w:eastAsia="IRNazanin" w:cs="IRNazanin"/>
          <w:color w:val="111111"/>
          <w:sz w:val="28"/>
          <w:szCs w:val="28"/>
          <w:rtl w:val="true"/>
          <w:lang w:bidi="fa-IR"/>
        </w:rPr>
        <w:t>.</w:t>
      </w:r>
      <w:bookmarkStart w:id="453" w:name="pg14765_166835"/>
    </w:p>
    <w:p>
      <w:pPr>
        <w:pStyle w:val="BookText"/>
        <w:rPr/>
      </w:pPr>
      <w:bookmarkEnd w:id="453"/>
      <w:r>
        <w:rPr>
          <w:rFonts w:ascii="IRNazanin" w:hAnsi="IRNazanin" w:eastAsia="IRNazanin"/>
          <w:color w:val="111111"/>
          <w:sz w:val="28"/>
          <w:sz w:val="28"/>
          <w:szCs w:val="28"/>
          <w:rtl w:val="true"/>
          <w:lang w:bidi="fa-IR"/>
        </w:rPr>
        <w:t>وجود و هستى هم همين طور است؛ وجود حقيقتى است كه مقول به تشكيك مى باشد؛ به اين معنا كه تمام موجودات از نظر مراتب وجودى يكسان نيستند، بلكه هر يك در مرتبۀ خاصى قرار گرفته كه از لحاظ‍‌ شدّت و ضعف با ديگرى تفاوت دارد، و بعضى از لحاظ‍‌ وجودى مقدّم و بعضى ديگر مؤخّرند؛ پس همان گونه كه نور بر خورشيد اطلاق مى شود و بر يك نور ضعيف پنج وات نيز اطلاق مى گردد، تمام موجودات عالم نيز داراى وجودند گرچه وجود در هر يك نسبت به وجود در ديگرى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مادّه از كهكشانها و افلاكش گرفته تا زمين ما چون مادّى است وجود ضعيفى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مادّه اى كه ماترياليست ها آن را اصل هستى مى دانند و چون وجود ديگرى به وسيلۀ ميكروسكوپ يا تشريح قابل حس نيست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از عالم مادّه هيچ وجود و هستى ديگرى را نمى يابيم تا بگوييم وجود دارد، اين عالم مادّه پست ترين مراتب عالم وجود و هستى است؛ و دليل ضعف بيش از حدّش همين است كه در اثر حركت مى خواهد به تكامل برسد، و حركت مخصوص موجودات ضعيف است كه مى خواهند از ضعف رو به كمال بروند</w:t>
      </w:r>
      <w:r>
        <w:rPr>
          <w:rFonts w:eastAsia="IRNazanin" w:cs="IRNazanin"/>
          <w:color w:val="111111"/>
          <w:sz w:val="28"/>
          <w:szCs w:val="28"/>
          <w:rtl w:val="true"/>
          <w:lang w:bidi="fa-IR"/>
        </w:rPr>
        <w:t>.</w:t>
      </w:r>
    </w:p>
    <w:p>
      <w:pPr>
        <w:pStyle w:val="Heading3"/>
        <w:numPr>
          <w:ilvl w:val="2"/>
          <w:numId w:val="1"/>
        </w:numPr>
        <w:rPr/>
      </w:pPr>
      <w:bookmarkStart w:id="454" w:name="__RefHeading___Toc1359248_730472459"/>
      <w:bookmarkStart w:id="455" w:name="_Toc159"/>
      <w:bookmarkEnd w:id="454"/>
      <w:r>
        <w:rPr>
          <w:rtl w:val="true"/>
        </w:rPr>
        <w:t>كوته بينى ماترياليست ها</w:t>
      </w:r>
      <w:bookmarkEnd w:id="45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ماترياليست ها و مادّيين معتقد به عالَمى غير از عالم مادّه نيستند براى اين است كه نمى توانند عوالم وجودىِ‌ قويتر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كه كسى در يك غار يا كوخ تاريكى با يك لامپ پنج وات زندگى كرده و هيچ گاه نور خورشيد را نديده است، اگر خورشيد را براى او وصف كنند او نخواهد پذيرفت؛ زيرا نورى بيش از نور لامپ پنج واتى در تمام عمرش نديده است و نمى تواند درك كند كه نور قويترى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به بچه اى كه در رحم مادر است بگويند عالمى وسيع تر از رحم مادر وجود دارد باورش نمى شود؛ زيرا تنها در تنگناى رحم مادر زندگى كرده و اگر ادراكى</w:t>
      </w:r>
      <w:bookmarkStart w:id="456" w:name="pg14765_166836"/>
    </w:p>
    <w:p>
      <w:pPr>
        <w:pStyle w:val="BookText"/>
        <w:rPr/>
      </w:pPr>
      <w:bookmarkEnd w:id="456"/>
      <w:r>
        <w:rPr>
          <w:rFonts w:ascii="Amiri" w:hAnsi="Amiri" w:eastAsia="Amiri" w:cs="Amiri"/>
          <w:color w:val="111111"/>
          <w:sz w:val="28"/>
          <w:sz w:val="28"/>
          <w:szCs w:val="28"/>
          <w:rtl w:val="true"/>
          <w:lang w:bidi="ar-SA"/>
        </w:rPr>
        <w:t>داشته باشد محدود به همان جاست نه فراتر از آن؛ ولى وقتى به دنيا مى آيد تازه مى فهمد كه در آنجا زندانى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مطلب در مورد ما نيز صدق مى كند، هر چه به ما بگويند اين عالم ظلمت است و پست ترين مراحل وجود و هستى است و هستى مراتب بسيار كامل ترى از عالم مادّه دارد، در ذهن ما كه با مادّيات سر و كار داريم نمى گنجد و نمى توانيم عالم مجرّدات را درك كنيم، و از همين جهت قيامت و بهشت و جهنم را نمى توانيم تصور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خداوند براى اين كه تا اندازه اى بهشت را براى ما توصيف كند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 وَ جَنَّةٍ‌ عَرْضُهَا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بشتابيد به سوى مغفرت پروردگار خود و بهشتى كه به وسعت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بيان در توصيف بهشت براى تقريب ذهن است وگرنه حقيقت عالم مجرّدات و عالم آخرت بالاتر از اين توصيفات است</w:t>
      </w:r>
      <w:r>
        <w:rPr>
          <w:rFonts w:eastAsia="IRNazanin" w:cs="IRNazanin"/>
          <w:color w:val="111111"/>
          <w:sz w:val="28"/>
          <w:szCs w:val="28"/>
          <w:rtl w:val="true"/>
          <w:lang w:bidi="fa-IR"/>
        </w:rPr>
        <w:t>.</w:t>
      </w:r>
    </w:p>
    <w:p>
      <w:pPr>
        <w:pStyle w:val="Heading3"/>
        <w:numPr>
          <w:ilvl w:val="2"/>
          <w:numId w:val="1"/>
        </w:numPr>
        <w:rPr/>
      </w:pPr>
      <w:bookmarkStart w:id="457" w:name="__RefHeading___Toc1359250_730472459"/>
      <w:bookmarkStart w:id="458" w:name="_Toc160"/>
      <w:bookmarkEnd w:id="457"/>
      <w:r>
        <w:rPr>
          <w:rtl w:val="true"/>
        </w:rPr>
        <w:t>عالم مادّه پست ترين عوالم وجود</w:t>
      </w:r>
      <w:bookmarkEnd w:id="45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وقتى كه مى خواهد خدا را به ما معرفى كند از راه صفات سلبيه وارد مى شود؛ زيرا ذات خداوند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الهى بالاترين مرحلۀ هستى است و تمام هستى ها سايه و پرتو نور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بارى تعالى مانند نور غيرمتناهى است كه همه اش نور باشد و ابداً مخلوط‍‌ به ظلمت نباشد، سپس عوالم بالاتر و والاتر از مادّه كه از نور بيشترى برخوردارند وجودشان از وجود مادّيات قويتر و نيرومندتر است، تا اين كه يك پرتو بسيار ضعيفى از اين نور غيرمتناهى به عالم مادّه مى رسد، از اين رو اين عالم پست ترين مرحله از مراحل وجود است</w:t>
      </w:r>
      <w:r>
        <w:rPr>
          <w:rFonts w:eastAsia="IRNazanin" w:cs="IRNazanin"/>
          <w:color w:val="111111"/>
          <w:sz w:val="28"/>
          <w:szCs w:val="28"/>
          <w:rtl w:val="true"/>
          <w:lang w:bidi="fa-IR"/>
        </w:rPr>
        <w:t>.</w:t>
      </w:r>
      <w:bookmarkStart w:id="459" w:name="pg14765_166837"/>
    </w:p>
    <w:p>
      <w:pPr>
        <w:pStyle w:val="BookText"/>
        <w:rPr/>
      </w:pPr>
      <w:bookmarkEnd w:id="459"/>
      <w:r>
        <w:rPr>
          <w:rFonts w:ascii="IRNazanin" w:hAnsi="IRNazanin" w:eastAsia="IRNazanin"/>
          <w:color w:val="111111"/>
          <w:sz w:val="28"/>
          <w:sz w:val="28"/>
          <w:szCs w:val="28"/>
          <w:rtl w:val="true"/>
          <w:lang w:bidi="fa-IR"/>
        </w:rPr>
        <w:t>حضرت على عليه السلام نقص ها و ضعف هايى را كه در اين هستى هاى ضعيف نهفته است مى شمارد و به ما مى فهماند كه خداوند اين نقص ها را ندارد، تا ما بفهميم خداوند موجود كاملى است كه كمال هستى را دارد و ضعف ها و نقص ها كه ناشى از پايين بودن و منحط‍‌ بودنِ‌ مرتبۀ وجودى است در او راه ندارد؛ از اين رو مى فرمايد</w:t>
      </w:r>
      <w:r>
        <w:rPr>
          <w:rFonts w:eastAsia="IRNazanin" w:cs="IRNazanin"/>
          <w:color w:val="111111"/>
          <w:sz w:val="28"/>
          <w:szCs w:val="28"/>
          <w:rtl w:val="true"/>
          <w:lang w:bidi="fa-IR"/>
        </w:rPr>
        <w:t>:</w:t>
      </w:r>
    </w:p>
    <w:p>
      <w:pPr>
        <w:pStyle w:val="Heading3"/>
        <w:numPr>
          <w:ilvl w:val="2"/>
          <w:numId w:val="1"/>
        </w:numPr>
        <w:rPr/>
      </w:pPr>
      <w:bookmarkStart w:id="460" w:name="__RefHeading___Toc1359252_730472459"/>
      <w:bookmarkStart w:id="461" w:name="_Toc161"/>
      <w:bookmarkEnd w:id="460"/>
      <w:r>
        <w:rPr>
          <w:rtl w:val="true"/>
        </w:rPr>
        <w:t>مبرّا بودن خداوند از صفات موجودات حادث</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لايُقَالُ‌ كَانَ‌ بَعْدَ أَنْ‌ لَمْ‌يَكُنْ‌ فَتَجْرِىَ‌ عَلَيْهِ‌ صِفَاتُ‌ الْمُحْدَثَاتُ‌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اين كه نبود، تا بر او ويژگى هاى موجودات حادث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موجودات حادثيم، هم داراى حدوث ذاتى و هم داراى حدوث زمانى؛ زيرا ما علاوه بر اين كه به حسب مرتبۀ ذات و به لحاظ‍‌ ماهيّت از خود، خوديّتى نداريم و معدوم هستيم و وجودمان عاريتى و از ناحيۀ علتى است كه ما را به وجود آورده است و از اين رو حادث ذاتى مى باشيم، همچنين در مرحله اى از زمان هستيم كه قبل از آن نبوده ايم و پس از آن هم مى ميريم و از بين مى رويم و از اين جهت داراى حدوث زمانى نيز مى باشيم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حدوث به طور كلّى در مورد خدا محال است؛ زيرا حدوث به معناى وجودِ پس از نبودن است، و چنين نيست كه خداوند به حسب مرتبۀ ذات و ماهيّت و به خودى خود معدوم باشد و وجودش از ناحيۀ غير باشد تا حادث ذاتى بوده باشد، و يا اين كه روزى معدوم بوده و پس از آن موجود شده باشد تا حادث زمانى بوده باشد؛ زيرا اين نقصى است كه ناشى از ضعف هستى مى باشد، و خداوند مبدأ نظام هستى است و از ازل بوده و هميشه هست و اصلاً نمى توان در مورد خداوند ماهيّت و يا زمانى را فرض كرد كه به لحاظ‍‌ آن معدوم باشد؛ زيرا ماهيّت مرز و حدّ موجود محدود است و زمان نيز از لوازم عالم مادّه است و خداوند وجود محض و هستى غيرمتناهى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در اين فراز از كلام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گفت خدا بود پس از آن كه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جملۀ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ماضى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مستقبل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فعل گذشته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واقع مطلب چيز ديگرى است؛ يعنى زمان جزء معنى فعل نمى باشد، بلكه فعل ماضى براى تحقق است و فعل مستقبل براى ترقب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كارى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موردى كه مى خواهى بگويى مطلبى محقق است فعل ماضى را به كار مى برى، و در مورد چيزى كه انتظار دارى محقق شود از فعل مستقبل استفاده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عالم مادّه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تمام كارها با زمان انجام مى پذيرد، تحقق اشياء با زمان گذشته تطبيق مى شود و ترقبش با زمان آينده، زيرا مادّه هماهنگ با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خداوند تبارك و تعالى فوق عالم زمان است، براى اين كه زمان مقدار حركت است و حركت هم از خواص مادّه، يعنى مادّه و حركت و زمان متلازم هستند؛ پس اگر موجودى فوق مادّه باشد حركت و زمان در آن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هرگاه فعل ماضى را در مورد خداوند به كار مى گيريم و مثلاً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اللّهُ‌ سَمِيعاً بَصِيراً</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دلالت بر زمان ندارد بلكه بر تحقق شىء دلالت مى كند، همان طور كه فعل مستقبل بر ترقب و انتظار شىء دلالت مى نمايد؛ با اين تفاوت كه اگر در موجودات مادّى آنها را استعمال كرديم، چون مادّه هماهنگ با زمان است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زمان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آينده صدق مى 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افعالى را در مورد خداوند به كار مى گيريم از زمان منسلخ اند؛ يعنى زمان در آنها بوده و چون در مورد خداوند استعمال شده زمان را از آن جدا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مطلب اين است كه اصلاً در فعل زمان نيست، و زمان جزء معناى آن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مفاد كلام حضرت اين است كه ما نمى توانيم بگوييم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اين از صفات موجودات حادث است؛ و اگر كسى در مورد خدا اين اشتباه را مرتكب شود، يكى از صفات حادث را براى خدا قائل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فَتَجْرِىَ‌ عَلَيْهِ‌ الصِّفَاتُ‌ 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نسخه هاى نهج البلاغه اين جمله را دو جور 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الف و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اند كه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مى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آن، يعنى صفت هايى كه حادثند؛ ولى در منهاج البراعة</w:t>
      </w:r>
      <w:r>
        <w:rPr>
          <w:rStyle w:val="FootnoteAnchor"/>
          <w:rtl w:val="true"/>
        </w:rPr>
        <w:footnoteReference w:id="109"/>
      </w:r>
      <w:r>
        <w:rPr>
          <w:rFonts w:ascii="IRNazanin" w:hAnsi="IRNazanin" w:eastAsia="IRNazanin"/>
          <w:color w:val="111111"/>
          <w:sz w:val="28"/>
          <w:sz w:val="28"/>
          <w:szCs w:val="28"/>
          <w:rtl w:val="true"/>
          <w:lang w:bidi="fa-IR"/>
        </w:rPr>
        <w:t xml:space="preserve">بدون الف و لام نيز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جارى مى شود بر خدا صفات موجودات حادث، و اين عبارت است از صفاتى كه در مورد من و شما و ساير موجودات ممكن الوجود جريان و وجود دارد و به كار گرفته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لايَكُونُ‌ بَيْنَهَا وَ بَيْنَهُ‌ فَصْلٌ‌، وَ لا لَهُ‌ عَلَيْهَا 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صورت فرقى بين او و آن محدثات وجود ندارد، و هيچ مزيّت و برترى نسبت به آنها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صفات موجودات حادث بر خداوند جارى شود، در آن صورت هيچ امتيازى براى خدا از ساير موجودات نخواهد بود و هيچ فرق و فاصله اى با آنها نخواهد داشت؛ زيرا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مى شود همان گونه كه ساير مخلوقاتش حادثند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فَيَسْتَوِىَ‌ الصَّانِعُ‌ وَ الْمَصْنُوعُ‌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سازنده و ساخته شده مساوى مى شوند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صورت خدايى كه صانع و آفريدگار است و با قدرت و ارادۀ خود مخلوقات را ايجاد كرده و به اين صورت ساخته است، با آنها يكى مى شود و هيچ اختلافى بين آنها نخواهد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462" w:name="pg14765_166840"/>
    </w:p>
    <w:p>
      <w:pPr>
        <w:pStyle w:val="Heading3"/>
        <w:numPr>
          <w:ilvl w:val="2"/>
          <w:numId w:val="1"/>
        </w:numPr>
        <w:rPr/>
      </w:pPr>
      <w:bookmarkStart w:id="463" w:name="__RefHeading___Toc1359254_730472459"/>
      <w:bookmarkStart w:id="464" w:name="_Toc162"/>
      <w:bookmarkEnd w:id="462"/>
      <w:bookmarkEnd w:id="463"/>
      <w:r>
        <w:rPr>
          <w:rtl w:val="true"/>
        </w:rPr>
        <w:t>سازندگى و ابداع</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يَتَكَافَأَ الْمُبْتَدَعُ‌ وَ الْبَدِيعُ‌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پديدار شده و پديدآورنده همانند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نوآورى، پديد آوردن و ايجاد كردن چيز نو بدون نمونه و الگوگيرى از چيز ديگر و شخص ديگر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نوآورده شده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نوآور، و اشيائى را كه حق تعالى ابداع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تفاعل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جفت شدن و همطراز و همسان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به معناى فاعل مى آيد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السَّماواتِ‌ وَ الْأَرْضِ‌</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نوآورندۀ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به معناى مفعول استعمال مى شود، مانند قتيل به معناى مقتول، و جريح به معناى مجروح؛ ولى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فعيل به معناى فاعل آمده است، يعنى نوآور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عَلى‌ غَيْرِ مِثَالٍ‌ خَلا مِنْ‌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آفريده ها را بر غير الگويى كه از ديگرى به جاى مانده باشد آفريده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خالق موجودات است ولى نه مثل انسانها كه اگر بخواهند چيزى را اختراع كنند از نمونه هايى كه قبل از آنها وجود داشته استفاده مى كنند؛ مثلاً مخترع هواپيما قبل از اين كه هواپيما را بسازد، آهن و آلومينيوم و ساير موادّ خامى كه براى اختراعش لازم داشته موجود بوده و از آنها استفاده كرده است، و تازه از وجود پرندگان براى اختراعش استفاده نموده و پس از بررسى پر و بالها و چگونگى پريدن</w:t>
      </w:r>
      <w:bookmarkStart w:id="465" w:name="pg14765_166841"/>
    </w:p>
    <w:p>
      <w:pPr>
        <w:pStyle w:val="BookText"/>
        <w:rPr/>
      </w:pPr>
      <w:bookmarkEnd w:id="465"/>
      <w:r>
        <w:rPr>
          <w:rFonts w:ascii="IRNazanin" w:hAnsi="IRNazanin" w:eastAsia="IRNazanin"/>
          <w:color w:val="111111"/>
          <w:sz w:val="28"/>
          <w:sz w:val="28"/>
          <w:szCs w:val="28"/>
          <w:rtl w:val="true"/>
          <w:lang w:bidi="fa-IR"/>
        </w:rPr>
        <w:t>آنها توانسته است يك هواپيماى ابتدايى بسازد، و پس از او ديگران آمده اند و به مرور زمان آن را كامل تر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موجودات گذشته نمونه اى براى روسازى و بهره بردارى اين مخترع و ديگر مخترعان بوده است؛ و از اين رو تمام خلاقيّت و آفرينش مبتدعين و مخترعين اين عالم در حركت خلاصه مى شود، آنها با حركت دادن مواد از جايى به جاى ديگر و تركيب آنها طبق يك نقشۀ مخصوص توانسته اند مثلاً هواپيمايى را بسازند؛ ولى خداوند مخلوقات را ايجاد كرده بى آن كه از ديگران الگو و نمونه اى باقى مانده باشد و بخواهد از آنها استفاده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خليقة از باب فعيل به معناى مخلوق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عَلى‌ غَيْرِ مِثَالٍ‌ خَلا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مخلوقات و موجودات را بر غير الگو و نمونه اى كه از ديگران باقى مانده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چنين نيست كه خدايى پيش از خداى عالميان بوده باشد و آن خدا عالمى را خلق كرده، و مثلاً خداى دوّم از او ياد گرفته و روسازى و الگوبردارى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سازندگى الهى مانند سازندگى ما نيست كه اگر بخواهيم كاخى بسازيم، كاخهاى ساخته شدۀ قبلى را در مغز خود ترسيم مى نماييم؛ و تازه اگر خيلى هنر داشته باشيم از مجموع آنها يك نقشۀ جديد و ظريفى انتخاب كرده و اسم آن را ابداع مى گذاريم</w:t>
      </w:r>
      <w:r>
        <w:rPr>
          <w:rFonts w:eastAsia="IRNazanin" w:cs="IRNazanin"/>
          <w:color w:val="111111"/>
          <w:sz w:val="28"/>
          <w:szCs w:val="28"/>
          <w:rtl w:val="true"/>
          <w:lang w:bidi="fa-IR"/>
        </w:rPr>
        <w:t>.</w:t>
      </w:r>
    </w:p>
    <w:p>
      <w:pPr>
        <w:pStyle w:val="Heading3"/>
        <w:numPr>
          <w:ilvl w:val="2"/>
          <w:numId w:val="1"/>
        </w:numPr>
        <w:rPr/>
      </w:pPr>
      <w:bookmarkStart w:id="466" w:name="__RefHeading___Toc1359256_730472459"/>
      <w:bookmarkStart w:id="467" w:name="_Toc163"/>
      <w:bookmarkEnd w:id="466"/>
      <w:r>
        <w:rPr>
          <w:rtl w:val="true"/>
        </w:rPr>
        <w:t>بى نيازى مطلق خداوند</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يَسْتَعِنْ‌ عَلى‌ خَلْقِهَا بِأَحَدٍ مِنْ‌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آفريدن آنها از هيچ يك از آفرينشش كمك نخواسته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مى گرديم به آن مخترعى كه مى خواست هواپيما بسازد، قطعاً به تنهايى آن كار را نكرده است بلكه از وجود متخصص هاى زيادى استفاده كرده كه هر يك در بخشى از كارهاى مربوط‍‌ به هواپيما تخصص داشته اند تا يك هواپيما ايجاد شده است</w:t>
      </w:r>
      <w:r>
        <w:rPr>
          <w:rFonts w:eastAsia="IRNazanin" w:cs="IRNazanin"/>
          <w:color w:val="111111"/>
          <w:sz w:val="28"/>
          <w:szCs w:val="28"/>
          <w:rtl w:val="true"/>
          <w:lang w:bidi="fa-IR"/>
        </w:rPr>
        <w:t>.</w:t>
      </w:r>
      <w:bookmarkStart w:id="468" w:name="pg14765_166842"/>
    </w:p>
    <w:p>
      <w:pPr>
        <w:pStyle w:val="BookText"/>
        <w:rPr/>
      </w:pPr>
      <w:bookmarkEnd w:id="468"/>
      <w:r>
        <w:rPr>
          <w:rFonts w:ascii="IRNazanin" w:hAnsi="IRNazanin" w:eastAsia="IRNazanin"/>
          <w:color w:val="111111"/>
          <w:sz w:val="28"/>
          <w:sz w:val="28"/>
          <w:szCs w:val="28"/>
          <w:rtl w:val="true"/>
          <w:lang w:bidi="fa-IR"/>
        </w:rPr>
        <w:t>مى گفتند براى ساختن آپولو سيصد هزار نفر به كار گرفته شدند تا با كمك همديگر توانستند آپولو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در آفرينش اين همه موجودات بزرگ و كوچك از هيچ كس استعانت و كمك نجسته است، و به سوى هيچ يك از بندگانش دست نياز دراز نكرده؛ زيرا او غنى على الاطلاق است و اين ما هستيم كه در تمام افعال و حركت ها و كارهاى روزمرّه نياز به ديگران داريم و به تنهايى از كوچك ترين و جزئى ترين كارهاى خود برنمى آييم</w:t>
      </w:r>
      <w:r>
        <w:rPr>
          <w:rFonts w:eastAsia="IRNazanin" w:cs="IRNazanin"/>
          <w:color w:val="111111"/>
          <w:sz w:val="28"/>
          <w:szCs w:val="28"/>
          <w:rtl w:val="true"/>
          <w:lang w:bidi="fa-IR"/>
        </w:rPr>
        <w:t>.</w:t>
      </w:r>
    </w:p>
    <w:p>
      <w:pPr>
        <w:pStyle w:val="Heading3"/>
        <w:numPr>
          <w:ilvl w:val="2"/>
          <w:numId w:val="1"/>
        </w:numPr>
        <w:rPr/>
      </w:pPr>
      <w:bookmarkStart w:id="469" w:name="__RefHeading___Toc1359258_730472459"/>
      <w:bookmarkStart w:id="470" w:name="_Toc164"/>
      <w:bookmarkEnd w:id="469"/>
      <w:r>
        <w:rPr>
          <w:rtl w:val="true"/>
        </w:rPr>
        <w:t>آفرينش زمين</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الْأَرْضَ‌ فَاَمْسَكَهَا مِنْ‌ غَيْرِ اشْتِغَالٍ‌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ايجاد كرده پس بدون درگير شدن به كارى آن را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نيروى جاذبه را آفريده است و اين نيرو زمين و ستارگان و خورشيد و سيّارات ديگر را در جايگاههاى مخصوص خود نگه داشته بدون اين كه با هم برخورد كرده و يا سقوط‍‌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جاذبه اى كه در زمين هست، زمين را در نقطۀ خاصى و با فاصلۀ معيّنى از خورشيد قرار داده كه اگر مقدار كمى به خورشيد نزديك تر بود مى سوخت و هيچ پديده اى زنده در آن وجود نداشت، و همچنين اگر به مقدار كمى از خورشيد دور مى شد سراسر آن را يخ فرا مى گرفت و اثرى از حيات در آن باقى نمى ماند؛ ولى خداوند با نظم و ترتيب خاصى تمام ستاره ها و سيّاره ها را در مدارهاى خود نگه داشته بى آن كه به هم بخورند يا ذرّه اى از مدارهاى خود خارج شوند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را هم در فاصلۀ مخصوصى از خورشيد نگه داشته، بى آن كه براى اين كار نيرويى مصرف كند يا كارهاى ديگر او را از آن باز بدارد و يا لحظه اى غفلت نمايد،</w:t>
      </w:r>
    </w:p>
    <w:p>
      <w:pPr>
        <w:pStyle w:val="BookText"/>
        <w:rPr/>
      </w:pPr>
      <w:r>
        <w:rPr>
          <w:rFonts w:ascii="IRNazanin" w:hAnsi="IRNazanin" w:eastAsia="IRNazanin"/>
          <w:color w:val="111111"/>
          <w:sz w:val="28"/>
          <w:sz w:val="28"/>
          <w:szCs w:val="28"/>
          <w:rtl w:val="true"/>
          <w:lang w:bidi="fa-IR"/>
        </w:rPr>
        <w:t>چرا كه اشتغال و غفلت و نسيان از جمله عوارضى است كه بر اجسام عارض مى شود و خداوند جسم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دعاها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يمنعه فعل عن فعل</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هيچ كارى خدا را از كار ديگر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هستيم كه اگر در يك مسألۀ رياضى فكر مى كنيم، حتى صداى كسى را هم كه جلوى ما ايستاده و با ما حرف مى زند بسا نمى شنويم؛ و اگر به امر مهمى مشغول شويم، به قدرى حواسمان به آن كار گرفته مى شود كه به هيچ كار ديگرى نمى توانيم فكر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أَرْسَاهَا عَلى‌ غَيْرِ 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بدون هيچ تكيه گاهى استوار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اگر ما بخواهيم چيزى را ثابت نگه داريم، بايد آن را روى چيز ديگرى قرار دهيم؛ ولى خداوند زمين را ثابت و استوار نگه داشته بى آن كه آن را روى چيزى قرار دهد يا برايش پايه هايى نصب كند، بلكه همانند ديگر ستارگان معلق در فضا و بدون هيچ تكيه گاهى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تثبيت و تحكيم است، در زبان عربى بندر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زيرا جايى است كه كشتى ها لنگر مى اندازند و از حركت باز مى ايستند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أَقَامَهَا بِغَيْرِ قَوَائِمَ‌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بدون پايه هايى برپا داشته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زمين را بدون اين كه بر پايه هايى استوار باشد حفظ‍‌ كرده و از سقوط‍‌ نگه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 و پايه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رَفَعَهَا بِغَيْرِ دَعَائِمَ‌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بدون ستونهايى برافراشته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ستون؛ اين دو جمله تقريباً به يك معناست ولى با عبارتهاى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در فضا برافراشته است بى آن كه به وسيلۀ ستونهايى آن را تثبيت نمايد، بلكه همچنان در فضاى پهناور معلق است و در مدار خودش و طبق برنامۀ منظّم و مرتب گردشهايى دور خود و گرداگرد خورشيد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حَصَّنَهَا مِنَ‌ الْأَوَدِ وَ الْإِعْوِجَاجِ‌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خم شدن و كج گرديدن حفظ‍‌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به معناى كجى است، و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براى اين است كه آن را تفسير نمايد كه آن را عطف تفسيرى مى نامند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حفظ‍‌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از هر نوع كجى حفظ‍‌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يك مدار معيّن و ثابت و منظم قرار داده است گرچه هيچ پايه و ستونى هم ندارد؛ و اين تنها از قدرت لايزال بارى تعالى است كه اين چنين محفوظ‍‌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مَنَعَهَا مِنَ‌ التَّهَافُتِ‌ وَ الْإِنْفِرَاجِ‌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پياپى افتادن و شكافته شدن باز داشته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همچنان به حالت كرويّت خود باقى مانده و هيچ شكاف و انفراجى در آن پيدا نمى شود؛ بلكه با فاصلۀ خاصى كه از خورشيد دارد و با نيروى جاذبه اى كه خداوند برايش قرار داده، از هر نوع پارگى و سقوط‍‌ و افتادن حفظ‍‌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أَرْسى‌ أَوْتَادَهَا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 هاى آن را ثابت گردانيده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ميخ است، و آن را سه وزن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سه به يك معناست، و عبارت از چيزى است كه ثبات و استحكام مى آورد، مانند ميخ براى چوب و كوه براى زمين؛ و چون كوهها استحكام زمين را نگه مى دارند از اين رو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ميخ هاى زمين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كوههايى را كه خداوند در زمين آفريده است، مانند ميخ هايى محكم و استوار پوستۀ زمين را از پاره شدن و شكافتن نگه مى دارند؛ و همان گونه كه بدن انسان نياز به استخوان بندى دارد و اگر استخوانهاى محكمى آن را در بر نگيرد گوشتها و رگها و غضروفهاى بدن متلاشى شده و ثبات خود را از دست مى دهند، زمين نيز با آن مادّۀ مذابى كه در جوف خود دارد و از حرارت فوق العاده اى برخوردار است، اگر استخوان بندى اش توسط‍‌ كوهها تثبيت نشود مواد مذاب به بالا آمده و زمين را متلاشى خواهد ساخت، ولى خداوند ميخ هاى زمين را محكم نموده و بر روى زمين مستقر كرده است تا آن را نگه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أَسْدَادَهَا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ديواره هاى استوارش را نصب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معناى ديوار محكم و استوار است و جمع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سدّى كه خدا ساز است با ضمّه مى باشد و آن سدّى كه بشر ساز است با فتحه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كوهها كه مانند ميخ ها زمين را نگه مى دارند، در عين حال كه زمين را از متلاشى شدن باز مى دارند مانند سدّهايى هستند كه منطقه اى را از منطقۀ ديگر جدا مى سازد،</w:t>
      </w:r>
    </w:p>
    <w:p>
      <w:pPr>
        <w:pStyle w:val="BookText"/>
        <w:rPr/>
      </w:pPr>
      <w:r>
        <w:rPr>
          <w:rFonts w:ascii="Amiri" w:hAnsi="Amiri" w:eastAsia="Amiri" w:cs="Amiri"/>
          <w:color w:val="111111"/>
          <w:sz w:val="28"/>
          <w:sz w:val="28"/>
          <w:szCs w:val="28"/>
          <w:rtl w:val="true"/>
          <w:lang w:bidi="ar-SA"/>
        </w:rPr>
        <w:t>و در حقيقت سدّهاى طبيعى جغرافيايى هستند كه خداوند براى ايجاد فاصله هاى مناسب در منطقه هاى مختلف زمين آنها را نصب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اسْتَفَاضَ‌ عُيُونَهَا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 هايش را جارى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چشمه هايش را جارى كرد، به اين معناست كه از مخازن طبيعى آب كه كوهها مى باشد چشمه ها را جارى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 أَوْدِيَتَهَا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بيابانهايش را شكافته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از رودخانه و بيابان و قسمت هاى گود زمين است كه سيلاب در آنها جمع مى شود، و در عين حال گاهى براى تأمين مواد غذايى انسانها يا علوفۀ دامها چيزهايى مانند يونجه در آن مى كارند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شكافتن و شكاف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مرگ بر اصحاب اخدود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حفرۀ دراز است، و از اين لحاظ‍‌ به اينها اصحاب اخدود مى گفتند كه شكافهايى در زمين درست كرده و آنها را پر از آتش مى كردند و خداشناسان و مؤمنان را در آنجا مى انداختند و مى سوزاندند؛ و اين مربوط‍‌ مى شود به مسيحيانى كه قبل از پيدايش اسلام در نجران مى زيستند و چون موحّد و خداپرست بودند، يهوديهاى نجران چنين جنايتى را براى از بين بردن آنان مرتكب مى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يَهِنْ‌ مَا بَنَاهُ‌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ساخته سست ننموده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71" w:name="pg14765_166847"/>
    </w:p>
    <w:p>
      <w:pPr>
        <w:pStyle w:val="BookText"/>
        <w:rPr/>
      </w:pPr>
      <w:bookmarkEnd w:id="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ضعف و سستى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 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سست كردن مى باشد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 يَوْهُنُ‌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سست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چيزى كه خداوند مى سازد ضعف و سستى راه ندارد؛ زيرا ساختمان الهى محكم است و مانند ساختمانهايى نيست كه بشر ضعيف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زمين كه سالهاى سال از عمر آن مى گذرد همچنان قوى و مستحكم است، نه پاره مى شود و نه شكاف پيدا مى كند و نه در آن كجى و اعوجاج يافت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لاضَعُفَ‌ مَا قَوَّاهُ‌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آنچه را توانايى بخشيده ناتوان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چيزى كه خداوند تقويت مى كند و نيرو مى بخشد ضعف و ناتوانى راه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ما نيز به خدا نزديك شويم و تنها بر نيروى لايزال او تكيه نماييم، هيچ قدرتى نمى تواند ما را از پاى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 يُثَبِّتْ‌ أَقْدامَكُمْ‌</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يارى دهيد خداوند شما را يارى مى كند و قدمهاى شما را استوار مى گرداند</w:t>
      </w:r>
      <w:r>
        <w:rPr>
          <w:rFonts w:eastAsia="IRNazanin" w:cs="IRNazanin"/>
          <w:color w:val="111111"/>
          <w:sz w:val="28"/>
          <w:szCs w:val="28"/>
          <w:rtl w:val="true"/>
          <w:lang w:bidi="fa-IR"/>
        </w:rPr>
        <w:t>.»</w:t>
      </w:r>
    </w:p>
    <w:p>
      <w:pPr>
        <w:pStyle w:val="Heading3"/>
        <w:numPr>
          <w:ilvl w:val="2"/>
          <w:numId w:val="1"/>
        </w:numPr>
        <w:rPr/>
      </w:pPr>
      <w:bookmarkStart w:id="472" w:name="__RefHeading___Toc1359260_730472459"/>
      <w:bookmarkStart w:id="473" w:name="_Toc165"/>
      <w:bookmarkEnd w:id="472"/>
      <w:r>
        <w:rPr>
          <w:rtl w:val="true"/>
        </w:rPr>
        <w:t>احاطۀ قيّومى خداوند بر عالم</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عَلَيْهَا بِسُلْطَانِهِ‌ وَ عَظَمَتِهِ‌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واسطۀ توانايى و بزرگى اش بر زمين ظهور و احاطه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زمين ظهور و احاطه دارد، اما احاطه و ظهور او احاطۀ جسم به جسم و ظهور جسمى براى جسم ديگر نيست؛ و با قدرت و عظمت، زمين را نگه داشته و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معناى ظهور و احاطه مثالى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بر زمين احاطه</w:t>
      </w:r>
    </w:p>
    <w:p>
      <w:pPr>
        <w:pStyle w:val="BookText"/>
        <w:rPr/>
      </w:pPr>
      <w:r>
        <w:rPr>
          <w:rFonts w:ascii="IRNazanin" w:hAnsi="IRNazanin" w:eastAsia="IRNazanin"/>
          <w:color w:val="111111"/>
          <w:sz w:val="28"/>
          <w:sz w:val="28"/>
          <w:szCs w:val="28"/>
          <w:rtl w:val="true"/>
          <w:lang w:bidi="fa-IR"/>
        </w:rPr>
        <w:t>دارد و اگر اين نور نباشد هيچ چيز قابل ديدن نيست؛ پس نور در عين حال كه ظاهر بالذات است، يعنى ذاتش ظهور دارد، مُظهِر غير نيز مى باشد، يعنى چيزهاى ديگر را نيز ظاهر مى كند؛ با اين حال اگر ما تاريكى را نديده بوديم و هر چه بود نور بود، نمى توانستيم نور را بشناسيم؛ يعنى اگر به ما مى گفتند شما غرق در نور هستيد و نور بر شما احاطه دارد، در پاسخ مى گفتيم نور چيست‌؟ و ما چيزى از نور نمى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اين است كه به ماهى بگويند حيات و زندگى تو وابسته به آب است، ماهى كه چيزى را جز آب نديده است و غرق در آن مى باشد، اگر به سخن بيايد خواهد گفت آب چيست، من آب را نمى شناسم؛ ولى هنگامى كه از آب بيرون بيفتد آنگاه مى داند آب چه ارزشى براى زندگى و ادامۀ حياتش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ساير چيزهايى كه هميشه با انسان ملازم است، چون دائماً جلوى چشم انسان مى باشد از آنها غفلت دارد، مانند هوايى كه تمام اطراف و جوانب ما را احاطه دارد و غرق در آن هستيم، خاصيت هوا براى ما خيلى مفهوم نيست در صورتى كه دائماً وارد ريۀ ما مى شود و بيش از دو ميليون حباب در ريه است كه به وسيلۀ آن تنفس مى كنيم، ولى اگر روزى گرفتار كمبود هوا شويم كه به كلّى هوا نباشد، خواهيم فهميد كه هوا چقدر اهميت و ارزش دارد و آنگاه است كه به خاصيتش پى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بارى تعالى اين عالم پهناور و از جمله زمين را نگه داشته و از هر گونه انحراف و اعوجاجى محفوظ‍‌ داشته است، ولى چون ما در همين زمين زندگى مى كنيم و از اين نعمت بزرگ برخورداريم از آن غفلت داريم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عالم و بقا و حركت هاى آن و حتى افكار و تخيلات ما همه بسته به قدرت حق تعالى است؛ و اگر كسى كارى را با فكر و ارادۀ خود انجام دهد، بايد بداند كه آن قدرت تفكر را خداوند به او عطا كرده است و گرنه از پيش خود توان هيچ كارى حتى انديشيدن را ندارد</w:t>
      </w:r>
      <w:r>
        <w:rPr>
          <w:rFonts w:eastAsia="IRNazanin" w:cs="IRNazanin"/>
          <w:color w:val="111111"/>
          <w:sz w:val="28"/>
          <w:szCs w:val="28"/>
          <w:rtl w:val="true"/>
          <w:lang w:bidi="fa-IR"/>
        </w:rPr>
        <w:t>.</w:t>
      </w:r>
      <w:bookmarkStart w:id="474" w:name="pg14765_166849"/>
    </w:p>
    <w:p>
      <w:pPr>
        <w:pStyle w:val="BookText"/>
        <w:rPr/>
      </w:pPr>
      <w:bookmarkEnd w:id="474"/>
      <w:r>
        <w:rPr>
          <w:rFonts w:ascii="Amiri" w:hAnsi="Amiri" w:eastAsia="Amiri" w:cs="Amiri"/>
          <w:color w:val="111111"/>
          <w:sz w:val="28"/>
          <w:sz w:val="28"/>
          <w:szCs w:val="28"/>
          <w:rtl w:val="true"/>
          <w:lang w:bidi="ar-SA"/>
        </w:rPr>
        <w:t>در قرآن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خواستن و استقامت از آن شماست ولى خواست و ارادۀ شما جزء نظام هستى است؛ پس شما نمى توانيد چيزى را اراده كنيد مگر اين كه خداى عالم آن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 نظام هستى وابسته به ارادۀ خداست و شما هم جزئى از اين عالم هستيد، پس آنچه در عالم ظهور دارد ذات حق تعالى است؛ مانند اين كه نور ظاهر است و اشياء ديگر را ظاهر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الظَّاهِرُ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ظاهر است و بر عالم احاطه دارد، و براى اين كه اين توهّم را برطرف سازد كه برخى خيال نكنند اين ظهور ديدنِ‌ با چشم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بِسُلْطَانِهِ‌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ظهور و احاطه به وسيلۀ سلطنت و بزرگوارى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بر تمام بدن ظهور دارد، به اين معنا كه اگر جان نباشد نه دست حركت دارد نه چشم مى بيند نه گوش مى شنود و نه اعضاء و جوارح بدن مى توانند حركتى داشته باشند، و اين جان انسان است كه حواس را به حركت وا مى دارد و به انسان قدرت و نيرو مى دهد، و با اين حال از آن غفلت داريم؛ زيرا آن را نمى بينيم</w:t>
      </w:r>
      <w:r>
        <w:rPr>
          <w:rFonts w:eastAsia="IRNazanin" w:cs="IRNazanin"/>
          <w:color w:val="111111"/>
          <w:sz w:val="28"/>
          <w:szCs w:val="28"/>
          <w:rtl w:val="true"/>
          <w:lang w:bidi="fa-IR"/>
        </w:rPr>
        <w:t>.</w:t>
      </w:r>
    </w:p>
    <w:p>
      <w:pPr>
        <w:pStyle w:val="Heading3"/>
        <w:numPr>
          <w:ilvl w:val="2"/>
          <w:numId w:val="1"/>
        </w:numPr>
        <w:rPr/>
      </w:pPr>
      <w:bookmarkStart w:id="475" w:name="__RefHeading___Toc1359262_730472459"/>
      <w:bookmarkStart w:id="476" w:name="_Toc166"/>
      <w:bookmarkEnd w:id="475"/>
      <w:r>
        <w:rPr>
          <w:rtl w:val="true"/>
        </w:rPr>
        <w:t>احاطۀ علمى خداوند بر عالم</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الْبَاطِنُ‌ لَهَا بِعِلْمِهِ‌ وَ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واسطۀ دانش و شناختش بر زمين آگاهى و نفوذ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باطن زمين و همۀ عالم آگاه و مطّلع است، زيرا خود او خالق تمام موجودات و عوالم است و هر چه هست جلوه اى از وجود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باطن اين عالم نفوذ دارد، اما اين نفوذ نه مانند آب است كه در جسمى نفوذ كند، بلكه خداوند با علم و معرفتش كه عين ذات اوست به باطن اين جهان احاطه و نفوذ دارد و تمام ظاهر و باطن عالَم جلوۀ وجود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نفوذ خداوند در جهان نفوذ جسم در جسم نيست، بلكه مراد از اين سخن اين است كه حق تعالى به تمام اعماق و باطن زمين و همۀ موجودات علم و شناخت دارد و علاوه بر احاطۀ علمى حق تعالى جنود او نيز بر موجودات و از جمله انسانها احاطه و نظارت دائمى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هيچ سخنى نمى گويد مگر اين كه مراقب مهيّايى بر او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 حرفهايى را از ديگران مخفى مى كند، ولى توجّه ندارد كه خداوند همۀ آنها را مى شنود و مى داند و همه را جمع مى كند و حسابرسى مى نمايد و جنود خدا نيز مراقب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نامۀ اعمال به دست انسان مى رسد با خود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الْكِتابِ‌ لا يُغادِرُ صَغِيرَةً‌ وَ لا كَبِيرَةً‌ إِلاّ أَحْصاها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كتاب و نامه اى است كه همۀ كارهاى كوچك و بزرگ را ثبت و ضبط‍‌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اين كتاب همان كتاب نفس انسان باشد؛ زيرا قطعى است كه تمام حرفها و كارهاى انسان در نفس او اثر خاصى دارد و روز قيامت به او خطاب مى شود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كتابت را، خودت بر عليه خودت قضاوت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حرفهاى خودمان را نيز جزو كارهايمان حساب كنيم، بسا با يك كلمه حرف ضربه اى به اسلام و مردم مى زنيم كه از ضربت شمشير و سلاح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مى گويد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السنان لها التيام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يلتام ما جرح اللسان</w:t>
      </w:r>
      <w:r>
        <w:rPr>
          <w:rFonts w:eastAsia="Amiri" w:cs="Amiri" w:ascii="Amiri" w:hAnsi="Amiri"/>
          <w:color w:val="111111"/>
          <w:sz w:val="28"/>
          <w:szCs w:val="28"/>
          <w:rtl w:val="true"/>
          <w:lang w:bidi="ar-SA"/>
        </w:rPr>
        <w:t>»</w:t>
      </w:r>
      <w:r>
        <w:rPr>
          <w:rStyle w:val="FootnoteAnchor"/>
        </w:rPr>
        <w:footnoteReference w:id="11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77" w:name="pg14765_166851"/>
    </w:p>
    <w:p>
      <w:pPr>
        <w:pStyle w:val="BookText"/>
        <w:rPr/>
      </w:pPr>
      <w:bookmarkEnd w:id="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براى زخم هاى شمشير التيامى هست ولى براى زخم هاى ناشى از زبان التيامى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اى كه با حرف شخصى به آبروى يك مؤمن و يك شخصيت محترمى وارد مى شود، آثار سوء آن تا روز قيامت باقى مى ماند و سرانجام گريبان گير آن شخص مى شود</w:t>
      </w:r>
      <w:r>
        <w:rPr>
          <w:rFonts w:eastAsia="IRNazanin" w:cs="IRNazanin"/>
          <w:color w:val="111111"/>
          <w:sz w:val="28"/>
          <w:szCs w:val="28"/>
          <w:rtl w:val="true"/>
          <w:lang w:bidi="fa-IR"/>
        </w:rPr>
        <w:t>.</w:t>
      </w:r>
    </w:p>
    <w:p>
      <w:pPr>
        <w:pStyle w:val="Heading3"/>
        <w:numPr>
          <w:ilvl w:val="2"/>
          <w:numId w:val="1"/>
        </w:numPr>
        <w:rPr/>
      </w:pPr>
      <w:bookmarkStart w:id="478" w:name="__RefHeading___Toc1359264_730472459"/>
      <w:bookmarkStart w:id="479" w:name="_Toc167"/>
      <w:bookmarkEnd w:id="478"/>
      <w:r>
        <w:rPr>
          <w:rtl w:val="true"/>
        </w:rPr>
        <w:t>علوّ خداوند و قدرت مطلقۀ او بر عالم</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وَالْعَالِى عَلى‌ كُلِّ‌ شَىْ‌ءٍ مِنْهَا بِجَلالِهِ‌ وَ عِزَّتِهِ‌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واسطۀ بزرگى و ارجمندى اش بر هر چيزى از زمين برترى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بر تمام موجودات از جمله موجودات زمينى كه مورد كلام حضرت است علوّ و بلندى دارد، ولى اين علوّ جسمانى نيست، بلكه علوّ و بلندى خداوند از دو راه مشخص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بزرگى و منزّه بودن از هر عيبى؛ خداوند وجود كاملى است كه از هر عيب و نقصى منزّه است و اين سبب شموخ و بلندى مقام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ارجمندى و غلبۀ وجودى؛ خداوند بر تمام موجودات و مخلوقات غلبۀ وجودى دارد؛ زيرا همه را خودش آفريده است و همه جلوه هايى از وجود حق تعالى هستند، پس او بر تمام موجودات غلبۀ وجودى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تقريب ذهن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و نيرو و حركتى كه ما داريم و اعضاء و جوارح بدن ما دارند از جان و روح ماست؛ يعنى جان است كه به دست قدرت حركت، به چشم نيروى ديدن، به گوش توان شنيدن، و به مغز امكان فكر كردن و اراده نمودن مى دهد؛ و ما هر چند آن را نمى بينيم ولى بر ما غلبۀ وجودى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خداوند با جلال و بزرگى و عزّت و غلبۀ وجودى اش بر تمام موجودات عالم بلندى و علوّ مقام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لايُعْجِزُهُ‌ شَىْ‌ءٌ مِنْهَا طَلَبَهُ‌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را كه خواسته است او را ناتوان نمى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چيزى را اراده مى كند بايد كوشش و سعى زيادى به خرج دهد و دنبال مطلوب خود برود تا شايد به آن دست يابد، گاهى هم ممكن است هر چه كوشش كند به خواستۀ خود نرسد، زيرا انسان موجودى است ضعيف و ناتوان؛ ولى خداوند هر چه بخواهد خواسته اش محقق مى شود، زيرا تمام نظام هستى با مراتب و سلسله علل و معلولات و شرايطى كه دارد در قبضۀ اوست و از اين رو به صِرف ارادۀ او هر چيزى محقق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لايَمْتَنِعُ‌ عَلَيْهِ‌ فَيَغْلِبَهُ‌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باز نمى ايستد تا بر او غالب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اتفاق مى افتد كه انسان دنبال چيزى مى رود ولى هر چه هم مقدّماتش را فراهم مى نمايد باز هم به مطلوب خود دست نمى يابد، و در نتيجه آن شىء امتناع مى ورزد و او را شكست مى دهد و مقهور مى سازد؛ ولى چنين چيزى در مورد خداوند اصلاً متصور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لايَفُوتُهُ‌ السَّرِيعُ‌ مِنْهَا فَيَسْبِقَهُ‌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شتابندۀ از زمين از او درنمى گذرد تا بر او پيشى گيرد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ممكن است كسى را تعقيب كنيد، ولى اگر او از شما زرنگ تر باشد فرار مى كند و ديگر نمى توانيد او را به دست آوريد؛ در عالم موجودات زيادى هستند كه گرچه قدرت و نيرو دارند، ولى هميشه نمى توانند بر طعمه ها غالب آيند؛ زيرا برخى از آنها كه مورد هجوم قرار مى گيرند سرعت و شتاب بيشترى دارند و در موقع</w:t>
      </w:r>
    </w:p>
    <w:p>
      <w:pPr>
        <w:pStyle w:val="BookText"/>
        <w:rPr/>
      </w:pPr>
      <w:r>
        <w:rPr>
          <w:rFonts w:ascii="IRNazanin" w:hAnsi="IRNazanin" w:eastAsia="IRNazanin"/>
          <w:color w:val="111111"/>
          <w:sz w:val="28"/>
          <w:sz w:val="28"/>
          <w:szCs w:val="28"/>
          <w:rtl w:val="true"/>
          <w:lang w:bidi="fa-IR"/>
        </w:rPr>
        <w:t>احساس خطر پا به فرار مى گذارند و صحنه را خالى مى كنند و در نتيجه آسيبى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كس نمى تواند از خالق و آفريدگارش بگريزد و بر او سبقت گيرد؛ زيرا همه چيز در تحت قبضۀ قدرت اوست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البته چون هدف از خلقت آزمايش و تكامل افراد است، خداوند به هر كسى مجال مى دهد تا باطن خود و استعدادهاى نهفته در وجودش را ظاهر سازد؛ و رمز تمام حوادث طبيعى و اجتماعى از قبيل بلاها و عذابها و فقر و غناها و امراض و گرفتاريهاى مختلف نيز همين است؛ اينها همگى زمينه ساز آزمايش افراد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به همۀ اين امور اشاره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 أَنْفُسِكُمْ‌ وَ لَتَسْمَعُنَّ‌ مِنَ‌ الَّذِينَ‌ أُوتُوا الْكِتابَ‌ مِنْ‌ قَبْلِكُمْ‌ وَ مِنَ‌ الَّذِينَ‌ أَشْرَكُوا أَذىً‌ كَثِيراً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شما در اموال و جانهاى خود آزمايش مى شويد و از اهل كتاب و از مشركين اذيت و آسيب زيادى مى 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هر كسى به شكلى آزمايش مى شود؛ يكى به وسيلۀ مال نظير قارون، و يكى به وسيلۀ فقر، و يكى به وسيلۀ مقام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داراى مال يا مقام شد و طغيان نكرد، و يا فقير و بيچاره شد و صبر و تحمّل نمود، دليل بر موفقيت او در آزمايش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صبر كردن اين نيست كه بسوز و بساز و دم مزن، بلكه به اين معناست كه بسوز و بساز ولى با مستكبرين و طاغوتها كه حقوق شما را غصب كرده اند درگير شو</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قدرتى نمى تواند از نفوذ و قدرت الهى سبقت گيرد، بلكه قدرت خداوند فوق همۀ قدرتهاست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جنبنده اى نيست مگر اين كه زمام اختيارش در يد قدرت الهى است و خداوند بر او فرمانروايى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موجودات هر چه هم چابكى و زرنگى داشته باشند، نمى توانند از خداوند سبقت بگيرند و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سليمان را شنيده ايد؟ آن حضرت هم پيامبر بود و هم پادشاه و فرمانروا،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با اين كه قدرت و فرمانروايى اش نه تنها بنى آدم را بلكه جن و پرى را نيز در بر گرفته بود و بر همه حكومت داشت و حتى اجنّه براى او ساختمانهاى مدرن مى ساختند و همه در خدمت او بودند و قرآن به اين معنا اشاره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الشَّياطِينَ‌ كُلَّ‌ بَنّاءٍ وَ غَوّاصٍ‌</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 حتى باد هم مسخّر او بود و به آن فرمان مى داد، روزى از كارها و فعاليت هاى زندگى خسته شده بود و مى خواست استراحت كند، به دربانها سپرد كه آن روز هيچ كس را راه ندهند و تمام درها را بر خود بست و در اطاق مخصوص خود به استراحت پرداخت، ناگهان ديد جوانى خوش صورت جلوى چشمش نمايان شد،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از پشت درهاى بسته وارد شده اى و چه كسى تو را به اينجا راه داده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مأمور كرده است كه نزد تو بيايم و با اين مأموريتم هيچ نيازى به كليد و يا اجازه از كسى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عزرائيل هستم كه براى قبض روح تو آمده ام؛ و هيچ جاى درنگ و تأخير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جنود خداوند از پشت هر درِ بسته اى وارد مى شوند، و هيچ كس را هرچند قدرتمند باشد ياراى فرار از محضر خداوند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لايَحْتَاجُ‌ الى‌ ذِى مَالٍ‌ فَيَرْزُقَهُ‌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نياز به ثروتمندى ندارد تا او را روزى دهد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در اين جمله ها براى شناساندن خداوند يكايك عيب ها و نقص ها و ضعف هاى موجودات را بيان مى كنند تا عظمت و قدرت خدا را نشان دهد؛ زيرا حضرت با ما سخن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با كودك سر و كارت 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كودكى بايد گشاد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چون سطح افكار ما خيلى پايين است، چاره اى بجز اين نيست كه از راه تذكّرِ نقص هايمان خدا را به ما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چند شما موجوديد و خداوند هم موجود، فرق شما و خدا در اين است كه شما سر تا پا نقص و ضعف و عيب هستيد ولى خداوند از اين عيب و نقص ها مبرّا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نياز ندارد كه يك سرمايه دارى بخواهد به او روزى دهد؛ زيرا او محتاج نيست و تمام روزيها را خود به مردم داده است، پس هرگز به ثروت آنها احتياج ندارد؛ و آنجا كه دستور داده است مردم حقوق شرعيه شان را بپردازند، به نفع خود آنهاست و بهره اش را خودشان مى برند؛ وگرنه خداوند بى نياز على الاطلاق است، و مردم اگر اعمال صالح و نيكو داشته باشند خودشان بهره اش را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جملۀ كائنات كافر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كبرياش ننشيند گرد</w:t>
      </w:r>
      <w:r>
        <w:rPr>
          <w:rStyle w:val="FootnoteAnchor"/>
          <w:rtl w:val="true"/>
        </w:rPr>
        <w:footnoteReference w:id="12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بركاتهى</w:t>
      </w:r>
      <w:r>
        <w:rPr>
          <w:rFonts w:eastAsia="Amiri" w:cs="Amiri" w:ascii="Amiri" w:hAnsi="Amiri"/>
          <w:color w:val="111111"/>
          <w:sz w:val="28"/>
          <w:szCs w:val="28"/>
          <w:rtl w:val="true"/>
          <w:lang w:bidi="ar-SA"/>
        </w:rPr>
        <w:t>.</w:t>
      </w:r>
      <w:bookmarkStart w:id="480" w:name="pg14765_166857"/>
    </w:p>
    <w:p>
      <w:pPr>
        <w:pStyle w:val="Heading2"/>
        <w:numPr>
          <w:ilvl w:val="1"/>
          <w:numId w:val="1"/>
        </w:numPr>
        <w:rPr/>
      </w:pPr>
      <w:bookmarkStart w:id="481" w:name="__RefHeading___Toc1359266_730472459"/>
      <w:bookmarkStart w:id="482" w:name="_Toc168"/>
      <w:bookmarkEnd w:id="480"/>
      <w:bookmarkEnd w:id="481"/>
      <w:r>
        <w:rPr>
          <w:rtl w:val="true"/>
        </w:rPr>
        <w:t>«</w:t>
      </w:r>
      <w:r>
        <w:rPr>
          <w:rtl w:val="true"/>
        </w:rPr>
        <w:t xml:space="preserve">درس </w:t>
      </w:r>
      <w:r>
        <w:rPr/>
        <w:t>335</w:t>
      </w:r>
      <w:r>
        <w:rPr>
          <w:rtl w:val="true"/>
        </w:rPr>
        <w:t xml:space="preserve">»: </w:t>
      </w:r>
      <w:r>
        <w:rPr>
          <w:rtl w:val="true"/>
        </w:rPr>
        <w:t xml:space="preserve">خطبۀ </w:t>
      </w:r>
      <w:r>
        <w:rPr/>
        <w:t>186</w:t>
      </w:r>
      <w:r>
        <w:rPr>
          <w:rtl w:val="true"/>
        </w:rPr>
        <w:t xml:space="preserve"> (</w:t>
      </w:r>
      <w:r>
        <w:rPr>
          <w:rtl w:val="true"/>
        </w:rPr>
        <w:t>قسمت هشتم</w:t>
      </w:r>
      <w:r>
        <w:rPr>
          <w:rtl w:val="true"/>
        </w:rPr>
        <w:t>)</w:t>
      </w:r>
      <w:bookmarkEnd w:id="482"/>
    </w:p>
    <w:p>
      <w:pPr>
        <w:pStyle w:val="Heading3"/>
        <w:numPr>
          <w:ilvl w:val="2"/>
          <w:numId w:val="1"/>
        </w:numPr>
        <w:rPr/>
      </w:pPr>
      <w:bookmarkStart w:id="483" w:name="__RefHeading___Toc1359268_730472459"/>
      <w:bookmarkStart w:id="484" w:name="_Toc169"/>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خضوع تكوينى موجودات براى خداوند</w:t>
      </w:r>
    </w:p>
    <w:p>
      <w:pPr>
        <w:pStyle w:val="BookText"/>
        <w:rPr/>
      </w:pPr>
      <w:r>
        <w:rPr>
          <w:rFonts w:ascii="IRNazanin" w:hAnsi="IRNazanin" w:eastAsia="IRNazanin"/>
          <w:color w:val="111111"/>
          <w:sz w:val="28"/>
          <w:sz w:val="28"/>
          <w:szCs w:val="28"/>
          <w:rtl w:val="true"/>
          <w:lang w:bidi="fa-IR"/>
        </w:rPr>
        <w:t>وحدت مطلقۀ خداوند</w:t>
      </w:r>
    </w:p>
    <w:p>
      <w:pPr>
        <w:pStyle w:val="BookText"/>
        <w:rPr/>
      </w:pPr>
      <w:r>
        <w:rPr>
          <w:rFonts w:ascii="Amiri" w:hAnsi="Amiri" w:eastAsia="Amiri" w:cs="Amiri"/>
          <w:color w:val="111111"/>
          <w:sz w:val="28"/>
          <w:sz w:val="28"/>
          <w:szCs w:val="28"/>
          <w:rtl w:val="true"/>
          <w:lang w:bidi="ar-SA"/>
        </w:rPr>
        <w:t>تحول نهايى عالم طبيعت</w:t>
      </w:r>
    </w:p>
    <w:p>
      <w:pPr>
        <w:pStyle w:val="BookText"/>
        <w:rPr/>
      </w:pPr>
      <w:r>
        <w:rPr>
          <w:rFonts w:ascii="IRNazanin" w:hAnsi="IRNazanin" w:eastAsia="IRNazanin"/>
          <w:color w:val="111111"/>
          <w:sz w:val="28"/>
          <w:sz w:val="28"/>
          <w:szCs w:val="28"/>
          <w:rtl w:val="true"/>
          <w:lang w:bidi="fa-IR"/>
        </w:rPr>
        <w:t>مراتب وجودى انسان</w:t>
      </w:r>
    </w:p>
    <w:p>
      <w:pPr>
        <w:pStyle w:val="BookText"/>
        <w:rPr/>
      </w:pPr>
      <w:r>
        <w:rPr>
          <w:rFonts w:ascii="IRNazanin" w:hAnsi="IRNazanin" w:eastAsia="IRNazanin"/>
          <w:color w:val="111111"/>
          <w:sz w:val="28"/>
          <w:sz w:val="28"/>
          <w:szCs w:val="28"/>
          <w:rtl w:val="true"/>
          <w:lang w:bidi="fa-IR"/>
        </w:rPr>
        <w:t>بطلان اعادۀ معدوم</w:t>
      </w:r>
    </w:p>
    <w:p>
      <w:pPr>
        <w:pStyle w:val="BookText"/>
        <w:rPr/>
      </w:pPr>
      <w:r>
        <w:rPr>
          <w:rFonts w:ascii="Amiri" w:hAnsi="Amiri" w:eastAsia="Amiri" w:cs="Amiri"/>
          <w:color w:val="111111"/>
          <w:sz w:val="28"/>
          <w:sz w:val="28"/>
          <w:szCs w:val="28"/>
          <w:rtl w:val="true"/>
          <w:lang w:bidi="ar-SA"/>
        </w:rPr>
        <w:t>فناى طبيعت يا معدوم شدن آن‌؟</w:t>
      </w:r>
    </w:p>
    <w:p>
      <w:pPr>
        <w:pStyle w:val="BookText"/>
        <w:rPr/>
      </w:pPr>
      <w:r>
        <w:rPr>
          <w:rFonts w:ascii="Amiri" w:hAnsi="Amiri" w:eastAsia="Amiri" w:cs="Amiri"/>
          <w:color w:val="111111"/>
          <w:sz w:val="28"/>
          <w:sz w:val="28"/>
          <w:szCs w:val="28"/>
          <w:rtl w:val="true"/>
          <w:lang w:bidi="ar-SA"/>
        </w:rPr>
        <w:t>ترسيم عجز مخلوقات و قدرت خالق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مقهور ارادۀ حق هستند</w:t>
      </w:r>
      <w:bookmarkStart w:id="485" w:name="pg14765_166859"/>
    </w:p>
    <w:p>
      <w:pPr>
        <w:pStyle w:val="BookText"/>
        <w:rPr/>
      </w:pPr>
      <w:bookmarkEnd w:id="4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خَضَعَتِ‌ الْأَشْيَاءُ لَهُ‌، وَ ذَلَّتْ‌ مُسْتَكِينَةً‌ لِعَظَمَتِهِ‌، لاتَسْتَطِيعُ‌ الْهَرَبَ‌ مِنْ‌ سُلْطَانِهِ‌ الى‌ غَيْرِهِ‌ فَتَمْتَنِعَ‌ مِنْ‌ نَفْعِهِ‌ وَ ضَرِّهِ‌، وَ لاكُفْؤَ لَهُ‌ فَيُكَافِئَهُ‌، وَ لانَظِيرَ لَهُ‌ فَيُسَاوِيَهُ‌، هُوَ الْمُفْنِى لَهَا بَعْدَ وُجُودِهَا، حَتّى‌ يَصِيرَ مَوْجُودُهَا كَمَفْقُودِهَا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فَنَاءُ الدُّنْيَا بَعْدَ ابْتِدَاعِهَا بِأَعْجَبَ‌ مِنْ‌ إِنْشَائِهَا وَ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جَمِيعُ‌ حَيَوَانِهَا مِنْ‌ طَيْرِهَا وَ بَهَائِمِهَا، وَ مَا كَانَ‌ مِنْ‌ مُرَاحِهَا وَ سَائِمِهَا، وَ أَصْنَافِ‌ أَسْنَاخِهَا وَ أَجْنَاسِهَا، وَ مُتَبَلِّدَةِ‌ أُمَمِهَا وَ أَكْيَاسِهَا، عَلى‌ إِحْدَاثِ‌ بَعُوضَةٍ‌ مَا قَدَرَتْ‌ عَلى‌ إِحْدَاثِهَا، وَ لاعَرَفَتْ‌ كَيْفَ‌ السَّبِيلُ‌ الى‌ إِيجَادِهَا، وَ لَتَحَيَّرَتْ‌ عُقُولُهَا فِى عِلْمِ‌ ذَلِكَ‌ وَ تَاهَتْ‌، وَ عَجَزَتْ‌ قُوَاهَا وَ تَنَاهَتْ‌، وَ رَجَعَتْ‌ خَاسِئَةً‌ حَسِيرَةً‌، عَارِفَةً‌ بِأَنَّهَا مَقْهُورَةٌ‌، مُقِرَّةً‌ بِالْعَجْزِ عَنْ‌ إنْشَائِهَا، مُذْعِنَةً‌ بِالضَّعْفِ‌ عَنْ‌ إفْنَائِهَا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بحث تفسير 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بود، كه سراسر اين خطبه راجع به خدا و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خطبه را پى مى گيريم</w:t>
      </w:r>
      <w:r>
        <w:rPr>
          <w:rFonts w:eastAsia="IRNazanin" w:cs="IRNazanin"/>
          <w:color w:val="111111"/>
          <w:sz w:val="28"/>
          <w:szCs w:val="28"/>
          <w:rtl w:val="true"/>
          <w:lang w:bidi="fa-IR"/>
        </w:rPr>
        <w:t>:</w:t>
      </w:r>
    </w:p>
    <w:p>
      <w:pPr>
        <w:pStyle w:val="Heading3"/>
        <w:numPr>
          <w:ilvl w:val="2"/>
          <w:numId w:val="1"/>
        </w:numPr>
        <w:rPr/>
      </w:pPr>
      <w:bookmarkStart w:id="486" w:name="__RefHeading___Toc1359270_730472459"/>
      <w:bookmarkStart w:id="487" w:name="_Toc170"/>
      <w:bookmarkEnd w:id="486"/>
      <w:r>
        <w:rPr>
          <w:rtl w:val="true"/>
        </w:rPr>
        <w:t>خضوع تكوينى موجودات براى خداوند</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خَضَعَتِ‌ الْأَشْيَاءُ لَهُ‌، وَ ذَلَّتْ‌ مُسْتَكِينَةً‌ لِعَظَمَتِهِ‌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براى او فروتنى نموده، و به خاطر بزرگى اش با خوارى رام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اشياء و موجودات در برابر خداوند خضوع تكوينى دارند، يعنى چه بخواهند و چه نخواهند و چه التفات داشته باشند و چه نداشته باشند در برابر عظمت او خاضع و ذليل و تسليم اند؛ مثل اين است كه گفته شود تمام اعضاء و جوارح انسان در مقابل خواستۀ جان او تسليم اند و خضوع دارند؛ اين مطلب يك حقيقت انكار ناپذير است، چه انسان توجّه داشته باشد و چه نه؛ زيرا ارادۀ انسان است كه برانگيخته از جان و روان اوست، و اين اراده است كه به دست و پا و چشم و گوش و ساير اعضاى بدن حركت مى بخشد، ولى سرانجام تمام اراده ها بازگشتشان به ارادۀ خداوند است؛ پس تمام حركات و سكنات موجودات بستگى به ارادۀ خدا دارد و از اين روى همه در برابر او خاضع بوده و تسليم عظمت و بزرگوارى حق تعالى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لاتَسْتَطِيعُ‌ الْهَرَبَ‌ مِنْ‌ سُلْطَانِهِ‌ الى‌ غَيْرِهِ‌ فَتَمْتَنِعَ‌ مِنْ‌ نَفْعِهِ‌ وَ ضَرِّهِ‌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گريز از سلطنت حق تعالى به سوى غير او را ندارند تا از سود و زيانش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از زير سلطنت خدا بيرون برود بايد جايى از هستى را براى خود سراغ داشته باشد كه در حيطۀ قدرت حق تعالى نباشد، و چنين چيزى محال است؛ براى اين كه تمام آسمانها و زمين و افلاك پهناور و بيكران و عالم مجرّدات جلوۀ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فرار و گريز براى هيچ موجودى وجود ندارد، و همه در برابر خالق و آفريدگار جهان هستى سربه زير و خاكسار هستند و بايد به اين خاكسارى تكوينى التفات و اعتراف داشته باشند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و ضمّه هر 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ياراى آن نيست كه از سلطنت و قدرت الهى بگريزد تا اين كه بتواند از هرنفع و ضررى كه خدا به او مى رساند سر باز زده و امتناع ورزد، و مگر چنين چيزى ممكن است‌؟ اصلاً انسان و تمام موجودات</w:t>
      </w:r>
      <w:bookmarkStart w:id="488" w:name="pg14765_166861"/>
    </w:p>
    <w:p>
      <w:pPr>
        <w:pStyle w:val="BookText"/>
        <w:rPr/>
      </w:pPr>
      <w:bookmarkEnd w:id="488"/>
      <w:r>
        <w:rPr>
          <w:rFonts w:ascii="IRNazanin" w:hAnsi="IRNazanin" w:eastAsia="IRNazanin"/>
          <w:color w:val="111111"/>
          <w:sz w:val="28"/>
          <w:sz w:val="28"/>
          <w:szCs w:val="28"/>
          <w:rtl w:val="true"/>
          <w:lang w:bidi="fa-IR"/>
        </w:rPr>
        <w:t xml:space="preserve">مقهور ارادۀ حق تعالى هستند؛ اگر خدا بخواهد به آنها سود مى رساند و اگر بخواهد زيان مى رساند، آنها حق امتناع و يا ردّ كردن ندارند؛ كسى نمى تواند بگويد خدايا من از سودرسانى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بيزارم، چرا مرا به دنيا مى آورى‌؟ يا بگويد من از تو چيزى نمى خواهم تو هم مرا نكُش و از بين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موجودات عالم احتياج و نياز به ذات بارى تعالى است، پس نمى توان از قدرت خداوند فرار كرد تا بتوان از نفع و ضرر و يا پاداش و كيفر او امتناع ورزيد</w:t>
      </w:r>
      <w:r>
        <w:rPr>
          <w:rFonts w:eastAsia="IRNazanin" w:cs="IRNazanin"/>
          <w:color w:val="111111"/>
          <w:sz w:val="28"/>
          <w:szCs w:val="28"/>
          <w:rtl w:val="true"/>
          <w:lang w:bidi="fa-IR"/>
        </w:rPr>
        <w:t>.</w:t>
      </w:r>
    </w:p>
    <w:p>
      <w:pPr>
        <w:pStyle w:val="Heading3"/>
        <w:numPr>
          <w:ilvl w:val="2"/>
          <w:numId w:val="1"/>
        </w:numPr>
        <w:rPr/>
      </w:pPr>
      <w:bookmarkStart w:id="489" w:name="__RefHeading___Toc1359272_730472459"/>
      <w:bookmarkStart w:id="490" w:name="_Toc171"/>
      <w:bookmarkEnd w:id="489"/>
      <w:r>
        <w:rPr>
          <w:rtl w:val="true"/>
        </w:rPr>
        <w:t>وحدت مطلقۀ خداوند</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لاكُفْؤَ لَهُ‌ فَيُكَافِئَهُ‌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همتايى براى او نيست تا با او همتايى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وجه صحيح و به معناى مثل و مانند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مفاعله به معناى برابرى كردن و مثل و مانند 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موجود كامل و غيرمتناهى است كه براى او دوّمى فرض نمى شود، تمام موجودات جلوه هاى وجود او مى باشند و موجودى كه همطراز خدا باشد و با او برابرى كند وجود ندارد و محال است وجود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گذشته گفتيم همان گونه كه نور غيرمتناهى ممكن نيست دوتا شود، زيرا اگر دوتا شدند هر دو متناهى مى شوند، به اين معنا كه اوّلى كمال دوّمى را ندارد و دوّمى كمال اوّلى را، همچنين هستى غيرمتناهى هم بيش از يكى فرض نمى شود؛ براى اين كه اگر دوتا باشد هر دو متناهى مى شوند، آنچه اين دارد ديگرى ندارد و آنچه آن دارد اين ندارد؛ از اين رو هستى غيرمتناهى يكى است كه هيچ جفت و همطرازى برايش ممكن نيست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موجودى غيرمتناهى است كه محال است براى او همطراز و جفتى</w:t>
      </w:r>
      <w:bookmarkStart w:id="491" w:name="pg14765_166862"/>
    </w:p>
    <w:p>
      <w:pPr>
        <w:pStyle w:val="BookText"/>
        <w:rPr/>
      </w:pPr>
      <w:bookmarkEnd w:id="491"/>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توحيد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او را همطراز و مانندى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عالم پرتو و جلوۀ اوست نه همطراز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لانَظِيرَ لَهُ‌ فَيُسَاوِيَهُ‌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مانندى براى او نيست تا با او برابرى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تقريباً معناى جملۀ گذشته را دارد؛ يعنى هيچ موجودى كه نظير و همطراز خدا باشد وجود ندارد تا بتواند در قدرت و عظمت و اراده با خداوند مساوى و برابر باشد؛ زيرا اگر نظيرى پيدا كرد دوتا مى شوند و دوتا كه شدند مركّب مى شوند؛ چون هر كدام از يك جزء مشترك و يك جزء مختصّ‌ تركيب يافته و مركّب محتاج و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طور كه گفته شد اصلاً محال است در مقابل واجب الوجود بالذات وجود و موجود دوّمى فرض كرد، چون موجود و وجود غيرمتناهى دو بردار نيست</w:t>
      </w:r>
      <w:r>
        <w:rPr>
          <w:rFonts w:eastAsia="IRNazanin" w:cs="IRNazanin"/>
          <w:color w:val="111111"/>
          <w:sz w:val="28"/>
          <w:szCs w:val="28"/>
          <w:rtl w:val="true"/>
          <w:lang w:bidi="fa-IR"/>
        </w:rPr>
        <w:t>.</w:t>
      </w:r>
    </w:p>
    <w:p>
      <w:pPr>
        <w:pStyle w:val="Heading3"/>
        <w:numPr>
          <w:ilvl w:val="2"/>
          <w:numId w:val="1"/>
        </w:numPr>
        <w:rPr/>
      </w:pPr>
      <w:bookmarkStart w:id="492" w:name="__RefHeading___Toc1359274_730472459"/>
      <w:bookmarkStart w:id="493" w:name="_Toc172"/>
      <w:bookmarkEnd w:id="492"/>
      <w:r>
        <w:rPr>
          <w:rtl w:val="true"/>
        </w:rPr>
        <w:t>تحول نهايى عالم طبيعت</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الْمُفْنِى لَهَا بَعْدَ وُجُودِهَا، حَتّى‌ يَصِيرَ مَوْجُودُهَا كَمَفْقُودِهَا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نابود كننده اشياء پس از هستى آنها، تا اين كه موجود آنها همچون مفقود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موجودات را پديد آورده و پس از وجودشان آنها را فانى و نابود مى سازد، تا جايى كه موجودات عالم مانند مفقود و گم شده شوند كه گويا قبل از اين وجودى نداشته 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قرآن و روايات استفاده مى شود و تا اندازه اى علم جديد هم آن را تأييد و ثابت مى كند كه روزى فرا خواهد رسيد كه خورشيد با اين كه در حال نورافشانى است، در اثر تمام شدن نيروى آن بى فروغ و بى نور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انْكَدَرَتْ‌</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خورشيد درهم پيچيده شود، و ستارگان تاريك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آسمانها به قدرت خداوند درهم پيچيده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قرآن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نَطْوِي السَّماءَ كَطَيِّ‌ السِّجِلِّ‌ لِلْكُتُبِ‌</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 را در هم بپيچيم همانند در هم پيچيدن طومار نوشته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با پيچيده شدن طومار نوشته هاى آن نيز پوشيده مى شود، آسمانها هم پيچيده مى شوند و همانند نوشته هاى طومار جمع شده و ناپديد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نكته اى نهفته است و آن اين كه آسمانها به كلّى نابود نمى شوند بلكه در هم پيچيده مى شوند و ظهورى نخواهند داشت؛ زيرا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گذشته مانند كتابهاى زمان ما نبوده، بلكه صفحه اى را مى نوشتند بعد صفحۀ ديگرى را به آن مى چسباندند و براى حفظ‍‌ كردن صفحه ها آنها را دور هم مى پيچيدند كه هر وقت خواستند سجلّ‌ را باز كرده و صفحه ها ظهور پيدا كنند، و به صفحات به هم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تا وقتى سجلّ‌ نوشته ها بسته بوده نوشته ها قابل خواندن نبوده است، چون در درون آن پيچيده بوده است؛ ولى آن هنگام كه سجلّ‌ باز مى شود صفحه ها ظهور و بروز پيدا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پيچيده شدن آسمانها را به پيچيده شدن نوشته ها در سجلّ‌ تشبيه مى كند، كه آن صحيفه ها و نوشته ها نابود نشده اند ولى در لابلاى سجلّ‌ پيچيده و بى خاصيت شده اند، و در مقابل وجود قهّار و نور محض وجود حق تعالى فروغى ندارد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آيات زيادى دربارۀ تحول شگرف در عالم طبيعت وجود دارد كه از آن جمله اين آيه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 وَ السَّماواتُ‌</w:t>
      </w:r>
      <w:r>
        <w:rPr>
          <w:rFonts w:eastAsia="IRNazanin" w:cs="IRNazanin"/>
          <w:color w:val="111111"/>
          <w:sz w:val="28"/>
          <w:szCs w:val="28"/>
          <w:rtl w:val="true"/>
          <w:lang w:bidi="fa-IR"/>
        </w:rPr>
        <w:t xml:space="preserve">) </w:t>
      </w:r>
      <w:r>
        <w:rPr>
          <w:rStyle w:val="FootnoteAnchor"/>
        </w:rPr>
        <w:footnoteReference w:id="12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94" w:name="pg14765_166864"/>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زمين به صورت زمينى ديگر تغيير شكل دهد و آسمانها 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زلزال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زمين را زلزله اى سخت فرا گيرد، و آنچه در درون آن است بيرون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روزى در اين عالم يك تحول و تبدّل عميقى پيدا مى شود و اين نظم كنونى روزگار به هم مى خورد و سيّارات به حالت پراكنده درمى آيند و تمام زمين و آسمانها و ستارگان و افلاك و كهكشانها درهم پيچيده و بى خاصيت شده و زندگى در آنها نابود مى شود؛ علم هم اين موضوع را تأييد كرده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بالاخره روزگارى تمام اجسام متلاشى مى شوند و به عقيدۀ ما تنها ارواح و جانهاى مردم به قدرت خداوند باقى مى مانند، ولى از جهان طبيعت اثر محسوسى ديده نمى شود، چنان كه گويى قبلاً موجود نبوده است؛ و تنها ذات بارى تعالى است كه باقى مانده و هرگز تبدّل و تحولى در او پديد نمى آيد؛ زيرا او جسم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عَلَيْها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وَجْهُ‌ رَبِّكَ‌ ذُو الْجَلالِ‌ وَ الْإِكْرامِ‌</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روى زمين زيست مى كند فانى و از بين رفتنى است، و ذات پروردگارت كه صاحب جلال و ارجمندى است باقى و ماندنى است</w:t>
      </w:r>
      <w:r>
        <w:rPr>
          <w:rFonts w:eastAsia="IRNazanin" w:cs="IRNazanin"/>
          <w:color w:val="111111"/>
          <w:sz w:val="28"/>
          <w:szCs w:val="28"/>
          <w:rtl w:val="true"/>
          <w:lang w:bidi="fa-IR"/>
        </w:rPr>
        <w:t>.»</w:t>
      </w:r>
    </w:p>
    <w:p>
      <w:pPr>
        <w:pStyle w:val="Heading3"/>
        <w:numPr>
          <w:ilvl w:val="2"/>
          <w:numId w:val="1"/>
        </w:numPr>
        <w:rPr/>
      </w:pPr>
      <w:bookmarkStart w:id="495" w:name="__RefHeading___Toc1359276_730472459"/>
      <w:bookmarkStart w:id="496" w:name="_Toc173"/>
      <w:bookmarkEnd w:id="495"/>
      <w:r>
        <w:rPr>
          <w:rtl w:val="true"/>
        </w:rPr>
        <w:t>مراتب وجودى انسان</w:t>
      </w:r>
      <w:bookmarkEnd w:id="49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اجمالاً يك نحوه از هم پاشيدگى و به هم خوردن در عالم مادّه و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پديده هاى بالايى و چه پديده هاى پايينى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خواهد آمد، اين با آن مطلب كه گفته مى شود انسان با مردن فانى نمى شود منافات ندارد، براى اين كه آنچه از انسان مى ماند وجود جبروتى و ملكوتى اوست؛ زيرا انسان سه مرتبۀ وجودى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مادّى و ناسوتى كه مربوط‍‌ به عالم مادّه است و پس از مردن متلاشى مى شود، كه آن همين تن و بدن عنصرى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ملكوتى كه عالم مثال است و آن مرتبۀ نفس انسان و بدن برزخى اوست، همان بدنى كه در عالم خواب همراه با اوست و مادّه و جرم ندارد گرچه احكام مادّه همچون شكل، بو، رنگ و مانند آن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جبروتى كه عالم عقل است و انسانيت انسان به عنوان موجودى كه انسان بالفعل است و انديشۀ عقلانى دارد به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مرتبۀ اخير با مردن از بين نمى رود و فانى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انسان با مردن فانى نمى شود و آنچه متلاشى مى شود جسم مادّى و طبيعى اوست، و هرگز بقا و شخصيت انسان به اين بدن ناسوتى نيست، بلكه شخصيت انسان به همان چيزى است كه داراى علم و ادراك و حيات و اراده مى باشد و اوست كه از اين عالم به عالم ديگر منتقل مى شود، و آنچه پس از مرگ فانى مى شود پوست و گوشت و استخوان اوست، مانند مارى كه پوست مى اندازد كه اگر شخص ظاهربينى آن پوست را ببيند خيال مى كند مار است، ولى در حقيقت چيزى جز پوست آن نيست كه پس از گذشت زمان مشخصى از آن جدا شده و به جايش پوست ديگرى بر بدن مار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شايد چندين بار در طول عمر سلولهاى بدنش تجديد شود، زيرا همواره اجزاء و سلولهاى بدن در حال تلاشى و تحليل و نو شدن است و سلولهاى مرده دفع مى شوند، از اين رو شخصيت و بقاى شما به آنها نيست؛ زيرا مجموعۀ آنها را اگر يك جا فرض كرديم باز غير از حقيقت شما هستند و همچون پوستى مى باشند كه از شما جدا شده اند؛ مرگ هم چنين وضعى دارد، يعنى انسان يكدفعه اين بدن عنصرى و مادّى را رها مى كند و آزاد مى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در عالم برزخ انسان با جسم مثالى به آنجا مى رود، كه نمونۀ ضعيفى از جسم مثالى را در خواب مى توان ديد؛ يعنى درحالى كه بدن طبيعى در رختخواب است</w:t>
      </w:r>
      <w:bookmarkStart w:id="497" w:name="pg14765_166866"/>
    </w:p>
    <w:p>
      <w:pPr>
        <w:pStyle w:val="BookText"/>
        <w:rPr/>
      </w:pPr>
      <w:bookmarkEnd w:id="497"/>
      <w:r>
        <w:rPr>
          <w:rFonts w:ascii="IRNazanin" w:hAnsi="IRNazanin" w:eastAsia="IRNazanin"/>
          <w:color w:val="111111"/>
          <w:sz w:val="28"/>
          <w:sz w:val="28"/>
          <w:szCs w:val="28"/>
          <w:rtl w:val="true"/>
          <w:lang w:bidi="fa-IR"/>
        </w:rPr>
        <w:t>انسان با بدن مثالى اش به باغ و بيابان مى رود و گردش مى كند و لذّت مى برد و يا اين كه خود را در زندانى تنگ مى يابد و رنج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خداوند خواب را بر بشر مسلط‍‌ كرده تا اين كه بفهمد جهان ديگرى وراى اين جهان مادّه و طبيعت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گفته مى شود كه انسان فانى مى شود، معنايش اين نيست كه فانى محض مى شود؛ زيرا اگر به واسطۀ مردن فانى محض شود معاد معنا ندارد؛ چرا كه اگر ما هم بدنمان با مردن متلاشى شود و هم روح و جانمان از بين برود، در روز قيامت ديگر ما نيستيم كه متنعّم يا معذّب مى شويم، و اگر خداوند موجود ديگرى به شكل و قيافۀ ما خلق كند آن ديگر ما نيستيم، و اين خلاف عدالت است كه ما در جهان مادّه اعمالى مرتكب شده باشيم و ديگرى به جاى ما مجازات شود، و از اين رو تنها بدن ظاهرى ماست كه متلاشى مى شود وگرنه روح و روان ما هرگز معدوم نمى شود، بلكه هميشه با بدن مثالى باقى و زنده است</w:t>
      </w:r>
      <w:r>
        <w:rPr>
          <w:rFonts w:eastAsia="IRNazanin" w:cs="IRNazanin"/>
          <w:color w:val="111111"/>
          <w:sz w:val="28"/>
          <w:szCs w:val="28"/>
          <w:rtl w:val="true"/>
          <w:lang w:bidi="fa-IR"/>
        </w:rPr>
        <w:t>.</w:t>
      </w:r>
    </w:p>
    <w:p>
      <w:pPr>
        <w:pStyle w:val="Heading3"/>
        <w:numPr>
          <w:ilvl w:val="2"/>
          <w:numId w:val="1"/>
        </w:numPr>
        <w:rPr/>
      </w:pPr>
      <w:bookmarkStart w:id="498" w:name="__RefHeading___Toc1359278_730472459"/>
      <w:bookmarkStart w:id="499" w:name="_Toc174"/>
      <w:bookmarkEnd w:id="498"/>
      <w:r>
        <w:rPr>
          <w:rtl w:val="true"/>
        </w:rPr>
        <w:t>بطلان اعادۀ معدوم</w:t>
      </w:r>
      <w:bookmarkEnd w:id="49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مسائلى كه در فلسفه مطرح است و ابن سينا آن را از مسائل بديهى و ضرورى فلسفه مى داند كه هيچ نيازى به استدلال ندارد،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اعادۀ معدوم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چيزى نابود محض شد، محال است دوباره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شما با يك قطعه موم گنجشكى را ساختيد و پس از آن موم را به هم زديد و صورت گنجشك را از بين برديد، گرچه پس از دو دقيقه گنجشك ديگرى به همان شكل و هيأت بسازيد، آيا اين گنجشك عين همان اوّلى است يا مثل آن‌؟ با كمى دقّت متوجّه مى شويد اين مثل آن است و هرگز امكان ندارد عين آن باشد؛ زيرا زمان جزء مقوّمات و مشخّصات هر موجود مادّى است و موجودِ در زمان گذشته كه</w:t>
      </w:r>
    </w:p>
    <w:p>
      <w:pPr>
        <w:pStyle w:val="BookText"/>
        <w:rPr/>
      </w:pPr>
      <w:r>
        <w:rPr>
          <w:rFonts w:ascii="IRNazanin" w:hAnsi="IRNazanin" w:eastAsia="IRNazanin"/>
          <w:color w:val="111111"/>
          <w:sz w:val="28"/>
          <w:sz w:val="28"/>
          <w:szCs w:val="28"/>
          <w:rtl w:val="true"/>
          <w:lang w:bidi="fa-IR"/>
        </w:rPr>
        <w:t>زمانش فانى شده باز موجود نمى شود؛ يعنى همان گونه كه آن زمان مخصوص گذشته را نمى توان اعاده كرد، موجودى را هم كه در آن ظرف خاص زمانى موجود شده بود و از بين رفت نمى توان دوباره به وجود آورد؛ بنابراين صورت و شكل اوّلى از بين رفته و شكل جديدى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معدوم و نيست شد، محال است دوباره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مسامحۀ عرفى گفته مى شود آنچه معدوم شده دوباره موجود شد، ولى عقل آن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فيزيك جديد هم مى گويد كه هيچ چيز معدوم نمى شود و فقط‍‌ از حالتى به حالت ديگر تبديل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انسان؛ اگر در روز قيامت خداوند موجودى را به شكل من يا شما خلق كند، او ربطى به ما ندارد بلكه موجود جديدى است، و از اين رو محال است خداوند او را به جاى ما عقاب كند يا پاداش بخشد، چون او اعتراض خواهد كرد كه من در دنيا نبوده ام كه مستحق عقاب يا ثواب باشم؛ اين منطق ملانصرالدّين است كه گوسالۀ ديگرى را به جاى گوساله اش كه فرار كرده بود مى زد، هنگامى كه به او اعتراض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گوساله را هم اگر رها كنيد از آن گوساله تندتر مى 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عقاب و ثواب قيامت بايد از آنِ‌ همان انسانى باشد كه در اين عالم معصيت يا كار خير كرده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و شما با مردن فانى نمى شويم گرچه بدنمان متلاشى شود، اكنون هم بدن ما عين همان بدنى كه قبلاً داشته ايم نيست؛ زيرا آن سلولها در حركت و زمان از بين رفته اند ولى شخصيت ما باقى است؛ اما اعصاب و سلولها و ذرّات مغز و ديگر اعضاى بدن ما تحليل رفته و سلولهاى ديگرى جاى آنها را گرفته است، پس آنچه متبدّل شده بدن ماست وگرنه شخصيت ما به حال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هر انسانى به روح و جان اوست و آن فانى نمى شود</w:t>
      </w:r>
      <w:r>
        <w:rPr>
          <w:rFonts w:eastAsia="IRNazanin" w:cs="IRNazanin"/>
          <w:color w:val="111111"/>
          <w:sz w:val="28"/>
          <w:szCs w:val="28"/>
          <w:rtl w:val="true"/>
          <w:lang w:bidi="fa-IR"/>
        </w:rPr>
        <w:t>.</w:t>
      </w:r>
      <w:bookmarkStart w:id="500" w:name="pg14765_166868"/>
    </w:p>
    <w:p>
      <w:pPr>
        <w:pStyle w:val="Heading3"/>
        <w:numPr>
          <w:ilvl w:val="2"/>
          <w:numId w:val="1"/>
        </w:numPr>
        <w:rPr/>
      </w:pPr>
      <w:bookmarkStart w:id="501" w:name="__RefHeading___Toc1359280_730472459"/>
      <w:bookmarkStart w:id="502" w:name="_Toc175"/>
      <w:bookmarkEnd w:id="500"/>
      <w:bookmarkEnd w:id="501"/>
      <w:r>
        <w:rPr>
          <w:rtl w:val="true"/>
        </w:rPr>
        <w:t>فناى طبيعت يا معدوم شدن آن‌؟</w:t>
      </w:r>
      <w:bookmarkEnd w:id="502"/>
    </w:p>
    <w:p>
      <w:pPr>
        <w:pStyle w:val="BookText"/>
        <w:rPr/>
      </w:pPr>
      <w:r>
        <w:rPr>
          <w:rFonts w:ascii="IRNazanin" w:hAnsi="IRNazanin" w:eastAsia="IRNazanin"/>
          <w:color w:val="111111"/>
          <w:sz w:val="28"/>
          <w:sz w:val="28"/>
          <w:szCs w:val="28"/>
          <w:rtl w:val="true"/>
          <w:lang w:bidi="fa-IR"/>
        </w:rPr>
        <w:t>بنابراين اعادۀ معدوم محال است و انسان هم با مرگ فانى و معدوم نمى شود، ولى همۀ جلوه هاى مادّى و طبيعى اين عالم از بين مى روند؛ گرچه از سخنان حضرت على عليه السلام چنين برمى آيد كه اشياء و موجودات ديگر غير از انسان نيز هيچ كدام فانى مطلق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الْمُفْنِى لَهَا بَعْدَ وُجُودِهَا، حَتّى‌ يَصِيرَ مَوْجُودُهَا كَمَفْقُودِهَا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خدايى است كه موجودات را پس از پديد آمدن از بين مى برد به نحوى كه موجود آنها مانند مفقودشان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مى گردند يا مانند معدومشان مى گردند،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ناياب و نايافت از آنها مى گردند، يعنى در مقابل نور عظمت حق تعالى از خود استقلال و خودنمايى ندارند و در پيشگاه او به خودى خود بى خاصيت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مطلب را منحصر در انسانها نكرده بلكه تمام پديده هاى عالم را در نظر داشته؛ و نفرموده اند كه موجودات فانى محض شده و به كلّى از بين مى روند، بلكه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متلاشى مى شوند كه گويا وجودشان از بين رفته است، زيرا در حقيقت وجود آنها همان وجود حق تعالى است كه در آنها پرتوافكنى كرده و جلوه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w:t>
      </w:r>
      <w:r>
        <w:rPr>
          <w:rStyle w:val="FootnoteAnchor"/>
          <w:rtl w:val="true"/>
        </w:rPr>
        <w:footnoteReference w:id="13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هاى قرآن نيز استفاده كرديم كه خورشيد بى فروغ مى گردد و ستارگان در هم مى پيچند و زمين به لرزه درمى آيد و كوهها از هم مى پاشند، ولى در هيچ آيه اى نفرموده است كه از بين مى روند و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تعبيرى كه در قرآن در مورد آسمانها و آنچه در آنها وجود دارد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مى پيچيم</w:t>
      </w:r>
      <w:r>
        <w:rPr>
          <w:rFonts w:eastAsia="IRNazanin" w:cs="IRNazanin"/>
          <w:color w:val="111111"/>
          <w:sz w:val="28"/>
          <w:szCs w:val="28"/>
          <w:rtl w:val="true"/>
          <w:lang w:bidi="fa-IR"/>
        </w:rPr>
        <w:t>.</w:t>
      </w:r>
      <w:bookmarkStart w:id="503" w:name="pg14765_166869"/>
    </w:p>
    <w:p>
      <w:pPr>
        <w:pStyle w:val="BookText"/>
        <w:rPr/>
      </w:pPr>
      <w:bookmarkEnd w:id="503"/>
      <w:r>
        <w:rPr>
          <w:rFonts w:ascii="IRNazanin" w:hAnsi="IRNazanin" w:eastAsia="IRNazanin"/>
          <w:color w:val="111111"/>
          <w:sz w:val="28"/>
          <w:sz w:val="28"/>
          <w:szCs w:val="28"/>
          <w:rtl w:val="true"/>
          <w:lang w:bidi="fa-IR"/>
        </w:rPr>
        <w:t xml:space="preserve">فانى شدن كتاب تكوين هم به همين معناست كه چنان در هم پيچيده مى شود كه هيچ خاصيتى از آن ظاهر و بارز نيست، نظير در هم پيچيدن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با مردن معدوم محض نمى شويم، بلكه از اين عالم مادّه به عالم برزخ منتقل مى شويم، ولى چون در اين جهان بدنمان از بين مى رود و متلاشى مى شود ظهور و بروز مادّى در اين جهان نخواهيم داشت و پس از مدّتى به فراموشى سپرده مى شويم، اما انسانيت ما همچنان باقى خواهد بود و در عالم برزخ و از آن پس در عالم آخرت متنعّم يا معذّب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تعالى خداوند ما را با لطف و رحمت خويش مورد عفو قرار دهد و در آخرت متنعّم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فَنَاءُ الدُّنْيَا بَعْدَ ابْتِدَاعِهَا بِأَعْجَبَ‌ مِنْ‌ إِنْشَائِهَا وَ اخْتِرَاعِهَا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نابودى دنيا پس از آفرينش آن، شگفت تر از به وجود آوردن آن و پديدار نمودنش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اشكال و اعتراض كند كه چگونه خداوند اين عالم را فانى و نابود مى سازد؟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اين سؤال در مورد فناى آسمانها و زمين و ستارگان و خورشيد جا دارد، وگرنه متلاشى شدن و فناى انسانها، حيوانات و درختان امر محسوسى است كه همه آن را مشاهده مى كنيم؛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چنين اشكالى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و ويرانى جهان پس از ايجاد و آفرينش آن عجيب تر از به وجود آوردن آن از عدم نيست</w:t>
      </w:r>
      <w:r>
        <w:rPr>
          <w:rFonts w:eastAsia="IRNazanin" w:cs="IRNazanin"/>
          <w:color w:val="111111"/>
          <w:sz w:val="28"/>
          <w:szCs w:val="28"/>
          <w:rtl w:val="true"/>
          <w:lang w:bidi="fa-IR"/>
        </w:rPr>
        <w:t>.</w:t>
      </w:r>
    </w:p>
    <w:p>
      <w:pPr>
        <w:pStyle w:val="Heading3"/>
        <w:numPr>
          <w:ilvl w:val="2"/>
          <w:numId w:val="1"/>
        </w:numPr>
        <w:rPr/>
      </w:pPr>
      <w:bookmarkStart w:id="504" w:name="__RefHeading___Toc1359282_730472459"/>
      <w:bookmarkStart w:id="505" w:name="_Toc176"/>
      <w:bookmarkEnd w:id="504"/>
      <w:r>
        <w:rPr>
          <w:rtl w:val="true"/>
        </w:rPr>
        <w:t>ترسيم عجز مخلوقات و قدرت خالق</w:t>
      </w:r>
      <w:bookmarkEnd w:id="50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جَمِيعُ‌ حَيَوَانِهَا مِنْ‌ طَيْرِهَا وَ بَهَائِمِهَا وَ مَا كَانَ‌ مِنْ‌ مُرَاحِهَا وَ سَائِمِهَا، وَ أَصْنَافِ‌ أَسْنَاخِهَا وَ أَجْنَاسِهَا، وَ مُتَبَلِّدَةِ‌ أُمَمِهَا وَ أَكْيَاسِهَا، عَلى‌ إِحْدَاثِ‌ بَعُوضَةٍ‌ مَا قَدَرَتْ‌ عَلى‌ إِحْدَاثِهَا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و حال آن كه اگر تمام زندگان دنيا از پرندگان آن و چهارپايان، و هر آنچه بوده از آسايش كنندۀ آن و چرندۀ آن، و اصناف و انواع جانداران، و كند ذهن گروههاى آن و زيركان آن، بر پديد آوردن پشه اى گرد هم مى آمدند توان بر پديد آوردن آن نمى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چهارپا مى باشد، چهار پا را به اين دليل بهيمة گفته اند كه صدايش براى ما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شگفتى آفرينش و خلقت را در پديد آوردن پشه اى كوچك مثال مى آورند تا براى همگان روشن شود كه ابداع و اختراع موجودات چقدر مشكل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حضرت از آن همه موجودات بزرگ و شگفت انگيز عالم مادّه سخنى به ميان نمى آورند و تنها خلقت يك پشه يا مگس را به رخ جهانيان مى كشند تا ثابت شود كه از بين بردن جهان هرگز مشكل تر از آفرينش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در مشكل و مشكل تر يا آسان و آسانتر براى تقريب اذهان است وگرنه براى خداى متعال كه داراى قدرت نامتناهى است فرق نمى كند كه يك مگس را ايجاد نمايد و يا تمام عوالم وجود را، و چه يك پشه را از بين ببرد يا تمام آسمانها و زمين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جانداران و حيوانات كه انسان هم يكى از آنهاست دست به دست هم بدهند، هرگز نمى توانند پشۀ ناتوان را ايجاد كنند؛ و در برابر خلقت يك پشۀ كوچك چاره اى جز اظهار عجز و ناتوانى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مفعول و هم اسم مكان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هنگامى كه شترها و ديگر حيوانات اهلى را براى استراحت به طويله باز مى گردانند،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شترها را آسايش دادم و براى استراحت به طويله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را گويند كه به چرا رفته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 معناست،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منطق به معناى عامّى است كه انواعى زير آن است؛ ولى معناى جنس در لغت با معناى منطقى آن متفاوت</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ممكن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عطف تفسيرى باشد؛ يعنى همۀ اصناف هر نوع از انسان و شتر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كودنى و كم ذهنى است، در صورتى كه نقيض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فَطِن و زيرك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ملّت و گروه 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معمولاً انسانهايى كه در مناطق معتدل زندگى مى كنند باهوشترند از آنها كه در منطقه هاى بسيار گرم يا بسيار سرد به سر مى برند، همچنين برخى از ديگر شرايط‍‌ جوّى از قبيل رطوبت و خشكى نيز در بلادت و زيركى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حيوانات از پرندگان و چرندگان و درندگان، و تمام انسانها چه باهوش و چه كودن، و خلاصه همۀ جانداران عالم بخواهند يك پشۀ ناتوان كوچك ايجاد كنند، ناتوان و عاجز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لاعَرَفَتْ‌ كَيْفَ‌ السَّبِيلُ‌ الى‌ إِيجَادِهَا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مى شناختند كه راه به وجود آوردن آن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سلاطين و مقتدرين و جبّاران روزگار با هر چه نيرو و توان دارند و با استفاده از تمام فيزيكدانان و شيميدانان و دانشمندان مختلف و با بهره گيرى از ديگر جانداران عالم وجود، نه تنها نمى توانند پشۀ ريز و ناتوانى را ايجاد كنند كه حتى نمى دانند راه رسيدن به آفرينش آن چيست و چگونه ممكن است به آفرينش آن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عقول و خردهاى انسانها و حيوانات در آفرينش شگفت انگيز اين حشرۀ ريز ناتوان و سرگردانند، و نمى توانند بدانند كه چه ريزه كاريهايى با چه دقّت در آن به 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لَتَحَيَّرَتْ‌ عُقُولُهَا فِى عِلْمِ‌ ذَلِكَ‌ وَ تَاهَتْ‌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خردهاشان در دانستن آن سرگشته و سرگردان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 يتيه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تحيّر و سرگردانى است، و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آفرينش پشه مطالعه كنند عقلشان به جايى نخواهد رسيد؛ چرا كه آفرينش اين پشۀ ريز از فيل هم مهم تر است، براى اين كه اعضاء و جوارح فيل را به اضافۀ دو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پشۀ ريز داراى مغزى است كه خداوند در آن مغز بسيار ريز هوش قرار داده تا بتواند منافع خود را تشخيص دهد؛ مثلاً خونى كه زير پوست شماست يكى از مواد غذايى بسيار با ارزش براى پشه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خردها در آگاهى به چنين موجودى درمانده و سرگردانند و ره به جايى نبرند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عَجَزَتْ‌ قُوَاهَا وَ تَنَاهَتْ‌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نيروهاشان درمانده شده و پايان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اين دانشمندان وقت بيشترى را براى يافتن راه رسيدن به آفرينش پشه صرف كنند و زحمت زيادترى را در اين زمينه بكشند، نه تنها نتيجه اى براى آنها حاصل نمى شود بلكه تمام نيروها و قواشان نيز خسته و وامانده مى گردد و به بن بست مى 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رَجَعَتْ‌ خَاسِئَةً‌ حَسِيرَةً‌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مى گشتند در حالى كه زبون و خسته 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خستگى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موجودات بيشمارى كه به فرض براى آفرينش پشه گرد هم جمع شده اند، پس از رنج فراوان و در نهايت خستگى و با حالى زار و پريشان با ذلّتى افزون از نقشۀ خود دست برمى دارند و نسبت به تصميمى كه در مورد آفرينش پشه گرفته اند نادم و پشيمان شده و اظهار ناتوانى و نادانى در برابر اعجاز خلقت مى كنند</w:t>
      </w:r>
      <w:r>
        <w:rPr>
          <w:rFonts w:eastAsia="IRNazanin" w:cs="IRNazanin"/>
          <w:color w:val="111111"/>
          <w:sz w:val="28"/>
          <w:szCs w:val="28"/>
          <w:rtl w:val="true"/>
          <w:lang w:bidi="fa-IR"/>
        </w:rPr>
        <w:t>.</w:t>
      </w:r>
      <w:bookmarkStart w:id="506" w:name="pg14765_166873"/>
    </w:p>
    <w:p>
      <w:pPr>
        <w:pStyle w:val="Heading3"/>
        <w:numPr>
          <w:ilvl w:val="2"/>
          <w:numId w:val="1"/>
        </w:numPr>
        <w:rPr/>
      </w:pPr>
      <w:bookmarkStart w:id="507" w:name="__RefHeading___Toc1359284_730472459"/>
      <w:bookmarkStart w:id="508" w:name="_Toc177"/>
      <w:bookmarkEnd w:id="506"/>
      <w:bookmarkEnd w:id="507"/>
      <w:r>
        <w:rPr>
          <w:rtl w:val="true"/>
        </w:rPr>
        <w:t>موجودات مقهور ارادۀ حق هستند</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 بِأَنَّهَا مَقْهُورَةٌ‌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هستند به اين كه شكست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موجودات مقهور و مسخّر ارادۀ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شخصيت ها و نيرومندترين جبّاران روزگار در برابر ارادۀ خداوند كوچك ترين فعاليت و حركتى نمى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با آن همه جبروت و قدرت مادّى كه ادّعاى الوهيّت مى كرد، در برابر پشۀ كوچك و ناتوانى بيچاره شد و آن پشه او را از پاى درآورد، و با تمام نيروهاى كمكى كه داشت نتوانست خود را از دست پشه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توان و نيروى فوق العادۀ پشه، نوشته اند كه يكى از سلاطين مى خواست دشمنانش را شكنجه كند دستور مى داد آنها را برهنه كنند و در جايى كه پشه ها جمع شده بودند بيندازند، پشه ها آن قدر او را نيش مى زدند تا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به همين مناسبت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لاتستخفنّ‌ الفتى‌ بعداوة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إن كان العدوّ ضئيلاً</w:t>
      </w:r>
    </w:p>
    <w:p>
      <w:pPr>
        <w:pStyle w:val="BookText"/>
        <w:rPr/>
      </w:pPr>
      <w:r>
        <w:rPr>
          <w:rFonts w:ascii="Amiri" w:hAnsi="Amiri" w:eastAsia="Amiri" w:cs="Amiri"/>
          <w:color w:val="111111"/>
          <w:sz w:val="28"/>
          <w:sz w:val="28"/>
          <w:szCs w:val="28"/>
          <w:rtl w:val="true"/>
          <w:lang w:bidi="ar-SA"/>
        </w:rPr>
        <w:t>ان القذى يؤذى العيون 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جرح البعوض الفيلا</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دشمن را هرچند كه ضعيف و ناتوان باشد كوچك مشمار، زيرا خاشاكى كه در چشم مى رود هرچند كوچك باشد چشم را بسيار اذيت مى كند؛ همچنان كه پشه با آن همه ريزى ممكن است فيل با آن ضخامت و بزرگى را آزار دهد و زخمى سازد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نبايد پشه را ناديده گرفت، چون هرچند كه كوچك باشد اگر از سوى پروردگار مأموريت يافت نمرود با آن عظمت را از پاى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لاتحقرّن صغيراً فى 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البعوضة تدمى مقلة الأسد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دشمن را هرگز در دشمنى كوچك مشمار، چه يك پشۀ ناتوان چشم شير ژيان را زخمى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مُقِرَّةً‌ بِالْعَجْزِ عَنْ‌ إنْشَائِهَا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 هستند به ناتوانى از ايجاد پشه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تمام اين نيروهاى بسيج شده اعتراف خواهند كرد كه در ايجاد يك پشه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بنّايى كه ساختمان را با آن همه زيبايى و ظرافت مى سازد، ساختمان را از كتم عدم به عرصۀ وجود نياورده، بلكه او كارى جز حركت و جابجايى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 معمار منحصر مى شود در اين كه آهن، گچ، سيمان، آجر و ساير مصالح ساختمانى را كه خداوند آفريده است، از جايى به جاى ديگر انتقال دهد و روى هم بچيند و با همان اعضاى بدنش كه خداوند آفريده است، در حركت و جابجايى آن مصالح فعاليت كند تا به آن شكل و ريخت درآورد؛ يعنى كار و توليد انسان منحصر به تركيب كردن مواد است و بس نه خلق كردن مواد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مخترعى كه هواپيما را اختراع مى كند نيز كارى جز حركت انجام نداده است؛ زيرا آهن و آلومينيوم و ساير مواد اوّليه اى را كه در ساختن هواپيما به كار مى رود در قالب هاى مخصوصى مى ريزد و با فكر خدادادى اش آنها را به اين صورت كنار هم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نيز كه جوجه كشى مى كند، كارى جز حركت انجام نمى دهد؛ او تخم مرغها را كه مخلوق خداست، در مكانى كه آنجا نيز مخلوق آفريدگار است، با شرايط‍‌ و حرارت خاصى كه آن نيز جزئى از قوانين آفرينش است مى گذارد و پس 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زمان تخم مرغها مبدّل به جوجه مى شوند، پس خالق اين جوجه ها آن شخص نمى باشد بلكه خداست و آن انسان كارى جز حركت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مُذْعِنَةً‌ بِالضَّعْفِ‌ عَنْ‌ إفْنَائِهَا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دارند به ضعيف بودن از نابود كردن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نه تنها توان ايجاد پشه اى را ندارند، كه در از بين بردن آن نيز ضعيف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نفرموده است ناتوانند؛ زيرا انسان با وسايلى مى تواند آن را از خود براند يا از بين ببرد، ولى ضعيف و كم توان است؛ يعنى اگر وسيله اى نداشته باشد نمى تواند آن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پشۀ كوچك داراى دو بال است كه به محض احساس خطر از ميدان فرار مى كند و خود را از مرگ نجات مى دهد، ولى همين كه احساس آرامش كرد دوباره ممكن است باز گردد و اذيت و آزار خود را از سر گيرد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09" w:name="pg14765_166877"/>
    </w:p>
    <w:p>
      <w:pPr>
        <w:pStyle w:val="Heading2"/>
        <w:numPr>
          <w:ilvl w:val="1"/>
          <w:numId w:val="1"/>
        </w:numPr>
        <w:rPr/>
      </w:pPr>
      <w:bookmarkStart w:id="510" w:name="__RefHeading___Toc1359286_730472459"/>
      <w:bookmarkStart w:id="511" w:name="_Toc178"/>
      <w:bookmarkEnd w:id="509"/>
      <w:bookmarkEnd w:id="510"/>
      <w:r>
        <w:rPr>
          <w:rtl w:val="true"/>
        </w:rPr>
        <w:t>«</w:t>
      </w:r>
      <w:r>
        <w:rPr>
          <w:rtl w:val="true"/>
        </w:rPr>
        <w:t xml:space="preserve">درس </w:t>
      </w:r>
      <w:r>
        <w:rPr/>
        <w:t>336</w:t>
      </w:r>
      <w:r>
        <w:rPr>
          <w:rtl w:val="true"/>
        </w:rPr>
        <w:t xml:space="preserve">»: </w:t>
      </w:r>
      <w:r>
        <w:rPr>
          <w:rtl w:val="true"/>
        </w:rPr>
        <w:t xml:space="preserve">خطبۀ </w:t>
      </w:r>
      <w:r>
        <w:rPr/>
        <w:t>186</w:t>
      </w:r>
      <w:r>
        <w:rPr>
          <w:rtl w:val="true"/>
        </w:rPr>
        <w:t xml:space="preserve"> (</w:t>
      </w:r>
      <w:r>
        <w:rPr>
          <w:rtl w:val="true"/>
        </w:rPr>
        <w:t>قسمت نهم</w:t>
      </w:r>
      <w:r>
        <w:rPr>
          <w:rtl w:val="true"/>
        </w:rPr>
        <w:t>)</w:t>
      </w:r>
      <w:bookmarkEnd w:id="511"/>
    </w:p>
    <w:p>
      <w:pPr>
        <w:pStyle w:val="Heading3"/>
        <w:numPr>
          <w:ilvl w:val="2"/>
          <w:numId w:val="1"/>
        </w:numPr>
        <w:rPr/>
      </w:pPr>
      <w:bookmarkStart w:id="512" w:name="__RefHeading___Toc1359288_730472459"/>
      <w:bookmarkStart w:id="513" w:name="_Toc179"/>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بقاى ذات حق تعالى</w:t>
      </w:r>
    </w:p>
    <w:p>
      <w:pPr>
        <w:pStyle w:val="BookText"/>
        <w:rPr/>
      </w:pPr>
      <w:r>
        <w:rPr>
          <w:rFonts w:ascii="Amiri" w:hAnsi="Amiri" w:eastAsia="Amiri" w:cs="Amiri"/>
          <w:color w:val="111111"/>
          <w:sz w:val="28"/>
          <w:sz w:val="28"/>
          <w:szCs w:val="28"/>
          <w:rtl w:val="true"/>
          <w:lang w:bidi="ar-SA"/>
        </w:rPr>
        <w:t>خداوند فوق زمان و مكان</w:t>
      </w:r>
    </w:p>
    <w:p>
      <w:pPr>
        <w:pStyle w:val="BookText"/>
        <w:rPr/>
      </w:pPr>
      <w:r>
        <w:rPr>
          <w:rFonts w:ascii="IRNazanin" w:hAnsi="IRNazanin" w:eastAsia="IRNazanin"/>
          <w:color w:val="111111"/>
          <w:sz w:val="28"/>
          <w:sz w:val="28"/>
          <w:szCs w:val="28"/>
          <w:rtl w:val="true"/>
          <w:lang w:bidi="fa-IR"/>
        </w:rPr>
        <w:t>قدرت فقط‍‌ از آنِ‌ خداست</w:t>
      </w:r>
    </w:p>
    <w:p>
      <w:pPr>
        <w:pStyle w:val="BookText"/>
        <w:rPr/>
      </w:pPr>
      <w:r>
        <w:rPr>
          <w:rFonts w:ascii="Amiri" w:hAnsi="Amiri" w:eastAsia="Amiri" w:cs="Amiri"/>
          <w:color w:val="111111"/>
          <w:sz w:val="28"/>
          <w:sz w:val="28"/>
          <w:szCs w:val="28"/>
          <w:rtl w:val="true"/>
          <w:lang w:bidi="ar-SA"/>
        </w:rPr>
        <w:t>سهولت آفرينش براى خداوند</w:t>
      </w:r>
    </w:p>
    <w:p>
      <w:pPr>
        <w:pStyle w:val="BookText"/>
        <w:rPr/>
      </w:pPr>
      <w:r>
        <w:rPr>
          <w:rFonts w:ascii="Amiri" w:hAnsi="Amiri" w:eastAsia="Amiri" w:cs="Amiri"/>
          <w:color w:val="111111"/>
          <w:sz w:val="28"/>
          <w:sz w:val="28"/>
          <w:szCs w:val="28"/>
          <w:rtl w:val="true"/>
          <w:lang w:bidi="ar-SA"/>
        </w:rPr>
        <w:t>بى نيازى مطلق خداوند</w:t>
      </w:r>
    </w:p>
    <w:p>
      <w:pPr>
        <w:pStyle w:val="BookText"/>
        <w:rPr/>
      </w:pPr>
      <w:r>
        <w:rPr>
          <w:rFonts w:ascii="IRNazanin" w:hAnsi="IRNazanin" w:eastAsia="IRNazanin"/>
          <w:color w:val="111111"/>
          <w:sz w:val="28"/>
          <w:sz w:val="28"/>
          <w:szCs w:val="28"/>
          <w:rtl w:val="true"/>
          <w:lang w:bidi="fa-IR"/>
        </w:rPr>
        <w:t>فناى عالم مادّه پس از آفرينش آن</w:t>
      </w:r>
    </w:p>
    <w:p>
      <w:pPr>
        <w:pStyle w:val="BookText"/>
        <w:rPr/>
      </w:pPr>
      <w:r>
        <w:rPr>
          <w:rFonts w:ascii="Amiri" w:hAnsi="Amiri" w:eastAsia="Amiri" w:cs="Amiri"/>
          <w:color w:val="111111"/>
          <w:sz w:val="28"/>
          <w:sz w:val="28"/>
          <w:szCs w:val="28"/>
          <w:rtl w:val="true"/>
          <w:lang w:bidi="ar-SA"/>
        </w:rPr>
        <w:t>لطف الهى در آفرينش موجودات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و زندگى دوباره و هدف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بَعْدَ فَنَاءِ الدُّنْيَا وَحْدَهُ‌ لا شَىْ‌ءَ مَعَهُ‌؛ كَمَا كَانَ‌ قَبْلَ‌ ابْتِدَائِهَا كَذَلِكَ‌ يَكُونُ‌ بَعْدَ فَنَائِهَا، بِلا وَقْتٍ‌ وَ لا مَكَانٍ‌ وَ لا حِينٍ‌ وَ 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عِنْدَ ذَلِكَ‌ الْآجَالُ‌ وَ الْأَوْقَاتُ‌، وَ زَالَتِ‌ السِّنُونَ‌ وَ السَّاعَاتُ‌، فَلا شَىْ‌ءَ إلَّاالْوَاحِدُ الْقَهَّارُ الَّذِى إلَيْهِ‌ مَصِيرُ جَمِيعِ‌ الْأُمُورِ؛ بِلا قُدْرَةٍ‌ مِنْهَا كَانَ‌ ابْتِدَاءُ خَلْقِهَا، وَ بِغَيْرِ امْتِنَاعٍ‌ مِنْهَا كَانَ‌ فَنَاؤُهَا، وَ لَوْ قَدَرَتْ‌ عَلَى الْإِمْتِنَاعِ‌ 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لَمْ‌يَتَكَاءَدْهُ‌ صُنْعُ‌ شَىْ‌ءٍ مِنْهَا إذْ صَنَعَهُ‌، وَ لَمْ‌يَؤُدْهُ‌ مِنْهَا خَلْقُ‌ مَا خَلَقَهُ‌ وَ بَرَأَهُ‌، وَ لَمْ‌يُكَوِّنْهَا لِتَشْدِيدِ سُلْطَانٍ‌، وَ لا لِخَوْفٍ‌ مِنْ‌ زَوَالٍ‌ وَ نُقْصَانٍ‌، وَ لا لِلْاِسْتِعَانَةِ‌ بِهَا عَلى‌ نِدٍّ مُكَاثِرٍ، وَ لا لِلْاِحْتِرَازِ بِهَا مِنْ‌ ضِدٍّ مُثَاوِرٍ، وَ لا لِلْاِزْدِيَادِ بِهَا فِى مُلْكِهِ‌، وَ لا لِمُكَاثَرَةِ‌ شَرِيكٍ‌ فِى شِرْكِهِ‌، وَ لا لِوَحْشَةٍ‌ كَانَتْ‌ مِنْهُ‌ 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يُفْنِيهَا بَعْدَ تَكْوِينِهَا، لا لِسَأْمٍ‌ دَخَلَ‌ عَلَيْهِ‌ فِى تَصْرِيفِهَا وَ تَدْبِيرِهَا، وَ لا لِرَاحَةٍ‌ وَاصِلَةٍ‌ إلَيْهِ‌، وَ لا لِثِقَلِ‌ شَىْ‌ءٍ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لَمْ‌يُمِلَّهُ‌ طُولُ‌ بَقَائِهَا فَيَدْعُوَهُ‌ الى‌ سُرْعَةِ‌ إفْنَائِهَا،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دَبَّرَهَا بِلُطْفِهِ‌، وَ أَمْسَكَهَا بِأَمْرِهِ‌، وَ أَتْقَنَهَا بِقُدْرَتِهِ‌، ثُمَّ‌ يُعِيدُهَا بَعْدَ الْفَنَاءِ مِنْ‌ غَيْرِ حَاجَةٍ‌ مِنْهُ‌ الَيْهَا، وَ لا اسْتِعَانَةٍ‌ بِشَىْ‌ءٍ مِنْهَا عَلَيْهَا، وَ لا لِانْصِرَافٍ‌ مِنْ‌ حَالِ‌ وَحْشَةٍ‌ الى‌ حَالِ‌ اسْتِئْنَاسٍ‌، وَ لا مِنْ‌ حَالِ‌ جَهْلٍ‌ وَ عَمىً‌ الى‌ حَالِ‌ عِلْمٍ‌ وَ الْتِمَاسٍ‌، وَ لا مِنْ‌ فَقْرٍ وَ حَاجَةٍ‌ الى‌ غِنىً‌ وَ كَثْرَةٍ‌، وَ لا مِنْ‌ ذُلٍّ‌ وَ ضَعَةٍ‌ الى‌ عِزٍّ وَ قُدْرَةٍ‌</w:t>
      </w:r>
      <w:r>
        <w:rPr>
          <w:rFonts w:eastAsia="Amiri" w:cs="Amiri" w:ascii="Amiri" w:hAnsi="Amiri"/>
          <w:color w:val="111111"/>
          <w:sz w:val="28"/>
          <w:szCs w:val="28"/>
          <w:rtl w:val="true"/>
          <w:lang w:bidi="ar-SA"/>
        </w:rPr>
        <w:t>.»</w:t>
      </w:r>
      <w:bookmarkStart w:id="514" w:name="pg14765_166880"/>
    </w:p>
    <w:p>
      <w:pPr>
        <w:pStyle w:val="BookText"/>
        <w:rPr/>
      </w:pPr>
      <w:bookmarkEnd w:id="514"/>
      <w:r>
        <w:rPr>
          <w:rFonts w:ascii="IRNazanin" w:hAnsi="IRNazanin" w:eastAsia="IRNazanin"/>
          <w:color w:val="111111"/>
          <w:sz w:val="28"/>
          <w:sz w:val="28"/>
          <w:szCs w:val="28"/>
          <w:rtl w:val="true"/>
          <w:lang w:bidi="fa-IR"/>
        </w:rPr>
        <w:t xml:space="preserve">موضوع بحث تفسير خطبۀ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دربارۀ خدا و صفات و افعال خدا مطالب بسيار ارزنده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رحمه الله از اين خطبه چنين تعريف كرده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تجمع هذه الخطبة من أصول العلم ما لاتجمعه خطبة غيرها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خطبه از پايه هاى شناخت، حاوى مطالبى است كه هيچ خطبۀ ديگرى اين جامعيت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گذشته تمام فرمايشات حضرت امير عليه السلام پيرامون اين مطلب دور مى زد كه خداوند قادر است موجودات را پس از آفريدن متلاشى سازد و آسمانها و زمين و افلاك را از هم بپاشد، اكنون اين بحث را با فرازهايى ديگر از خطبۀ حضرت دنبال مى كنيم</w:t>
      </w:r>
      <w:r>
        <w:rPr>
          <w:rFonts w:eastAsia="IRNazanin" w:cs="IRNazanin"/>
          <w:color w:val="111111"/>
          <w:sz w:val="28"/>
          <w:szCs w:val="28"/>
          <w:rtl w:val="true"/>
          <w:lang w:bidi="fa-IR"/>
        </w:rPr>
        <w:t>:</w:t>
      </w:r>
    </w:p>
    <w:p>
      <w:pPr>
        <w:pStyle w:val="Heading3"/>
        <w:numPr>
          <w:ilvl w:val="2"/>
          <w:numId w:val="1"/>
        </w:numPr>
        <w:rPr/>
      </w:pPr>
      <w:bookmarkStart w:id="515" w:name="__RefHeading___Toc1359290_730472459"/>
      <w:bookmarkStart w:id="516" w:name="_Toc180"/>
      <w:bookmarkEnd w:id="515"/>
      <w:r>
        <w:rPr>
          <w:rtl w:val="true"/>
        </w:rPr>
        <w:t>بقاى ذات حق تعالى</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بَعْدَ فَنَاءِ الدُّنْيَا وَحْدَهُ‌ لا شَىْ‌ءَ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خداوند سبحان پس از نابودى دنيا تنها مى گردد كه هيچ چيزى با او موجود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براى فعل محذوف و فعلش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يعنى تسبيح مى كنم و منزّه مى دانم خدا را از هر نقص و عيب؛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 يعنى آن گونه تسبيحى كه لايق شأن اوست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خداوند تمام جهان را متلاشى مى سازد، خود تنها مى ماند درحالى كه هيچ چيز با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عَلَيْها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وَجْهُ‌ رَبِّكَ‌ ذُو الْجَلالِ‌ وَ الْإِكْرامِ‌</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روى زمين است فانى مى شود، و تنها ذات پروردگارت كه صاحب جلال و ارجمندى است باقى مى ماند</w:t>
      </w:r>
      <w:r>
        <w:rPr>
          <w:rFonts w:eastAsia="IRNazanin" w:cs="IRNazanin"/>
          <w:color w:val="111111"/>
          <w:sz w:val="28"/>
          <w:szCs w:val="28"/>
          <w:rtl w:val="true"/>
          <w:lang w:bidi="fa-IR"/>
        </w:rPr>
        <w:t>.»</w:t>
      </w:r>
      <w:bookmarkStart w:id="517" w:name="pg14765_166881"/>
    </w:p>
    <w:p>
      <w:pPr>
        <w:pStyle w:val="Heading3"/>
        <w:numPr>
          <w:ilvl w:val="2"/>
          <w:numId w:val="1"/>
        </w:numPr>
        <w:rPr/>
      </w:pPr>
      <w:bookmarkStart w:id="518" w:name="__RefHeading___Toc1359292_730472459"/>
      <w:bookmarkStart w:id="519" w:name="_Toc181"/>
      <w:bookmarkEnd w:id="517"/>
      <w:bookmarkEnd w:id="518"/>
      <w:r>
        <w:rPr>
          <w:rtl w:val="true"/>
        </w:rPr>
        <w:t>خداوند فوق زمان و مكان</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قَبْلَ‌ ابْتِدَائِهَا كَذَلِكَ‌ يَكُونُ‌ بَعْدَ فَنَائِهَا، بِلا وَقْتٍ‌ وَ لا مَكَانٍ‌ وَ لا حِينٍ‌ وَ لا 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پيش از آغاز دنيا بود پس از فنا و زوالش همان گونه مى باشد، بدون وقتى و نه جايى و نه هنگامى و نه زمانى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گونه كه قبل از آفرينش جهان وجود داشته، بعد از آن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جملۀ حضرت آمده است، قبل و بعد رُتبى است نه زمانى؛ يعنى در آن رتبه اى كه خدا هست موجودات ديگر نيستند و فروغى ندارند، يعنى رتبۀ غناى محض پروردگار و فقر محض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رتبه اكنون هم كه مخلوقاتى وجود دارند محفوظ‍‌ است؛ زيرا ذات بارى تعالى غنى مطلق است و مخلوقات همگى فقير و وابسته به ارادۀ او، اين عالم قبل از اين كه وجود پيدا كند عدم محض بود و با ارادۀ حضرت حق موجود شد و فروغى پيدا كرد، يك روز هم اين فروغ از بين مى رود و از هم مى پاشد، در آن وقت ظهور و بروز قدرت مطلقه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الْمُلْكُ‌ الْيَوْمَ‌؟ لِلّهِ‌ الْواحِدِ الْقَهّارِ</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پادشاهى و سلطنت از آن كيست‌؟ خاص خداوند يكتاى قهّار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زمانى نيست؛ زيرا قبل از خلقت اين عالم زمانى نبوده است و زمان جزء دنياست، يعنى نمى شود بگوييم يك وقت و زمان بوده كه عالم نبوده است؛ براى اين كه اگر زمان را جلو برديم حركت لازم مى آيد و حركت هم نياز به مادّه دارد و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هستند؛ به عبارت ديگر زمان مقياس و واحد اندازه گيرى حركت است و حركت هم مربوط‍‌ به مادّه مى باشد؛ پس اگر عالم مادّه نباشد حركت نيست، و اگر حركت نباشد زمان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خدا بود جز خدا هيچ 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مسامحه است؛ يعنى مرتبۀ عالم ربوبى عالمى است كه او هست و موجودات ديگر نيستند، و در مرتبۀ بعد عالمى كه همين عالم مادّه باشد با حركت و زمانش به ارادۀ خداوند مخلوق مى شوند؛ و دوباره تنها مى گردد درحالى كه دنيا فانى شده است، نه اين كه تغيير و تحولى در خداوند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براى اين كه كاملاً مطلب را بيان كرده باشند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وَقْتٍ‌ وَ لا مَكَانٍ‌، وَ لاحِينٍ‌ وَ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همچنان كه خداوند پيش از آغاز آفرينش جهان وجود داشت، پس از فنا و زوال آن نيز وجود دارد بى آن كه وقت و جا و هنگام و زمانى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وقتى دنيا فانى شد و خداوند تنها شد، ديگر زمان و مكان معنا ندارد؛ زيرا كه زمان و مكان مربوط‍‌ به عالم مادّه و جهان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مكان آن چنان كه پيروان فلسفۀ مشّاء مانند ارسطاطاليس آن را تعريف مى كنند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مقعّر جسم حاوى نسبت به سطح محدّب جسم محوى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كوزه اى كه در آن آب ريخته مى شود داراى دو سطح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 ظاهر كه محدّب و برجسته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 باطن كه مقعّر و گود است و تماس با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سطح گود از كوزه يا هر چيز ديگر را نسبت به سطح برجستۀ آب و مانند آن مكان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پيروان فلسفۀ اشراق كه در رأس آنها شيخ اشراق قرار دارد چنين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عبارت است از بُعد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كرديم هيچ چيز حتى هوا و اتر هم در اين عالم وجود نداشته باشد، بالاخره يك خلأ و فضايى كه داراى طول و عرض و عمق است وجود خواهد داشت، آن خلأ و فضاى مجرّدى را كه بعداً از اجسام پر مى شود مكان مى نامند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مكان هم يكى از موجودات و مخلوقات خداست و ما چون جسميم نياز به مكان داريم، يعنى بايد فضايى را پر كنيم؛ و چون مادّه ايم حركت داريم و حركت نياز</w:t>
      </w:r>
      <w:bookmarkStart w:id="520" w:name="pg14765_166883"/>
    </w:p>
    <w:p>
      <w:pPr>
        <w:pStyle w:val="BookText"/>
        <w:rPr/>
      </w:pPr>
      <w:bookmarkEnd w:id="520"/>
      <w:r>
        <w:rPr>
          <w:rFonts w:ascii="IRNazanin" w:hAnsi="IRNazanin" w:eastAsia="IRNazanin"/>
          <w:color w:val="111111"/>
          <w:sz w:val="28"/>
          <w:sz w:val="28"/>
          <w:szCs w:val="28"/>
          <w:rtl w:val="true"/>
          <w:lang w:bidi="fa-IR"/>
        </w:rPr>
        <w:t>به زمان دارد؛ ولى خداوند فوق عالم مادّه است، پس نه زمان دارد و نه مكان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عُدِمَتْ‌ عِنْدَ ذَلِكَ‌ الْآجَالُ‌ وَ الْأَوْقَاتُ‌، وَ زَالَتِ‌ السِّنُونَ‌ وَ السَّاعَاتُ‌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مدّت ها و وقت ها نيست شده، و سال ها و ساعت ها نابود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تمام افلاك و ستارگان در حال حركت اند، زمين نيز با گردش به دور خود و دور خورشيد شب و روز و ماه و سال را به وجود مى آورد؛ ولى وقتى بنا شد خورشيد فروغ نداشته باشد، زمين متلاشى شود و از گردش باز ايستد، ديگر ساعت ها و روزها و شب ها نيست و نابود مى گردند، چرا كه نه زمينى وجود دارد كه دور خود بگردد و نه آفتابى كه زمين گرد آن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شب و روز و وقت و زمان كه مربوط‍‌ به عالم مادّه و طبيعت است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منافات ندارد با اين كه عالم آخرت خودش داراى نور و ظلمت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شَىْ‌ءَ إلَّاالْوَاحِدُ الْقَهَّارُ الَّذِى إلَيْهِ‌ مَصِيرُ جَمِيعِ‌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چيزى نيست مگر خداوند يكتاى غالب كه بازگشت تمام چيزها به سوى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كه بساط‍‌ عالم مادّه و طبيعت در هم پيچيده شود، چيزى باقى نمى ماند جز خداى يكتا كه بسيار قهر و غلبه بر عالم دارد و بازگشت تمام امور و كارها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منافات ندارد كه عالم آخرت باقى باشد؛ زيرا بحث در پاشيدگى و فناى عالم مادّه است، و انسانها نيز در آن هنگام يك نوع فنا در قدرت حق تعالى و از خود بى خود شدن پيدا خواهند كرد</w:t>
      </w:r>
      <w:r>
        <w:rPr>
          <w:rFonts w:eastAsia="IRNazanin" w:cs="IRNazanin"/>
          <w:color w:val="111111"/>
          <w:sz w:val="28"/>
          <w:szCs w:val="28"/>
          <w:rtl w:val="true"/>
          <w:lang w:bidi="fa-IR"/>
        </w:rPr>
        <w:t>.</w:t>
      </w:r>
    </w:p>
    <w:p>
      <w:pPr>
        <w:pStyle w:val="Heading3"/>
        <w:numPr>
          <w:ilvl w:val="2"/>
          <w:numId w:val="1"/>
        </w:numPr>
        <w:rPr/>
      </w:pPr>
      <w:bookmarkStart w:id="521" w:name="__RefHeading___Toc1359294_730472459"/>
      <w:bookmarkStart w:id="522" w:name="_Toc182"/>
      <w:bookmarkEnd w:id="521"/>
      <w:r>
        <w:rPr>
          <w:rtl w:val="true"/>
        </w:rPr>
        <w:t>قدرت فقط‍‌ از آنِ‌ خداست</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قُدْرَةٍ‌ مِنْهَا كَانَ‌ ابْتِدَاءُ خَلْقِهَا، وَ بِغَيْرِ امْتِنَاعٍ‌ مِنْهَا كَانَ‌ فَنَاؤُهَا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آفرينش آنها بدون هيچ توانى از سوى آنها بود، و نابودى آنها بى هيچ امتناعى از طرف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تمام موجودات به دست خداست؛ از آغاز اين موجودات را ايجاد كرد بدون اين كه بتوانند در آفرينش خود نقشى داشته باشند و يا از آفريده شدن از سوى خداوند سر باز زنند؛ چه اگر خدا بخواهد به محض اراده اش اشياء موجود مى شوند و به محض اراده اش فانى و نابود مى گردند و هيچ موجودى را توانايى قد علم كردن و از خود قدرتى نشان دادن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قُدْرَةٍ‌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آن مقدّم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همچنين است جملۀ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آفرينش موجودات بدون قدرت موجودات بود؛ يعنى موجودات اعمال قدرت نكردند، بلكه تنها قدرت خداى لايزال آنان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كه در رحم مادر ايجاد مى شود، خود او نقشى ندارد، بلكه تنها قدرت خداوند است و پدر و مادر نيز واسطه هايى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بچه را در رحم مادر ايجاد و پرورش مى دهد و آنگاه كه مدّت حملش منقضى شد آن را به دنيا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فانى شدن موجودات؛ مثلاً آن هنگام كه اجل انسان فرا مى رسد هرگز نمى تواند لحظه اى آن را به تأخير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أَجَلُهُمْ‌ فَلا يَسْتَأْخِرُونَ‌ ساعَةً‌ وَ لا يَسْتَقْدِمُونَ‌</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مدّتشان به سر رسد و اجلشان فرا رسد، نه ساعتى تأخير و نه ساعتى تقدّم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هر اندازه در جهان قدرت و توانايى و سيطره داشته باشد، هرگاه اجلش رسيد نمى تواند امتناع كند و از مرگ بگريزد؛ و تمام موجودات چنين اند؛ يعنى چه بخواهند و چه نخواهند، به محض ارادۀ حق تعالى نابود و فانى مى شوند، همان گونه كه در آغاز خواه ناخواه آفريده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قَدَرَتْ‌ عَلَى الْإِمْتِنَاعِ‌ دَامَ‌ بَقَاؤُهَا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امتناع توان مى داشتند ماندن آنها هميشگى مى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523" w:name="pg14765_166885"/>
    </w:p>
    <w:p>
      <w:pPr>
        <w:pStyle w:val="BookText"/>
        <w:rPr/>
      </w:pPr>
      <w:bookmarkEnd w:id="523"/>
      <w:r>
        <w:rPr>
          <w:rFonts w:ascii="IRNazanin" w:hAnsi="IRNazanin" w:eastAsia="IRNazanin"/>
          <w:color w:val="111111"/>
          <w:sz w:val="28"/>
          <w:sz w:val="28"/>
          <w:szCs w:val="28"/>
          <w:rtl w:val="true"/>
          <w:lang w:bidi="fa-IR"/>
        </w:rPr>
        <w:t>حبّ‌ بقا و ماندن در همۀ موجودات وجود دارد، يعنى هر موجودى ميل دارد باقى و جاودان بماند و هرگز از بين نرود؛ و از اين رو اگر موجودات مى توانستند از مرگ بگريزند و از فانى شدن امتناع ورزند، حتماً براى هميشه در دنيا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وقت اجل رسيد و عمر انسان در اين جهان پايان پذيرفت، خواه ناخواه بايد بميرد و لحظه اى توان مقاومت در برابر ارادۀ حق تعالى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موجودات قدرت داشتند كه از مرگ سر باز زنند، بقا و ماندنشان در دنيا براى هميشه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بقا ذاتى انسان است و هر كس به بقاى خويش علاقه مند است؛ ولى مرگ و زندگى به دست خداست، همچنان كه در آغاز خلقت بدون اين كه اراده و توانايى داشته باشد آفريده شد، وقتى ارادۀ حق تعلّق گرفت بايد از دنيا برود</w:t>
      </w:r>
      <w:r>
        <w:rPr>
          <w:rFonts w:eastAsia="IRNazanin" w:cs="IRNazanin"/>
          <w:color w:val="111111"/>
          <w:sz w:val="28"/>
          <w:szCs w:val="28"/>
          <w:rtl w:val="true"/>
          <w:lang w:bidi="fa-IR"/>
        </w:rPr>
        <w:t>.</w:t>
      </w:r>
    </w:p>
    <w:p>
      <w:pPr>
        <w:pStyle w:val="Heading3"/>
        <w:numPr>
          <w:ilvl w:val="2"/>
          <w:numId w:val="1"/>
        </w:numPr>
        <w:rPr/>
      </w:pPr>
      <w:bookmarkStart w:id="524" w:name="__RefHeading___Toc1359296_730472459"/>
      <w:bookmarkStart w:id="525" w:name="_Toc183"/>
      <w:bookmarkEnd w:id="524"/>
      <w:r>
        <w:rPr>
          <w:rtl w:val="true"/>
        </w:rPr>
        <w:t>سهولت آفرينش براى خداوند</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لَمْ‌يَتَكَاءَدْهُ‌ صُنْعُ‌ شَىْ‌ءٍ مِنْهَا إذْ صَنَعَهُ‌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هيچ چيزى از آنها هنگامى كه آن را ساخته، او را دشوار نيامده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لَمْ‌يَتَكَاءَدْهُ‌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خسته نكرده است او را و براى او مشقت نداشته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تفاعل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و ايجاد كردن هيچ يك از موجودات براى خداوند پيچيده و دشوار نيست، و هر اندازه پديده اى عظيم و مهم باشد آفرينش آن براى خداوند آسان است، و هيچ فرقى ميان موجودات در اين ميان نيست، چه آنها كه به نظر ما آفرينششان شگفت انگيز است و چه آنها كه آسان و سهل است؛ گرچه آفرينش تمام موجودات الهى شگفت آور و حيرت انگيز است، ولى براى خداوند هرگز دشوارى و پيچيدگى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قبلاً براى تقريب اذهان نسبت به خلقت از كتم عدم به عرصۀ وجود مثال زديم، باز هم تكرار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همين جايى كه الآن نشسته ايد در ذهنتان كلّه قند بزرگى را تصور مى كنيد، شما اين كلّه قند سيصد تنى را كه در ذهن مجسم كرده ايد از نيستى به عرصۀ وجود آورده ايد ولى به تخيل، اما خداوند به ارادۀ خود عالم را خلق كرده و از كتم عدم و نيستى به عرصۀ وجود و هستى آورده است و اين خلقت حقيقى است نه تخيلى، و چون انسان جلوه و سايه اى از حق تعالى است لذا جلوه اى از آفرينش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ما بتوانيم در ذهن و مخيّلۀ خويش يك كلّه قند سيصد تنى را مجسم و خلق نماييم، خداوند هم به محض اراده مى تواند عالم را بى آن كه كارى كرده باشد و از كارش خسته شده باشد ايجاد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خستگى و عجز مربوط‍‌ به موجودات عالم مادّه است؛ چرا كه ما اگر چيزى را ايجاد نماييم فاعل حركتيم و كارى جز حركت نكرده ايم و بالطّبع حركت زياد موجب كاهش نيرو و خستگى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هر اندازه هم قوى و نيرومند باشد، اگر از اوّل صبح تا شب كار كرد بى گمان خسته و مانده مى شود و نياز به استراحت و آسايش دارد چون فاعل حركت است؛ اما خداوند از خلقت موجودات خسته نمى شود چون فاعل حركت نيست، بلكه به يك ارادۀ او عالم ايجاد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فرمان خداوند چنين است كه هرگاه چيزى را اراده نمود با يك فرمان به وجود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لَمْ‌يَؤُدْهُ‌ مِنْهَا خَلْقُ‌ مَا خَلَقَهُ‌ وَ بَرَأَهُ‌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آفريدن آنچه از آنها آفريد و خلقت نمود او را خسته نكرده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خسته نكرده است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آية الكرسى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يَؤُدُهُ‌ حِفْظُهُما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نگهدارى آسمانها و زمين خدا را خسته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lang w:bidi="fa-IR"/>
        </w:rPr>
        <w:t>5</w:t>
      </w:r>
      <w:r>
        <w:rPr>
          <w:rFonts w:eastAsia="IRNazanin" w:cs="IRNazanin"/>
          <w:color w:val="111111"/>
          <w:sz w:val="28"/>
          <w:szCs w:val="28"/>
          <w:rtl w:val="true"/>
          <w:lang w:bidi="fa-IR"/>
        </w:rPr>
        <w:t>.</w:t>
      </w:r>
      <w:bookmarkStart w:id="526" w:name="pg14765_166887"/>
    </w:p>
    <w:p>
      <w:pPr>
        <w:pStyle w:val="BookText"/>
        <w:rPr/>
      </w:pPr>
      <w:bookmarkEnd w:id="5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جملۀ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براى خداوند آفرينش موجودات خسته كننده و سنگين نيست؛ زيرا خدا جسم نيست كه در اثر حركت و صرف نيرو خسته و وامانده شود، بلكه خلقت موجودات و پديده ها به محض اراده اش تحقق مى پذيرد</w:t>
      </w:r>
      <w:r>
        <w:rPr>
          <w:rFonts w:eastAsia="IRNazanin" w:cs="IRNazanin"/>
          <w:color w:val="111111"/>
          <w:sz w:val="28"/>
          <w:szCs w:val="28"/>
          <w:rtl w:val="true"/>
          <w:lang w:bidi="fa-IR"/>
        </w:rPr>
        <w:t>.</w:t>
      </w:r>
    </w:p>
    <w:p>
      <w:pPr>
        <w:pStyle w:val="Heading3"/>
        <w:numPr>
          <w:ilvl w:val="2"/>
          <w:numId w:val="1"/>
        </w:numPr>
        <w:rPr/>
      </w:pPr>
      <w:bookmarkStart w:id="527" w:name="__RefHeading___Toc1359298_730472459"/>
      <w:bookmarkStart w:id="528" w:name="_Toc184"/>
      <w:bookmarkEnd w:id="527"/>
      <w:r>
        <w:rPr>
          <w:rtl w:val="true"/>
        </w:rPr>
        <w:t>بى نيازى مطلق خداوند</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لَمْ‌يُكَوِّنْهَا لِتَشْدِيدِ 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را به خاطر استوار نمودن سلطنتى به وجود نياورده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خداوند براى اين نيست كه چيزى عايدش شود و استفاده اى ببرد يا مونس و مددكارى داشته باشد كه او را در حكومتش يارى دهد؛ زيرا خداوند فيّاض على الاطلاق و غنى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موجودى بى پايان است كه عين قدرت و اراده است و تمام عالم هستى جلوه و پرتو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موجودات ضعيف و نيازمندى هستيم كه اگر كارى كرديم براى اين است كه استفاده اى ببريم و تا اندازه اى نياز خود را برطرف كنيم و به يك آسايش و آرامش موقّت دست يابيم، ولى خداوند كمبودى ندارد و نيازى به آفرينش ما ندارد كه مثلاً او را كمك كنيم و در حكومت و سلطنتش يارى دهيم و يا مونس تنهايى او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اين موجودات را براى اين كه سلطنت و قدرتش را محكم تر و استوارتر قرار دهد نيافريده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نكردم خلق تا سودى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بر بندگان جودى كنم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كردم من كه رحمانى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عبث جان بِدْهَم و فانى كنم</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لِخَوْفٍ‌ مِنْ‌ زَوَالٍ‌ وَ نُقْصَانٍ‌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براى ترس از نيست شدن و كم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خواص موجودات و اجسام مادّى اين است كه زحمت مى كشند و تلاش مى كنند تا كمبودى را جبران كنند؛ انسان همواره در تلاش و كوشش است كه به يك كمال معنوى يا كمال مادّى دست يابد و از اين راه مقدارى از نقص ها و كمبودهاى خود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پى كسب علم و دانش است مى خواهد مقدارى از جهل خود را بكاهد و بر معلوماتش بيفزايد، و آن كسى كه از صبح تا شب كار مى كند براى اين است كه از نداشتن پول در هراس است؛ و همچنين همۀ موجودات، از انسانها گرفته تا حيوانات و گياهان پيوسته در سعى و تلاش براى رسيدن به كمال خويش مى باشند، حال چه كمال مادّى باشد و يا كمال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كه اين موجودات را آفريده است، نه براى ترس از زوال نعمت ها و نه ترس از پديد آمدن كمبودهاست، زيرا خداوند مبرّا از هر نقص و عيب است، و اين نقص است كه انسان را وادار به حركت براى رسيدن به كمال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لِلْاِسْتِعَانَةِ‌ بِهَا عَلى‌ نِدٍّ مُكَاثِرٍ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براى يارى جستن از آنها بر همتاى زياده جويى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مثل و همطراز؛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غلبه جو،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جستن بر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جويى سرگرمتان ساخته و شما را بازى داده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سلطان مقتدرى براى اين كه بتواند قدرت و سلطنت خود را حفظ‍‌ كند، ناچار است لشكرى نيرومند و قهّار آماده سازد تا در صورت حمله و يورش لشكريان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سلطانى ديگر در مقابل آنها ايستادگى كرده و از خود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است طبيعى، زيرا طبيعت انسان غلبه جويى و قدرت طلبى است؛ ولى خداوند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ناقص نيست تا بخواهد براى رفع نقص و رسيدن به كمال بر موجود ديگرى غلبه جو 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 و كفو و انبازى ندارد كه در برابر او غلبه و زياده جويى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لِلْاِحْتِرَازِ بِهَا مِنْ‌ ضِدٍّ مُثَاوِرٍ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براى خوددارى نمودن به وسيلۀ آنها از مخالف مهاجمى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هجوم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انقلاب از همين كلمه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موجودات توسط‍‌ خداوند براى اين نيست كه بخواهد به وسيلۀ اين موجودات احتراز بجويد از موجودى كه با او دشمن و ضدّ است و بخواهد از او بگريزد، چرا كه خداوند رقيبى ندارد تا توان هجوم بر او را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لِلْاِزْدِيَادِ بِهَا فِى مُلْكِهِ‌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براى افزايش دادن به وسيلۀ آنها در پادشاهى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حاكمان سلطه جو همواره در كوشش و تلاشند كه زمين هاى بيشترى را تصاحب كنند و با هجوم به اطراف و اكناف قدرت و سلطنت خويش را وسعت بخشند؛ ولى خداوند با ايجاد مخلوقات در پى اين نيست كه حكومتش را گسترده تر كند و در افزايش ملك خود بكوشد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لِمُكَاثَرَةِ‌ شَرِيكٍ‌ فِى شِرْكِهِ‌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به خاطر زياده جويى شريكى در شراكت خود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شريك و انبازى ندارد كه بخواهد بر خدا بزرگى و فخر بفروشد و به رقابت بپردازد تا خلقت موجودات براى مقابله با او باشد</w:t>
      </w:r>
      <w:r>
        <w:rPr>
          <w:rFonts w:eastAsia="IRNazanin" w:cs="IRNazanin"/>
          <w:color w:val="111111"/>
          <w:sz w:val="28"/>
          <w:szCs w:val="28"/>
          <w:rtl w:val="true"/>
          <w:lang w:bidi="fa-IR"/>
        </w:rPr>
        <w:t>.</w:t>
      </w:r>
      <w:bookmarkStart w:id="529" w:name="pg14765_166890"/>
    </w:p>
    <w:p>
      <w:pPr>
        <w:pStyle w:val="BookText"/>
        <w:rPr/>
      </w:pPr>
      <w:bookmarkEnd w:id="5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لِوَحْشَةٍ‌ كَانَتْ‌ مِنْهُ‌ فَأَرَادَ أَنْ‌ يَسْتَأْنِسَ‌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براى تنهايى كه از ناحيۀ او بوده است تا خواسته باشد با آنها انس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ما را خلق نكرده است تا از وحشت تنهايى به در آيد و با ما مأنوس و هم صحبت شود</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359300_730472459"/>
      <w:bookmarkStart w:id="531" w:name="_Toc185"/>
      <w:bookmarkEnd w:id="530"/>
      <w:r>
        <w:rPr>
          <w:rtl w:val="true"/>
        </w:rPr>
        <w:t>فناى عالم مادّه پس از آفرينش آن</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يُفْنِيهَا بَعْدَ تَكْوِينِهَا، لا لِسَأْمٍ‌ دَخَلَ‌ عَلَيْهِ‌ فِى تَصْرِيفِهَا وَ تَدْبِيرِهَا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اشياء را پس از به وجود آوردن آنها نابود مى كند، نه به اين جهت كه در گرداندن آنها و تدبير آنها خستگى بر او وارد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خستگى؛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انسان را از خاك مى آفريند و در اثر تحول و تغيير انسان از نطفه به علقه و از علقه به مضغه درمى آيد سپس با پرورش استخوانها و ايجاد گوشت و پوست از نظر جسمى انسانى كامل مى شود؛ اين تغيير و تحويل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روست كه علم صرف براى ايجاد تغيير در لفظ‍‌ است و از يك لفظ‍‌ مشتقّات زيادى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قادر چرخ گردون را پس از ايجاد به نيستى و نابودى مى كشاند، زمين را از هم مى پاشد و آسمانها را در هم مى پيچد و تمام جنبندگان را فانى مى سازد، درحالى كه اگر به موجودات نيازى داشت يا اگر مى خواست با آنان انس بگيرد قطعاً آنها را از بين نمى برد، ولى او بى نياز على الاطلاق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اكنون كه آنها را مى ميراند، باز هم به اين خاطر نيست كه از آنان خسته و ملول گشته و براى استراحت و آسايش مى خواهد چند صباحى دور از سر و صدا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انسان نيست كه اگر چيزى را ساخت، پس از مدّتى كه از تدبير امور آن بگذرد احساس خستگى و ملالت كند و آن را از بين ببرد و در پى آن برآيد كه</w:t>
      </w:r>
      <w:bookmarkStart w:id="532" w:name="pg14765_166891"/>
    </w:p>
    <w:p>
      <w:pPr>
        <w:pStyle w:val="BookText"/>
        <w:rPr/>
      </w:pPr>
      <w:bookmarkEnd w:id="532"/>
      <w:r>
        <w:rPr>
          <w:rFonts w:ascii="IRNazanin" w:hAnsi="IRNazanin" w:eastAsia="IRNazanin"/>
          <w:color w:val="111111"/>
          <w:sz w:val="28"/>
          <w:sz w:val="28"/>
          <w:szCs w:val="28"/>
          <w:rtl w:val="true"/>
          <w:lang w:bidi="fa-IR"/>
        </w:rPr>
        <w:t>چيزى آسان تر و راحت تر بسازد؛ يا مانند كودكان نيست كه پس از بازى كردن طولانى خسته مى شوند و اسباب بازى را مى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ارادۀ ذات اقدسش از ازل تعلّق گرفت كه عالم مادّه برحسب رتبه و شرايط‍‌ وجودى خود محدود و داراى زمانى مشخّص باشد كه هرگاه زمان آن منقضى شد از بين برود و فانى گردد، و اين فنا شدن و از بين رفتن جزو ذات و خصيصۀ ذاتى جهان مادّى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لِرَاحَةٍ‌ وَاصِلَةٍ‌ إلَيْهِ‌، وَ لا لِثِقَلِ‌ شَىْ‌ءٍ مِنْهَا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براى آسايشى رسيده به او، و نه به خاطر سنگينى چيزى از آنها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در پى ايجاد آرامش و آسودگى براى خويشتن است و نه چيزى از اين موجودات بر او سنگين و گران مى آيد كه بخواهد از آنها دورى جويد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لَمْ‌يُمِلَّهُ‌ طُولُ‌ بَقَائِهَا فَيَدْعُوَهُ‌ الى‌ سُرْعَةِ‌ إفْنَائِهَا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دراز ماندن آنها او را خسته نساخته تا او را به شتاب در نابود كردن آنها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باقى ماندن موجودات به طول انجامد او هرگز خسته و ملول نمى شود تا اين كه اين خستگى او را وادارد كه به زودى از آنها رهايى يافته و آنها را از بين ببرد و نابود سازد، بلكه علّت فناى موجودات همين است كه ارادۀ الهى به اين تعلّق گرفته كه موجودات عالم مادّه بر حسب مرتبه و شرايط‍‌ وجودى كه دارند محدود باشند</w:t>
      </w:r>
      <w:r>
        <w:rPr>
          <w:rFonts w:eastAsia="IRNazanin" w:cs="IRNazanin"/>
          <w:color w:val="111111"/>
          <w:sz w:val="28"/>
          <w:szCs w:val="28"/>
          <w:rtl w:val="true"/>
          <w:lang w:bidi="fa-IR"/>
        </w:rPr>
        <w:t>.</w:t>
      </w:r>
    </w:p>
    <w:p>
      <w:pPr>
        <w:pStyle w:val="Heading3"/>
        <w:numPr>
          <w:ilvl w:val="2"/>
          <w:numId w:val="1"/>
        </w:numPr>
        <w:rPr/>
      </w:pPr>
      <w:bookmarkStart w:id="533" w:name="__RefHeading___Toc1359302_730472459"/>
      <w:bookmarkStart w:id="534" w:name="_Toc186"/>
      <w:bookmarkEnd w:id="533"/>
      <w:r>
        <w:rPr>
          <w:rtl w:val="true"/>
        </w:rPr>
        <w:t>لطف الهى در آفرينش موجودات</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دَبَّرَهَا بِلُطْفِهِ‌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خداوند سبحان اشياء را با مهربانى اش تدبير نموده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با لطف و مهربانى اش تمام موجودات نظام آفرينش را آفريده است، و آنها را تنظيم و هدف هر يك را بر اساس جايگاهى كه دارند معيّن نموده</w:t>
      </w:r>
      <w:bookmarkStart w:id="535" w:name="pg14765_166892"/>
    </w:p>
    <w:p>
      <w:pPr>
        <w:pStyle w:val="BookText"/>
        <w:rPr/>
      </w:pPr>
      <w:bookmarkEnd w:id="535"/>
      <w:r>
        <w:rPr>
          <w:rFonts w:ascii="IRNazanin" w:hAnsi="IRNazanin" w:eastAsia="IRNazanin"/>
          <w:color w:val="111111"/>
          <w:sz w:val="28"/>
          <w:sz w:val="28"/>
          <w:szCs w:val="28"/>
          <w:rtl w:val="true"/>
          <w:lang w:bidi="fa-IR"/>
        </w:rPr>
        <w:t>است؛ و هدف نهايى تمام آنها خود حق تعالى است كه مبدأ فاعلى تمام نظام آفرينش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موجودى با علل و شرايطى كه دارد مقصدى را دنبال مى كند و عنايت حق تعالى اقتضا مى نمايد كه هر موجودى را به مقصد و مأوائى كه دارد رهنمون سازد، و اين همان تدبير حضرت حق تعالى نسبت به نظام آفرينش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أَمْسَكَهَا بِأَمْرِهِ‌، وَ أَتْقَنَهَا بِقُدْرَتِهِ‌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فرمان خود نگاهشان داشته، و با قدرت خود استوارشان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امر و فرمان خود همۀ موجودات را روى پاى خودشان نگه داشته، و با قدرت خود آنها را محكم و استوار گردانيده است</w:t>
      </w:r>
      <w:r>
        <w:rPr>
          <w:rFonts w:eastAsia="IRNazanin" w:cs="IRNazanin"/>
          <w:color w:val="111111"/>
          <w:sz w:val="28"/>
          <w:szCs w:val="28"/>
          <w:rtl w:val="true"/>
          <w:lang w:bidi="fa-IR"/>
        </w:rPr>
        <w:t>.</w:t>
      </w:r>
    </w:p>
    <w:p>
      <w:pPr>
        <w:pStyle w:val="Heading3"/>
        <w:numPr>
          <w:ilvl w:val="2"/>
          <w:numId w:val="1"/>
        </w:numPr>
        <w:rPr/>
      </w:pPr>
      <w:bookmarkStart w:id="536" w:name="__RefHeading___Toc1359304_730472459"/>
      <w:bookmarkStart w:id="537" w:name="_Toc187"/>
      <w:bookmarkEnd w:id="536"/>
      <w:r>
        <w:rPr>
          <w:rtl w:val="true"/>
        </w:rPr>
        <w:t>معاد و زندگى دوباره و هدف از آن</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يُعِيدُهَا بَعْدَ الْفَنَاءِ مِنْ‌ غَيْرِ حَاجَةٍ‌ مِنْهُ‌ الَيْهَا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پس از نابودى باز مى گرداند بدون هيچ نيازى از او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سخنان حضرت پيرامون خلقت و آفرينش موجودات و از آن پس نابودى و فناى آنها دور مى زد، و از اينجا دربارۀ بازگشت و معاد آنها سخن مى گويد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فنا و از بين بردن موجودات، دوباره آنها را در روز رستاخيز بازمى گرداند و زنده مى كند؛ و مقصود از فنا معدوم شدن محض نيست، بلكه مقصود از بين رفتن تجلّى و قدرت نمايى انسانهاست، و انسان در بهشت مجدداً به قدرت نمايى واقعى مى رسد؛ زيرا اصولاً بهشت و عالم آخرت جاى اظهار حيات و قدرت انسان است، اما اين بار زندگى در عالم دنيا و جهان مادّه نيست، بلكه زندگى در آخرت و عالم جاودان است؛ آنجاست كه روسفيدان و آنان كه آزمايش عالم دنيا را به خوبى پاسخ داده اند و از امتحان سرفراز بيرون آمده اند جلوه مى كنند و در برابر خلايق قدرت نمايى مى نمايند، و خداوند بهترين و شيرين ترين و جاودانه ترين</w:t>
      </w:r>
    </w:p>
    <w:p>
      <w:pPr>
        <w:pStyle w:val="BookText"/>
        <w:rPr/>
      </w:pPr>
      <w:r>
        <w:rPr>
          <w:rFonts w:ascii="IRNazanin" w:hAnsi="IRNazanin" w:eastAsia="IRNazanin"/>
          <w:color w:val="111111"/>
          <w:sz w:val="28"/>
          <w:sz w:val="28"/>
          <w:szCs w:val="28"/>
          <w:rtl w:val="true"/>
          <w:lang w:bidi="fa-IR"/>
        </w:rPr>
        <w:t>پاداش را به آنها ارزانى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بدكاران، فاسقان، كافران، منافقان و ستمگران با روى سياه رسوا و مفتضح مى شوند، و بدترين و زشت ترين كيفرها كه از همه سنگين تر غضب الهى است نصيبشان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از راه لطف و كرمش آن همه نعمت هاى جاودان را به خوبان و نيكان مى بخشد وگرنه هيچ نيازى به آنها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اسْتِعَانَةٍ‌ بِشَىْ‌ءٍ مِنْهَا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كمك خواهى به چيزى از آنها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كه مخلوقات را به آن عالم باز مى گرداند حاجتى به آنها ندارد، و نه به وسيلۀ آنها بر باز گرداندن از خود آنها يا موجودات ديگر كمك و يارى مى 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لِانْصِرَافٍ‌ مِنْ‌ حَالِ‌ وَحْشَةٍ‌ الى‌ حَالِ‌ اسْتِئْنَاسٍ‌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خاطر بازگشتن از حالت تنهايى به حالت انس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نيست كه خداوند پس از فناى موجودات و در هم پيچيدن آسمانها و زمين و افلاك تنها شود و از اين تنهايى رنج ببرد و براى اين كه از تنهايى درآيد و براى خود مونسى بجويد دگر بار مخلوقات را بيافريند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حَالِ‌ جَهْلٍ‌ وَ عَمىً‌ الى‌ حَالِ‌ عِلْمٍ‌ وَ الْتِمَاسٍ‌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از حالت نادانى و كورى به حالت دانستن و درخواستن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معناى خواهش كردن و طلبيدن باشد و يا به معناى علم،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نوعى علم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اين كه از خلقت دوبارۀ آفرينش بخواهد از حالت نادانى و كورى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درآيد تا راه دانش و بينش را بپيمايد، يا اين كه از فناى موجودات پشيمان شده باشد و اكنون پس از انديشيدن به اين معنا پى ببرد كه بايد دوباره موجودات را زنده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تداعى افكار</w:t>
      </w:r>
    </w:p>
    <w:p>
      <w:pPr>
        <w:pStyle w:val="BookText"/>
        <w:rPr/>
      </w:pPr>
      <w:r>
        <w:rPr>
          <w:rFonts w:ascii="IRNazanin" w:hAnsi="IRNazanin" w:eastAsia="IRNazanin"/>
          <w:color w:val="111111"/>
          <w:sz w:val="28"/>
          <w:sz w:val="28"/>
          <w:szCs w:val="28"/>
          <w:rtl w:val="true"/>
          <w:lang w:bidi="fa-IR"/>
        </w:rPr>
        <w:t>و پشيمانى ها و سر عقل آمدن ها مربوط‍‌ به موجودات مادّى است نه موجودى كه مجرّد تامّ‌ و مبدأ و منتهاى هستى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فَقْرٍ وَ حَاجَةٍ‌ الى‌ غِنىً‌ وَ كَثْرَةٍ‌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مستمندى و نيازمندى به توانگرى و بسيارى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فنا و نابودى موجودات، فقير و ناتوان و تنگدست نمى شود كه براى رسيدن به دارايى و توانمندى آنها را دوباره زنده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ذُلٍّ‌ وَ ضَعَةٍ‌ الى‌ عِزٍّ وَ 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خوارى و فرومايگى به غلبه و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چه نيازى به مخلوقات دارد كه آنان را باز مى گرداند و دوباره زنده مى كند؟ اين تنها از راه لطف و كرم و مهربانى اوست، وگرنه او نه نيازى به دارايى و قدرت و علم و شوكت آنها دارد و نه آنها از خود چيزى دارند؛ و مگر مى شود خداوند نياز به قدرت و شوكت و عظمت و توانمندى مخلوقات داشته باشد درحالى كه خود آنها را خلق كرده و اين ثروت و قدرت و عزّت را به آنها داده است‌؟ و تازه تمام مخلوقات چيزى جز پرتو و جلوه اى از وجود حق تعالى نيستند بى آن كه ذرّه اى از خداوند كم شود يا بر وجودش چيزى افزوده گردد، تمام موجودات عالم در برابر عظمت حق تعالى هيچ اند؛ و در حقيقت نسبت مخلوقات به هستى و قدرت خداوند نظير نسبت سايه به شىء مى باشد كه از خود هيچ استقلال و شخصيتى جز وابستگى به شىء ندارد؛ و اگر كسى در دنيا عزّت و شوكت و مال و قدرتى دارد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يَبْتَغُونَ‌ عِنْدَهُمُ‌ الْعِزَّةَ‌ فَإِنَّ‌ الْعِزَّةَ‌ لِلّهِ‌ جَمِيعاً</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مؤمنان نزد منافقان عزّتى مى جويند؟ در صورتى كه همۀ عزّت از آنِ‌ خداوند است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38" w:name="pg14765_166895"/>
    </w:p>
    <w:p>
      <w:pPr>
        <w:pStyle w:val="Heading2"/>
        <w:numPr>
          <w:ilvl w:val="1"/>
          <w:numId w:val="1"/>
        </w:numPr>
        <w:rPr/>
      </w:pPr>
      <w:bookmarkStart w:id="539" w:name="__RefHeading___Toc1359306_730472459"/>
      <w:bookmarkStart w:id="540" w:name="_Toc188"/>
      <w:bookmarkEnd w:id="538"/>
      <w:bookmarkEnd w:id="539"/>
      <w:r>
        <w:rPr>
          <w:rtl w:val="true"/>
        </w:rPr>
        <w:t>«</w:t>
      </w:r>
      <w:r>
        <w:rPr>
          <w:rtl w:val="true"/>
        </w:rPr>
        <w:t xml:space="preserve">درس </w:t>
      </w:r>
      <w:r>
        <w:rPr/>
        <w:t>337</w:t>
      </w:r>
      <w:r>
        <w:rPr>
          <w:rtl w:val="true"/>
        </w:rPr>
        <w:t xml:space="preserve">»: </w:t>
      </w:r>
      <w:r>
        <w:rPr>
          <w:rtl w:val="true"/>
        </w:rPr>
        <w:t xml:space="preserve">خطبۀ </w:t>
      </w:r>
      <w:r>
        <w:rPr/>
        <w:t>187</w:t>
      </w:r>
      <w:r>
        <w:rPr>
          <w:rtl w:val="true"/>
        </w:rPr>
        <w:t xml:space="preserve"> (</w:t>
      </w:r>
      <w:r>
        <w:rPr>
          <w:rtl w:val="true"/>
        </w:rPr>
        <w:t>قسمت اوّل</w:t>
      </w:r>
      <w:r>
        <w:rPr>
          <w:rtl w:val="true"/>
        </w:rPr>
        <w:t>)</w:t>
      </w:r>
      <w:bookmarkEnd w:id="540"/>
    </w:p>
    <w:p>
      <w:pPr>
        <w:pStyle w:val="Heading3"/>
        <w:numPr>
          <w:ilvl w:val="2"/>
          <w:numId w:val="1"/>
        </w:numPr>
        <w:rPr/>
      </w:pPr>
      <w:bookmarkStart w:id="541" w:name="__RefHeading___Toc1359308_730472459"/>
      <w:bookmarkStart w:id="542" w:name="_Toc189"/>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پيشگويى هاى حضرت</w:t>
      </w:r>
    </w:p>
    <w:p>
      <w:pPr>
        <w:pStyle w:val="BookText"/>
        <w:rPr/>
      </w:pPr>
      <w:r>
        <w:rPr>
          <w:rFonts w:ascii="IRNazanin" w:hAnsi="IRNazanin" w:eastAsia="IRNazanin"/>
          <w:color w:val="111111"/>
          <w:sz w:val="28"/>
          <w:sz w:val="28"/>
          <w:szCs w:val="28"/>
          <w:rtl w:val="true"/>
          <w:lang w:bidi="fa-IR"/>
        </w:rPr>
        <w:t>هم تخصص و هم تعهد</w:t>
      </w:r>
    </w:p>
    <w:p>
      <w:pPr>
        <w:pStyle w:val="BookText"/>
        <w:rPr/>
      </w:pPr>
      <w:r>
        <w:rPr>
          <w:rFonts w:ascii="Amiri" w:hAnsi="Amiri" w:eastAsia="Amiri" w:cs="Amiri"/>
          <w:color w:val="111111"/>
          <w:sz w:val="28"/>
          <w:sz w:val="28"/>
          <w:szCs w:val="28"/>
          <w:rtl w:val="true"/>
          <w:lang w:bidi="ar-SA"/>
        </w:rPr>
        <w:t>مال حلال و سختى تحصيل آن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افزونى اجر كمك شونده بر كمك دهنده</w:t>
      </w:r>
      <w:bookmarkStart w:id="543" w:name="pg14765_166897"/>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تختصّ‌ بذكر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بِأَبِى وَ أُمّى هُمْ‌ مِنْ‌ عِدَّةٍ‌ أَسْماؤُهُمْ‌ فِى السَّماءِ مَعْرُوفَةٌ‌ وَ فِى الْأَرْضِ‌ مَجْهُولَةٌ‌، أَلا فَتَوَقَّعُوا مَا يَكُونُ‌ مِنْ‌ إِدْبَارِ أُمُورِكُمْ‌، وَ انْقِطَاعِ‌ وَصْلِكُمْ‌، وَ 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تَكُونَ‌ ضَرْبَةُ‌ السَّيْفِ‌ عَلَى الْمُؤْمِنِ‌ أَهْوَنَ‌ مِنَ‌ الدِّرْهَمِ‌ مِنْ‌ حِلِّهِ‌، ذَاكَ‌ حَيْثُ‌ يَكُونُ‌ الْمُعْطى‌ أَعْظَمَ‌ أَجْراً مِنَ‌ الْمُعْطِى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تفسير خطبۀ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مى باشد</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359310_730472459"/>
      <w:bookmarkStart w:id="545" w:name="_Toc190"/>
      <w:bookmarkEnd w:id="544"/>
      <w:r>
        <w:rPr>
          <w:rtl w:val="true"/>
        </w:rPr>
        <w:t>پيشگويى هاى حضرت</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تختصّ‌ بذكر الملاحم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 هاى حضرت امير عليه السلام است كه ويژۀ بيان پيشامدهاى ناگوار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فتنه هاى بزرگ است؛ شايد به اين دليل به فتنه 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در فتنه ها و آشوبهاى بزرگ مردم به ستيز و جنگ با هم برمى خيزند و از اين رو گوشت با گوشت برخورد مى كند، معناى تحت اللفظى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برخورد گوشت ها با همديگر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خطبه از فتنه هاى بزرگى كه در آينده پيش خواهد آمد و مردم با آنها مواجه خواهند شد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علاوه بر اينكه خبر دهنده علم غيب دارد وقايع را ملاحظه و بررسى كرده و با تيزبينى خود و خبره بودن در شرايط‍‌ اجتماعى و سياسى و با توجّه به روحيۀ افراد مى تواند آيندۀ سياسى اجتماعى آنها را پيش بينى كند؛ چرا كه نظام عالم نظام علّت و معلول است و نظام اجتماعى بشر هم نظام علّى و معلولى است؛ پس با بررسى اوضاع حاضر يك اجتماع، ممكن است شخص خبير به آن اوضاع از آنچه در آينده بر سر مردم مى آيد تا اندازه اى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امير عليه السلام بى گمان هم مسائل اجتماعى و روحيۀ افراد را خوب درك مى كردند و هم از علم غيب تعليمى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نمل آمده است كه علم غيب مخصوص خداست؛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و همچنين در سورۀ أنعام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الْغَيْبِ‌ لا يَعْلَمُها إِلاّ هُوَ</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كليدهاى غيب نزد خداست و جز او كسى آنها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مقدارى از علم غيب را به پيامبرش تعليم داده و پيامبراكرم صلى الله عليه و آله و سلم نيز به حضرت على عليه السلام تعليم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موارد زيادى از خطبه ها و روايت هاى حضرت مشاهده مى كنيم كه از آينده خبر مى دهد، چه آيندۀ نزديك و چه آينده اى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ديگر امامان معصوم از مغيبات خبر داده اند و در كتابها محفوظ‍‌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بِأَبِى وَ أُمّى هُمْ‌ مِنْ‌ عِدَّةٍ‌ أَسْماؤُهُمْ‌ فِى السَّماءِ مَعْرُوفَةٌ‌ وَ فِى الْأَرْضِ‌ مَجْهُولَةٌ‌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پدر و مادرم فداى آنها، شمارى كه نامهايشان در آسمان شناخته شده و در زمين ناشناخته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بِأَبِى و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عرب زياد آمده است و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آنها باد پدر و مادرم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باشد، كه در اينجا يا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يا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اوّل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را فداى آنها كردم، و 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آنها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مبتداى مؤخّر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بأبى و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كه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تركيب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مفديّون بأبى و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محفوظ‍‌ باشند و پدر و مادرم فدايشان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باشد و ممكن است بيانيه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عده كه نامهايشان در آسمان نزد ملائكه و كرّوبيان شناخته شده ولى در زمين مجهول است، ابن أبى الحديد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شيعۀ اماميه معتقدند مراد حضرت از اين اشخاص يازده امامى هستند كه پس از حضرت مى آيند، و ديگران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كه شخصيت هاى والايى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آنها باد كه در آينده مى آيند و شخصيت آنان نزد كرّوبيان و فرشتگان معروف و شناخته شده است، ولى متأسفانه مردم دنيا قدر آنها را نمى دانند و از اين رو در دنيا مجهول و ناشناخته اند، و يا از اين جهت در دنيا شناخته نشده اند كه هنوز به دنيا نيامده اند و در آينده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مبناى مرحوم سيّد رضى رحمه الله بر اين بوده كه قسمت هايى از خطبه هاى حضرت امير عليه السلام را نقل مى كرده و در اين خطبه نيز قسمت اوّل آن نقل نشده، و آن فراز از خطبه كه قبل از اين فراز آمده است مربوط‍‌ مى شده به مطالبى كه حضرت دربارۀ شيعيان بيان فرموده است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فرض اين احتمال تقويت مى شود كه مقصود حضرت همان يازده امام معصوم عليهم السلام باشد كه ائمۀ شيعيان مى باشند، و بدون شك آنان با اين كه عترت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بودند و پيامبراكرم صلى الله عليه و آله و سلم بارها دربارۀ آنها وصيّت و سفارش فرموده بود مع ذلك مردم قدر و موقعيتشان را درك نكردند و آنها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معتبرى كه شيعه و سنّى نقل كرده اند و به تواتر رسيده است، پيامبر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أوشك أن أدعى فأجيب و إنّى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دعوت شوم و دعوت حق را لبيك گويم، و همانا در ميان شما دو چيز ارزشمند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مردم اين سفارش را بارها از حضرت شنيده بودند، مع ذلك سياست هاى بنى اميّه و بنى عبّاس كه به زور بر مسند صدارت مسلمين تكيه زده بودند چنين اقتضا مى كرد كه عترت پيامبر را كنار بزنند، و متأسفانه بجز افراد معدودى حتى براى فراگيرى احكام الهى نيز به عترت پيامبر مراجعه نمى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فَتَوَقَّعُوا مَا يَكُونُ‌ مِنْ‌ إِدْبَارِ أُمُورِكُمْ‌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پس چشم به وقوع آنچه تحقق مى يابد داشته باشيد، از پشت كردن كارهايتان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امامان بزرگوار كه پس از اين مى آيند، چون قدرشان مجهول است قدرت به دست عده اى نااهل مى افتد كه با ائمۀ حق سر و كار نخواهند داشت، و آن وقت مردمى كه مقيد به حق و حقيقت اند بيچاره و بدبخت مى شوند و دنيا از آنها روى برمى گرداند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من رهبر و پيشواى شما هستم شما داراى موقعيت اجتماعى خوبى هستيد، ولى در اثر پيدايش تفرقه و اختلاف ميان شما و گسسته شدن پيوند وحدت و اخوّتتان، قدرت از دست شما گرفته خواهد شد و به دست افرادى مانند معاويه و يزيد و ديگر غاصبان خلافت خواهد افتاد، و آنگاه است كه رياست و قدرت به شما پشت مى كند و زندگيتان آشفته مى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انْقِطَاعِ‌ وَصْلِكُمْ‌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گسستن پيوستگى 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اتصال و همبستگى و انسجام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صحيح است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به همان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شما داراى چنين محور وحدت و هماهنگى هستيد، مانند ماهى كه در آب است و خبر از بى آبى ندارد، قدر رهبرتان را نمى شناسيد و نسبت به او بى تفاوت هستيد؛ فردا كه فرد پليدى مانند ابن ملجم رهبر شما را به شهادت مى رساند، محور و حافظ‍‌ وحدت از دست شما مى رود و آنگاه قدرت به دست دشمنان مى افتد و ديگر راه و چاره اى جز صبر و يا سازش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پيروزى در هر جبهه اى معلول هماهنگى و انسجام افراد ملّت است، و همواره همبستگى و هماهنگى نياز به محورى دارد كه حافظ‍‌ اين وحدت و هماهنگى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وحدت كلمه و هماهنگى مردم مسلمان ايران نبود كه گرد محور رهبرى قاطع جمع شده بودند و همين هماهنگى آنان را بر سرسخت ترين و قوى ترين رژيم طاغوتى دوران پيروز و غالب نمود؛ بنابراين از هم پاشيده شدن و از بين رفتن وحدت از سريع ترين و مهم ترين عوامل سقوط‍‌ و اضمحلال يك ملّت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اسْتِعْمَالِ‌ صِغَارِكُمْ‌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 گرفتن خُردهايتان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به جايى مى رسد كه به جاى افراد متدين و باتجربه افرادى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سنّى و چه از نظر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كار خواهند آمد و قدرت را به دست خواهند گرفت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آدمهايى باشند كه از نظر سنّى عمرشان كم است و تجربه</w:t>
      </w:r>
      <w:bookmarkStart w:id="546" w:name="pg14765_166902"/>
    </w:p>
    <w:p>
      <w:pPr>
        <w:pStyle w:val="BookText"/>
        <w:rPr/>
      </w:pPr>
      <w:bookmarkEnd w:id="546"/>
      <w:r>
        <w:rPr>
          <w:rFonts w:ascii="IRNazanin" w:hAnsi="IRNazanin" w:eastAsia="IRNazanin"/>
          <w:color w:val="111111"/>
          <w:sz w:val="28"/>
          <w:sz w:val="28"/>
          <w:szCs w:val="28"/>
          <w:rtl w:val="true"/>
          <w:lang w:bidi="fa-IR"/>
        </w:rPr>
        <w:t xml:space="preserve">ندارند و سرد و گرم دنيا را نچشيده اند و در نتيجه توان ادارۀ امور را ندارند، و 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بى شخصيت و نالايق و پست باشد كه خوديت و شخصيت ندارند و متملّق هستند؛ و خلاصه منظور آن است كه استانداران و فرمانداران و واليان افرادى باشند كه تسليم محض سردمدارانند و مجرى نيات پليد آن فاسدانند، گرچه ممكن است از نظر سِنّى نيز از عمر زيادى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شخصيت روحى ندارند، صد در صد مطيع حاكم فاسق خواهند بود، و او در هر مورد منويّاتش را به وسيلۀ آنها اجرا خواهد كرد؛ اين افراد صغارند اما نه صغار به معناى كوچك بودن از نظر سنّى بلكه صغار روحى و فكرى هستند و شخصيتشان كوچك و حقير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و ارزش انسان به اين است كه استقلال روحى و فكرى داشته باشد و آنچه را كه عقل و شريعت الهى مى پذيرد و مصلحت مى داند انجام دهد، نه اين كه مطيع شخصى فاسد باشد و مجرى منويّات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چه مقصود حضرت صِغَر سنّى باشد و يا صِغَر روحى، اين هر دو گروه اگر حكمفرما باشند براى جامعه مصيبت است</w:t>
      </w:r>
      <w:r>
        <w:rPr>
          <w:rFonts w:eastAsia="IRNazanin" w:cs="IRNazanin"/>
          <w:color w:val="111111"/>
          <w:sz w:val="28"/>
          <w:szCs w:val="28"/>
          <w:rtl w:val="true"/>
          <w:lang w:bidi="fa-IR"/>
        </w:rPr>
        <w:t>.</w:t>
      </w:r>
    </w:p>
    <w:p>
      <w:pPr>
        <w:pStyle w:val="Heading3"/>
        <w:numPr>
          <w:ilvl w:val="2"/>
          <w:numId w:val="1"/>
        </w:numPr>
        <w:rPr/>
      </w:pPr>
      <w:bookmarkStart w:id="547" w:name="__RefHeading___Toc1359312_730472459"/>
      <w:bookmarkStart w:id="548" w:name="_Toc191"/>
      <w:bookmarkEnd w:id="547"/>
      <w:r>
        <w:rPr>
          <w:rtl w:val="true"/>
        </w:rPr>
        <w:t>هم تخصص و هم تعهد</w:t>
      </w:r>
      <w:bookmarkEnd w:id="54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مسئولين امر حكومت هميشه بايد توجّه داشته باشند كه اگر مى خواهند افرادى را به پست هاى حسّاس بگمارند و مسئوليت هاى سياسى به آنها بدهند، بايد افرادى كاركشته و سابقه دار و داراى مديريت و تخصص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تخصص و مديريت را نبايد كوچك شمرد كه خيلى مهم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مديريت بدون تعهد نيز زيانبار است؛ ولى تعهد تنها هم دردى را دوا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بخواهيم وزارت بهدارى و يا حتى يك بيمارستان را اداره كنيم، بايد وزير و يا سرپرست آنجا فردى باشد كه هم از شئون پزشكى آگاهى داشته باشد و هم داراى</w:t>
      </w:r>
    </w:p>
    <w:p>
      <w:pPr>
        <w:pStyle w:val="BookText"/>
        <w:rPr/>
      </w:pPr>
      <w:r>
        <w:rPr>
          <w:rFonts w:ascii="IRNazanin" w:hAnsi="IRNazanin" w:eastAsia="IRNazanin"/>
          <w:color w:val="111111"/>
          <w:sz w:val="28"/>
          <w:sz w:val="28"/>
          <w:szCs w:val="28"/>
          <w:rtl w:val="true"/>
          <w:lang w:bidi="fa-IR"/>
        </w:rPr>
        <w:t>مديريت باشد، تازه در هر بخش از بيمارستان بايد پزشك هايى باتجربه و باتخصص وجود داشته باشند؛ يك نفر صد در صد متعهد، اگر جرّاح قلب نباشد هرگز نمى تواند بيمارى را كه نياز به جرّاحى قلب دارد مداوا نمايد؛ از اين رو تخصص و تجربه بى گمان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شخص متخصص تعهدى لااقل در برابر كار خودش نداشته باشد و بخواهد كارشكنى كند و خلاصه وظيفه شناس نباشد، چه بسا ضررش بيش از منفعتش مى باشد و بايد كنار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متعهد بى مديريت فايده اى ندارد، و متخصصِ‌ كارشكن بى تعهد نيز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افرادى كه عقل و تجربه و استعداد كافى دارند و متعهد نيز مى باشند سر كار بيايند، نه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شخصيت و نوكرصفت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از بادمجان خيلى خوشش مى آمد، روزى برايش غذاى بادمجان تهيه كردند و او هم بيش از اندازه خورد و در هنگام خوردن از آن غذا تعريف مى كرد، يكى از وزرايش كه شاهد قضيه بود مرتب تأييد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بادمجان خوب است، عقل را زياد مى كند، استخوان را محكم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هم بيشتر خوشش مى آمد و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غذا تمام شد و ساعتى چند گذشت، در اثر پرخورى معدۀ شاه به درد آمد و ناله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وزير كه ديد شاه خيلى از بادمجان اذيت ديده فوراً شروع به بدگويى و ناسزا گفتن به بادمجان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 وقت اين قدر تعريف مى كردى و حالا بدگويى مى كنى‌؟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من نوكر حضرت والايم نه نوكر بادمجان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والا فرمودند خوب است من تعريف مى كنم، و اگر فرمودند بد است ناسزا مى گويم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نبايد آنهايى كه در رأس كارهاى مهم و پست هاى حسّاس اجتماعى قرار مى گيرند بله قربان گو باشند و نتوانند از خود هيچ تصميمى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داراى عقل و تدبير و شخصيت باشند، ضمن اين كه سابقۀ سنّى و تجربه در كارها و مديريت حايز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حكما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انقراض دولة آل ساسان‌؟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شد كه حكومت ساسانيان با آن عظمتى كه داشت شكست خورد؟ آن حكيم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لانهم استعملوا أصاغر العمّال على‌ أعاظم الأعمال فلم يخرجوا من عهدتها و استعملوا أعاظم العمّال على‌ أصاغر الأعمال فلم يعتنوا عليها فعاد وفاقهم إلى الشتات و نظامهم إلى البتات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دليل شكست ساسانيان اين است كه كارهاى بزرگ را به دست افراد كوچك و بى تجربه و كم شخصيت سپردند و آنها از عهدۀ آن كارها برنيامدند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تجربه نداشتند و مديريتشان ضعيف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آدمهاى بزرگ و با شخصيت را به كارهاى كوچك و كم ارزش گماردند از اين رو آنها به آن كارها اعتنا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وحدت كلمه و هماهنگى آنان به تفرقه و اختلاف مبدّل شد و نظام اجتماعيشان از هم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عهدنامۀ خود به مالك اشتر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فِى أمُورِ عُمَّالِكَ‌ فَاسْتَعْمِلْهُمُ‌ 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تَوَخَّ‌ مِنْهُمْ‌ أهْلَ‌ التَّجْرِبَةِ‌ وَ الْحَيَاءِ مِنْ‌ أهْلِ‌ الْبُيُوتَاتِ‌ الصَّالِحَةِ‌، وَ الْقَدَمِ‌ فِى الْإسْلامِ‌ الْمُتَقَدِّمَةِ‌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مالك در امور افرادى كه به كارها گمارده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استانداران، فرمانداران، قضات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كن؛ با آزمايش، آنان را به كار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افرادى را انتخاب كن كه اهل تجربه، كاركشته و با حيا از خانواده هاى صالح و نيكوكار و سابقه دار در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مسئولين و دست اندركاران بايد به اين سخن بزرگ على عليه السلام با دقّت گوش فرا دهند، و آن را نه تنها بخوانند بلكه به مرحلۀ اجرا بگذارند تا به سرنوشت ساسانيان دچار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امام عليه السلام هم تجربه را ملاك قرار مى دهند و هم سابقۀ اسلام داشتن و تعهد را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مناسب مى بينم تذكرى به جوانان پرشور و علاقه مند به انقلاب در دانشگاهها، وزارت خانه ها و كارخانه هاى كشور بدهم، شما كه انجمن هاى اسلامى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داده ايد و مى خواهيد مراكزى كه در آن كار مى كنيد بر اصول اسلام بگردد، به شما توصيه مى كنم كه فقط‍‌ حق را مورد توجّه خود قرار دهيد و در كار افرادى كه با آنها سر و كار داريد خدشه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بودنِ‌ به مذهب و حاكميت به تنهايى فايده اى ندارد، تخصص و مديريت هم خيلى مهم است؛ اگر چنانچه يك نفر متديّن سر كار باشد و نتواند اداره كند فاجعه است؛ پس تنها روى تعهد پافشارى نكنيد چرا كه تعهد بايد با تجربه و كاركشتگى و استعداد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آن افرادى را كه در گذشته بى تفاوت بوده اند ولى امروز واقعاً علاقه مند به انقلاب هستند و مى خواهند خدمت كنند، از صحنه كنار نزنيد؛ ما امروز نياز فراوان به نيروى متخصص و ماهر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در دانشگاه به استادان بى احترامى نكنند، ما در رشته هاى مختلف نياز به استادانى داريم كه در سطح علمى بالايى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دانشگاه را براى يك سابقۀ كوچك يا يك نقطه ضعفى كه در پرونده هايشان هست از دانشگاه نرانيد؛ آيا مى خواهيد استاد متخصص از خارج بياوريم كه هم متخصص باشد و هم جاسوس‌؟ آيا بهتر نيست از متخصصين و كارشناسان كشور خودمان استفاده شود؟ در هر صورت بايد با دقّت سبك و سنگين كنيم و اوضاع را بسنجيم، ما بدون شك به استادان ماهر در رشته هاى گوناگون دانشگاه نياز داريم؛ بنابراين اگر متخصّصى از خود ما تا حدى اسلامى است، مسلّماً بهتر از يك كارشناس آمريكايى يا انگليسى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حضرت امير عليه السلام وقتى كه قدرت در دست آن بزرگوار است به اصحابش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سخت را انتظار بكشيد كه شكست بخوريد و وحدت و انسجامتان از بين برود، براى اين كه كوچك ها و بى تجربه ها و بى شخصيت ها بر سر كار مى آيند و افراد لايق و باشخصيت كنار زده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نبايد به دست خودمان افراد بى شخصيت و بى تجربه را بر سر كار بگماريم كه خداى نخواسته وحدتمان از بين برود</w:t>
      </w:r>
      <w:r>
        <w:rPr>
          <w:rFonts w:eastAsia="IRNazanin" w:cs="IRNazanin"/>
          <w:color w:val="111111"/>
          <w:sz w:val="28"/>
          <w:szCs w:val="28"/>
          <w:rtl w:val="true"/>
          <w:lang w:bidi="fa-IR"/>
        </w:rPr>
        <w:t>.</w:t>
      </w:r>
      <w:bookmarkStart w:id="549" w:name="pg14765_166906"/>
    </w:p>
    <w:p>
      <w:pPr>
        <w:pStyle w:val="Heading3"/>
        <w:numPr>
          <w:ilvl w:val="2"/>
          <w:numId w:val="1"/>
        </w:numPr>
        <w:rPr/>
      </w:pPr>
      <w:bookmarkStart w:id="550" w:name="__RefHeading___Toc1359314_730472459"/>
      <w:bookmarkStart w:id="551" w:name="_Toc192"/>
      <w:bookmarkEnd w:id="549"/>
      <w:bookmarkEnd w:id="550"/>
      <w:r>
        <w:rPr>
          <w:rtl w:val="true"/>
        </w:rPr>
        <w:t>مال حلال و سختى تحصيل آن</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تَكُونَ‌ ضَرْبَةُ‌ السَّيْفِ‌ عَلَى الْمُؤْمِنِ‌ أَهْوَنَ‌ مِنَ‌ الدِّرْهَمِ‌ مِنْ‌ 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در زمانى است كه تحمّل ضربت شمشير براى مؤمن از به دست آوردن درهمى حلال آسانتر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اموال مردم با ربا مخلوط‍‌ و مشوب شود و حلال و حرام از هم تشخيص داده نشود و بازار ربوى شود و غارتها و مصادره هاى بيجا صورت پذيرد، آنگاه است كه انسان متعهد و مؤمن براى به دست آوردن يك درهم مال حلال آن قدر به زحمت مى افتد كه تحمّل ضربت شمشير برايش آسانتر از آن مى شود؛ زيرا پيدا كردن مال حلال كه مخلوط‍‌ با ربا و ديگر اموال حرام نباشد، در چنان موقعيتى بسيار سخت و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حضرت رسول صلى الله عليه و آله و سلم نقل شده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على النّاس زمان لايبقى‌ منهم أحد إلّاآكل الرّبا، فإن لم يأكله أصابه من غباره</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 مردم فرا مى رسد كه هيچ كس نمى ماند جز اين كه ربا بخورد، و اگر نخورد گرد و غبار آن به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صورتى كه اموال مشوب به حرام و ربا باشد و معاملات بازار به صورت ربوى ردّ و بدل شود، همين پولهاى حرام به دست مؤمن و فاسق مى رسد و ردّ و بدل مى گردد و شايد وجوهاتى هم كه نزد مجتهد مى آورند مخلوط‍‌ به اين پول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حضرت رضا عليه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درهمى را با دو درهم خريد و فروش كرد، قيمت يك درهم فقط‍‌ يك درهم است و درهم ديگر ربا و باطل است، پس فروش و خريد ربوى پول به هر حال براى مشترى و فروشنده زيانبار است، و از اين رو خداوند تبارك و تعالى ربا را بر مردم حرام نمود تا از فساد اموال جلوگيرى نمايد</w:t>
      </w:r>
      <w:r>
        <w:rPr>
          <w:rFonts w:eastAsia="IRNazanin" w:cs="IRNazanin"/>
          <w:color w:val="111111"/>
          <w:sz w:val="28"/>
          <w:szCs w:val="28"/>
          <w:rtl w:val="true"/>
          <w:lang w:bidi="fa-IR"/>
        </w:rPr>
        <w:t>.»</w:t>
      </w:r>
      <w:r>
        <w:rPr>
          <w:rStyle w:val="FootnoteAnchor"/>
          <w:rtl w:val="true"/>
        </w:rPr>
        <w:footnoteReference w:id="150"/>
      </w:r>
      <w:bookmarkStart w:id="552" w:name="pg14765_166907"/>
    </w:p>
    <w:p>
      <w:pPr>
        <w:pStyle w:val="BookText"/>
        <w:rPr/>
      </w:pPr>
      <w:bookmarkEnd w:id="552"/>
      <w:r>
        <w:rPr>
          <w:rFonts w:ascii="Amiri" w:hAnsi="Amiri" w:eastAsia="Amiri" w:cs="Amiri"/>
          <w:color w:val="111111"/>
          <w:sz w:val="28"/>
          <w:sz w:val="28"/>
          <w:szCs w:val="28"/>
          <w:rtl w:val="true"/>
          <w:lang w:bidi="ar-SA"/>
        </w:rPr>
        <w:t>بنابراين ربايى كه آن قدر در قرآن و روايات اهل بيت عليهم السلام از آن مذمّت و نكوهش شده تا آنجا كه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ربا را رها نمى كنيد پس آگاه به جنگ از سوى خدا و رسول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علنى شود و بازار روى آن بگردد و بانك ها معاملات ربوى كنند، در آن هنگام اگر يك انسان مؤمن و متعهدى بخواهد مال حلال پيدا كند، به قول حضرت امير عليه السلام پيدا كردن يك درهم مال حلال براى او دشوارتر است از تحمّل ضربت شمشير</w:t>
      </w:r>
      <w:r>
        <w:rPr>
          <w:rFonts w:eastAsia="IRNazanin" w:cs="IRNazanin"/>
          <w:color w:val="111111"/>
          <w:sz w:val="28"/>
          <w:szCs w:val="28"/>
          <w:rtl w:val="true"/>
          <w:lang w:bidi="fa-IR"/>
        </w:rPr>
        <w:t>.</w:t>
      </w:r>
    </w:p>
    <w:p>
      <w:pPr>
        <w:pStyle w:val="Heading3"/>
        <w:numPr>
          <w:ilvl w:val="2"/>
          <w:numId w:val="1"/>
        </w:numPr>
        <w:rPr/>
      </w:pPr>
      <w:bookmarkStart w:id="553" w:name="__RefHeading___Toc1359316_730472459"/>
      <w:bookmarkStart w:id="554" w:name="_Toc193"/>
      <w:bookmarkEnd w:id="553"/>
      <w:r>
        <w:rPr>
          <w:rtl w:val="true"/>
        </w:rPr>
        <w:t>افزونى اجر كمك شونده بر كمك دهنده</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يَكُونُ‌ الْمُعْطى‌ أَعْظَمَ‌ أَجْراً مِنَ‌ الْمُعْطِى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زمانى است كه پاداش گيرنده از پاداش دهنده بزرگتر مى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اين فتنه ها مزد و اجر فقير و بيچاره اى كه به او كمك مى شود بالاتر و زيادتر است از مزد و اجر كسى كه به او پول مى دهد و احسان مى نمايد؛ چرا كه نوعاً يا در يك حكومتى فاسد دستش به جايى بند بوده و يا بند و بست هاى ديگرى كرده و پول از راه حرام به دست آورده، ولى آن فقير بيچاره معاملات ربوى انجام نداده و از بيت المال اختلاس نكرده و از كسى رشوه نگرفته است، بلكه مى خواهد مختصر پولى را كه به او كمك شده به مصرف خانواده اش برساند، از اين رو دستِ‌ دهنده يا اجر ندارد و يا اجر و مزدش كمتر از دستِ‌ گيرنده است؛ وانگهى نه تنها پولِ‌ پول دهنده از حرام يا شبهه ناك بوده، بلكه معمولاً كسانى كه يك عمر با حرام سر و كار داشته اند كمتر خلوص و قصد قربت در اعمالشان پيدا مى شود و بسا انفاقشان نيز از طرفى مشوب به ريا و از طرفى مشوب به ربا باشد و يا اين كه در انفاق اموال خصوصاً براى ساختن مساجد و مراكز مذهبى اغراض سياسى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گرچه طبق آيات و روايات انفاق كنندگان داراى اجر و مزد عظيمى نزد خداوند مى باشند و همواره در روايت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اليد العُلْيا خيرٌ من اليد السُّفْلى‌</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بالا بهتر از دست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دهنده برتر از گيرنده است، و هميشه انسان بايد سعى كند كه خداوند به او بدهد تا او در راه خدا بر ديگران انفاق كند، با اين حال اگر بنا شود آن دست بالا از راه حرام كسب نمايد و در انفاقش خلوص نداشته باشد، بلكه ريا و هزاران مصلحت سياسى و اجتماعى را در انفاق و بذل و بخشش ملاحظه كند، بدون شك اين دست بالا ديگر خير نيست و بر خلاف معمول دست پايين از دست بالا بهتر مى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55" w:name="pg14765_166909"/>
    </w:p>
    <w:p>
      <w:pPr>
        <w:pStyle w:val="Heading2"/>
        <w:numPr>
          <w:ilvl w:val="1"/>
          <w:numId w:val="1"/>
        </w:numPr>
        <w:rPr/>
      </w:pPr>
      <w:bookmarkStart w:id="556" w:name="__RefHeading___Toc1359318_730472459"/>
      <w:bookmarkStart w:id="557" w:name="_Toc194"/>
      <w:bookmarkEnd w:id="555"/>
      <w:bookmarkEnd w:id="556"/>
      <w:r>
        <w:rPr>
          <w:rtl w:val="true"/>
        </w:rPr>
        <w:t>«</w:t>
      </w:r>
      <w:r>
        <w:rPr>
          <w:rtl w:val="true"/>
        </w:rPr>
        <w:t xml:space="preserve">درس </w:t>
      </w:r>
      <w:r>
        <w:rPr/>
        <w:t>338</w:t>
      </w:r>
      <w:r>
        <w:rPr>
          <w:rtl w:val="true"/>
        </w:rPr>
        <w:t xml:space="preserve">»: </w:t>
      </w:r>
      <w:r>
        <w:rPr>
          <w:rtl w:val="true"/>
        </w:rPr>
        <w:t xml:space="preserve">خطبۀ </w:t>
      </w:r>
      <w:r>
        <w:rPr/>
        <w:t>187</w:t>
      </w:r>
      <w:r>
        <w:rPr>
          <w:rtl w:val="true"/>
        </w:rPr>
        <w:t xml:space="preserve"> (</w:t>
      </w:r>
      <w:r>
        <w:rPr>
          <w:rtl w:val="true"/>
        </w:rPr>
        <w:t>قسمت دوّم</w:t>
      </w:r>
      <w:r>
        <w:rPr>
          <w:rtl w:val="true"/>
        </w:rPr>
        <w:t>)</w:t>
      </w:r>
      <w:bookmarkEnd w:id="557"/>
    </w:p>
    <w:p>
      <w:pPr>
        <w:pStyle w:val="Heading3"/>
        <w:numPr>
          <w:ilvl w:val="2"/>
          <w:numId w:val="1"/>
        </w:numPr>
        <w:rPr/>
      </w:pPr>
      <w:bookmarkStart w:id="558" w:name="__RefHeading___Toc1359320_730472459"/>
      <w:bookmarkStart w:id="559" w:name="_Toc195"/>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مستى قدرت و ثروت</w:t>
      </w:r>
    </w:p>
    <w:p>
      <w:pPr>
        <w:pStyle w:val="BookText"/>
        <w:rPr/>
      </w:pPr>
      <w:r>
        <w:rPr>
          <w:rFonts w:ascii="IRNazanin" w:hAnsi="IRNazanin" w:eastAsia="IRNazanin"/>
          <w:color w:val="111111"/>
          <w:sz w:val="28"/>
          <w:sz w:val="28"/>
          <w:szCs w:val="28"/>
          <w:rtl w:val="true"/>
          <w:lang w:bidi="fa-IR"/>
        </w:rPr>
        <w:t>عوارض سوء فقر و غنا</w:t>
      </w:r>
    </w:p>
    <w:p>
      <w:pPr>
        <w:pStyle w:val="BookText"/>
        <w:rPr/>
      </w:pPr>
      <w:r>
        <w:rPr>
          <w:rFonts w:ascii="Amiri" w:hAnsi="Amiri" w:eastAsia="Amiri" w:cs="Amiri"/>
          <w:color w:val="111111"/>
          <w:sz w:val="28"/>
          <w:sz w:val="28"/>
          <w:szCs w:val="28"/>
          <w:rtl w:val="true"/>
          <w:lang w:bidi="ar-SA"/>
        </w:rPr>
        <w:t>فريب و سياست بازى</w:t>
      </w:r>
    </w:p>
    <w:p>
      <w:pPr>
        <w:pStyle w:val="BookText"/>
        <w:rPr/>
      </w:pPr>
      <w:r>
        <w:rPr>
          <w:rFonts w:ascii="Amiri" w:hAnsi="Amiri" w:eastAsia="Amiri" w:cs="Amiri"/>
          <w:color w:val="111111"/>
          <w:sz w:val="28"/>
          <w:sz w:val="28"/>
          <w:szCs w:val="28"/>
          <w:rtl w:val="true"/>
          <w:lang w:bidi="ar-SA"/>
        </w:rPr>
        <w:t>تداوم دردهاى زمان غيبت</w:t>
      </w:r>
    </w:p>
    <w:p>
      <w:pPr>
        <w:pStyle w:val="BookText"/>
        <w:rPr/>
      </w:pPr>
      <w:r>
        <w:rPr>
          <w:rFonts w:ascii="Amiri" w:hAnsi="Amiri" w:eastAsia="Amiri" w:cs="Amiri"/>
          <w:color w:val="111111"/>
          <w:sz w:val="28"/>
          <w:sz w:val="28"/>
          <w:szCs w:val="28"/>
          <w:rtl w:val="true"/>
          <w:lang w:bidi="ar-SA"/>
        </w:rPr>
        <w:t>آزمايش، هدف اصلى خلقت انسان</w:t>
      </w:r>
    </w:p>
    <w:p>
      <w:pPr>
        <w:pStyle w:val="BookText"/>
        <w:rPr/>
      </w:pPr>
      <w:r>
        <w:rPr>
          <w:rFonts w:ascii="IRNazanin" w:hAnsi="IRNazanin" w:eastAsia="IRNazanin"/>
          <w:color w:val="111111"/>
          <w:sz w:val="28"/>
          <w:sz w:val="28"/>
          <w:szCs w:val="28"/>
          <w:rtl w:val="true"/>
          <w:lang w:bidi="fa-IR"/>
        </w:rPr>
        <w:t>فساد، لازمۀ خودمحورى</w:t>
      </w:r>
    </w:p>
    <w:p>
      <w:pPr>
        <w:pStyle w:val="BookText"/>
        <w:rPr/>
      </w:pPr>
      <w:r>
        <w:rPr>
          <w:rFonts w:ascii="Amiri" w:hAnsi="Amiri" w:eastAsia="Amiri" w:cs="Amiri"/>
          <w:color w:val="111111"/>
          <w:sz w:val="28"/>
          <w:sz w:val="28"/>
          <w:szCs w:val="28"/>
          <w:rtl w:val="true"/>
          <w:lang w:bidi="ar-SA"/>
        </w:rPr>
        <w:t>از رهبر حق دور نشويد</w:t>
      </w:r>
    </w:p>
    <w:p>
      <w:pPr>
        <w:pStyle w:val="BookText"/>
        <w:rPr/>
      </w:pPr>
      <w:r>
        <w:rPr>
          <w:rFonts w:ascii="Amiri" w:hAnsi="Amiri" w:eastAsia="Amiri" w:cs="Amiri"/>
          <w:color w:val="111111"/>
          <w:sz w:val="28"/>
          <w:sz w:val="28"/>
          <w:szCs w:val="28"/>
          <w:rtl w:val="true"/>
          <w:lang w:bidi="ar-SA"/>
        </w:rPr>
        <w:t>برخورد صحيح با فتنه 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رهبر صالح در روشن نمودن جامعه</w:t>
      </w:r>
      <w:bookmarkStart w:id="560" w:name="pg14765_166911"/>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تَسْكَرُونَ‌ مِنْ‌ غَيْرِ شَرَابٍ‌ بَلْ‌ مِنَ‌ النِّعْمَةِ‌ وَ النَّعِيمِ‌، وَ تَحْلِفُونَ‌ مِنْ‌ غَيْرِ اضْطِرَارٍ، وَ تَكْذِبُونَ‌ مِنْ‌ غَيْرِ إحْرَاجٍ‌، ذَلِكَ‌ اذَا عَضَّكُمُ‌ الْبَلاءُ كَمَا يَعَضُّ‌ الْقَتَبُ‌ غَارِبَ‌ الْبَعِيرِ، مَا أَطْوَلَ‌ هَذَا الْعَنَاءَ، وَ أَبْعَدَ هَذَا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أَلْقُوا هَذِهِ‌ الْأَزِمَّةَ‌ الَّتِى تَحْمِلُ‌ ظُهُورُهَا الْأَثْقَالَ‌ مِنْ‌ أَيْدِيكُمْ‌، وَ لاتَصَدَّعُوا عَلى‌ سُلْطَانِكُمْ‌ فَتَذُمُّوا غِبَّ‌ فِعَالِكُمْ‌، وَ لاتَقْتَحِمُوا مَا اسْتَقْبَلْتُمْ‌ مِنْ‌ فَوْرِ نَارِ الْفِتْنَةِ‌، وَ أَمِيطُوا عَنْ‌ سَنَنِهَا، وَ خَلُّوا قَصْدَ السَّبِيلِ‌ لَهَا، فَقَدْ لَعَمْرِى يَهْلِكُ‌ فِى لَهَبِهَا الْمُؤْمِنُ‌، وَ يَسْلَمُ‌ فِيهَا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مَثَلِى بَيْنَكُمْ‌ مَثَلُ‌ السِّرَاجِ‌ فِى الظُّلْمَةِ‌ لِيَسْتَضِىءَ بِهِ‌ مَنْ‌ وَلَجَهَا؛ فَاسْمَعُوا أَيُّهَا النَّاسُ‌ وَعُوا، وَ أَحْضِرُوا آذَانَ‌ قُلُوبِكُمْ‌ تَفْهَمُوا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كلام حضرت در اين خطبه به اينجا رسيد كه فرموده است</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359322_730472459"/>
      <w:bookmarkStart w:id="562" w:name="_Toc196"/>
      <w:bookmarkEnd w:id="561"/>
      <w:r>
        <w:rPr>
          <w:rtl w:val="true"/>
        </w:rPr>
        <w:t>مستى قدرت و ثروت</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تَسْكَرُونَ‌ مِنْ‌ غَيْرِ شَرَابٍ‌ بَلْ‌ مِنَ‌ النِّعْمَةِ‌ وَ النَّعِيمِ‌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زمانى است كه مست مى شويد نه از مى بلكه از نعمت و ثروت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نعمت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كه در آن صورت به معناى خوشى و خوشگذرانى است؛ و در هر صورت از فزونى مال به دست مى آيد؛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ثروت و نعمت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علائم چنين جامعه اى وجود مستىِ‌ قدرت و ثروت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كه مست مى شويد، ولى نه از خوردن شراب بلكه از فرط‍‌ نعمت و مكنت و قدرت؛ كه اين مستى چه بسا زيانش بيشتر از مستى شراب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طغيان مى كند هنگامى كه خود را بى نياز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منش و خوى انسان است كه وقتى ديد ثروتمند شده و مكنت و قدرتى پيدا كرده طغيان مى كند و مست مى شود؛ البته انسان مؤمن و متعهد هرگز خود را ثروتمند و بى نياز نمى بيند، چرا كه معتقد است هر چه دارد از خداست، و اگر داراى پول و مكنتى شود آنها را تفضل الهى مى بيند؛ ولى انسانى كه ايمان ندارد يا داراى ايمانى ضعيف است، چه بسا در اثر رسيدن به ثروت و يا قدرت جامعه را به فساد و تباهى بكشد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مستى صدام رئيس جمهور عراق ضررش بيشتر است يا مستى يك گناهكارى كه مشروب مى خورد و در اثر مست شدن شايد به يك يا دو نفر ضرر و زيانى وارد آورد؟ مستى صدام او را واداشت تا بعد از محمّدرضا پهلوى معدوم هوس ژاندارمى منطقه را در سر بپروراند و دنبال اين مستى چه جنايت هايى كه مرتكب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انسانهاى بى گناه را از عراق و ايران به كشتن داد، هزاران معلول و مجروح بر جاى گذاشت، و چقدر شهرها و خانه ها را ويران ساخت، و هنوز هم از اين شهوت قدرت</w:t>
      </w:r>
      <w:r>
        <w:rPr>
          <w:rFonts w:eastAsia="IRNazanin" w:cs="IRNazanin"/>
          <w:color w:val="111111"/>
          <w:sz w:val="28"/>
          <w:szCs w:val="28"/>
          <w:lang w:bidi="fa-IR"/>
        </w:rPr>
        <w:t>7</w:t>
      </w:r>
      <w:r>
        <w:rPr>
          <w:rFonts w:eastAsia="IRNazanin" w:cs="IRNazanin"/>
          <w:color w:val="111111"/>
          <w:sz w:val="28"/>
          <w:szCs w:val="28"/>
          <w:rtl w:val="true"/>
          <w:lang w:bidi="fa-IR"/>
        </w:rPr>
        <w:t>.</w:t>
      </w:r>
      <w:bookmarkStart w:id="563" w:name="pg14765_166913"/>
    </w:p>
    <w:p>
      <w:pPr>
        <w:pStyle w:val="BookText"/>
        <w:rPr/>
      </w:pPr>
      <w:bookmarkEnd w:id="563"/>
      <w:r>
        <w:rPr>
          <w:rFonts w:ascii="IRNazanin" w:hAnsi="IRNazanin" w:eastAsia="IRNazanin"/>
          <w:color w:val="111111"/>
          <w:sz w:val="28"/>
          <w:sz w:val="28"/>
          <w:szCs w:val="28"/>
          <w:rtl w:val="true"/>
          <w:lang w:bidi="fa-IR"/>
        </w:rPr>
        <w:t>دست بردار نيست؛ اين مستى بى گمان هزاران بار بدتر و زيانبارتر از مستى مشروب خوارى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بولتن هاى خبرى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مردم آمريكا و اروپا خطاب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اروپا و آمريكا نمى دانند من چقدر به آنها خدمت كرده ام، اگر چنانچه من به ايران حمله نكرده بودم امام خمينى يك حكومت اسلامى گسترده اى را تأسيس كرده بود كه تمام خاورميانه را در بر مى گرفت و ديگر چيزى از منافع خاورميانه به جيب آمريكا و اروپا سرازير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كه فتنه ها پيدا مى شود، چون كارهايتان روى عقل و منطق نيست بلكه روى هواى نفس است، در اثر نعمت ها و خوشگذرانى ها مست مى شويد و خود را فراموش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جملۀ حضرت استفاده مى شود كه گاهى زيادى نعمت به جاى اين كه براى انسان سودمند باشد زيانبار خواهد بود؛ زيرا ممكن است طغيان كرده و خود را فراموش نمايد و در نتيجه به جاى خدمت به ديگران و انفاق در راه خير، پولهايش را در راه فساد و تباهى خود و جامعه مصرف نمايد</w:t>
      </w:r>
      <w:r>
        <w:rPr>
          <w:rFonts w:eastAsia="IRNazanin" w:cs="IRNazanin"/>
          <w:color w:val="111111"/>
          <w:sz w:val="28"/>
          <w:szCs w:val="28"/>
          <w:rtl w:val="true"/>
          <w:lang w:bidi="fa-IR"/>
        </w:rPr>
        <w:t>.</w:t>
      </w:r>
    </w:p>
    <w:p>
      <w:pPr>
        <w:pStyle w:val="Heading3"/>
        <w:numPr>
          <w:ilvl w:val="2"/>
          <w:numId w:val="1"/>
        </w:numPr>
        <w:rPr/>
      </w:pPr>
      <w:bookmarkStart w:id="564" w:name="__RefHeading___Toc1359324_730472459"/>
      <w:bookmarkStart w:id="565" w:name="_Toc197"/>
      <w:bookmarkEnd w:id="564"/>
      <w:r>
        <w:rPr>
          <w:rtl w:val="true"/>
        </w:rPr>
        <w:t>عوارض سوء فقر و غنا</w:t>
      </w:r>
      <w:bookmarkEnd w:id="565"/>
    </w:p>
    <w:p>
      <w:pPr>
        <w:pStyle w:val="BookText"/>
        <w:rPr/>
      </w:pPr>
      <w:r>
        <w:rPr>
          <w:rFonts w:ascii="IRNazanin" w:hAnsi="IRNazanin" w:eastAsia="IRNazanin"/>
          <w:color w:val="111111"/>
          <w:sz w:val="28"/>
          <w:sz w:val="28"/>
          <w:szCs w:val="28"/>
          <w:rtl w:val="true"/>
          <w:lang w:bidi="fa-IR"/>
        </w:rPr>
        <w:t>حديثى از پيامبراكرم صلى الله عليه و آله و سلم نقل شده است كه در آن خطاب به مسلمين مى فرمايد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الفقر أخشى‌ عليكم و لكنّى أخشى‌ أن تبسط‍‌ الدنيا عليكم كما بسطت على‌ من كان قبلكم فتنافسوها كما تنافسوها و تلهيكم كما الهتهم</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از فقر و نادارى بر شما نمى ترسم، بلكه مى ترسم دنيا بر شما مانند گذشتگان بسط‍‌ پيدا كند و</w:t>
      </w:r>
      <w:bookmarkStart w:id="566" w:name="pg14765_166914"/>
    </w:p>
    <w:p>
      <w:pPr>
        <w:pStyle w:val="BookText"/>
        <w:rPr/>
      </w:pPr>
      <w:bookmarkEnd w:id="566"/>
      <w:r>
        <w:rPr>
          <w:rFonts w:ascii="IRNazanin" w:hAnsi="IRNazanin" w:eastAsia="IRNazanin"/>
          <w:color w:val="111111"/>
          <w:sz w:val="28"/>
          <w:sz w:val="28"/>
          <w:szCs w:val="28"/>
          <w:rtl w:val="true"/>
          <w:lang w:bidi="fa-IR"/>
        </w:rPr>
        <w:t>همان گونه كه ديگران بر سر آن در جنگ و ستيز بودند شما هم چنين شويد، و همان گونه كه ديگران را بازى داد شما را هم بازى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فقر و نادارى خوب نيست و بسا انسان را به كفر وادارد؛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ممكن است انسان را به كفر نزديك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مقايسه بين فقر و ثروت زياد، حضرت رسول صلى الله عليه و آله و سلم آفت ثروت و مكنت زياد را بيشتر از نادارى و بيچارگى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فقير ممكن است گاهى در اثر نادارى به خدا توجّه كند و از خدا استمداد نمايد وانگهى قدرت فساد و طغيان ندارد، ولى كسى كه خود را پولدار و بى نياز مى بيند، امكان دارد فساد و طغيان نمايد و به طور كلّى خدا را فراموش كند؛ غافل از اين كه هر چه دارد از خداست و اگر مشيّت الهى اقتضا كند در يك چشم به هم زدن تمام اموال او از بين مى رود</w:t>
      </w:r>
      <w:r>
        <w:rPr>
          <w:rFonts w:eastAsia="IRNazanin" w:cs="IRNazanin"/>
          <w:color w:val="111111"/>
          <w:sz w:val="28"/>
          <w:szCs w:val="28"/>
          <w:rtl w:val="true"/>
          <w:lang w:bidi="fa-IR"/>
        </w:rPr>
        <w:t>.</w:t>
      </w:r>
    </w:p>
    <w:p>
      <w:pPr>
        <w:pStyle w:val="Heading3"/>
        <w:numPr>
          <w:ilvl w:val="2"/>
          <w:numId w:val="1"/>
        </w:numPr>
        <w:rPr/>
      </w:pPr>
      <w:bookmarkStart w:id="567" w:name="__RefHeading___Toc1359326_730472459"/>
      <w:bookmarkStart w:id="568" w:name="_Toc198"/>
      <w:bookmarkEnd w:id="567"/>
      <w:r>
        <w:rPr>
          <w:rtl w:val="true"/>
        </w:rPr>
        <w:t>فريب و سياست بازى</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تَحْلِفُونَ‌ مِنْ‌ غَيْرِ اضْطِرَارٍ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هيچ ناچارى قسم مى خوريد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قسم به خدا خيلى اهميت داشت؛ و از اين رو در مرافعات هرگاه مدّعى نمى توانست شاهد و بيّنه براى اثبات مدّعايش حاضر كند، در محضر قاضى به خدا قسم مى خورد؛ براى سوگند ارزش زيادى قائل بودند و ممكن نبود براى كارهاى جزئى و پيش پا افتاده كسى قسم بخورد، مگر آنها كه داراى ايمانى ضعيف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فتنه اى كه حضرت امير عليه السلام از آن خبر مى دهد و در آينده خواهد آمد، به قدرى ارزش قسم كم مى شود كه افراد بدون اين كه ضرورتى ايجاب كند براى يك كار</w:t>
      </w:r>
    </w:p>
    <w:p>
      <w:pPr>
        <w:pStyle w:val="BookText"/>
        <w:rPr/>
      </w:pPr>
      <w:r>
        <w:rPr>
          <w:rFonts w:ascii="IRNazanin" w:hAnsi="IRNazanin" w:eastAsia="IRNazanin"/>
          <w:color w:val="111111"/>
          <w:sz w:val="28"/>
          <w:sz w:val="28"/>
          <w:szCs w:val="28"/>
          <w:rtl w:val="true"/>
          <w:lang w:bidi="fa-IR"/>
        </w:rPr>
        <w:t>جزئى قسم مى خورند؛ مانند بسيارى از افراد و فروشندگان زمان ما كه براى فروختن كالاهاى خود قسم مى خورند و چه بسا به دروغ هم قسم مى خورند كه گناه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آنان كه مداوم قسم مى خورند توجّه به عظمت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جدّاً مردم بايد از قسم خوردن مگر در مواقع ضرورى كه جان و مال و ناموس مؤمنى در معرض خطر باشد پرهيز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تَكْذِبُونَ‌ مِنْ‌ غَيْرِ إحْرَاجٍ‌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در تنگنا افتادن دروغ مى 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إحْرَاجٍ‌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آن كه كسى شما را به حرج انداخته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إحْوَاجٍ‌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نقل شده است كه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بى آن كه در آن دروغ حاجت يا ضرورتى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علامت هاى شما مردم در آن دوران فتنه و آشوب اين است كه بدون هيچ ضرورتى دروغ مى گوييد، بى آن كه مصلحتى در كار باشد يا گرفتارى و شدّتى گريبان شما را گرفته باشد و يا جان و مال مؤمنى در خطر باشد، و چه بسا با گفتن دروغ آبرو و جان يا مال محترمى به خطر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ذكر اين نكته لازم است كه بايد در تمام مواقع از گفتن دروغ و خلاف واقع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شده است بعضى از افراد كه به ظاهر انسانهاى متعهد و متديّنى مى باشند با در نظر گرفتن برخى از مسائل سياسى دروغ مى گويند؛ گويا خيال كرده اند معناى سياست، دروغ و مكر و فريب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سياستمداران اسلام كسانى هستند كه امور مسلمين را بر اساس صراط‍‌ حق و حقيقت و با صداقت و راستى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چون امروز محور سياست شده ايد بايد دروغ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جايى پذيرفته است كه حرج و مشقّتى طاقت فرسا در كار باشد و اگر انسان دروغ نگويد به هيچ راهى نتواند خود يا جامعه را</w:t>
      </w:r>
      <w:bookmarkStart w:id="569" w:name="pg14765_166916"/>
    </w:p>
    <w:p>
      <w:pPr>
        <w:pStyle w:val="BookText"/>
        <w:rPr/>
      </w:pPr>
      <w:bookmarkEnd w:id="569"/>
      <w:r>
        <w:rPr>
          <w:rFonts w:ascii="IRNazanin" w:hAnsi="IRNazanin" w:eastAsia="IRNazanin"/>
          <w:color w:val="111111"/>
          <w:sz w:val="28"/>
          <w:sz w:val="28"/>
          <w:szCs w:val="28"/>
          <w:rtl w:val="true"/>
          <w:lang w:bidi="fa-IR"/>
        </w:rPr>
        <w:t>نجات دهد، كه در اين مورد به مقدار ضرورت مانعى ندارد؛ ولى كوشش كنيد كه موارد اين گونه دروغهاى مصلحت آميز را كه بهتر از راست فتنه انگيز است درست دريابيد، نه اين كه دروغى بگوييد براى اين كه سخن خود را به كرسى بنشانيد ولو حق ديگران پايمال شود، سپس آن را دروغ مصلحت آميز بناميد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انسان متعهد نبايد زبانش آلوده به دروغ باشد كه دروغ از گناهان كبيره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اذَا عَضَّكُمُ‌ الْبَلاءُ كَمَا يَعَضُّ‌ الْقَتَبُ‌ غَارِبَ‌ الْبَعِيرِ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هنگامى است كه سختى شما را گزيد، چنان كه پالان، كوهان شتر را مى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حوادث و فتنه ها آن هنگام به سوى شما روى خواهد آورد كه مشقت ها و بلاها همانند پالان زبرى كه كوهان و پشت شتر را در اثر حركت مداوم گاز بگيرد و رنج دهد شما را گرفتار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مثل را مى زنند كه توضيح دهند گرفتاريها پشت سر هم و به طور متوالى خواهد رسيد، و چنين نيست كه مثلاً يك ساعت بيايد و تمام شود، بلكه شما كه اهل حق و حقيقت هستيد همواره گرفتار مصيبت و بلا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جداى از جمله هاى گذشته است و عبارتى است مستقل</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معلوم مى شود سيّد رضى رحمه الله اين خطبه را نيز قسمت به قسمت كرده و برخى از فرازهايى را نقل نموده كه مورد نظرش بوده است</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359328_730472459"/>
      <w:bookmarkStart w:id="571" w:name="_Toc199"/>
      <w:bookmarkEnd w:id="570"/>
      <w:r>
        <w:rPr>
          <w:rtl w:val="true"/>
        </w:rPr>
        <w:t>تداوم دردهاى زمان غيبت</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 هَذَا الْعَنَاءَ، وَ أَبْعَدَ هَذَا الرَّجَاءَ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دراز است اين رنج، و دور است اين اميد</w:t>
      </w:r>
      <w:r>
        <w:rPr>
          <w:rFonts w:eastAsia="IRNazanin" w:cs="IRNazanin"/>
          <w:color w:val="111111"/>
          <w:sz w:val="28"/>
          <w:szCs w:val="28"/>
          <w:rtl w:val="true"/>
          <w:lang w:bidi="fa-IR"/>
        </w:rPr>
        <w:t>!)</w:t>
      </w:r>
      <w:bookmarkStart w:id="572" w:name="pg14765_166917"/>
    </w:p>
    <w:p>
      <w:pPr>
        <w:pStyle w:val="BookText"/>
        <w:rPr/>
      </w:pPr>
      <w:bookmarkEnd w:id="572"/>
      <w:r>
        <w:rPr>
          <w:rFonts w:ascii="IRNazanin" w:hAnsi="IRNazanin" w:eastAsia="IRNazanin"/>
          <w:color w:val="111111"/>
          <w:sz w:val="28"/>
          <w:sz w:val="28"/>
          <w:szCs w:val="28"/>
          <w:rtl w:val="true"/>
          <w:lang w:bidi="fa-IR"/>
        </w:rPr>
        <w:t xml:space="preserve">اين عبارت گوياى زبان حال شيعيان على عليه السلام در زمان غيبت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گرفتارى ها و مصيبت ها همچنان بر طرفداران حق مى بارد و همواره زبان حال آنان اين است كه خدايا چقدر اين رنج و مشقت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كى بايد مسلمانها در كشورها و وطن هاى خودشان گرفتار صهيونيست ها، فلانژها، مستكبرين، چپى ها، راستى ها، شوروى و آمريكا باشند؟ تا كى بايد سردمداران فاسد و دست نشاندۀ استعمارگران بر سر مسلمين حكومت كنند، و اميد آنها در مورد فرا رسيدن حكومت جهانى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دراز باشد؟ چقدر دوران غيبت بر شيعيان سخت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بيان حال شيعيان و اصحاب آن حضرت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ولى برخى نيز احتمال داده اند كه گويا حضرت در اين جمله رنج و مشقت خود را بازگو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بايد من رنج و مشقت داشته باشم، و اميد اين كه فرجى پيدا شود چه دور و دراز است</w:t>
      </w:r>
      <w:r>
        <w:rPr>
          <w:rFonts w:eastAsia="IRNazanin" w:cs="IRNazanin"/>
          <w:color w:val="111111"/>
          <w:sz w:val="28"/>
          <w:szCs w:val="28"/>
          <w:rtl w:val="true"/>
          <w:lang w:bidi="fa-IR"/>
        </w:rPr>
        <w:t>.</w:t>
      </w:r>
    </w:p>
    <w:p>
      <w:pPr>
        <w:pStyle w:val="Heading3"/>
        <w:numPr>
          <w:ilvl w:val="2"/>
          <w:numId w:val="1"/>
        </w:numPr>
        <w:rPr/>
      </w:pPr>
      <w:bookmarkStart w:id="573" w:name="__RefHeading___Toc1359330_730472459"/>
      <w:bookmarkStart w:id="574" w:name="_Toc200"/>
      <w:bookmarkEnd w:id="573"/>
      <w:r>
        <w:rPr>
          <w:rtl w:val="true"/>
        </w:rPr>
        <w:t>آزمايش، هدف اصلى خلقت انسان</w:t>
      </w:r>
      <w:bookmarkEnd w:id="574"/>
    </w:p>
    <w:p>
      <w:pPr>
        <w:pStyle w:val="BookText"/>
        <w:rPr/>
      </w:pPr>
      <w:r>
        <w:rPr>
          <w:rFonts w:ascii="IRNazanin" w:hAnsi="IRNazanin" w:eastAsia="IRNazanin"/>
          <w:color w:val="111111"/>
          <w:sz w:val="28"/>
          <w:sz w:val="28"/>
          <w:szCs w:val="28"/>
          <w:rtl w:val="true"/>
          <w:lang w:bidi="fa-IR"/>
        </w:rPr>
        <w:t>من بارها تذكر داده ام كه اگر خداوند ما را آفريده بود كه در اين دنيا زندگى مرفّه و خوشى داشته باشيم، آن وقت حق با ما بود كه از رنج ها و جنگ ها به تنگ آييم؛ ولى اصلاً هدف از خلقت ما همين آزمايش و امتحان هاست كه در اثر رنج ها و مصيبت ها و گاهى هم در اثر فراوانى نعمت ها با آنها مواجه هستيم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نصّ‌ صريح قرآن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مرگ و زندگى را آفريده است تا شما را بيازمايد و معلوم شود كدام يك عملتان بهتر و شايسته تر است</w:t>
      </w:r>
      <w:r>
        <w:rPr>
          <w:rFonts w:eastAsia="IRNazanin" w:cs="IRNazanin"/>
          <w:color w:val="111111"/>
          <w:sz w:val="28"/>
          <w:szCs w:val="28"/>
          <w:rtl w:val="true"/>
          <w:lang w:bidi="fa-IR"/>
        </w:rPr>
        <w:t>.»</w:t>
      </w:r>
      <w:bookmarkStart w:id="575" w:name="pg14765_166918"/>
    </w:p>
    <w:p>
      <w:pPr>
        <w:pStyle w:val="BookText"/>
        <w:rPr/>
      </w:pPr>
      <w:bookmarkEnd w:id="575"/>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فِي أَمْوالِكُمْ‌ وَ أَنْفُسِكُمْ‌ وَ لَتَسْمَعُنَّ‌ مِنَ‌ الَّذِينَ‌ أُوتُوا الْكِتابَ‌ مِنْ‌ قَبْلِكُمْ‌ وَ مِنَ‌ الَّذِينَ‌ أَشْرَكُوا أَذىً‌ كَثِيراً وَ إِنْ‌ تَصْبِرُوا وَ تَتَّقُوا فَإِنَّ‌ ذلِكَ‌ مِنْ‌ عَزْمِ‌ الْأُمُورِ</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همۀ شما در اموال و جانهايتان آزمايش خواهيد شد، و همانا اذيت و آزار زيادى از اهل كتاب و آنان كه به خدا شرك ورزيدند به شما خواهد رسيد؛ و اگر بر اين بلاها و گرفتاريها صبر ورزيد و تقوا داشته باشيد، پس همانا اين از عزم استوار در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ضمن اين كه از بلاهايى كه توسط‍‌ اهل كتاب و مشركين بر مسلمين و اهل حق روا داشته خواهد شد خبر مى دهد، ما را امر مى كند كه در برابر مشكلات و حوادث تلخ پابرجا و استوار و بردبار باشيم و همچنان طرفدار حق باشيم و بدانيم كه اين بلاها و آزمايش ها از ضرورتهاى زندگى است و تا اين بلاها نباشد جوهرۀ اشخاص شناخته نخواهد شد؛ و بايست در بحبوحۀ بحرانها وظيفه را تشخيص دهيم و دست از حق برنداريم، هر چند به زيان دنياى ما باشد يا جانمان به خطر افتد</w:t>
      </w:r>
      <w:r>
        <w:rPr>
          <w:rFonts w:eastAsia="IRNazanin" w:cs="IRNazanin"/>
          <w:color w:val="111111"/>
          <w:sz w:val="28"/>
          <w:szCs w:val="28"/>
          <w:rtl w:val="true"/>
          <w:lang w:bidi="fa-IR"/>
        </w:rPr>
        <w:t>.</w:t>
      </w:r>
    </w:p>
    <w:p>
      <w:pPr>
        <w:pStyle w:val="Heading3"/>
        <w:numPr>
          <w:ilvl w:val="2"/>
          <w:numId w:val="1"/>
        </w:numPr>
        <w:rPr/>
      </w:pPr>
      <w:bookmarkStart w:id="576" w:name="__RefHeading___Toc1359332_730472459"/>
      <w:bookmarkStart w:id="577" w:name="_Toc201"/>
      <w:bookmarkEnd w:id="576"/>
      <w:r>
        <w:rPr>
          <w:rtl w:val="true"/>
        </w:rPr>
        <w:t>فساد، لازمۀ خودمحورى</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أَلْقُوا هَذِهِ‌ الْأَزِمَّةَ‌ الَّتِى تَحْمِلُ‌ ظُهُورُهَا الْأَثْقَالَ‌ مِنْ‌ أَيْدِيكُمْ‌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اين افسارهايى كه پشت هاى آنها بارهاى سنگين را به دوش مى كشند از دستان خود بيفكنيد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وابستگى ها و علاقه هاى شخصى و گروهى افراد به شترى تشبيه شده است كه بار سنگينى را حمل مى كند و افسارش را انسان در دست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كنيد بشر نوعاً اين چنين است كه اگر هوا و هوسى پيدا كرد يا به شخصى يا گروهى وابسته شد، آن هوا و هوس شخصى و يا وابستگى خود را محور قرار مى دهد و تا آخر دنبال آن راه مى افتد؛ مثلاً اگر به گروهى وابستگى پيدا كرد، اين علاقه و وابستگى اگر او را به جهنم ببرد يا به فساد بكشد باز هم دست بردار نيست؛ درحالى كه اگر به مقتضاى عقل عمل كند، بايد از راه اشتباهى كه پيموده برگردد و از هواى نفس دست بردارد و بار سنگين آن وابستگى گروهى را كه گاهى فسادهاى بيشمارى بر آن مترتّب است بر دوش خود حمل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خود محوريها نه تنها در چشم خود انسان مى رود كه به جامعه نيز سرايت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تذكر داده ام كه هر مسئولى اگر ديد يك نفر به جامعه و انقلاب خدمت مى كند و در آن پستى كه هست وظيفه اش را با اخلاص انجام مى دهد، ولى روى جهاتى زير پرچم آن مسئول نمى رود و يا به او تمايلى ندارد، نبايد او را از كارش بركنار سازد، هر چند يك نفر آدم مخلص جايگزينش نمايد؛ زيرا در اين صورت او تنها به خواستۀ هوا و هوسش جواب مثبت داده و كار او هيچ ربطى به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نبايست كسى خودش را محور قرار دهد، اسلام و انقلاب مطرح است نه من و شما؛ پس وقتى انقلاب اسلامى مطرح است بايد يك فرد مخلص به جامعه را تأييد كنيم هر چند او از ما خوشش نيايد يا حتى ما را به عنوان فردى از افراد حمايت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بايد مواظب باشيد، چه بسا هواى نفس انسان را گول بزند و انسان همه چيز را از دريچۀ حبّ‌ ذات و خودخواهى نگاه كند و روى آن قضاوت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هواى نفسى كه دنبالۀ بدى در بر دارد و آن خودمحورى يا علاقه به گروه خاص كه ممكن است فسادى به دنبال داشته باشد را رها كن، اگر رها نكردى به فساد كشيده مى شوى و كار خودت را توجيه مى كنى در صورتى كه توجّه ندارى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را در نظر داشته باشيم و مصلحت جامعه و انقلاب را مدّ نظر قرار دهيم و</w:t>
      </w:r>
      <w:bookmarkStart w:id="578" w:name="pg14765_166920"/>
    </w:p>
    <w:p>
      <w:pPr>
        <w:pStyle w:val="BookText"/>
        <w:rPr/>
      </w:pPr>
      <w:bookmarkEnd w:id="578"/>
      <w:r>
        <w:rPr>
          <w:rFonts w:ascii="IRNazanin" w:hAnsi="IRNazanin" w:eastAsia="IRNazanin"/>
          <w:color w:val="111111"/>
          <w:sz w:val="28"/>
          <w:sz w:val="28"/>
          <w:szCs w:val="28"/>
          <w:rtl w:val="true"/>
          <w:lang w:bidi="fa-IR"/>
        </w:rPr>
        <w:t>افسار شتر سركش هواى نفس و علاقۀ گروهى و خودمحورى و حبّ‌ ذات را رها كنيم تا بار سنگين هواى نفس با لوازمى كه بر آن مترتّب است و مفسده هايى كه به دنبال دارد بار گردن 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خواهى پيرهن از بهر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رها كن تا نخواهى پيرهن</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اوّل خودمحور نباش تا لوازم و مشقّات آن هم به دنبالش نيايد كه در پى تضييع و پايمال كردن حقوق ديگران باشى</w:t>
      </w:r>
      <w:r>
        <w:rPr>
          <w:rFonts w:eastAsia="IRNazanin" w:cs="IRNazanin"/>
          <w:color w:val="111111"/>
          <w:sz w:val="28"/>
          <w:szCs w:val="28"/>
          <w:rtl w:val="true"/>
          <w:lang w:bidi="fa-IR"/>
        </w:rPr>
        <w:t>.</w:t>
      </w:r>
    </w:p>
    <w:p>
      <w:pPr>
        <w:pStyle w:val="Heading3"/>
        <w:numPr>
          <w:ilvl w:val="2"/>
          <w:numId w:val="1"/>
        </w:numPr>
        <w:rPr/>
      </w:pPr>
      <w:bookmarkStart w:id="579" w:name="__RefHeading___Toc1359334_730472459"/>
      <w:bookmarkStart w:id="580" w:name="_Toc202"/>
      <w:bookmarkEnd w:id="579"/>
      <w:r>
        <w:rPr>
          <w:rtl w:val="true"/>
        </w:rPr>
        <w:t>از رهبر حق دور نشويد</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لاتَصَدَّعُوا عَلى‌ سُلْطَانِكُمْ‌ فَتَذُمُّوا غِبَّ‌ فِعَالِكُمْ‌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درد سر نياوريد تا در پى كارهايتان خود را مذمّت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دنباله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هواهاى نفس را دور بريزيد و با امام و رهبر حقّتان به مخالفت برنخيزيد و اختلاف ميان اقشار جامعه نيندازيد تا اين كه پشيمان و نادم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همين مخالفت ها با امام زمانشان على عليه السلام نبود كه قدرت حضرت را در مقابل قدرت معاويه كم كرد؟ و پس از ايجاد اختلاف بين مردم، ارتش دشمن بر شهرهاى مسلمين يورش برد و غارت كرد و بر هيچ كس رحم ننمود؟</w:t>
      </w:r>
    </w:p>
    <w:p>
      <w:pPr>
        <w:pStyle w:val="BookText"/>
        <w:rPr/>
      </w:pPr>
      <w:r>
        <w:rPr>
          <w:rFonts w:ascii="Amiri" w:hAnsi="Amiri" w:eastAsia="Amiri" w:cs="Amiri"/>
          <w:color w:val="111111"/>
          <w:sz w:val="28"/>
          <w:sz w:val="28"/>
          <w:szCs w:val="28"/>
          <w:rtl w:val="true"/>
          <w:lang w:bidi="ar-SA"/>
        </w:rPr>
        <w:t xml:space="preserve">ظاهراً مخاطب حضرت در اين جمله مردم زمان خويش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حضرت مى باشد</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359336_730472459"/>
      <w:bookmarkStart w:id="582" w:name="_Toc203"/>
      <w:bookmarkEnd w:id="581"/>
      <w:r>
        <w:rPr>
          <w:rtl w:val="true"/>
        </w:rPr>
        <w:t>برخورد صحيح با فتنه ها</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لاتَقْتَحِمُوا مَا اسْتَقْبَلْتُمْ‌ مِنْ‌ فَوْرِ نَارِ الْفِتْنَةِ‌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از شتاب كامل آتش فتنه به آن روى آورده ايد بى انديشه وارد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مانند سيل هنگامى كه فرا رسيد، اگر كنار رفتى از فشار آن در امان خواهى ماند ولى اگر خواستى جلوى آن بايستى تو را با خودش خواهد برد؛ پس اگر آتش فتنه اى برافروخته شد و با آن روبرو شديد، سعى كنيد خود را در آن نيندازيد و اسير آن نشويد؛ گرچه ممكن است شعله هاى آتش برخى از اعضاى شما را بسوزاند، ولى كوشش كنيد كه خود را در آن نيندازيد و از آن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انسجام و وحدت كلمۀ خود برداريد و در آتش اختلاف و تفرقه اى كه دشمنانتان مى افروزند وارد شويد، سخت پشيمان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أَمِيطُوا عَنْ‌ سَنَنِهَا، وَ خَلُّوا قَصْدَ السَّبِيلِ‌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جهت راه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شويد، و ميان راه را برايش خالى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 شدن و دور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پيدا و گشاد و جهت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و فتنه ها خواه ناخواه فرا خواهند رسيد، پس كوشش كنيد كه از جلوى راهش كنار برويد و خود را گرفتار آن نكنيد و وسط‍‌ جاده را براى سيل بلاها خالى كنيد تا ردّ شود و شما را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عاقل و متعهد بايد خود را از سيل فتنه ها كنار بكشند و راه را براى ردّ شدن فتنه ها خالى كنند، بگذار متملّقان و دغل بازان از آن بهره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لَعَمْرِى يَهْلِكُ‌ فِى لَهَبِهَا الْمُؤْمِنُ‌، وَ يَسْلَمُ‌ فِيهَا غَيْرُ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تحقيق به جان خودم سوگند در زبانۀ آتش آن مؤمن نابود مى گردد، و غير مسلمان در آن سالم مى ماند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جان شريف خود سوگند مى خورد كه هرگاه فتنه شعله ور شد، شعله هاى آن مؤمن را مى سوزاند و از بين مى برد، ولى آدمهاى فاسد كه از</w:t>
      </w:r>
      <w:bookmarkStart w:id="583" w:name="pg14765_166922"/>
    </w:p>
    <w:p>
      <w:pPr>
        <w:pStyle w:val="BookText"/>
        <w:rPr/>
      </w:pPr>
      <w:bookmarkEnd w:id="583"/>
      <w:r>
        <w:rPr>
          <w:rFonts w:ascii="IRNazanin" w:hAnsi="IRNazanin" w:eastAsia="IRNazanin"/>
          <w:color w:val="111111"/>
          <w:sz w:val="28"/>
          <w:sz w:val="28"/>
          <w:szCs w:val="28"/>
          <w:rtl w:val="true"/>
          <w:lang w:bidi="fa-IR"/>
        </w:rPr>
        <w:t>اسلام به دورند از همين فتنه ها سوء استفاده مى كنند و چون با آن سازگارند سالم مى مانند</w:t>
      </w:r>
      <w:r>
        <w:rPr>
          <w:rFonts w:eastAsia="IRNazanin" w:cs="IRNazanin"/>
          <w:color w:val="111111"/>
          <w:sz w:val="28"/>
          <w:szCs w:val="28"/>
          <w:rtl w:val="true"/>
          <w:lang w:bidi="fa-IR"/>
        </w:rPr>
        <w:t>.</w:t>
      </w:r>
    </w:p>
    <w:p>
      <w:pPr>
        <w:pStyle w:val="Heading3"/>
        <w:numPr>
          <w:ilvl w:val="2"/>
          <w:numId w:val="1"/>
        </w:numPr>
        <w:rPr/>
      </w:pPr>
      <w:bookmarkStart w:id="584" w:name="__RefHeading___Toc1359338_730472459"/>
      <w:bookmarkStart w:id="585" w:name="_Toc204"/>
      <w:bookmarkEnd w:id="584"/>
      <w:r>
        <w:rPr>
          <w:rtl w:val="true"/>
        </w:rPr>
        <w:t>نقش رهبر صالح در روشن نمودن جامعه</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مَثَلِى بَيْنَكُمْ‌ مَثَلُ‌ السِّرَاجِ‌ فِى الظُّلْمَةِ‌ لِيَسْتَضِىءَ بِهِ‌ مَنْ‌ وَلَجَهَا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مثل من در ميان شما مثل چراغ است در تاريكى تا اين كه هر كس در تاريكى داخل شد به واسطۀ آن روشنايى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ديد كه پس از خودش خلفاى بنى اميّه و بنى عبّاس مى آيند و فتنه ها و آشوبهاى زيادى برپا مى كنند و به اسم اسلام حكومت اسلام را از مسير خودش منحرف مى سازند، از اين رو به اصحاب و يارانش و تمام مردم سفارش مى كند كه او مانند چراغى است در تاريكى ها كه هرگز بدون راه رفتن در پرتو پرفروغ آن راه را نمى توان تشخيص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أَيُّهَا النَّاسُ‌ وَعُوا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مردم بشنويد و به ياد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حفظ‍‌ كرد و ياد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جمع و حفظ‍‌ است؛ ظرف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مظروف را در خود جمع و حفظ‍‌ مى نمايد،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رهبرى الهى مانند على عليه السلام در ميان شما هست، اندرزها و سخنانش را بشنويد و حفظ‍‌ كنيد؛ و مانند آنان نباشيد كه اگر سخنى را بشنوند فوراً از گوش خود بيرون كرده و يادشان مى رود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السلام در كلامى به كميل بن زياد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أوْعِيَةٌ‌،</w:t>
      </w:r>
    </w:p>
    <w:p>
      <w:pPr>
        <w:pStyle w:val="BookText"/>
        <w:rPr/>
      </w:pPr>
      <w:r>
        <w:rPr>
          <w:rFonts w:ascii="Amiri" w:hAnsi="Amiri" w:eastAsia="Amiri" w:cs="Amiri"/>
          <w:color w:val="111111"/>
          <w:sz w:val="28"/>
          <w:sz w:val="28"/>
          <w:szCs w:val="28"/>
          <w:rtl w:val="true"/>
          <w:lang w:bidi="ar-SA"/>
        </w:rPr>
        <w:t>فَخَيْرُهَا أوْعَاهَا</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دلها ظرفهايى هستند، كه بهترين آنها دلى است كه ظرفيّت و حفظ‍‌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دلهايمان مانند صافى هايى باشد كه پر از سوراخ است و تا در آب است پر مى باشد ولى آب را در خود نگه نمى دارد، دل بايد هر چه را فرا گرفت در خود جاى دهد و از ياد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زيارت مى رويد و حالى براى شما پيدا مى شود يا اگر به مجلس موعظه اى حاضر مى شويد و منقلب شده و توبه مى كنيد، كوشش كنيد كه پس از بازگشت از زيارت يا مجلس موعظه، آن حال و اندرزها و نصيحت ها را فراموش نكنيد و به گذشتۀ آلودۀ خويش باز نگرديد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أَحْضِرُوا آذَانَ‌ قُلُوبِكُمْ‌ تَفْهَمُوا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گوشهاى دلهاى خود را نزديك سازيد تا بفهميد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سخنانم را نه تنها با گوش ظاهرى كه با دل بشنويد، و همواره دلهاى خود را براى شنيدن اندرزهاى من آماده و مهيّا سازيد، و براى آنچه گفتم ارزش قائل شويد تا بفهميد؛ زيرا كار دل فهميدن است، و اگر انسان فهميد و به چيزى معتقد شد آن وقت است كه به آن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نبايد چنين باشيم كه گاهى منقلب شويم و حالى به ما دست بدهد وبعد آن را رها كنيم؛ بلكه بايد ملكۀ تقوا در ما وجود داشته باشد، به گونه اى كه هرگز حق را از ياد نبريم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86" w:name="pg14765_166925"/>
    </w:p>
    <w:p>
      <w:pPr>
        <w:pStyle w:val="Heading2"/>
        <w:numPr>
          <w:ilvl w:val="1"/>
          <w:numId w:val="1"/>
        </w:numPr>
        <w:rPr/>
      </w:pPr>
      <w:bookmarkStart w:id="587" w:name="__RefHeading___Toc1359340_730472459"/>
      <w:bookmarkStart w:id="588" w:name="_Toc205"/>
      <w:bookmarkEnd w:id="586"/>
      <w:bookmarkEnd w:id="587"/>
      <w:r>
        <w:rPr>
          <w:rtl w:val="true"/>
        </w:rPr>
        <w:t>«</w:t>
      </w:r>
      <w:r>
        <w:rPr>
          <w:rtl w:val="true"/>
        </w:rPr>
        <w:t xml:space="preserve">درس </w:t>
      </w:r>
      <w:r>
        <w:rPr/>
        <w:t>339</w:t>
      </w:r>
      <w:r>
        <w:rPr>
          <w:rtl w:val="true"/>
        </w:rPr>
        <w:t xml:space="preserve">»: </w:t>
      </w:r>
      <w:r>
        <w:rPr>
          <w:rtl w:val="true"/>
        </w:rPr>
        <w:t xml:space="preserve">خطبۀ </w:t>
      </w:r>
      <w:r>
        <w:rPr/>
        <w:t>188</w:t>
      </w:r>
      <w:r>
        <w:rPr>
          <w:rtl w:val="true"/>
        </w:rPr>
        <w:t xml:space="preserve"> (</w:t>
      </w:r>
      <w:r>
        <w:rPr>
          <w:rtl w:val="true"/>
        </w:rPr>
        <w:t>قسمت اوّل</w:t>
      </w:r>
      <w:r>
        <w:rPr>
          <w:rtl w:val="true"/>
        </w:rPr>
        <w:t>)</w:t>
      </w:r>
      <w:bookmarkEnd w:id="588"/>
    </w:p>
    <w:p>
      <w:pPr>
        <w:pStyle w:val="Heading3"/>
        <w:numPr>
          <w:ilvl w:val="2"/>
          <w:numId w:val="1"/>
        </w:numPr>
        <w:rPr/>
      </w:pPr>
      <w:bookmarkStart w:id="589" w:name="__RefHeading___Toc1359342_730472459"/>
      <w:bookmarkStart w:id="590" w:name="_Toc206"/>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سفارش همگان به تقوا</w:t>
      </w:r>
    </w:p>
    <w:p>
      <w:pPr>
        <w:pStyle w:val="BookText"/>
        <w:rPr/>
      </w:pPr>
      <w:r>
        <w:rPr>
          <w:rFonts w:ascii="Amiri" w:hAnsi="Amiri" w:eastAsia="Amiri" w:cs="Amiri"/>
          <w:color w:val="111111"/>
          <w:sz w:val="28"/>
          <w:sz w:val="28"/>
          <w:szCs w:val="28"/>
          <w:rtl w:val="true"/>
          <w:lang w:bidi="ar-SA"/>
        </w:rPr>
        <w:t>عدم انحصار خطابات قرآن و روايات به مردم زمان خود</w:t>
      </w:r>
    </w:p>
    <w:p>
      <w:pPr>
        <w:pStyle w:val="BookText"/>
        <w:rPr/>
      </w:pPr>
      <w:r>
        <w:rPr>
          <w:rFonts w:ascii="Amiri" w:hAnsi="Amiri" w:eastAsia="Amiri" w:cs="Amiri"/>
          <w:color w:val="111111"/>
          <w:sz w:val="28"/>
          <w:sz w:val="28"/>
          <w:szCs w:val="28"/>
          <w:rtl w:val="true"/>
          <w:lang w:bidi="ar-SA"/>
        </w:rPr>
        <w:t>معناى صحيح تقوا</w:t>
      </w:r>
    </w:p>
    <w:p>
      <w:pPr>
        <w:pStyle w:val="BookText"/>
        <w:rPr/>
      </w:pPr>
      <w:r>
        <w:rPr>
          <w:rFonts w:ascii="Amiri" w:hAnsi="Amiri" w:eastAsia="Amiri" w:cs="Amiri"/>
          <w:color w:val="111111"/>
          <w:sz w:val="28"/>
          <w:sz w:val="28"/>
          <w:szCs w:val="28"/>
          <w:rtl w:val="true"/>
          <w:lang w:bidi="ar-SA"/>
        </w:rPr>
        <w:t>ستايش در برابر نعمت ها</w:t>
      </w:r>
    </w:p>
    <w:p>
      <w:pPr>
        <w:pStyle w:val="BookText"/>
        <w:rPr/>
      </w:pPr>
      <w:r>
        <w:rPr>
          <w:rFonts w:ascii="Amiri" w:hAnsi="Amiri" w:eastAsia="Amiri" w:cs="Amiri"/>
          <w:color w:val="111111"/>
          <w:sz w:val="28"/>
          <w:sz w:val="28"/>
          <w:szCs w:val="28"/>
          <w:rtl w:val="true"/>
          <w:lang w:bidi="ar-SA"/>
        </w:rPr>
        <w:t>انسان كامل، هدف خلقت</w:t>
      </w:r>
    </w:p>
    <w:p>
      <w:pPr>
        <w:pStyle w:val="BookText"/>
        <w:rPr/>
      </w:pPr>
      <w:r>
        <w:rPr>
          <w:rFonts w:ascii="Amiri" w:hAnsi="Amiri" w:eastAsia="Amiri" w:cs="Amiri"/>
          <w:color w:val="111111"/>
          <w:sz w:val="28"/>
          <w:sz w:val="28"/>
          <w:szCs w:val="28"/>
          <w:rtl w:val="true"/>
          <w:lang w:bidi="ar-SA"/>
        </w:rPr>
        <w:t>معناى ستّارالعيوب</w:t>
      </w:r>
    </w:p>
    <w:p>
      <w:pPr>
        <w:pStyle w:val="BookText"/>
        <w:rPr/>
      </w:pPr>
      <w:r>
        <w:rPr>
          <w:rFonts w:ascii="IRNazanin" w:hAnsi="IRNazanin" w:eastAsia="IRNazanin"/>
          <w:color w:val="111111"/>
          <w:sz w:val="28"/>
          <w:sz w:val="28"/>
          <w:szCs w:val="28"/>
          <w:rtl w:val="true"/>
          <w:lang w:bidi="fa-IR"/>
        </w:rPr>
        <w:t>تخلّق به اخلاق الهى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مرگ</w:t>
      </w:r>
      <w:bookmarkStart w:id="591" w:name="pg14765_166927"/>
    </w:p>
    <w:p>
      <w:pPr>
        <w:pStyle w:val="BookText"/>
        <w:rPr/>
      </w:pPr>
      <w:bookmarkEnd w:id="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 كَثْرَةِ‌ حَمْدِهِ‌ عَلى‌ آلائِهِ‌ إلَيْكُمْ‌، وَ نَعْمَائِهِ‌ عَلَيْكُمْ‌، وَ بَلائِهِ‌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خَصَّكُمْ‌ بِنِعْمَةٍ‌، وَ تَدَارَكَكُمْ‌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أَعْوَرْتُمْ‌ لَهُ‌ فَسَتَرَكُمْ‌، وَ تَعَرَّضْتُمْ‌ لِأَخْذِهِ‌ فَأَمْهَلَكُمْ‌، وَ أُوصِيكُمْ‌ بِذِكْرِ الْمَوْتِ‌ وَ إقْلالِ‌ الْغَفْلَةِ‌ عَنْهُ‌، وَ كَيْفَ‌ غَفْلَتُكُمْ‌ عَمَّا لَيْسَ‌ يُغْفِلُكُمْ‌، وَ طَمَعُكُمْ‌ فِيمَنْ‌ لَيْسَ‌ يُمْهِلُكُمْ‌؟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ما بررسى و تفسير خطبۀ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 عليه السلام در اين خطبه مى فرمايد</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359344_730472459"/>
      <w:bookmarkStart w:id="593" w:name="_Toc207"/>
      <w:bookmarkEnd w:id="592"/>
      <w:r>
        <w:rPr>
          <w:rtl w:val="true"/>
        </w:rPr>
        <w:t>سفارش همگان به تقوا</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سفارش مى كنم شما را به نگهدارى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سفارش كردن است؛ و اين كه برخى از افراد خيال مى كنند وصيّت مربوط‍‌ به سفارشهاى پس از مرگ مى باشد اشتباه است؛ زيرا وصيّت به معناى مطلق سفارش كردن است چه در امور زندگى و چه در مورد مسائل پس از مرگ</w:t>
      </w:r>
      <w:r>
        <w:rPr>
          <w:rFonts w:eastAsia="IRNazanin" w:cs="IRNazanin"/>
          <w:color w:val="111111"/>
          <w:sz w:val="28"/>
          <w:szCs w:val="28"/>
          <w:rtl w:val="true"/>
          <w:lang w:bidi="fa-IR"/>
        </w:rPr>
        <w:t>.</w:t>
      </w:r>
      <w:bookmarkStart w:id="594" w:name="pg14765_166928"/>
    </w:p>
    <w:p>
      <w:pPr>
        <w:pStyle w:val="BookText"/>
        <w:rPr/>
      </w:pPr>
      <w:bookmarkEnd w:id="594"/>
      <w:r>
        <w:rPr>
          <w:rFonts w:ascii="Amiri" w:hAnsi="Amiri" w:eastAsia="Amiri" w:cs="Amiri"/>
          <w:color w:val="111111"/>
          <w:sz w:val="28"/>
          <w:sz w:val="28"/>
          <w:szCs w:val="28"/>
          <w:rtl w:val="true"/>
          <w:lang w:bidi="ar-SA"/>
        </w:rPr>
        <w:t>در اينجا هم حضرت تمام مردم را به مسائلى كه در جمله هاى بعدى مشخص شده و براى دين و دنياى آنان سودمند و نافع مى باشند سفارش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خطاب به عموم مردم است، گرچه ممكن است طرف خطاب حضرت در اثناى ايراد خطبه همان افرادى باشند كه پاى سخنان حضرت در مسجد كوفه نشسته بودند، ولى مطالبى را كه معصومين عليهم السلام ايراد مى كنند و در سخنان خود مردم را مورد خطاب قرار مى دهند هرگز براى قشر خاص و زمان معيّنى نيست، بلكه براى همۀ افراد جامعه مى باشد؛ مانند خطابهاى قرآن كه بدون شك فقط‍‌ مربوط‍‌ به جامعۀ زمان پيامبر صلى الله عليه و آله و سلم نمى باشد، بلكه تمام مردم را تا روز قيامت مورد توجّه و خطاب قرار مى دهد</w:t>
      </w:r>
      <w:r>
        <w:rPr>
          <w:rFonts w:eastAsia="IRNazanin" w:cs="IRNazanin"/>
          <w:color w:val="111111"/>
          <w:sz w:val="28"/>
          <w:szCs w:val="28"/>
          <w:rtl w:val="true"/>
          <w:lang w:bidi="fa-IR"/>
        </w:rPr>
        <w:t>.</w:t>
      </w:r>
    </w:p>
    <w:p>
      <w:pPr>
        <w:pStyle w:val="Heading3"/>
        <w:numPr>
          <w:ilvl w:val="2"/>
          <w:numId w:val="1"/>
        </w:numPr>
        <w:rPr/>
      </w:pPr>
      <w:bookmarkStart w:id="595" w:name="__RefHeading___Toc1359346_730472459"/>
      <w:bookmarkStart w:id="596" w:name="_Toc208"/>
      <w:bookmarkEnd w:id="595"/>
      <w:r>
        <w:rPr>
          <w:rtl w:val="true"/>
        </w:rPr>
        <w:t>عدم انحصار خطابات قرآن و روايات به مردم زمان خود</w:t>
      </w:r>
      <w:bookmarkEnd w:id="596"/>
    </w:p>
    <w:p>
      <w:pPr>
        <w:pStyle w:val="BookText"/>
        <w:rPr/>
      </w:pPr>
      <w:r>
        <w:rPr>
          <w:rFonts w:ascii="IRNazanin" w:hAnsi="IRNazanin" w:eastAsia="IRNazanin"/>
          <w:color w:val="111111"/>
          <w:sz w:val="28"/>
          <w:sz w:val="28"/>
          <w:szCs w:val="28"/>
          <w:rtl w:val="true"/>
          <w:lang w:bidi="fa-IR"/>
        </w:rPr>
        <w:t>در اين مورد بحثى در علم اصول هست كه آيا خطابهاى قرآن يا بزرگان مخصوص به مشافَهين است يا اعمّ‌ است، يعنى آيا خطابى كه مى كنند تنها به آنهايى است كه در همان لحظۀ خطاب در حضورشان قرار دارند و طرف سخنان مى باشند يا اين كه به همۀ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اينجا نوع سخن فرق مى كند؛ يعنى اگر كسى نوكرهايش را در خانه جمع كرده و به آنها دستور مى دهد يا فرزندانش را مورد خطاب قرار مى دهد، آن دستور مخصوص نوكرها و آن سخنان مخصوص مشافهين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اوقات چنين نيست و كسى ممكن است خطابى داشته باشد كه مخصوص افراد حاضر نباشد، و ظاهراً خطابهاى قرآن و كلمات پيامبر صلى الله عليه و آله و سلم و ائمه عليهم السلام نوعاً از اين قبيل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بعضى مى گويند خطابهاى قرآن و خطابهايى كه در كلمات پيامبر صلى الله عليه و آله و سلم و ائمه معصومين عليهم السلام ديده مى شود مخصوص به مشافهين است، يعنى آنهايى كه انسان لب به لب با آنها سخن مى گويد، و بعد ما بايد به وسيلۀ اجماع ثابت كنيم كه با آنها</w:t>
      </w:r>
    </w:p>
    <w:p>
      <w:pPr>
        <w:pStyle w:val="BookText"/>
        <w:rPr/>
      </w:pPr>
      <w:r>
        <w:rPr>
          <w:rFonts w:ascii="IRNazanin" w:hAnsi="IRNazanin" w:eastAsia="IRNazanin"/>
          <w:color w:val="111111"/>
          <w:sz w:val="28"/>
          <w:sz w:val="28"/>
          <w:szCs w:val="28"/>
          <w:rtl w:val="true"/>
          <w:lang w:bidi="fa-IR"/>
        </w:rPr>
        <w:t>شريك در تكليف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صحيحى نيست؛ زيرا آنجا كه كلمۀ ناس و مردم در سخنان خدا و معصومين آمده، بدون ترديد تمام ملّت ها را تا قيام قيامت در بر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خداوند تبارك و تعالى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براى خداست بر مردم حج خانۀ خدا هر كس كه مستطيع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تكليفى است كه تمام مردم را در جهان و تا روز رستاخيز مورد توجّه 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آنجا هم كه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 حرامه حرامٌ‌ أبداً إلى‌ يوم القيامة</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پيامبر تا روز قيامت حلال و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مى فهماند كه كلام پيامبر صلى الله عليه و آله و سلم و ائمه معصومين عليهم السلام براى افراد زمان خودشان نيست، بلكه هر چه را تكليف كرده و دستور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امر مولوى باشد و چه به صورت امر ارشادى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را در بر مى گيرد و خطاب به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اگر ما به تأليفات مؤلّفين نظر كنيم مى بينيم در مقدمۀ كتابها مثلاً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مورد خطاب يك شخص بخصوص است يا اين كه هر كسى را تا قيام قيامت مورد خطاب قرار داده است‌؟ بدون شك غرض مؤلّف همۀ مردم است نه يك فرد و نه چند فرد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اينجا كه حضرت امير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نه تنها به آن جمعيتى كه در محضر مباركش نشسته اند و به سخنانش گوش مى دهند خطاب مى كند، بلكه او به عنوان رهبر و پيشواى مسلمانان، تمام مسلمين بلكه تمام بشر را در تمام نقاط‍‌ جهان و تا قيام قيامت مورد خطاب قرار مى دهد، ما هم كه جزء مردم هستيم مورد توجّه و خطاب حضرت مى باشيم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597" w:name="pg14765_166930"/>
    </w:p>
    <w:p>
      <w:pPr>
        <w:pStyle w:val="Heading3"/>
        <w:numPr>
          <w:ilvl w:val="2"/>
          <w:numId w:val="1"/>
        </w:numPr>
        <w:rPr/>
      </w:pPr>
      <w:bookmarkStart w:id="598" w:name="__RefHeading___Toc1359348_730472459"/>
      <w:bookmarkStart w:id="599" w:name="_Toc209"/>
      <w:bookmarkEnd w:id="597"/>
      <w:bookmarkEnd w:id="598"/>
      <w:r>
        <w:rPr>
          <w:rtl w:val="true"/>
        </w:rPr>
        <w:t>معناى صحيح تقوا</w:t>
      </w:r>
      <w:bookmarkEnd w:id="599"/>
    </w:p>
    <w:p>
      <w:pPr>
        <w:pStyle w:val="BookText"/>
        <w:rPr/>
      </w:pPr>
      <w:r>
        <w:rPr>
          <w:rFonts w:ascii="IRNazanin" w:hAnsi="IRNazanin" w:eastAsia="IRNazanin"/>
          <w:color w:val="111111"/>
          <w:sz w:val="28"/>
          <w:sz w:val="28"/>
          <w:szCs w:val="28"/>
          <w:rtl w:val="true"/>
          <w:lang w:bidi="fa-IR"/>
        </w:rPr>
        <w:t>حضرت امير عليه السلام ما را به تقواى پروردگار سفارش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حريم خدا را حفظ‍‌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تذكر داده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پرهيزكارى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بسيارى از مترجمين ترجمه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نگه داشتن است، و پرهيزكارى لازمۀ معناى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خالق و پروردگار شما مردم و مالك زمين و آسمان و كلّ‌ وجود است و تمام اختيارات شما به دست اوست و شما بندگان بى چون و چراى او هستيد، مى بايست كه حريم خدا را نگه داريد، مطيع اوامر او باشيد، واجباتش را انجام دهيد و از محرّماتش اجتناب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معانى كه ذكر شد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اگر كسى بخواهد به ديدار پادشاهى برود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بتقوى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حريم اين مرد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داراى قدرت است، و از اين رو سفارش مى كنند كه او را به خشم وا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خدايى كه خالق و پروردگار جهانيان است و ما همه بندگان و مخلوقات ضعيف او هستيم و هر چه داريم از اوست، و هر چه هم بخواهيم بايد از او درخواست كنيم، ما بندۀ او هستيم و او خالق و صاحب اختيار ماست، پس عقل حكم مى كند كه دستوراتش را انجام دهيم و از محرّماتش اجتناب ورزيم؛ و اين است معناى حفظ‍‌ كردن حريم الهى</w:t>
      </w:r>
      <w:r>
        <w:rPr>
          <w:rFonts w:eastAsia="IRNazanin" w:cs="IRNazanin"/>
          <w:color w:val="111111"/>
          <w:sz w:val="28"/>
          <w:szCs w:val="28"/>
          <w:rtl w:val="true"/>
          <w:lang w:bidi="fa-IR"/>
        </w:rPr>
        <w:t>.</w:t>
      </w:r>
    </w:p>
    <w:p>
      <w:pPr>
        <w:pStyle w:val="Heading3"/>
        <w:numPr>
          <w:ilvl w:val="2"/>
          <w:numId w:val="1"/>
        </w:numPr>
        <w:rPr/>
      </w:pPr>
      <w:bookmarkStart w:id="600" w:name="__RefHeading___Toc1359350_730472459"/>
      <w:bookmarkStart w:id="601" w:name="_Toc210"/>
      <w:bookmarkEnd w:id="600"/>
      <w:r>
        <w:rPr>
          <w:rtl w:val="true"/>
        </w:rPr>
        <w:t>ستايش در برابر نعمت ها</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حَمْدِهِ‌ عَلى‌ آلائِهِ‌ إلَيْكُمْ‌، وَ نَعْمَائِهِ‌ عَلَيْكُمْ‌، وَ بَلائِهِ‌ لَدَيْكُمْ‌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فراوان ستودن او بر نعمت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سرازيرش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شما، و نعمت هاى محيط‍‌ بر شما، و آزمايش با نعمت هايى كه در حضور شماست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كَثْرَةِ‌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بسيار ستايش كردن و شكر كردن خداوند است، كه در حقيقت ذكر خاص بعد از عام است؛ زيرا يكى از مصاديق تقوا و نگه داشتن حريم الهى همان حمد و ستايش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حمد و شكر اين است كه شكر تنها بر نعمت است ولى حمد هم بر نعمت است و هم بر غير نعمت، بنابراين استعمال حمد نسبت به نعمت هم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نعمت است، در حقيقت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چون اجتماع دو همزه ثقيل است يكى از آنها قلب به الف شده، و ياء آخر را هم تبديل به همزه مى كنند؛ و اين كه در جملۀ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آلائِهِ‌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گويا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الهى متوجّه شما شده و به سوى شما سرازير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نَعْمَائِهِ‌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نعمت هاى خدا كه شما را احاطه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استعلاء است؛ گويا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حساب بكنى محاط‍‌ به نعمت هاى الهى هستى، وجودت از خداست، بينايى ات، گوش و دست و پايت، توانايى ات، هوايى كه استنشاق مى كنى، خوردنى هايى كه مى خورى، آشاميدنى هايى كه مى آشامى، و ديگر نعمت هاى بى پايانى كه از آنها برخوردارى همه از خداست؛ پس نعمت هاى خدا سراسر وجودت را احاطه كرده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بَلائِهِ‌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حضور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آزمايش و امتحان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در مالها و جانهايتان آزمايش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است ولى امتحان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خدادادى كه مورد استفاده و بهره برى انسان است يك نوع امتحان است، جنگ و يا حوادث و مصيبت هاى ديگر روزگار امتحان به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نوعى ديگر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خداوند يكى را به وسيلۀ اموال زيادى كه به او داده مورد امتحان قرار دهد تا معلوم شود اين اموال را در راه خير و صواب مصرف مى كند يا در راه شرّ و نادرستى، و ديگرى را به وسيلۀ مرض و بيمارى يا فقر و نادارى مورد آزمايش قرار دهد، و برخى نيز ممكن است از هر دو راه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 الْحَياةَ‌ لِيَبْلُوَكُمْ‌ أَيُّكُمْ‌ أَحْسَنُ‌ عَمَلاً</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مرگ و زندگى را آفريده تا شما را بيازمايد كه معلوم شود كدام يك بهتر عمل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آزمايش به اين معنا نيست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 شما اطلاع ندارد، بلكه براى اين است كه استعدادهاى درونى بايد شكوفا شود؛ آن كس كه در روحش خباثت و حبّ‌ نفس و جاه طلبى است بايد رو شود، و آن كس كه روح خداپرستانه و بشردوستانه دارد نيز بايد شناخته شود، تا سيه روى شود هر كه در او غش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حضرت امير عليه السلام در اين جمله سه تعبير در مورد نعمت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آلائِهِ‌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نعمت هايى كه متوجّه شماست و از سوى خداوند سرازير شده كه با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نَعْمَائِهِ‌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نعمت هاى خدا كه سراسر وجود شما را احاطه كرده و تمام لحظات زندگيتان را پوشانده است كه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استعلاء و احاطه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بَلائِهِ‌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آزمايش به وسيلۀ نعمت هايى كه در حضور شماست؛ يعنى نعمت هايى كه همواره از آنها برخورداريد وسيلۀ آزمايش شما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خَصَّكُمْ‌ بِنِعْمَةٍ‌، وَ تَدَارَكَكُمْ‌ بِرَحْمَةٍ‌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بسا به نعمتى شما را اختصاص داده، و به رحمتى شما را دريافته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02" w:name="pg14765_166933"/>
    </w:p>
    <w:p>
      <w:pPr>
        <w:pStyle w:val="BookText"/>
        <w:rPr/>
      </w:pPr>
      <w:bookmarkEnd w:id="602"/>
      <w:r>
        <w:rPr>
          <w:rFonts w:ascii="IRNazanin" w:hAnsi="IRNazanin" w:eastAsia="IRNazanin"/>
          <w:color w:val="111111"/>
          <w:sz w:val="28"/>
          <w:sz w:val="28"/>
          <w:szCs w:val="28"/>
          <w:rtl w:val="true"/>
          <w:lang w:bidi="fa-IR"/>
        </w:rPr>
        <w:t>چقدر خداوند شما انسانها را به نعمت هاى فراوان خويش مخصوص كرده است كه هرگز قابل شمارش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بخواهيد نعمت هاى خدا را بشماريد، نمى توانيد آنها را شماره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وجود انسان خود نعمتى بزرگ است درحالى كه در ابتدا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شَيْئاً مَذْكُوراً</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چيز قابل ذكرى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موجودى شد كه آن همه لياقت رشد و استعداد را خداوند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نعمت هايى كه خداوند آنها را مخصوص انسان آفريده، نعمت هايى را هم كه به حيوانات و ديگر موجودات داده است در نتيجه همه در اختيار انسان و براى استفادۀ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 و باد و مه و خورشيد و فلك در كارند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ascii="IRNazanin" w:hAnsi="IRNazanin" w:eastAsia="IRNazanin"/>
          <w:color w:val="111111"/>
          <w:sz w:val="28"/>
          <w:sz w:val="28"/>
          <w:szCs w:val="28"/>
          <w:rtl w:val="true"/>
          <w:lang w:bidi="fa-IR"/>
        </w:rPr>
        <w:t>همه از بهر تو سرگشته 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انصاف نباشد كه تو فرمان نبرى</w:t>
      </w:r>
      <w:r>
        <w:rPr>
          <w:rStyle w:val="FootnoteAnchor"/>
          <w:rtl w:val="true"/>
        </w:rPr>
        <w:footnoteReference w:id="168"/>
      </w:r>
    </w:p>
    <w:p>
      <w:pPr>
        <w:pStyle w:val="Heading3"/>
        <w:numPr>
          <w:ilvl w:val="2"/>
          <w:numId w:val="1"/>
        </w:numPr>
        <w:rPr/>
      </w:pPr>
      <w:bookmarkStart w:id="603" w:name="__RefHeading___Toc1359352_730472459"/>
      <w:bookmarkStart w:id="604" w:name="_Toc211"/>
      <w:bookmarkEnd w:id="603"/>
      <w:r>
        <w:rPr>
          <w:rtl w:val="true"/>
        </w:rPr>
        <w:t>انسان كامل، هدف خلقت</w:t>
      </w:r>
      <w:bookmarkEnd w:id="60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قدسى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خلقت الأشياء لأجلك و خلقتك لأجلى</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 آدم همۀ موجودات را براى تو آفريدم و تو را براى خودم خلق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در يك باغى قدم مى زنيد مى بينيد باغبان درخت هاى باثمرى را كه كاشته است آبيارى مى كند، ولى در ضمن آن علف هاى هرزه و بى فايده نيز سيراب مى شوند؛ هدف باغبان از اين زحمتى كه مى كشد و از آبيارى در</w:t>
      </w:r>
    </w:p>
    <w:p>
      <w:pPr>
        <w:pStyle w:val="BookText"/>
        <w:rPr/>
      </w:pPr>
      <w:r>
        <w:rPr>
          <w:rFonts w:ascii="IRNazanin" w:hAnsi="IRNazanin" w:eastAsia="IRNazanin"/>
          <w:color w:val="111111"/>
          <w:sz w:val="28"/>
          <w:sz w:val="28"/>
          <w:szCs w:val="28"/>
          <w:rtl w:val="true"/>
          <w:lang w:bidi="fa-IR"/>
        </w:rPr>
        <w:t>نيمه هاى شب، ميوه هاى شيرينى است كه از آن درخت ها به دست مى آيد نه آن علف هاى هرزه؛ يعنى اگر به خاطر آن ميوه هاى شيرين نبود هرگز باغبان بيچاره استراحت و آسايش شب خود را فداى آبيارى آن درختان نمى كرد، ولى طبيعى است كه وقتى آب مى دهد هم درخت هاى باثمر آبيارى مى شوند و هم علف هاى هرزه و بى خاصيت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خلقت عالم مادّه و طبيعت و تشريع اديان الهى هم همين است كه در اثر تكامل و حركت جوهرى انسانهاى كاملى مانند پيامبراكرم صلى الله عليه و آله و سلم و اميرالمؤمنين عليه السلام يا ديگر مخلصين و بندگان صدّيق و شايستۀ خداوند به وجود آيند و نشانگر اسماء و صفات حق تعالى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نيز به همين معناست كه هدف از خلقت و آفرينش عالم مادّه كه پست ترين عوالم هستى و وجود است، اين است كه عالم مادّه و ناسوت در اثر تكامل و حركت جوهرى به طرف تجرّد بالا برود تا يك عقل كلّى مانند پيامبراكرم صلى الله عليه و آله و سلم در آن پيدا شود، كه اگر اين هدف نبود خداوند افلاك را ايجاد نمى كرد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خلقت اين است؛ ولى خواه ناخواه در اين ميان كه باغبان خلقت درخت هاى ثمردار را آبيارى مى كند، علف هاى هرزه اى مانند ابوسفيان، معاويه، يزيد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پيدا مى شوند، وگرنه هدف اصلى خلقت همان انسانهاى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خداوند سبحان نعمت هايى را مخصوص شما انسانها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و گياهان مى رويند و بسيارى از اين گياهان جزء حيوانات مى شوند و آن حيوانات و نباتات جزء وجود شما مى گردند، يا براى خدمت به شما در اختيارتان قرار مى گيرند، همه براى اين است كه تو انسان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كاملى بشوى كه در قوس صعود</w:t>
      </w:r>
      <w:r>
        <w:rPr>
          <w:rStyle w:val="FootnoteAnchor"/>
          <w:rtl w:val="true"/>
        </w:rPr>
        <w:footnoteReference w:id="171"/>
      </w:r>
      <w:r>
        <w:rPr>
          <w:rFonts w:ascii="Amiri" w:hAnsi="Amiri" w:eastAsia="Amiri" w:cs="Amiri"/>
          <w:color w:val="111111"/>
          <w:sz w:val="28"/>
          <w:sz w:val="28"/>
          <w:szCs w:val="28"/>
          <w:rtl w:val="true"/>
          <w:lang w:bidi="ar-SA"/>
        </w:rPr>
        <w:t>به مرحلۀ عقل كلّ‌ برسى، به جايى برسى كه جبرئيل امين با آن همه مقامى كه داشت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اندازۀ سر انگشتى نزديك شوم خواهم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است و يك انسان كامل به آنجا راه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ار بگشايد آن پرّ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جبرئيل</w:t>
      </w:r>
    </w:p>
    <w:p>
      <w:pPr>
        <w:pStyle w:val="BookText"/>
        <w:rPr/>
      </w:pPr>
      <w:r>
        <w:rPr>
          <w:rFonts w:ascii="IRNazanin" w:hAnsi="IRNazanin" w:eastAsia="IRNazanin"/>
          <w:color w:val="111111"/>
          <w:sz w:val="28"/>
          <w:sz w:val="28"/>
          <w:szCs w:val="28"/>
          <w:rtl w:val="true"/>
          <w:lang w:bidi="fa-IR"/>
        </w:rPr>
        <w:t>چون گذشت احمد ز سدره و مرصدش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مقام جبرئيل و از حدش</w:t>
      </w:r>
    </w:p>
    <w:p>
      <w:pPr>
        <w:pStyle w:val="BookText"/>
        <w:rPr/>
      </w:pPr>
      <w:r>
        <w:rPr>
          <w:rFonts w:ascii="IRNazanin" w:hAnsi="IRNazanin" w:eastAsia="IRNazanin"/>
          <w:color w:val="111111"/>
          <w:sz w:val="28"/>
          <w:sz w:val="28"/>
          <w:szCs w:val="28"/>
          <w:rtl w:val="true"/>
          <w:lang w:bidi="fa-IR"/>
        </w:rPr>
        <w:t>گفت او را هين بپر اندر پيم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 رو من حريف تو نيم</w:t>
      </w:r>
    </w:p>
    <w:p>
      <w:pPr>
        <w:pStyle w:val="BookText"/>
        <w:rPr/>
      </w:pPr>
      <w:r>
        <w:rPr>
          <w:rFonts w:ascii="IRNazanin" w:hAnsi="IRNazanin" w:eastAsia="IRNazanin"/>
          <w:color w:val="111111"/>
          <w:sz w:val="28"/>
          <w:sz w:val="28"/>
          <w:szCs w:val="28"/>
          <w:rtl w:val="true"/>
          <w:lang w:bidi="fa-IR"/>
        </w:rPr>
        <w:t>باز گفت او را بيا اى پرده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اوج خود نرفتستم هنوز</w:t>
      </w:r>
    </w:p>
    <w:p>
      <w:pPr>
        <w:pStyle w:val="BookText"/>
        <w:rPr/>
      </w:pPr>
      <w:r>
        <w:rPr>
          <w:rFonts w:ascii="IRNazanin" w:hAnsi="IRNazanin" w:eastAsia="IRNazanin"/>
          <w:color w:val="111111"/>
          <w:sz w:val="28"/>
          <w:sz w:val="28"/>
          <w:szCs w:val="28"/>
          <w:rtl w:val="true"/>
          <w:lang w:bidi="fa-IR"/>
        </w:rPr>
        <w:t>گفت بيرون زين حدّ اى خوش فرّ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زنم پرّى بسوزد پرّ من</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تَدَارَكَكُمْ‌ بِرَحْمَةٍ‌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كسى در جايى وا ماند يك نيرويى به كمك او بشتابد و او را يارى رساند، 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 نيروى كمكى خلأ را پر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كه به معناى چيزى مى باشد كه متأخّر است و به كمك مى رسد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در بيابانى گرفتار شويد و نان و آب شما در حال تمام شدن باشد، در آن حال اگر يك نفر پيدا شود و به شما نان و آب برساند او خلأ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مثلاً به حادثه اى گرفتار شويد و خداوند از ناحيۀ غيب كمبود شما را جبران سازد يا مصيبت و بدبختى را از شما برطرف نمايد، در اينجا خداوند با رحمت واسعۀ خويش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bookmarkStart w:id="605" w:name="pg14765_166936"/>
    </w:p>
    <w:p>
      <w:pPr>
        <w:pStyle w:val="BookText"/>
        <w:rPr/>
      </w:pPr>
      <w:bookmarkEnd w:id="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تَدَارَكَكُمْ‌ بِرَحْمَةٍ‌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بسيار مواردى كه شما گناه كرده ايد و خداوند وسايل توبه و مغفرت الهى و بازگشت شما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يك آيه قرآن يا شنيدن يك اندرز، انسان از سقوط‍‌ در منجلاب گناه مى رهد و به ساحل نجات مى رسد و از گرفتاريهاى گوناگون رهايى مى يابد، اينها همه از تدارك به رحمت است</w:t>
      </w:r>
      <w:r>
        <w:rPr>
          <w:rFonts w:eastAsia="IRNazanin" w:cs="IRNazanin"/>
          <w:color w:val="111111"/>
          <w:sz w:val="28"/>
          <w:szCs w:val="28"/>
          <w:rtl w:val="true"/>
          <w:lang w:bidi="fa-IR"/>
        </w:rPr>
        <w:t>.</w:t>
      </w:r>
    </w:p>
    <w:p>
      <w:pPr>
        <w:pStyle w:val="Heading3"/>
        <w:numPr>
          <w:ilvl w:val="2"/>
          <w:numId w:val="1"/>
        </w:numPr>
        <w:rPr/>
      </w:pPr>
      <w:bookmarkStart w:id="606" w:name="__RefHeading___Toc1359354_730472459"/>
      <w:bookmarkStart w:id="607" w:name="_Toc212"/>
      <w:bookmarkEnd w:id="606"/>
      <w:r>
        <w:rPr>
          <w:rtl w:val="true"/>
        </w:rPr>
        <w:t>معناى ستّارالعيوب</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أَعْوَرْتُمْ‌ لَهُ‌ فَسَتَرَكُمْ‌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برهنه گرديديد پس شما را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 شما منّت نهاد و آن همه نعمت هاى فراوان را بر شما ارزانى داشت و با رحمت خود شما را تدارك كرد، يكى از نعمت هاى بيشمار خداوند اين است كه شما اين همه كارهاى زشت و قبيح انجام مى دهيد و آن قدر گناه و معصيت از شما سر مى زند اما خداوند با فضل و رحمتش آنها را از ديدگان مردم مى پوشاند، چرا كه خدا ستّارالعيوب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چيز زشت است كه بايد پوشانده شود، و در اينجا تمام گناهان و معصيت ها به عنوان عورت يا چيزى كه ظاهر شدن آن عيب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از فرمان خدا تخلف كنيم و در برابر او خود را به گناه آلوده سازيم، كار عيب و زشت انجام داده ايم؛ و اگر بنا بود انسانها بر هر گناهى كه ما مرتكب مى شويم واقف شوند و چشم باطن بين داشته باشند، آبروى ما مى رفت و نمى توانستيم بين مردم زندگى كنيم؛ اما خداوند كه ستّارالعيوب است اين عيب ها و زشتى ها را پوشانده، و اين نعمت بزرگى است كه هرگز كسى نمى تواند آن را شكر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تَعَرَّضْتُمْ‌ لِأَخْذِهِ‌ فَأَمْهَلَكُمْ‌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معرض مؤاخذۀ او قرار گرفتيد پس شما را مهلت داد</w:t>
      </w:r>
      <w:r>
        <w:rPr>
          <w:rFonts w:eastAsia="IRNazanin" w:cs="IRNazanin"/>
          <w:color w:val="111111"/>
          <w:sz w:val="28"/>
          <w:szCs w:val="28"/>
          <w:rtl w:val="true"/>
          <w:lang w:bidi="fa-IR"/>
        </w:rPr>
        <w:t>.)</w:t>
      </w:r>
      <w:bookmarkStart w:id="608" w:name="pg14765_166937"/>
    </w:p>
    <w:p>
      <w:pPr>
        <w:pStyle w:val="BookText"/>
        <w:rPr/>
      </w:pPr>
      <w:bookmarkEnd w:id="608"/>
      <w:r>
        <w:rPr>
          <w:rFonts w:ascii="IRNazanin" w:hAnsi="IRNazanin" w:eastAsia="IRNazanin"/>
          <w:color w:val="111111"/>
          <w:sz w:val="28"/>
          <w:sz w:val="28"/>
          <w:szCs w:val="28"/>
          <w:rtl w:val="true"/>
          <w:lang w:bidi="fa-IR"/>
        </w:rPr>
        <w:t>اين قدر كارهاى خلاف و جرم از شما سر زد كه جا داشت خداوند در هر بار شما را مورد مؤاخذه قرار داده و كيفرتان دهد، ولى همواره به شما مهلت داده است تا شايد به خود آييد و از كارهاى زشت خود پشيمان شده و توبه كنيد و به سوى او باز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نبايد از اين مهلت هايى كه خدا به شما داده است سوء استفاده كنيد كه يك وقت شما را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أَخْذَ عَزِيزٍ مُقْتَدِرٍ</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گرفتيم آنان را نوع گرفتن غالب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فرصت بازگشت و توبه نخواهد بود</w:t>
      </w:r>
      <w:r>
        <w:rPr>
          <w:rFonts w:eastAsia="IRNazanin" w:cs="IRNazanin"/>
          <w:color w:val="111111"/>
          <w:sz w:val="28"/>
          <w:szCs w:val="28"/>
          <w:rtl w:val="true"/>
          <w:lang w:bidi="fa-IR"/>
        </w:rPr>
        <w:t>.</w:t>
      </w:r>
    </w:p>
    <w:p>
      <w:pPr>
        <w:pStyle w:val="Heading3"/>
        <w:numPr>
          <w:ilvl w:val="2"/>
          <w:numId w:val="1"/>
        </w:numPr>
        <w:rPr/>
      </w:pPr>
      <w:bookmarkStart w:id="609" w:name="__RefHeading___Toc1359356_730472459"/>
      <w:bookmarkStart w:id="610" w:name="_Toc213"/>
      <w:bookmarkEnd w:id="609"/>
      <w:r>
        <w:rPr>
          <w:rtl w:val="true"/>
        </w:rPr>
        <w:t>تخلّق به اخلاق الهى</w:t>
      </w:r>
      <w:bookmarkEnd w:id="610"/>
    </w:p>
    <w:p>
      <w:pPr>
        <w:pStyle w:val="BookText"/>
        <w:rPr/>
      </w:pPr>
      <w:r>
        <w:rPr>
          <w:rFonts w:ascii="Amiri" w:hAnsi="Amiri" w:eastAsia="Amiri" w:cs="Amiri"/>
          <w:color w:val="111111"/>
          <w:sz w:val="28"/>
          <w:sz w:val="28"/>
          <w:szCs w:val="28"/>
          <w:rtl w:val="true"/>
          <w:lang w:bidi="ar-SA"/>
        </w:rPr>
        <w:t>در اينجا يك نكتۀ اخلاقى نهفته است كه قابل توجّه برادران و خواهران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معصومين عليهم السلام به ما دستور داده اند كه اخلاقمان مانند اخلاق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خودتان را به اخلاق خداوند آراسته نماييد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اخلاق و صفت هاى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به زودى مفتضح نمى كند و كارهاى زشت او را برملا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برخى از افراد از كسى درخواست مى كنند كه افشاگرى كند، افشاگرى يعنى مفتضح و رسوا ساختن افراد، و اين كار پسنديده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گذشته انحرافاتى داشته ولى اكنون واقعاً خدمتگزار است و از گذشته اش پشيمان، چنانچه تخصّصى دارد و در يك دانشكده يا كارخانه مى توان از او استفاده كرد، نبايد گذشته را به رخ او كشيد؛ بلكه بايد مجال بهتر انديشيدن و بهتر كار كردن را به او داد تا جامعه از يك انسان متخصص و فهميده و باتجربه بهره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اخلاق الهى را سرمشق خود قرار داده و در رفتارها و كردارهاى روزمرّۀ خود مورد استفاده قرار دهيم، نه اين كه بسنده كنيم به نوشتن و خواندن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اخلاق الهى است كه عيب ها و نقص ها را مى پوشاند و آبروى مردم را نمى برد و ستّارالعيوب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جامعۀ ما انسانى باشد كه در گذشته كجرويهايى داشته و اشتباهاتى از او سر زده ولى اكنون به اشتباهات خود پى برده و در صدد جبران گذشته اش مى باشد و مى خواهد به جامعه و اسلام خدمت كند، و در محيطى است كه جامعه به او نياز دارد يا حتى اگر نياز هم نداشته باشد بالاخره او مى خواهد خدمت كند، اگر تشخيص داديم كه اكنون هدفش خدمت است، نبايد گذشته را به رخش بكشيم؛ و اگر كسى افشاگرى كرد و شخصيت او را در جامعه منكوب كرد و آبروى او را ريخت، برخلاف اسلام و دستور خدا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وجود دارد كه هيچ عيب و نقصى نداشته باشد؟ مگر كسى جز انبيا و معصومين عليهم السلام كه خداوند آنها را از هر رجس و ناپاكى به دور داشته و تطهير نموده است، مى تواند ادّعا كند كه هرگز گناه و معصيتى از او سر نزده و هيچ عيب و نقصى ندارد؟</w:t>
      </w:r>
    </w:p>
    <w:p>
      <w:pPr>
        <w:pStyle w:val="BookText"/>
        <w:rPr/>
      </w:pPr>
      <w:r>
        <w:rPr>
          <w:rFonts w:ascii="IRNazanin" w:hAnsi="IRNazanin" w:eastAsia="IRNazanin"/>
          <w:color w:val="111111"/>
          <w:sz w:val="28"/>
          <w:sz w:val="28"/>
          <w:szCs w:val="28"/>
          <w:rtl w:val="true"/>
          <w:lang w:bidi="fa-IR"/>
        </w:rPr>
        <w:t>پس حال كه خداوند به ما رحم كرده و عيب هاى ما را مى پوشاند، ما نيز بايد نسبت به يكديگر چنين رفتارى داشته باشيم و عيب هاى يكديگر را افشا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 الّذى ترضى‌ سجاياه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المرء نُبلاً أن تعدّ معايبه</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همۀ خصلت هاى او پسنديده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بزرگوارى شخص همين بس كه بتوان عيوبش را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كسى پيدا شود كه نه تنها به اسلام و كشور بدبين است بلكه در فكر توطئه و كارشكنى است و اگر به پستى برسد به اسلام و كشور ضربه مى زند، در اينجا بايد جلوى او را گرفت و نگذاشت به پست و منصبى دست يابد؛ بايد به آن اندازه كه به منصب نرسد او را فقط‍‌ نزد مسئولين مربوطه افشا كرد، نه اين كه همه جا آبروى او را ببريم و او را رسوا سازيم و از هستى ساقط‍‌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گذشته كارهاى ناشايسته داشته واكنون متوجّه شده و توبه كرده است، نه تنها نمى شود او را رسوا كرد و گذشته اش را براى ديگران افشا نمود بلكه بايد از او دفاع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غيبت كردن و گذشتۀ ديگران را افشا نمودن و بديها و عيوب افراد را بازگو كردن جدّاً بايد پرهيز نمود، كه اين گناهى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روايات آمده است كه گناه غيبت از زنا بزرگ تر و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زنا از گناهان كبيره و بسيار زشت و پليد است، با اين حال غيبت از زنا شديدتر و بدتر معرفى شده است؛ زيرا در زنا دو نفر ممكن است به وادى سقوط‍‌ كشانده شوند ولى در غيبت چه بسا جامعه اى به سقوط‍‌ كشانده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به اندازۀ آثارى كه دارد عقاب و مجازات دارد، و هر چه آثار سوء آن در جامعه بيشتر باشد مجازات آن شديدتر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ناكرده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تهمت هاى ناروا بزنيم گناه آن بسيار از غيبت بيشتر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افشاگريهاى ناروا و بيجاست كه گاهى انسجام جامعه را از بين برده، مردم را به همديگر بدبين نموده و موجب تشتّت و تفرقه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همين افشاگريها چه بسا افراد متخصص و ماهر كنار زده شوند و به جاى آنها افرادى متملّق و بى خاصيت سر كار بيايند كه خطر اينها از خطر توطئه گران اگر بيشتر نباشد كمتر نيست</w:t>
      </w:r>
      <w:r>
        <w:rPr>
          <w:rFonts w:eastAsia="IRNazanin" w:cs="IRNazanin"/>
          <w:color w:val="111111"/>
          <w:sz w:val="28"/>
          <w:szCs w:val="28"/>
          <w:rtl w:val="true"/>
          <w:lang w:bidi="fa-IR"/>
        </w:rPr>
        <w:t>.</w:t>
      </w:r>
      <w:bookmarkStart w:id="611" w:name="pg14765_166940"/>
    </w:p>
    <w:p>
      <w:pPr>
        <w:pStyle w:val="Heading3"/>
        <w:numPr>
          <w:ilvl w:val="2"/>
          <w:numId w:val="1"/>
        </w:numPr>
        <w:rPr/>
      </w:pPr>
      <w:bookmarkStart w:id="612" w:name="__RefHeading___Toc1359358_730472459"/>
      <w:bookmarkStart w:id="613" w:name="_Toc214"/>
      <w:bookmarkEnd w:id="611"/>
      <w:bookmarkEnd w:id="612"/>
      <w:r>
        <w:rPr>
          <w:rtl w:val="true"/>
        </w:rPr>
        <w:t>غفلت از مرگ</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أُوصِيكُمْ‌ بِذِكْرِ الْمَوْتِ‌ وَ إقْلالِ‌ الْغَفْلَةِ‌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ياد كردن مرگ و كم نمودن غفلت از آن سفارش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كم كردن و از باب افعال 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يقين داريم كه خواهيم مرد و زندگى در دنيا موقّتى است و اين دنيا شبيه پلى است كه بايد از روى آن عبور كرد تا به آخرت رسيد، اگر معتقديم در روز قيامت كه حتمى است و خواهد رسيد به اعمالمان رسيدگى مى شود و تمام بدى ها و خوبى هاى ما مورد محاسبۀ دقيق قرار مى گيرد، بايد مقدارى چشم و گوش خود را باز كنيم و تندروى و زياده روى نكنيم، بيشتر به ياد مرگ باشيم و آن را به فراموشى نسپاريم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غَفْلَتُكُمْ‌ عَمَّا لَيْسَ‌ يُغْفِلُكُمْ‌، وَ طَمَعُكُمْ‌ فِيمَنْ‌ لَيْسَ‌ يُمْهِلُكُمْ‌؟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است غفلت شما از آنچه شما را فرو نمى گذارد، و طمع شما در كسى كه شما را مهلت نمى 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افراد را ديده ايم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ياد مردن نكنيد و ما را به وحشت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غفلت از مرگ سبب مى شد كه مرگ نيز يادش از ما مى رفت و غفلت مى كرد، چه خوب بود؛ ولى اگر شما غفلت كنى يا خود را به غفلت و فراموشى وادار سازى، مرگ هرگز از تو غفلت نمى كند و هر وقت اجلت فرا رسيد به سراغ تو خواهد آمد و يك آن هم به تأخير نمى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يَسْتَأْخِرُونَ‌ ساعَةً‌ وَ لا يَسْتَقْدِمُونَ‌</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پايان عمرشان رسيد ساعتى جلو و عقب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تو به فكر مرگ نباشى و توشۀ قيامت و زندگى جاودانت را فراهم نسازى‌؟ حال كه مرگ حتمى است و هيچ راه فرارى از آن نيست و وقت و موعدش نيز معيّن نشده است، پس چرا خود را براى آن آماده نسازيم‌؟ و حال كه مرگ از ما غفلت ندارد چرا ما از آن غفلت كنيم‌؟ جنود مرگ و حضرت عزرائيل سراغ كوچك و بزرگ ما را خواهد گرفت و هر وقت اجل ما تمام شد به سراغ ما خواهد آمد، پس چه طمع بيجايى است اگر توقع داشته باشيم كه به ما مهلت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آن به ما مهلت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سليمان عليه السلام را بارها شنيده ايد كه جن و انس مسخّرش بودند و ابر و باد تحت فرمانش، روزى اظهار خستگى كرد، براى استراحت و آسايش به كاخ خود رفت و از دربان و پاسداران خواست در آن روز هيچ كس را راه ندهند تا دمى با آرامش و آسايش بياسايد و رفع خستگى كند، ناگهان جوان خوش سيمايى نمايان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داده بودم امروز كسى را راه ندهند، چه كسى تو را به اينجا راه داد؟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تو را خلق كرده به من مأموريت داد كه به ديدارت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از من چه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هستم و آمده ام قبض روحت كنم، عمرت به سر رسيده و بايد تو را قبض روح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خواستيم به استراحت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لحظه اى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قبض روح كرد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بنا باشد به سليمان با آن عظمت و بزرگوارى كه پيامبر خدا نيز بود لحظه اى اجازۀ زندگى ندهند، ما چه طمع داريم كه مهلت بگيريم‌؟ وانگهى جنود مرگ نيز از سوى خداى بزرگ مأموريت دارند و از خود نمى توانند بذل و بخششى كنند؛ از اين رو توقع مهلت دادن از آنان بيجا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انسانهاى پاكى كه به حساب و كتاب خود در دار دنيا رسيده باشند و آمادگى كامل براى زندگى جاودان</w:t>
      </w:r>
    </w:p>
    <w:p>
      <w:pPr>
        <w:pStyle w:val="BookText"/>
        <w:rPr/>
      </w:pPr>
      <w:r>
        <w:rPr>
          <w:rFonts w:ascii="IRNazanin" w:hAnsi="IRNazanin" w:eastAsia="IRNazanin"/>
          <w:color w:val="111111"/>
          <w:sz w:val="28"/>
          <w:sz w:val="28"/>
          <w:szCs w:val="28"/>
          <w:rtl w:val="true"/>
          <w:lang w:bidi="fa-IR"/>
        </w:rPr>
        <w:t>داشته باشند و تمام وسايل زندگى را براى آن عالم فراهم آورده باشند، از مرگ هرگز هراس ندارند و هر دم فرا رسد از آن با آغوش باز استقبال مى كنند؛ مانند سرورشان على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أبِى طَالِبٍ‌ آنَسُ‌ بِالْمَوْتِ‌ مِنَ‌ الطِّفْلِ‌ بِثَدْىِ‌ أُمِّهِ‌</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فرزند ابى طالب به مرگ مأنوس تر است از كودك به پستان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توفيق ده كه توشۀ آخرت را با خود برداريم و هنگام فرا رسيدن مرگ و آغاز زندگى جاودان از آن نگران نباشيم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14" w:name="pg14765_166943"/>
    </w:p>
    <w:p>
      <w:pPr>
        <w:pStyle w:val="Heading2"/>
        <w:numPr>
          <w:ilvl w:val="1"/>
          <w:numId w:val="1"/>
        </w:numPr>
        <w:rPr/>
      </w:pPr>
      <w:bookmarkStart w:id="615" w:name="__RefHeading___Toc1359360_730472459"/>
      <w:bookmarkStart w:id="616" w:name="_Toc215"/>
      <w:bookmarkEnd w:id="614"/>
      <w:bookmarkEnd w:id="615"/>
      <w:r>
        <w:rPr>
          <w:rtl w:val="true"/>
        </w:rPr>
        <w:t>«</w:t>
      </w:r>
      <w:r>
        <w:rPr>
          <w:rtl w:val="true"/>
        </w:rPr>
        <w:t xml:space="preserve">درس </w:t>
      </w:r>
      <w:r>
        <w:rPr/>
        <w:t>340</w:t>
      </w:r>
      <w:r>
        <w:rPr>
          <w:rtl w:val="true"/>
        </w:rPr>
        <w:t xml:space="preserve">»: </w:t>
      </w:r>
      <w:r>
        <w:rPr>
          <w:rtl w:val="true"/>
        </w:rPr>
        <w:t xml:space="preserve">خطبۀ </w:t>
      </w:r>
      <w:r>
        <w:rPr/>
        <w:t>188</w:t>
      </w:r>
      <w:r>
        <w:rPr>
          <w:rtl w:val="true"/>
        </w:rPr>
        <w:t xml:space="preserve"> (</w:t>
      </w:r>
      <w:r>
        <w:rPr>
          <w:rtl w:val="true"/>
        </w:rPr>
        <w:t>قسمت دوّم</w:t>
      </w:r>
      <w:r>
        <w:rPr>
          <w:rtl w:val="true"/>
        </w:rPr>
        <w:t>)</w:t>
      </w:r>
      <w:bookmarkEnd w:id="616"/>
    </w:p>
    <w:p>
      <w:pPr>
        <w:pStyle w:val="Heading3"/>
        <w:numPr>
          <w:ilvl w:val="2"/>
          <w:numId w:val="1"/>
        </w:numPr>
        <w:rPr/>
      </w:pPr>
      <w:bookmarkStart w:id="617" w:name="__RefHeading___Toc1359362_730472459"/>
      <w:bookmarkStart w:id="618" w:name="_Toc216"/>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مرگ بهترين موعظه</w:t>
      </w:r>
    </w:p>
    <w:p>
      <w:pPr>
        <w:pStyle w:val="BookText"/>
        <w:rPr/>
      </w:pPr>
      <w:r>
        <w:rPr>
          <w:rFonts w:ascii="IRNazanin" w:hAnsi="IRNazanin" w:eastAsia="IRNazanin"/>
          <w:color w:val="111111"/>
          <w:sz w:val="28"/>
          <w:sz w:val="28"/>
          <w:szCs w:val="28"/>
          <w:rtl w:val="true"/>
          <w:lang w:bidi="fa-IR"/>
        </w:rPr>
        <w:t>وضعيت تلخ دنياپرستان</w:t>
      </w:r>
    </w:p>
    <w:p>
      <w:pPr>
        <w:pStyle w:val="BookText"/>
        <w:rPr/>
      </w:pPr>
      <w:r>
        <w:rPr>
          <w:rFonts w:ascii="IRNazanin" w:hAnsi="IRNazanin" w:eastAsia="IRNazanin"/>
          <w:color w:val="111111"/>
          <w:sz w:val="28"/>
          <w:sz w:val="28"/>
          <w:szCs w:val="28"/>
          <w:rtl w:val="true"/>
          <w:lang w:bidi="fa-IR"/>
        </w:rPr>
        <w:t>آثار نافع براى انسان پس از مرگ</w:t>
      </w:r>
    </w:p>
    <w:p>
      <w:pPr>
        <w:pStyle w:val="BookText"/>
        <w:rPr/>
      </w:pPr>
      <w:r>
        <w:rPr>
          <w:rFonts w:ascii="Amiri" w:hAnsi="Amiri" w:eastAsia="Amiri" w:cs="Amiri"/>
          <w:color w:val="111111"/>
          <w:sz w:val="28"/>
          <w:sz w:val="28"/>
          <w:szCs w:val="28"/>
          <w:rtl w:val="true"/>
          <w:lang w:bidi="ar-SA"/>
        </w:rPr>
        <w:t>دورى از دنيا و سكونت در قبر</w:t>
      </w:r>
    </w:p>
    <w:p>
      <w:pPr>
        <w:pStyle w:val="BookText"/>
        <w:rPr/>
      </w:pPr>
      <w:r>
        <w:rPr>
          <w:rFonts w:ascii="Amiri" w:hAnsi="Amiri" w:eastAsia="Amiri" w:cs="Amiri"/>
          <w:color w:val="111111"/>
          <w:sz w:val="28"/>
          <w:sz w:val="28"/>
          <w:szCs w:val="28"/>
          <w:rtl w:val="true"/>
          <w:lang w:bidi="ar-SA"/>
        </w:rPr>
        <w:t>خرابى آخرت و آبادى دنيا</w:t>
      </w:r>
    </w:p>
    <w:p>
      <w:pPr>
        <w:pStyle w:val="BookText"/>
        <w:rPr/>
      </w:pPr>
      <w:r>
        <w:rPr>
          <w:rFonts w:ascii="Amiri" w:hAnsi="Amiri" w:eastAsia="Amiri" w:cs="Amiri"/>
          <w:color w:val="111111"/>
          <w:sz w:val="28"/>
          <w:sz w:val="28"/>
          <w:szCs w:val="28"/>
          <w:rtl w:val="true"/>
          <w:lang w:bidi="ar-SA"/>
        </w:rPr>
        <w:t>ساختن آخرت در دنيا</w:t>
      </w:r>
    </w:p>
    <w:p>
      <w:pPr>
        <w:pStyle w:val="BookText"/>
        <w:rPr/>
      </w:pPr>
      <w:r>
        <w:rPr>
          <w:rFonts w:ascii="IRNazanin" w:hAnsi="IRNazanin" w:eastAsia="IRNazanin"/>
          <w:color w:val="111111"/>
          <w:sz w:val="28"/>
          <w:sz w:val="28"/>
          <w:szCs w:val="28"/>
          <w:rtl w:val="true"/>
          <w:lang w:bidi="fa-IR"/>
        </w:rPr>
        <w:t>حسرت و پشيمانى اهل دنيا</w:t>
      </w:r>
    </w:p>
    <w:p>
      <w:pPr>
        <w:pStyle w:val="BookText"/>
        <w:rPr/>
      </w:pPr>
      <w:r>
        <w:rPr>
          <w:rFonts w:ascii="Amiri" w:hAnsi="Amiri" w:eastAsia="Amiri" w:cs="Amiri"/>
          <w:color w:val="111111"/>
          <w:sz w:val="28"/>
          <w:sz w:val="28"/>
          <w:szCs w:val="28"/>
          <w:rtl w:val="true"/>
          <w:lang w:bidi="ar-SA"/>
        </w:rPr>
        <w:t>غرور در دنيا و غفلت از عقبى</w:t>
      </w:r>
    </w:p>
    <w:p>
      <w:pPr>
        <w:pStyle w:val="BookText"/>
        <w:rPr/>
      </w:pPr>
      <w:r>
        <w:rPr>
          <w:rFonts w:ascii="IRNazanin" w:hAnsi="IRNazanin" w:eastAsia="IRNazanin"/>
          <w:color w:val="111111"/>
          <w:sz w:val="28"/>
          <w:sz w:val="28"/>
          <w:szCs w:val="28"/>
          <w:rtl w:val="true"/>
          <w:lang w:bidi="fa-IR"/>
        </w:rPr>
        <w:t>مسابقه در ساختن آخرت</w:t>
      </w:r>
    </w:p>
    <w:p>
      <w:pPr>
        <w:pStyle w:val="BookText"/>
        <w:rPr/>
      </w:pPr>
      <w:r>
        <w:rPr>
          <w:rFonts w:ascii="Amiri" w:hAnsi="Amiri" w:eastAsia="Amiri" w:cs="Amiri"/>
          <w:color w:val="111111"/>
          <w:sz w:val="28"/>
          <w:sz w:val="28"/>
          <w:szCs w:val="28"/>
          <w:rtl w:val="true"/>
          <w:lang w:bidi="ar-SA"/>
        </w:rPr>
        <w:t>تكميل نعمت هاى الهى</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نزديكى روز بازخواست</w:t>
      </w:r>
      <w:bookmarkStart w:id="619" w:name="pg14765_166945"/>
    </w:p>
    <w:p>
      <w:pPr>
        <w:pStyle w:val="BookText"/>
        <w:rPr/>
      </w:pPr>
      <w:bookmarkEnd w:id="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وَاعِظاً بِمَوْتى‌ عَايَنْتُمُوهُمْ‌، حُمِلُوا إلى‌ قُبُورِهِمْ‌ غَيْرَ رَاكِبِينَ‌، وَ أُنْزِلُوا فِيهَا غَيْرَ نَازِلِينَ‌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لَمْ‌يَكُونُوا لِلدُّنْيَا عُمَّاراً، وَ كَأَنَّ‌ الآخِرَةَ‌ لَمْ‌تَزَلْ‌ لَهُمْ‌ دَاراً، أَوْحَشُوا مَا كَانُوا يُوطِنُونَ‌، وَ أَوْطَنُوا مَا كَانُوا يُوحِشُونَ‌، وَ اشْتَغَلُوا بِمَا فَارَقُوا، وَ أَضَاعُوا مَا إلَيهِ‌ انْتَقَلُوا، لا عَنْ‌ قَبِيحٍ‌ يَسْتَطِيعُونَ‌ انْتِقَالاً، وَ لا فِى حَسَنَةٍ‌ يَسْتَطِيعُونَ‌ ازْدِيَاداً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أَنِسُوا بِالدُّنْيَا فَغَرَّتْهُمْ‌، وَ وَثِقُوا بِهَا فَصَرَعَتْهُمْ‌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مَنَازِلِكُمُ‌ الَّتِى أُمِرْتُمْ‌ أَنْ‌ تَعْمُرُوهَا، وَ الَّتِى رُغِّبْتُمْ‌ فِيهَا، وَ دُعِيتُمْ‌ إلَيْهَا؛ وَ اسْتَتِمُّوا نِعَمَ‌ اللَّهِ‌ عَلَيْكُمْ‌ بِالصَّبْرِ عَلى‌ طَاعَتِهِ‌ وَ الْمُجَانَبَةِ‌ لِمَعْصِيَتِهِ‌؛ فَإنَّ‌ غَداً مِنَ‌ الْيَوْمِ‌ قَرِيبٌ‌، مَا أَسْرَعَ‌ السَّاعَاتِ‌ فِى الْيَوْمِ‌، وَ أَسْرَعَ‌ الْأَيَّامَ‌ فِى الشُّهُورِ، وَ أَسْرَعَ‌ الشُّهُورَ فِى السَّنَهِ‌، وَ أَسْرَعَ‌ السِّنِينَ‌ فِى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خطبۀ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البلاغه بود، كه بيشتر جنبۀ موعظه و نصيحت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در ادامۀ بحث حضرت مى فرمايد</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359364_730472459"/>
      <w:bookmarkStart w:id="621" w:name="_Toc217"/>
      <w:bookmarkEnd w:id="620"/>
      <w:r>
        <w:rPr>
          <w:rtl w:val="true"/>
        </w:rPr>
        <w:t>مرگ بهترين موعظه</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وَاعِظاً بِمَوْتى‌ عَايَنْتُمُوهُمْ‌، حُمِلُوا إلى‌ قُبُورِهِمْ‌ غَيْرَ رَاكِبِينَ‌، وَ أُنْزِلُوا فِيهَا غَيْرَ نَازِلِينَ‌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 است اندرزدهى به وسيلۀ مردگانى كه روبرو آنها را ديديد، در حالى كه سوار نبودند به سوى گورهايشان به دوش كشيده شدند، و در حالى كه فرو نيامده بودند در آنها فرو برده شدند</w:t>
      </w:r>
      <w:r>
        <w:rPr>
          <w:rFonts w:eastAsia="IRNazanin" w:cs="IRNazanin"/>
          <w:color w:val="111111"/>
          <w:sz w:val="28"/>
          <w:szCs w:val="28"/>
          <w:rtl w:val="true"/>
          <w:lang w:bidi="fa-IR"/>
        </w:rPr>
        <w:t>!)</w:t>
      </w:r>
      <w:bookmarkStart w:id="622" w:name="pg14765_166946"/>
    </w:p>
    <w:p>
      <w:pPr>
        <w:pStyle w:val="BookText"/>
        <w:rPr/>
      </w:pPr>
      <w:bookmarkEnd w:id="622"/>
      <w:r>
        <w:rPr>
          <w:rFonts w:ascii="IRNazanin" w:hAnsi="IRNazanin" w:eastAsia="IRNazanin"/>
          <w:color w:val="111111"/>
          <w:sz w:val="28"/>
          <w:sz w:val="28"/>
          <w:szCs w:val="28"/>
          <w:rtl w:val="true"/>
          <w:lang w:bidi="fa-IR"/>
        </w:rPr>
        <w:t>چه موعظه اى بالاتر از اين كه انسان همواره افراد سرشناس، باشخصيت و بانفوذ و يا دوستان خود را كه تا چندى پيش با آنها رفت و آمد و گفتگو داشت، مى بيند كه امروز بر دوش ديگران به سوى قبرها روانه مى شوند، بى آن كه خود مايل به رفتن باشند يا اختيارى داشته باشند؛ و هنگامى كه به گورستان رسيدند باز هم نه با اختيار خويش بلكه به وسيلۀ ديگران وارد قبر مى شوند، براى هميشه تنها و بى كس در زير خاك مى مانند و حسرت بازگشت به دنيا را به قيامت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بهترين موعظه براى ما نيست كه از اين سركشى ها، طغيان ها، خودمحورى ها و خودبزرگ بينى ها دست برداريم و به ياد مرگ و قيامت و حساب باشيم‌؟</w:t>
      </w:r>
    </w:p>
    <w:p>
      <w:pPr>
        <w:pStyle w:val="BookText"/>
        <w:rPr/>
      </w:pPr>
      <w:r>
        <w:rPr>
          <w:rFonts w:ascii="IRNazanin" w:hAnsi="IRNazanin" w:eastAsia="IRNazanin"/>
          <w:color w:val="111111"/>
          <w:sz w:val="28"/>
          <w:sz w:val="28"/>
          <w:szCs w:val="28"/>
          <w:rtl w:val="true"/>
          <w:lang w:bidi="fa-IR"/>
        </w:rPr>
        <w:t>چه خوب است هرگاه روح طغيان و عصيان در انسان پيدا شد به قبرستانها رفته و در آنجا دمى به فكر فرو رود و با تفكر و تدبّر دريابد كه زندگى دنيا چند روزى بيش نيست و عاقبت دير يا زود بايد رفت و در آنجا با جزاى اعمال خويش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قبل از رسيدن اجل خود را دريابد؛ و پيش از اين كه عبرت براى ديگران باشد، خود از گذشتگان عبرت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بسيارى از همين گذشتگان كه داراى كاخ و زندگى مرفّه بودند، داراى رياست و مال بودند و چه اميدها داشتند، ولى همۀ اين اميدها و آرزوها را با خود به گور بردند و از آن اموال و كاخها چيزى با خود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موعظه و نصيحت براى خردمندان است</w:t>
      </w:r>
      <w:r>
        <w:rPr>
          <w:rFonts w:eastAsia="IRNazanin" w:cs="IRNazanin"/>
          <w:color w:val="111111"/>
          <w:sz w:val="28"/>
          <w:szCs w:val="28"/>
          <w:rtl w:val="true"/>
          <w:lang w:bidi="fa-IR"/>
        </w:rPr>
        <w:t>.</w:t>
      </w:r>
    </w:p>
    <w:p>
      <w:pPr>
        <w:pStyle w:val="Heading3"/>
        <w:numPr>
          <w:ilvl w:val="2"/>
          <w:numId w:val="1"/>
        </w:numPr>
        <w:rPr/>
      </w:pPr>
      <w:bookmarkStart w:id="623" w:name="__RefHeading___Toc1359366_730472459"/>
      <w:bookmarkStart w:id="624" w:name="_Toc218"/>
      <w:bookmarkEnd w:id="623"/>
      <w:r>
        <w:rPr>
          <w:rtl w:val="true"/>
        </w:rPr>
        <w:t>وضعيت تلخ دنياپرستان</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فَكَأَنَّهُمْ‌ لَمْ‌يَكُونُوا لِلدُّنْيَا عُمَّاراً، وَ كَأَنَّ‌ الْآخِرَةَ‌ لَمْ‌تَزَلْ‌ لَهُمْ‌ دَاراً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گويا آنان آبادكنندگانى براى دنيا نبودند، و گويا آخرت براى آنان همواره خانه اى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آبادكننده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در زير خاك و در قبرستانها آرميده اند، بين آنها و زندگى دنيا به اندازه اى فاصله افتاده است كه اگر كاخهاى آنها را زير و زبر بكنى و اگر باغ و راغ آنها را تصرف نمايى هرگز صدايشان در نمى آيد، چرا كه ديگر دستشان به دنيا نمى رسد و از تمام مايملك خود دست شسته اند، و به عبارت ديگر مرگ بين آنها و زندگيشان فاصله انداخته به طورى كه گويا اين كاخها و باغها به آنان تعلّق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كسانى كه در دنيا داراى آن همه ثروت و مال بودند و هيچ خدمتى نكردند و در راه خدا انفاقى ننمودند، اكنون كه دستشان كوتاه شده است و نتيجۀ اعمالشان را در عالم برزخ مى بينند، اميد و آرزوى بازگشت داشته باشند تا شايد به آنها فرصت ديگرى داده شود، ولى 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بازگشتى نيست، چرا تا زنده بوديد به فكر خود نبوديد؟</w:t>
      </w:r>
    </w:p>
    <w:p>
      <w:pPr>
        <w:pStyle w:val="BookText"/>
        <w:rPr/>
      </w:pPr>
      <w:r>
        <w:rPr>
          <w:rFonts w:ascii="IRNazanin" w:hAnsi="IRNazanin" w:eastAsia="IRNazanin"/>
          <w:color w:val="111111"/>
          <w:sz w:val="28"/>
          <w:sz w:val="28"/>
          <w:szCs w:val="28"/>
          <w:rtl w:val="true"/>
          <w:lang w:bidi="fa-IR"/>
        </w:rPr>
        <w:t>چرا شما كه آن همه مصرفهاى اضافى در منزل مى كرديد، كمى كاشانه هاى مستمندان را گرم نمى نموديد؟ چرا شما كه آن همه فرشهاى زياد داشتيد، فرش منازل يتيمان را تأمين نمى كرديد؟ چرا با آن پولهاى كلانى كه صرف در قمار و عيّاشى و خوشگذرانى مى شد، مدرسه اى نساختيد تا نسل ها بعد از مرگتان بيايند و از آن استفاده كنند و براى شما طلب مغفرت و آمرزش نمايند و برايتان وسيلۀ رحمت باشند؟ يا با آن همه پول يك مدرسۀ علميه، يك بيمارستان، يك پل و يا يكى از هزاران كار خير ديگر را انجام نداديد كه باقيات صالحات باشد و سالهاى دراز صدقۀ جاريه اى برايتان محسوب گردد و مايۀ افتخار و سربلندى شما باشد؟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مى ميرد از دنيا منقطع مى شود و بين او و تمام آنچه ساخته است فاصله مى افتد، گويى هرگز به دنيا نيامده و منزل دائمى و هميشگى اش در آخرت بوده است، و گويا ديوارى آهنين بين او و دنيا زده شده و هيچ وقت نمى تواند به منزل و</w:t>
      </w:r>
      <w:bookmarkStart w:id="625" w:name="pg14765_166948"/>
    </w:p>
    <w:p>
      <w:pPr>
        <w:pStyle w:val="BookText"/>
        <w:rPr/>
      </w:pPr>
      <w:bookmarkEnd w:id="625"/>
      <w:r>
        <w:rPr>
          <w:rFonts w:ascii="IRNazanin" w:hAnsi="IRNazanin" w:eastAsia="IRNazanin"/>
          <w:color w:val="111111"/>
          <w:sz w:val="28"/>
          <w:sz w:val="28"/>
          <w:szCs w:val="28"/>
          <w:rtl w:val="true"/>
          <w:lang w:bidi="fa-IR"/>
        </w:rPr>
        <w:t>مأواى دنيوى اش سرى بزند و يا با زن و فرزندش ديدارى داشته باشد و يا نسبت به كارگران و زيردستانش امر و نهى و گفتگويى بكند</w:t>
      </w:r>
      <w:r>
        <w:rPr>
          <w:rFonts w:eastAsia="IRNazanin" w:cs="IRNazanin"/>
          <w:color w:val="111111"/>
          <w:sz w:val="28"/>
          <w:szCs w:val="28"/>
          <w:rtl w:val="true"/>
          <w:lang w:bidi="fa-IR"/>
        </w:rPr>
        <w:t>.</w:t>
      </w:r>
    </w:p>
    <w:p>
      <w:pPr>
        <w:pStyle w:val="Heading3"/>
        <w:numPr>
          <w:ilvl w:val="2"/>
          <w:numId w:val="1"/>
        </w:numPr>
        <w:rPr/>
      </w:pPr>
      <w:bookmarkStart w:id="626" w:name="__RefHeading___Toc1359368_730472459"/>
      <w:bookmarkStart w:id="627" w:name="_Toc219"/>
      <w:bookmarkEnd w:id="626"/>
      <w:r>
        <w:rPr>
          <w:rtl w:val="true"/>
        </w:rPr>
        <w:t>آثار نافع براى انسان پس از مرگ</w:t>
      </w:r>
      <w:bookmarkEnd w:id="627"/>
    </w:p>
    <w:p>
      <w:pPr>
        <w:pStyle w:val="BookText"/>
        <w:rPr/>
      </w:pPr>
      <w:r>
        <w:rPr>
          <w:rFonts w:ascii="IRNazanin" w:hAnsi="IRNazanin" w:eastAsia="IRNazanin"/>
          <w:color w:val="111111"/>
          <w:sz w:val="28"/>
          <w:sz w:val="28"/>
          <w:szCs w:val="28"/>
          <w:rtl w:val="true"/>
          <w:lang w:bidi="fa-IR"/>
        </w:rPr>
        <w:t>در روايت هست كه تنها چيزهايى كه مى توانند منشأ اثرى براى انسان باشند اولاد صالح است، يا اين كه بناى خيرى از قبيل مدرسه، بيمارستان، قنات ومسجد ساخته باشد، و يا كتابى تأليف كرده باشد كه علمش باقى و جاودان بماند و مردم از آن استفاده كنند، اينها منقطع نيستند و سبب بقاى اثر انسان در دنيا مى شود؛ ولى كاخ بيست طبقه يا هزار هكتار باغ ميوه يا خداى نخواسته اولاد ناصالح، همه اسباب انقطاع انسان و جدايى از دنيا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انسان بخواهد با دنيا منقطع نباشد، تا زنده است بايد به فكر خويشتن باشد؛ اموالش را صرف راههاى خير بكند، مدرسه اى بسازد و در ثواب علم آموزى شريك باشد، پُلى درست كند، قناتى بسازد، آب و برقى براى مستمندان تهيه نمايد و يا هر خدمتى كه مورد نياز جامعه است و مردم از آن بهره مند مى شوند انجام دهد</w:t>
      </w:r>
      <w:r>
        <w:rPr>
          <w:rFonts w:eastAsia="IRNazanin" w:cs="IRNazanin"/>
          <w:color w:val="111111"/>
          <w:sz w:val="28"/>
          <w:szCs w:val="28"/>
          <w:rtl w:val="true"/>
          <w:lang w:bidi="fa-IR"/>
        </w:rPr>
        <w:t>.</w:t>
      </w:r>
    </w:p>
    <w:p>
      <w:pPr>
        <w:pStyle w:val="Heading3"/>
        <w:numPr>
          <w:ilvl w:val="2"/>
          <w:numId w:val="1"/>
        </w:numPr>
        <w:rPr/>
      </w:pPr>
      <w:bookmarkStart w:id="628" w:name="__RefHeading___Toc1359370_730472459"/>
      <w:bookmarkStart w:id="629" w:name="_Toc220"/>
      <w:bookmarkEnd w:id="628"/>
      <w:r>
        <w:rPr>
          <w:rtl w:val="true"/>
        </w:rPr>
        <w:t>دورى از دنيا و سكونت در قبر</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أَوْحَشُوا مَا كَانُوا يُوطِنُونَ‌، وَ أَوْطَنُوا مَا كَانُوا يُوحِشُونَ‌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جايگاه مى گرفتند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يافتند، و آنچه را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يافتند جايگاه گرفتند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رم دادن، و همچنين خالى يافتن زمين از گياه يا خانه و منطقه اى از ساكن است، و معناى دوّم اينجا مناسبت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وطن و جاى گرفتن است</w:t>
      </w:r>
      <w:r>
        <w:rPr>
          <w:rFonts w:eastAsia="IRNazanin" w:cs="IRNazanin"/>
          <w:color w:val="111111"/>
          <w:sz w:val="28"/>
          <w:szCs w:val="28"/>
          <w:rtl w:val="true"/>
          <w:lang w:bidi="fa-IR"/>
        </w:rPr>
        <w:t>.</w:t>
      </w:r>
      <w:bookmarkStart w:id="630" w:name="pg14765_166949"/>
    </w:p>
    <w:p>
      <w:pPr>
        <w:pStyle w:val="BookText"/>
        <w:rPr/>
      </w:pPr>
      <w:bookmarkEnd w:id="630"/>
      <w:r>
        <w:rPr>
          <w:rFonts w:ascii="IRNazanin" w:hAnsi="IRNazanin" w:eastAsia="IRNazanin"/>
          <w:color w:val="111111"/>
          <w:sz w:val="28"/>
          <w:sz w:val="28"/>
          <w:szCs w:val="28"/>
          <w:rtl w:val="true"/>
          <w:lang w:bidi="fa-IR"/>
        </w:rPr>
        <w:t>با اين كه در دنيا زندگى مى كردند و خوش مى گذراندند، اما پس از مرگ ديگر از دنيا دور مى شوند و گويا از يادشان مى رود كه روزى دنيا وطنشان بوده است؛ و با همان قبرى كه تا زنده بودند آن را خالى مى يافتند خو گرفته، و آن گودال وحشتناك را وطن قرار داده و در آن سكونت مى كنند</w:t>
      </w:r>
      <w:r>
        <w:rPr>
          <w:rFonts w:eastAsia="IRNazanin" w:cs="IRNazanin"/>
          <w:color w:val="111111"/>
          <w:sz w:val="28"/>
          <w:szCs w:val="28"/>
          <w:rtl w:val="true"/>
          <w:lang w:bidi="fa-IR"/>
        </w:rPr>
        <w:t>.</w:t>
      </w:r>
    </w:p>
    <w:p>
      <w:pPr>
        <w:pStyle w:val="Heading3"/>
        <w:numPr>
          <w:ilvl w:val="2"/>
          <w:numId w:val="1"/>
        </w:numPr>
        <w:rPr/>
      </w:pPr>
      <w:bookmarkStart w:id="631" w:name="__RefHeading___Toc1359372_730472459"/>
      <w:bookmarkStart w:id="632" w:name="_Toc221"/>
      <w:bookmarkEnd w:id="631"/>
      <w:r>
        <w:rPr>
          <w:rtl w:val="true"/>
        </w:rPr>
        <w:t>خرابى آخرت و آبادى دنيا</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اشْتَغَلُوا بِمَا فَارَقُوا، وَ أَضَاعُوا مَا إلَيهِ‌ انْتَقَلُوا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پرداختند به چيزى كه از آن جدا شدند، و تباه ساختند آنچه را كه به سوى آن جابجا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حضرت دربارۀ مرگ و قبر و اعراض از دنيا و سكونت در عالم برزخ سخن مى گفت، از اين به بعد از گذشته و از ندامت و پشيمانى اينها كه براى خود توشۀ راه برنداشتند و دست خالى رفتند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مشغول چيزى بودند كه برايشان هيچ فايده اى نداشت، و اكنون از آن دست كشيده اند و دور شده اند، و به سوى آخرت و خانه اى روانه مى شوند كه آن را ويران نموده و هرگز به فكر ساختنش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مال و ثروت را در راه صحيح و مشروع مصرف كند و همچنان كه خود از آن بهره مى برد بر مستمندان و نيازمندان نيز انفاق نمايد، بسيار كار خوبى انجام داده و در آخرت از آن بهرۀ خوبى خواهد برد؛ ولى بيچاره آنان كه مال و ثروت دارند و از آن به نفع وطن حقيقى و مسكن هميشگى خود بهره نمى برند، اين اموال براى آنها جز وزر و وبال و گرفتارى نخواهد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فقر خوب نيست ولى انسانهاى فقير گرفتاريشان خيلى كمتر است؛ شما تصور كنيد دو اتومبيل بخواهند وارد مرز شوند، رانندۀ اتومبيلى كه كالايى با خود حمل نكرده است فوراً از گمرك ردّ مى شود و با كمال راحتى و آسايش وارد شهر</w:t>
      </w:r>
    </w:p>
    <w:p>
      <w:pPr>
        <w:pStyle w:val="BookText"/>
        <w:rPr/>
      </w:pPr>
      <w:r>
        <w:rPr>
          <w:rFonts w:ascii="IRNazanin" w:hAnsi="IRNazanin" w:eastAsia="IRNazanin"/>
          <w:color w:val="111111"/>
          <w:sz w:val="28"/>
          <w:sz w:val="28"/>
          <w:szCs w:val="28"/>
          <w:rtl w:val="true"/>
          <w:lang w:bidi="fa-IR"/>
        </w:rPr>
        <w:t>مى گردد، ولى آن ديگرى كه اتومبيل خود را پر از جنس هاى گوناگون و كالاهاى متنوع كرده است بايد بررسى شود و چه بسا چندين ساعت گرفتار تفتيش و بازرسى شود تا اين كه پس از پرداختن گمركى اجازۀ ورود به شهر به او داده شود؛ مصيبت آن وقتى است كه در بين اجناسش كالاهاى ممنوعه يا از موادّ مخدّر و جنس هاى قاچاق باشد، كه نه تنها آنها را از او مى گيرند بلكه بايد پس از حسابرسى دقيق مجازات نيز بشود و كيفر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بسيار جالبى از امام صادق عليه السلام در همين رابطه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فقراء المؤمنين يتقلّبون فى رياض الجنّة قبل أغنيائهم بأربعين خريفاً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سأضرب لك مَثَلَ‌ ذلك، إنّما مَثَلُ‌ ذلك مَثَلُ‌ سفينتين مُرّبهما على‌ عاشر فنظر فى إحداهما فلم ير فيها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أسربوها و نظر فى الأخرى‌ فإذا هى موقرة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فقراى مسلمانان چهل سال پيش از ثروتمندانشان در باغهاى بهشت گردش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خطاب به راوى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براى شما مثالى مى زنم؛ مثال فقرا و ثروتمندان مثال دو كشتى است كه بر مأمور گمرك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ده يك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گذرد، او پس از بررسى يكى از آنها درمى يابد كه چيزى در آن نيست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كشتى را بگذاريد برود؛ آنگاه نگاه به كشتى ديگر مى كند مى بيند پر از كالاست،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نگه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ثروتمند در قيامت معطّلى زيادى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حَلالِهَا حِسَابٌ‌، وَ فِى حَرَامِهَا عِقَابٌ‌</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دنيا حساب، و در حرام آن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حرام به دست آورده مؤاخذه مى شود و كيفر مى بيند، و آنچه را از راه حلال به دست آورده بايد دقيقاً حساب پس دهد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 فقير گرفتارى مالى ندارد، پس اگر گناهان ديگرى نداشته باشد خيلى زود</w:t>
      </w:r>
      <w:r>
        <w:rPr>
          <w:rFonts w:eastAsia="IRNazanin" w:cs="IRNazanin"/>
          <w:color w:val="111111"/>
          <w:sz w:val="28"/>
          <w:szCs w:val="28"/>
          <w:lang w:bidi="fa-IR"/>
        </w:rPr>
        <w:t>2</w:t>
      </w:r>
      <w:r>
        <w:rPr>
          <w:rFonts w:eastAsia="IRNazanin" w:cs="IRNazanin"/>
          <w:color w:val="111111"/>
          <w:sz w:val="28"/>
          <w:szCs w:val="28"/>
          <w:rtl w:val="true"/>
          <w:lang w:bidi="fa-IR"/>
        </w:rPr>
        <w:t>.</w:t>
      </w:r>
      <w:bookmarkStart w:id="633" w:name="pg14765_166951"/>
    </w:p>
    <w:p>
      <w:pPr>
        <w:pStyle w:val="BookText"/>
        <w:rPr/>
      </w:pPr>
      <w:bookmarkEnd w:id="633"/>
      <w:r>
        <w:rPr>
          <w:rFonts w:ascii="IRNazanin" w:hAnsi="IRNazanin" w:eastAsia="IRNazanin"/>
          <w:color w:val="111111"/>
          <w:sz w:val="28"/>
          <w:sz w:val="28"/>
          <w:szCs w:val="28"/>
          <w:rtl w:val="true"/>
          <w:lang w:bidi="fa-IR"/>
        </w:rPr>
        <w:t>از حساب مى گذرد و از گرفتارى و معطّلى حساب و كتاب رهايى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اگر فكرى براى آخرت خود كرده باشد خوب است؛ ولى اگر خانۀ آخرت را كه هميشگى و دائمى است براى خود نساخته باشد بلكه آنجا را ويران كرده باشد، در روز رستاخيز سرگردان و حيران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اگر عقل داشته باشد به جاى اين كه اين قدر به فكر زينت دادن منزل زودگذر دنيا باشد، بايد فكرى براى خانۀ هميشگى خود كند و آن را هر چه زيباتر و روشن تر بسازد، چرا كه در آنجا جاويدان خواهد ماند</w:t>
      </w:r>
      <w:r>
        <w:rPr>
          <w:rFonts w:eastAsia="IRNazanin" w:cs="IRNazanin"/>
          <w:color w:val="111111"/>
          <w:sz w:val="28"/>
          <w:szCs w:val="28"/>
          <w:rtl w:val="true"/>
          <w:lang w:bidi="fa-IR"/>
        </w:rPr>
        <w:t>.</w:t>
      </w:r>
    </w:p>
    <w:p>
      <w:pPr>
        <w:pStyle w:val="Heading3"/>
        <w:numPr>
          <w:ilvl w:val="2"/>
          <w:numId w:val="1"/>
        </w:numPr>
        <w:rPr/>
      </w:pPr>
      <w:bookmarkStart w:id="634" w:name="__RefHeading___Toc1359374_730472459"/>
      <w:bookmarkStart w:id="635" w:name="_Toc222"/>
      <w:bookmarkEnd w:id="634"/>
      <w:r>
        <w:rPr>
          <w:rtl w:val="true"/>
        </w:rPr>
        <w:t>ساختن آخرت در دنيا</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 هُوَ خَيْراً وَ أَعْظَمَ‌ أَجْراً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از خير و خوبى براى خودتان پيش بفرستيد نزد خدا آن را مى يابيد كه بهتر و ارزنده تر و داراى پاداشى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جاى ساختن خانۀ آخرت همين دنياست، اگر اينجا به فكر باشى و كارى كنى آنجا خواهى ديد، وگرنه جز حسرت و ندامت چيزى براى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در قرآن خطاب به قارون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نصيب خود را از اين دنيا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بگويد هر چه مى توانى در دنيا لذّت ببر و كاخ و باغ براى خود تهيه نما، بلكه مى گويد در اين دنيا با اعمال نيك خود توشۀ آخرتت را تهيه كن و از فرصت هاى زودگذر دنيا به نفع آخرت بهره ببر و با عبادت و خدمت به مردم زاد آخرت و زندگى جاودانت را برگير و از پرداختن به منزل اخروى غفلت نورز</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كاظم عليه السلام نقل شده است كه حضرت اميرالمؤمنين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لاتنس نصيبك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 صحتك و قوتك و فراغك و</w:t>
      </w:r>
      <w:bookmarkStart w:id="636" w:name="pg14765_166952"/>
    </w:p>
    <w:p>
      <w:pPr>
        <w:pStyle w:val="BookText"/>
        <w:rPr/>
      </w:pPr>
      <w:bookmarkEnd w:id="636"/>
      <w:r>
        <w:rPr>
          <w:rFonts w:ascii="Amiri" w:hAnsi="Amiri" w:eastAsia="Amiri" w:cs="Amiri"/>
          <w:color w:val="111111"/>
          <w:sz w:val="28"/>
          <w:sz w:val="28"/>
          <w:szCs w:val="28"/>
          <w:rtl w:val="true"/>
          <w:lang w:bidi="ar-SA"/>
        </w:rPr>
        <w:t>شبابك و نشاطك أن تطلب بها الآخرة</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خود را از دنيا فراموش مكن، يعنى يادت نرود كه تندرستى، نيرو، اوقات فراغت، جوانى و توان خود را به كار گيرى تا آخرتت را تأمين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برادران و خواهران هر كدام توان و تمكّن داريد از اوقات بيكارى خود، از نيرو و قدرت خود و از جوانى و تندرستى خود در راه توشه گيرى براى زندگى اخروى و هميشگى استفاده كنيد؛ و آنان كه مال و ثروت دارند به همين اكتفا نكنند كه خمس و زكات خود را بپردازند، بلكه بخشى از مال خود را براى كمك به جامعۀ اسلامى مانند صرف در جبهه هاى حق يا ساختن مراكز آموزشى و بهداشتى انفاق كنند و از كمك به تك تك افراد مستمند و نيازمند نيز دريغ نورزند، كه دنيا پلى به سوى آخرت بيش نيست و نابرده رنج گنج ميسّر نمى شود</w:t>
      </w:r>
      <w:r>
        <w:rPr>
          <w:rFonts w:eastAsia="IRNazanin" w:cs="IRNazanin"/>
          <w:color w:val="111111"/>
          <w:sz w:val="28"/>
          <w:szCs w:val="28"/>
          <w:rtl w:val="true"/>
          <w:lang w:bidi="fa-IR"/>
        </w:rPr>
        <w:t>.</w:t>
      </w:r>
    </w:p>
    <w:p>
      <w:pPr>
        <w:pStyle w:val="Heading3"/>
        <w:numPr>
          <w:ilvl w:val="2"/>
          <w:numId w:val="1"/>
        </w:numPr>
        <w:rPr/>
      </w:pPr>
      <w:bookmarkStart w:id="637" w:name="__RefHeading___Toc1359376_730472459"/>
      <w:bookmarkStart w:id="638" w:name="_Toc223"/>
      <w:bookmarkEnd w:id="637"/>
      <w:r>
        <w:rPr>
          <w:rtl w:val="true"/>
        </w:rPr>
        <w:t>حسرت و پشيمانى اهل دنيا</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قَبِيحٍ‌ يَسْتَطِيعُونَ‌ انْتِقَالاً، وَ لا فِى حَسَنَةٍ‌ يَسْتَطِيعُونَ‌ ازْدِيَاداً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از امر زشتى مى توانند جابجا شوند، و نه در امر نيكويى مى توانند بيفزايند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اهل دنيا مى ميرند و به عالم برزخ منتقل مى شوند افسوس و حسرت مى خورند كه چرا با آن همه قدرت و ثروتى كه داشتند كار نيكى نكردند، ولى اين پشيمانى ها هيچ سودى براى آنها ندارد؛ چرا كه در آنجا نمى توانند از كارهاى زشت، آن همه كارشكنى ها، بدگويى ها و خرابكارى ها كه در دنيا مرتكب شده اند بازگردند يا رهايى يابند، و نيز قدرت ندارند كار خيرى به كارهاى خود بيفزايند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آنهايى كه در دنيا آن همه عبادت خدا كردند، در راه خدا انفاق نمودند و به مردم خدمت كردند در عالم برزخ نتيجۀ شيرينش را خواهند ديد و از آن اعمال صالحه بهره</w:t>
      </w:r>
      <w:bookmarkStart w:id="639" w:name="pg14765_166953"/>
    </w:p>
    <w:p>
      <w:pPr>
        <w:pStyle w:val="BookText"/>
        <w:rPr/>
      </w:pPr>
      <w:bookmarkEnd w:id="639"/>
      <w:r>
        <w:rPr>
          <w:rFonts w:ascii="IRNazanin" w:hAnsi="IRNazanin" w:eastAsia="IRNazanin"/>
          <w:color w:val="111111"/>
          <w:sz w:val="28"/>
          <w:sz w:val="28"/>
          <w:szCs w:val="28"/>
          <w:rtl w:val="true"/>
          <w:lang w:bidi="fa-IR"/>
        </w:rPr>
        <w:t>خواهند برد؛ ولى آنهايى كه با داشتن قدرت و مكنت و پول فراوان خدمتى به اسلام و مسلمين نمى كنند و از هر كار خيرى در دنيا گريزان هستند و فقط‍‌ در پى استفاده هاى شخصى و بهره بردن از لذتهاى مادّى دنيوى هستند، در عالم برزخ پشيمان و بيچاره مى شوند، گرچه اين پشيمانى هيچ بهره اى براى آنان نخواهد داشت؛ چرا كه آنجا ديگر جاى كار نيست بلكه جاى حسابرسى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عليه السلام در خطبۀ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الْيَوْمَ‌ عَمَلٌ‌ وَ لاحِسَابٌ‌، وَ غَداً حِسَابٌ‌ وَ لاعَمَلٌ‌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همانا امروز روز عمل و كار است و بازخواستى در كار نيست، ولى فرداى قيامت روز حساب و بازخواست است و وقت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 كه وقتى انسان گرفتارى و بيچارگى خود را مى بيند،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أَعْمَلُ‌ صالِحاً فِيما تَرَكْتُ‌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 مرا به دنيا باز گردان شايد گذشته را تدارك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پاسخ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إِنَّها كَلِمَةٌ‌ هُوَ قائِلُها وَ مِنْ‌ وَرائِهِمْ‌ بَرْزَخٌ‌ إِلى‌ يَوْمِ‌ يُبْعَثُونَ‌</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اين سخنى است كه او بر زبان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نتيجه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سرشان برزخى است تا روزى كه برانگيخته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صيغۀ جمع آورده كه در حقيقت خطاب به خداوند و جنود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اين نشانۀ نهايت ضعف و بيچارگى انسان است كه در عين حال كه با خدا سخن مى گويد از جنود و ملائكۀ خدا هم خواهش مى كند؛ و ممكن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منظور باشد كه از آن مالى كه اندوخته ام و با خود نياورده ام خيراتى كنم و در راه خدا انفاق نمايم و</w:t>
      </w:r>
      <w:r>
        <w:rPr>
          <w:rFonts w:eastAsia="IRNazanin" w:cs="IRNazanin"/>
          <w:color w:val="111111"/>
          <w:sz w:val="28"/>
          <w:szCs w:val="28"/>
          <w:rtl w:val="true"/>
          <w:lang w:bidi="fa-IR"/>
        </w:rPr>
        <w:t>....</w:t>
      </w:r>
    </w:p>
    <w:p>
      <w:pPr>
        <w:pStyle w:val="Heading3"/>
        <w:numPr>
          <w:ilvl w:val="2"/>
          <w:numId w:val="1"/>
        </w:numPr>
        <w:rPr/>
      </w:pPr>
      <w:bookmarkStart w:id="640" w:name="__RefHeading___Toc1359378_730472459"/>
      <w:bookmarkStart w:id="641" w:name="_Toc224"/>
      <w:bookmarkEnd w:id="640"/>
      <w:r>
        <w:rPr>
          <w:rtl w:val="true"/>
        </w:rPr>
        <w:t>غرور در دنيا و غفلت از عقبى</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أَنِسُوا بِالدُّنْيَا فَغَرَّتْهُمْ‌، وَ وَثِقُوا بِهَا فَصَرَعَتْهُمْ‌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انس گرفتند پس آنها را فريفت، و به آن اطمينان كردند پس آنان را بر زمين افكند</w:t>
      </w:r>
      <w:r>
        <w:rPr>
          <w:rFonts w:eastAsia="IRNazanin" w:cs="IRNazanin"/>
          <w:color w:val="111111"/>
          <w:sz w:val="28"/>
          <w:szCs w:val="28"/>
          <w:rtl w:val="true"/>
          <w:lang w:bidi="fa-IR"/>
        </w:rPr>
        <w:t>.)</w:t>
      </w:r>
      <w:bookmarkStart w:id="642" w:name="pg14765_166954"/>
    </w:p>
    <w:p>
      <w:pPr>
        <w:pStyle w:val="BookText"/>
        <w:rPr/>
      </w:pPr>
      <w:bookmarkEnd w:id="642"/>
      <w:r>
        <w:rPr>
          <w:rFonts w:ascii="IRNazanin" w:hAnsi="IRNazanin" w:eastAsia="IRNazanin"/>
          <w:color w:val="111111"/>
          <w:sz w:val="28"/>
          <w:sz w:val="28"/>
          <w:szCs w:val="28"/>
          <w:rtl w:val="true"/>
          <w:lang w:bidi="fa-IR"/>
        </w:rPr>
        <w:t>اهل دنيا وقتى به لذتهاى مادّى و منحط‍‌ و زودگذر دنيا رسيدند خيال كردند كه هميشه دنيا به كام آنان است، از اين رو به آن دلبستگى پيدا كردند و انس گرفتند و اين زر و زيور آنها را گول زد و مغرورشان ساخت و به دنيا دلگرم شدند و اطمينان پيدا كردند به خيال اين كه تا ابد در دنيا خواهند ماند و از لذائذ آن بهره مند خواهند شد، ولى دنيا يكباره ساقطشان كرد و بر زمينشان زد و به قبر سرازيرشان نمود</w:t>
      </w:r>
      <w:r>
        <w:rPr>
          <w:rFonts w:eastAsia="IRNazanin" w:cs="IRNazanin"/>
          <w:color w:val="111111"/>
          <w:sz w:val="28"/>
          <w:szCs w:val="28"/>
          <w:rtl w:val="true"/>
          <w:lang w:bidi="fa-IR"/>
        </w:rPr>
        <w:t>.</w:t>
      </w:r>
    </w:p>
    <w:p>
      <w:pPr>
        <w:pStyle w:val="Heading3"/>
        <w:numPr>
          <w:ilvl w:val="2"/>
          <w:numId w:val="1"/>
        </w:numPr>
        <w:rPr/>
      </w:pPr>
      <w:bookmarkStart w:id="643" w:name="__RefHeading___Toc1359380_730472459"/>
      <w:bookmarkStart w:id="644" w:name="_Toc225"/>
      <w:bookmarkEnd w:id="643"/>
      <w:r>
        <w:rPr>
          <w:rtl w:val="true"/>
        </w:rPr>
        <w:t>مسابقه در ساختن آخرت</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مَنَازِلِكُمُ‌ الَّتِى أُمِرْتُمْ‌ أَنْ‌ تَعْمُرُوهَا، وَ الَّتِى رُغِّبْتُمْ‌ فِيهَا، وَ دُعِيتُمْ‌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هم پيشى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رحمتتان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منازل خود كه مأمور گشته ايد آن را آباد كنيد، و در آن ترغيب گشته ايد، و به سوى آن فرا خوانده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اينجاست كه حضرت پس از اشاره به وضع بد و بيچارگى اهل دنيا پس از مرگ ما را ترغيب به جبران از گذشته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هنوز زنده ايد و اجل شما نرسيده است و علم داريد كه آن جهان عالم حسرت و ندامت است، تا آن روز نرسيده از هم اكنون به فكر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ساختن و آباد كردن خانۀ واقعى و جاودانگى خود در آخرت پيشى و سبقت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اهل اين دنياى فانى و زودگذر نيستى، بلكه براى جهانى ديگر كه جاودانه و هميشگى است آفريده شده اى، پس دور از عقل و منطق است كه در اين دنيا خانۀ چند روزۀ خود را اين قدر محكم و استوار بنا نمايى و به فكر ساختن و پرداختن به خانۀ حقيقى و هميشگى خود نباشى</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رحمتتان كند، سبقت بگيريد از همديگر براى بهتر ساختن خانه هاى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گونه كه بعضى سرمايه داران خيال مى كنند، آباد كردن منزل آخرت به</w:t>
      </w:r>
      <w:bookmarkStart w:id="645" w:name="pg14765_166955"/>
    </w:p>
    <w:p>
      <w:pPr>
        <w:pStyle w:val="BookText"/>
        <w:rPr/>
      </w:pPr>
      <w:bookmarkEnd w:id="645"/>
      <w:r>
        <w:rPr>
          <w:rFonts w:ascii="Amiri" w:hAnsi="Amiri" w:eastAsia="Amiri" w:cs="Amiri"/>
          <w:color w:val="111111"/>
          <w:sz w:val="28"/>
          <w:sz w:val="28"/>
          <w:szCs w:val="28"/>
          <w:rtl w:val="true"/>
          <w:lang w:bidi="ar-SA"/>
        </w:rPr>
        <w:t>اين نيست كه قبر خود را جلوتر بسازيم و آن را رونق بخشيم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فكر غلط‍‌ و خيال باطلى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دورانى كه من در مسجد سليمان تبعيد شده بودم، فردى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يك ميليون تومان براى ساختن مقبره اش خرج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بيچاره خيال كرده ساختن منزل آخرت به اين است كه قبر خود را با سيمان و بتون آرمه و مصالح ساختمانى مدرن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نيست، او مى توانست با اين يك ميليون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خانوادۀ بى خانمان را مسكن دهد، يا چند دختر و پسر فقير را با ازدواج به هم پيوند دهد، نه اين كه كاخى بسازد كه براى او هيچ ارزش و فايده اى ندارد، خصوصاً پس از مرگ كه لحظه اى از آن بهره 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تعمير خانۀ آخرت به اين است كه درمانگاه بسازيد، كتابهاى خوب و مفيد چاپ كنيد، راه ناهموار را براى مردم هموار نماييد، بيمارهاى درمانده را معالجه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گونه عمران و آبادى مأموريت يافته ايم، و خداوند توسط‍‌ اين همه پيامبران و اولياء خود و مبلّغين ما را ترغيب و تشويق نموده است؛ پس بايد پيش از اين كه نيرو و توان خود را از دست بدهيم، در اين كارهاى خير شركت نماييم و به فكر بيچارگان و مستمندان باشيم و در همين دنيا منزلهاى مسكونى آخرتمان را به بهترين وجه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p>
    <w:p>
      <w:pPr>
        <w:pStyle w:val="Heading3"/>
        <w:numPr>
          <w:ilvl w:val="2"/>
          <w:numId w:val="1"/>
        </w:numPr>
        <w:rPr/>
      </w:pPr>
      <w:bookmarkStart w:id="646" w:name="__RefHeading___Toc1359382_730472459"/>
      <w:bookmarkStart w:id="647" w:name="_Toc226"/>
      <w:bookmarkEnd w:id="646"/>
      <w:r>
        <w:rPr>
          <w:rtl w:val="true"/>
        </w:rPr>
        <w:t>تكميل نعمت هاى الهى</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اسْتَتِمُّوا نِعَمَ‌ اللَّهِ‌ عَلَيْكُمْ‌ بِالصَّبْرِ عَلى‌ طَاعَتِهِ‌ وَ الْمُجَانَبَةِ‌ لِمَعْصِيَتِهِ‌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شكيبايى بر طاعت خداوند و دورى كردن از نافرمانى او نعمت هاى خدا را بر خودتان تمام بخواهيد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استفعال است و براى طلب كردن استعمال مى شود؛ يعنى تماميّت</w:t>
      </w:r>
      <w:bookmarkStart w:id="648" w:name="pg14765_166956"/>
    </w:p>
    <w:p>
      <w:pPr>
        <w:pStyle w:val="BookText"/>
        <w:rPr/>
      </w:pPr>
      <w:bookmarkEnd w:id="648"/>
      <w:r>
        <w:rPr>
          <w:rFonts w:ascii="IRNazanin" w:hAnsi="IRNazanin" w:eastAsia="IRNazanin"/>
          <w:color w:val="111111"/>
          <w:sz w:val="28"/>
          <w:sz w:val="28"/>
          <w:szCs w:val="28"/>
          <w:rtl w:val="true"/>
          <w:lang w:bidi="fa-IR"/>
        </w:rPr>
        <w:t>نعمت هاى الهى را طلب كنيد؛ و تماميّت نعمت به اين است كه همين نعمت ها كه در دنيا از آنها برخورداريم به شكل كامل و تام در آخرت نيز نصيبمان شود؛ همچنان كه در اين دنيا با چشم، گوش، زبان و ساير اعضاء و جوارح بدن از لذتهاى گوناگون دنيوى بهره مند مى شويم، در آخرت نيز از آنها لذّت ببريم؛ از نعمت هاى هميشگى بهشت نه نعمت هاى زودگذر دنيا؛ و راه تمام شدن نعمت به اين است كه فرمانها و دستورهاى الهى را اطاعت كنيم و از معصيت و نافرمانى حق اجتناب 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نعمت ها اين است كه انسانيت خود را از دست ندهيم و در آخرت نيز به صورت انسان محشور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متأسفانه به صورت بوزينه، مار، عقرب و يا ديگر گزندگان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دنيا مردم را مى گزد، در آخرت به صورت گزنده محشور خواهد شد و گزندگان نيز كه همان چهرۀ باطنى كردارهاى اوست او را عذاب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دنيا خدا را اطاعت كرد و با صبر و شكيبايى بر مشكلات فايق آمد و واجبات الهى را با استقامت انجام داد و در تمام مراحل زندگى خدا را مدّ نظر قرار داد و از تمام گناهان و محرّمات چشم پوشى كرد و از آنچه خدا را به خشم مى آورد دورى جست، آنجاست كه خداوند نعمت ها را بر او تمام خواهد كرد و در بهشت از آن نعمت هاى بى پايان الهى برخوردار خواهد بود</w:t>
      </w:r>
      <w:r>
        <w:rPr>
          <w:rFonts w:eastAsia="IRNazanin" w:cs="IRNazanin"/>
          <w:color w:val="111111"/>
          <w:sz w:val="28"/>
          <w:szCs w:val="28"/>
          <w:rtl w:val="true"/>
          <w:lang w:bidi="fa-IR"/>
        </w:rPr>
        <w:t>.</w:t>
      </w:r>
    </w:p>
    <w:p>
      <w:pPr>
        <w:pStyle w:val="Heading3"/>
        <w:numPr>
          <w:ilvl w:val="2"/>
          <w:numId w:val="1"/>
        </w:numPr>
        <w:rPr/>
      </w:pPr>
      <w:bookmarkStart w:id="649" w:name="__RefHeading___Toc1359384_730472459"/>
      <w:bookmarkStart w:id="650" w:name="_Toc227"/>
      <w:bookmarkEnd w:id="649"/>
      <w:r>
        <w:rPr>
          <w:rtl w:val="true"/>
        </w:rPr>
        <w:t>نزديكى روز بازخواست</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غَداً مِنَ‌ الْيَوْمِ‌ 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همانا فردا به امروز نزديك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فردايى كه روز مرگ و بازخواست است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يك چشم به هم زدن ورق زندگى تو اى انسان برچيده شود و به سوى عالم برزخ</w:t>
      </w:r>
    </w:p>
    <w:p>
      <w:pPr>
        <w:pStyle w:val="BookText"/>
        <w:rPr/>
      </w:pPr>
      <w:r>
        <w:rPr>
          <w:rFonts w:ascii="IRNazanin" w:hAnsi="IRNazanin" w:eastAsia="IRNazanin"/>
          <w:color w:val="111111"/>
          <w:sz w:val="28"/>
          <w:sz w:val="28"/>
          <w:szCs w:val="28"/>
          <w:rtl w:val="true"/>
          <w:lang w:bidi="fa-IR"/>
        </w:rPr>
        <w:t>راه يابى؛ پس بايد هر لحظه منتظر فرا رسيدن اجل خود باشى، چرا كه عمر به سرعت درگذر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توشۀ فراوان به جهان آخرت كه منزلگاه واقعى تو است مسافرت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السَّاعَاتِ‌ فِى الْيَوْمِ‌، وَ أَسْرَعَ‌ الْأَيَّامَ‌ فِى الشُّهُورِ، وَ أَسْرَعَ‌ الشُّهُورَ فِى السَّنَهِ‌، وَ أَسْرَعَ‌ السِّنِينَ‌ فِى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ساعت ها در روز شتابان است، و روزها در ماهها شتابان است، و ماهها در سال شتابان است، و سالها در عمر شتابان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 سرعت ساعت ها مى گذرند و ماهها به سر مى آيند و سالهاى زندگانى مى گذرد؛ و هر لحظه كه از عمر ما مى گذرد قدمى به عالم قبر نزديك تر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آينده خيلى نزديك است و من و شما بايد به فكر عاقبت امر و زندگى جاودانه باشيم، و آخرت هميشگى را به اين دنياى زودگذر نفروشيم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51" w:name="pg14765_166959"/>
    </w:p>
    <w:p>
      <w:pPr>
        <w:pStyle w:val="Heading2"/>
        <w:numPr>
          <w:ilvl w:val="1"/>
          <w:numId w:val="1"/>
        </w:numPr>
        <w:rPr/>
      </w:pPr>
      <w:bookmarkStart w:id="652" w:name="__RefHeading___Toc1359386_730472459"/>
      <w:bookmarkStart w:id="653" w:name="_Toc228"/>
      <w:bookmarkEnd w:id="651"/>
      <w:bookmarkEnd w:id="652"/>
      <w:r>
        <w:rPr>
          <w:rtl w:val="true"/>
        </w:rPr>
        <w:t>«</w:t>
      </w:r>
      <w:r>
        <w:rPr>
          <w:rtl w:val="true"/>
        </w:rPr>
        <w:t xml:space="preserve">درس </w:t>
      </w:r>
      <w:r>
        <w:rPr/>
        <w:t>341</w:t>
      </w:r>
      <w:r>
        <w:rPr>
          <w:rtl w:val="true"/>
        </w:rPr>
        <w:t xml:space="preserve">»: </w:t>
      </w:r>
      <w:r>
        <w:rPr>
          <w:rtl w:val="true"/>
        </w:rPr>
        <w:t xml:space="preserve">خطبۀ </w:t>
      </w:r>
      <w:r>
        <w:rPr/>
        <w:t>189</w:t>
      </w:r>
      <w:r>
        <w:rPr>
          <w:rtl w:val="true"/>
        </w:rPr>
        <w:t xml:space="preserve"> (</w:t>
      </w:r>
      <w:r>
        <w:rPr>
          <w:rtl w:val="true"/>
        </w:rPr>
        <w:t>قسمت اوّل</w:t>
      </w:r>
      <w:r>
        <w:rPr>
          <w:rtl w:val="true"/>
        </w:rPr>
        <w:t>)</w:t>
      </w:r>
      <w:bookmarkEnd w:id="653"/>
    </w:p>
    <w:p>
      <w:pPr>
        <w:pStyle w:val="Heading3"/>
        <w:numPr>
          <w:ilvl w:val="2"/>
          <w:numId w:val="1"/>
        </w:numPr>
        <w:rPr/>
      </w:pPr>
      <w:bookmarkStart w:id="654" w:name="__RefHeading___Toc1359388_730472459"/>
      <w:bookmarkStart w:id="655" w:name="_Toc229"/>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مراتب ايمان</w:t>
      </w:r>
    </w:p>
    <w:p>
      <w:pPr>
        <w:pStyle w:val="BookText"/>
        <w:rPr/>
      </w:pPr>
      <w:r>
        <w:rPr>
          <w:rFonts w:ascii="IRNazanin" w:hAnsi="IRNazanin" w:eastAsia="IRNazanin"/>
          <w:color w:val="111111"/>
          <w:sz w:val="28"/>
          <w:sz w:val="28"/>
          <w:szCs w:val="28"/>
          <w:rtl w:val="true"/>
          <w:lang w:bidi="fa-IR"/>
        </w:rPr>
        <w:t>حفظ‍‌ ايمان هنگام مرگ</w:t>
      </w:r>
    </w:p>
    <w:p>
      <w:pPr>
        <w:pStyle w:val="BookText"/>
        <w:rPr/>
      </w:pPr>
      <w:r>
        <w:rPr>
          <w:rFonts w:ascii="IRNazanin" w:hAnsi="IRNazanin" w:eastAsia="IRNazanin"/>
          <w:color w:val="111111"/>
          <w:sz w:val="28"/>
          <w:sz w:val="28"/>
          <w:szCs w:val="28"/>
          <w:rtl w:val="true"/>
          <w:lang w:bidi="fa-IR"/>
        </w:rPr>
        <w:t>نهى از قضاوت عجولانه</w:t>
      </w:r>
    </w:p>
    <w:p>
      <w:pPr>
        <w:pStyle w:val="BookText"/>
        <w:rPr/>
      </w:pPr>
      <w:r>
        <w:rPr>
          <w:rFonts w:ascii="Amiri" w:hAnsi="Amiri" w:eastAsia="Amiri" w:cs="Amiri"/>
          <w:color w:val="111111"/>
          <w:sz w:val="28"/>
          <w:sz w:val="28"/>
          <w:szCs w:val="28"/>
          <w:rtl w:val="true"/>
          <w:lang w:bidi="ar-SA"/>
        </w:rPr>
        <w:t>نهى از تحميل عقيده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در راه فراگيرى علوم اسلامى</w:t>
      </w:r>
      <w:bookmarkStart w:id="656" w:name="pg14765_166961"/>
    </w:p>
    <w:p>
      <w:pPr>
        <w:pStyle w:val="BookText"/>
        <w:rPr/>
      </w:pPr>
      <w:bookmarkEnd w:id="6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الْإِيمَانِ‌ مَا يَكُونُ‌ ثَابِتاً مُسْتَقِرّاً فِى الْقُلُوبِ‌، وَ مِنْهُ‌ مَا يَكُونُ‌ عَوَارِىَّ‌ بَيْنَ‌ الْقُلُوبِ‌ وَ الصُّدُورِ إلى‌ أَجَلٍ‌ مَعْلُومٍ‌، فَاِذَا كَانَتْ‌ لَكُمْ‌ بَرَاءَةٌ‌ مِنْ‌ أَحَدٍ فَقِفُوهُ‌ حَتّى‌ يَحْضُرَهُ‌ الْمَوْتُ‌، فَعِنْدَ ذَلِكَ‌ يَقَعُ‌ حَدُّ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الْهِجْرَةُ‌ قَائِمَةٌ‌ عَلى‌ حَدِّهَا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اين خطبه دربارۀ ايمان فرموده اند</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359390_730472459"/>
      <w:bookmarkStart w:id="658" w:name="_Toc230"/>
      <w:bookmarkEnd w:id="657"/>
      <w:r>
        <w:rPr>
          <w:rtl w:val="true"/>
        </w:rPr>
        <w:t>مراتب ايمان</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الْإِيمَانِ‌ مَا يَكُونُ‌ ثَابِتاً مُسْتَقِرّاً فِى الْقُلُوبِ‌، وَ مِنْهُ‌ مَا يَكُونُ‌ عَوَارِىَّ‌ بَيْنَ‌ الْقُلُوبِ‌ وَ الصُّدُورِ إلى‌ أَجَلٍ‌ 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دل ها ثابت و برقرار است، و از آن برخى ميان دل ها و سينه ها تا زمان معلومى عاريت هايى مى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خطبه حضرت درجات و مراتب ايمان را ذكر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ايمان پيوند قلبى با خداى واحد و نبوّت و معاد و امامت و شئون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پيوند قلبى و ارتباط‍‌ محكم درونى به امور مذكور موجب امنيت انسان و</w:t>
      </w:r>
    </w:p>
    <w:p>
      <w:pPr>
        <w:pStyle w:val="BookText"/>
        <w:rPr/>
      </w:pPr>
      <w:r>
        <w:rPr>
          <w:rFonts w:ascii="Amiri" w:hAnsi="Amiri" w:eastAsia="Amiri" w:cs="Amiri"/>
          <w:color w:val="111111"/>
          <w:sz w:val="28"/>
          <w:sz w:val="28"/>
          <w:szCs w:val="28"/>
          <w:rtl w:val="true"/>
          <w:lang w:bidi="ar-SA"/>
        </w:rPr>
        <w:t>آرامش خاطر او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ياد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خودشان را بسته اند به يك كانون قدرت بى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سكون نفس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حوادث و مشكلات نمى لرزند و نگران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حضرت سيّدالشهداء عليه السلام با آن حوادثى كه براى حضرت پيش آمد، آن شخص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رأيت مكثوراً قطّ‍‌ قد قتل ولده و أهل بيته و أصحابه أربط‍‌ جأشاً و لا أمضى‌ جناناً منه</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قسم نديدم كسى را كه اين همه مصيبت برايش پيش آمده باشد، اولاد و اهل بيت و يارانش همه شهيد شده باشند، و دل محكم تر و با تصميم 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هم اين آيۀ شريفه را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 </w:t>
      </w:r>
      <w:r>
        <w:rPr>
          <w:rStyle w:val="FootnoteAnchor"/>
          <w:rtl w:val="true"/>
        </w:rPr>
        <w:footnoteReference w:id="188"/>
      </w:r>
      <w:r>
        <w:rPr>
          <w:rFonts w:ascii="IRNazanin" w:hAnsi="IRNazanin" w:eastAsia="IRNazanin"/>
          <w:color w:val="111111"/>
          <w:sz w:val="28"/>
          <w:sz w:val="28"/>
          <w:szCs w:val="28"/>
          <w:rtl w:val="true"/>
          <w:lang w:bidi="fa-IR"/>
        </w:rPr>
        <w:t>در روايات وارد شده كه مصداق كامل اين آيه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پيوند با خدا و ارتباط‍‌ با او سبب امنيت و آرامش خاطر انسان مى شود، از اين رو به آن ايمان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خطبه ايمان را دو قسم فرمود،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الْإيمَانِ‌ مَايَكُونُ‌ ثَابِتاً مُسْتَقَرّاً فِى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ايمانها در دل ثابت است و ريشه دارد؛ ايمانى كه از روى دريافت درونى محكم باشد يعنى انسان خودش چيزى را مشاهده كرده باشد، كه در اين صورت هيچ شك و ترديد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قسم از ايمان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ثَابِتاً مُسْتَقَرّاً فِى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است كه ثابت است در دل انسان، چنين ايمانى را ديگر با تشكيك و با شبهات و اين جور چيزها نمى توانند از دل اين شخص بيرون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مشكلات هر چه زياد شود در ايمان اين شخص خللى ايجاد نمى كند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تثبيت مى كند كسانى را كه ايمان دارند به يك حرف ثابت و پابرجايى در زندگى دنيا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كسى كه ايمان در دلش رسوخ دارد توى دنيا هم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فى الوجود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رسوخ دارد و اين معنا باورش آمده و نسبت به آخرت هم همين باور را دارد، دَمِ‌ مرگ هم همين باور را دارد و به هيچ نحوى آن را نمى شود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مَا يَكُونُ‌ عَوَارِىَّ‌ بَيْنَ‌ الْقُلُوبِ‌ وَ الصُّدُورِ إلى‌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تشديد ياء و گاهى بدون تشديد هم استعمال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ريشه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بگوييم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به دست كردن است چون مال عاريه دست به دست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علّه متحرك ما قبل مفتوح را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ريشۀ ديگر اين كه اصلش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انسان عار مى آورد، انسان تا ناچار نشود نمى رود يك چيز را عاريه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از ايمانها ايمانهايى است كه عاريه است بين دل و سينه، يعنى ثابت نيست، امروز ايمان دارد فردا به واسطۀ اندك چيزى ايمانش مى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يَعْبُدُ اللّهَ‌ عَلى‌ حَرْفٍ‌ فَإِنْ‌ أَصابَهُ‌ خَيْرٌ اطْمَأَنَّ‌ بِهِ‌ وَ إِنْ‌ أَصابَتْهُ‌ فِتْنَةٌ‌ انْقَلَبَ‌ عَلى‌ وَجْهِهِ‌ خَسِرَ الدُّنْيا وَ الْآخِرَةَ‌</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مردم بر اساس ترديد خدا را عبادت مى كنند؛ پس اگر به او خوبى برسد مطمئن مى شود، و اگر به او فتنه اى برسد روگردان مى شود؛ او دنيا و آخرت را باخته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بعضى ايمانها ايمان محكمى نيست و به اندك شبهه اى كه در دلش ايجاد شود يا به اندك حادثه و پيشامدى كه برايش رخ دهد، در ايمانش تزلزل پيدا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659" w:name="pg14765_166964"/>
    </w:p>
    <w:p>
      <w:pPr>
        <w:pStyle w:val="Heading3"/>
        <w:numPr>
          <w:ilvl w:val="2"/>
          <w:numId w:val="1"/>
        </w:numPr>
        <w:rPr/>
      </w:pPr>
      <w:bookmarkStart w:id="660" w:name="__RefHeading___Toc1359392_730472459"/>
      <w:bookmarkStart w:id="661" w:name="_Toc231"/>
      <w:bookmarkEnd w:id="659"/>
      <w:bookmarkEnd w:id="660"/>
      <w:r>
        <w:rPr>
          <w:rtl w:val="true"/>
        </w:rPr>
        <w:t>حفظ‍‌ ايمان هنگام مرگ</w:t>
      </w:r>
      <w:bookmarkEnd w:id="661"/>
    </w:p>
    <w:p>
      <w:pPr>
        <w:pStyle w:val="BookText"/>
        <w:rPr/>
      </w:pPr>
      <w:r>
        <w:rPr>
          <w:rFonts w:ascii="IRNazanin" w:hAnsi="IRNazanin" w:eastAsia="IRNazanin"/>
          <w:color w:val="111111"/>
          <w:sz w:val="28"/>
          <w:sz w:val="28"/>
          <w:szCs w:val="28"/>
          <w:rtl w:val="true"/>
          <w:lang w:bidi="fa-IR"/>
        </w:rPr>
        <w:t>ايمان مراتب دارد، درجات دارد، و استعدادها هم در پذيرش ايمان تفاوت دارد؛ انسان بايد از خدا بخواهد اگر يك مرتبه اى از ايمان را پيدا كرده خدا برايش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حفظ‍‌ كردن ايمان تا دَمِ‌ آخر است، بلعم باعور نشود، او با آن مرتبه اى كه داشت در آخر كار فاسد درآمد؛ مخصوصاً اگر عالم دينى باشد كه مورد اتكاى مردم است، اگر در ايمان او خداى ناكرده انحرافى پيدا شود يك عدۀ ديگر را هم از دين منحرف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داريم كه شيطان در دمِ‌ آخر ايمان سه دسته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آنهايى كه اهل حسادتند؛ حسادت خصلت بدى است؛ انسان براى اين كه رفيقش، برادرش و يا همسايه اش مالى پيدا كرده، علمى پيدا كرده و يا مقامى پيدا كرده نسبت به او حسادت بورزد؛ يك وقت غبطه است، مى گوييم خدايا به او داده اى به من هم بده، اين خوب است؛ اما اگر ناراحت شود كه آن شخص آن نعمت را دارد و آرزو داشته باشد كه آن نعمت از او زايل شود اين حسادت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 عاق والدين است؛ اگر انسان كارى كند كه پدر و مادر او از دستش ناراضى باشند، در دمِ‌ آخر ايمانش در خطر است؛ سعى كنيد رضايت پدر و مادرتان را حتى المقدور به دست بياوريد، قدر اين پدر و مادرهاى پير را بدانيد، جوانها بحمداللّه شجاع هستند و قوى و فكرشان هم در جامعۀ امروز نشو و نمو پيدا كرده آن وقت با فكر پدر و مادر خيلى نمى خواند، به آنها روترش نكنيد، به پدر و مادر برنگرديد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Style w:val="FootnoteAnchor"/>
          <w:rtl w:val="true"/>
        </w:rPr>
        <w:footnoteReference w:id="191"/>
      </w:r>
      <w:r>
        <w:rPr>
          <w:rFonts w:ascii="IRNazanin" w:hAnsi="IRNazanin" w:eastAsia="IRNazanin"/>
          <w:color w:val="111111"/>
          <w:sz w:val="28"/>
          <w:sz w:val="28"/>
          <w:szCs w:val="28"/>
          <w:rtl w:val="true"/>
          <w:lang w:bidi="fa-IR"/>
        </w:rPr>
        <w:t>كه پيامبراكرم صلى الله عليه و آله و سلم يك وقت در مجلسى نشسته بودند،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دماغش به خاك ماليده شود، عرض كردند يا رسول اللّه</w:t>
      </w:r>
      <w:bookmarkStart w:id="662" w:name="pg14765_166965"/>
    </w:p>
    <w:p>
      <w:pPr>
        <w:pStyle w:val="BookText"/>
        <w:rPr/>
      </w:pPr>
      <w:bookmarkEnd w:id="662"/>
      <w:r>
        <w:rPr>
          <w:rFonts w:ascii="IRNazanin" w:hAnsi="IRNazanin" w:eastAsia="IRNazanin"/>
          <w:color w:val="111111"/>
          <w:sz w:val="28"/>
          <w:sz w:val="28"/>
          <w:szCs w:val="28"/>
          <w:rtl w:val="true"/>
          <w:lang w:bidi="fa-IR"/>
        </w:rPr>
        <w:t>چه كسى را نفرين مى كنيد؟ كى دماغش به خاك ماليده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 يا مادر يا هر دو را درك كند و داخل بهشت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مى توانند با تحصيل رضايت پدر و مادر و خدمت به آنان بهشت را براى خودشان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سوّمى كه در دمِ‌ آخر ايمانشان در خطر است دائم الخمر است؛ آدمى كه عادت دارد به شرب خمر؛ حالا هر چه هم ايمان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قبل از مرگ اين سه دسته ايمان آنان را مى گيرد، و ايمان هنگامى نتيجه دارد كه تا آخر عمر محفوظ‍‌ باشد و از دروازۀ عالم برزخ بگذرد</w:t>
      </w:r>
      <w:r>
        <w:rPr>
          <w:rFonts w:eastAsia="IRNazanin" w:cs="IRNazanin"/>
          <w:color w:val="111111"/>
          <w:sz w:val="28"/>
          <w:szCs w:val="28"/>
          <w:rtl w:val="true"/>
          <w:lang w:bidi="fa-IR"/>
        </w:rPr>
        <w:t>.</w:t>
      </w:r>
    </w:p>
    <w:p>
      <w:pPr>
        <w:pStyle w:val="Heading3"/>
        <w:numPr>
          <w:ilvl w:val="2"/>
          <w:numId w:val="1"/>
        </w:numPr>
        <w:rPr/>
      </w:pPr>
      <w:bookmarkStart w:id="663" w:name="__RefHeading___Toc1359394_730472459"/>
      <w:bookmarkStart w:id="664" w:name="_Toc232"/>
      <w:bookmarkEnd w:id="663"/>
      <w:r>
        <w:rPr>
          <w:rtl w:val="true"/>
        </w:rPr>
        <w:t>نهى از قضاوت عجولانه</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كَانَتْ‌ لَكُمْ‌ بَرَاءَةٌ‌ مِنْ‌ أَحَدٍ فَقِفُوهُ‌ حَتّى‌ يَحْضُرَهُ‌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براى شما از كسى بيزارى بود پس از او باز بايستيد تا مرگ نزد وى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نسبت به كسى قضاوت كامل نكنيد و از او بيزارى نجوييد تا مرگش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انسانى يك كجى هايى هم داشته باشد، كارهاى زشتى هم كرده باشد، اما آن اعتقاد قلبى اش بالاخره نجاتش بدهد و آن دمِ‌ آخر از من و شما بهتر بشود، معيار حالت انسان هنگام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يَقَعُ‌ حَدُّ الْبَرَاءَةِ‌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مرز بيزارى تحقق مى يابد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بيزارى از عمل اشخاص اشكالى ندارد؛ در روايات دارد از عملش بيزارى بجوى اما از خود شخص بيزارى 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خبيثى است خدا لعنتش كند، ممكن است حوادث روزگار من و شما را در چاه وَيل بيندازد و آن آدم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آخرش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w:t>
      </w:r>
    </w:p>
    <w:p>
      <w:pPr>
        <w:pStyle w:val="BookText"/>
        <w:rPr/>
      </w:pPr>
      <w:r>
        <w:rPr>
          <w:rFonts w:ascii="IRNazanin" w:hAnsi="IRNazanin" w:eastAsia="IRNazanin"/>
          <w:color w:val="111111"/>
          <w:sz w:val="28"/>
          <w:sz w:val="28"/>
          <w:szCs w:val="28"/>
          <w:rtl w:val="true"/>
          <w:lang w:bidi="fa-IR"/>
        </w:rPr>
        <w:t>انسان مى خواهد براى عمل قضاوت كند اشكال ندارد، ولى يك وقت مى خواهد بگويد اين آدم، آدم بدى است و از او تبرّى و بيزارى بجويد و لعنتش كند، اين بيزارى كار صحيحى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كَانَتْ‌ لَكُمْ‌ بَرَاءَةٌ‌ مِنْ‌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وقتى كه مى خواهيد تبرّى از كسى بجوييد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فَقِفُوهُ‌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صبر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يَحْضُرَهُ‌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مرگش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 يَقَعُ‌ حَدُّ الْبَرَاءَةِ‌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 مرگ شما مى توانيد از اين شخص بيزارى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 به همان انحرافش مانده باشد؛ اما اگر ايمان قلبى اش او را نجات داد، آن وقت شما از شخص مؤمن حق نداريد تبرّى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درسى است حضرت به ما مى دهد كه قضاوتتان نسبت به اشخاص عجولانه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حديث در شرح نهج البلاغه سيّد حبيب اللّه خوئى</w:t>
      </w:r>
      <w:r>
        <w:rPr>
          <w:rStyle w:val="FootnoteAnchor"/>
          <w:rtl w:val="true"/>
        </w:rPr>
        <w:footnoteReference w:id="192"/>
      </w:r>
      <w:r>
        <w:rPr>
          <w:rFonts w:ascii="IRNazanin" w:hAnsi="IRNazanin" w:eastAsia="IRNazanin"/>
          <w:color w:val="111111"/>
          <w:sz w:val="28"/>
          <w:sz w:val="28"/>
          <w:szCs w:val="28"/>
          <w:rtl w:val="true"/>
          <w:lang w:bidi="fa-IR"/>
        </w:rPr>
        <w:t>نقل مى كند كه اسامة بن زيد كه از طرف پيامبراكرم صلى الله عليه و آله و سلم فرمانده جنگ بود در آن جنگ مرداس يهودى را كه شهادتين گفته بود كشت، وقتى كه آمد نزد پيامبراكرم صلى الله عليه و آله و سلم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كسى را كه شهادتين گفته بود كشتى‌؟ اسامه عذرش اين بوده كه اين يهودى بوده و از ترس شهادتين را گفته؛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قلبش را شكافته بودى‌؟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شققت الغطاء عن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پردۀ دلش را نشكافتى ببينى داخل قلبش چيست‌؟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 قال بلسانه قبلت و لا ما كان فى نفسه علمت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آنچه را به زبان گفت پذيرفتى و نه آنچه را در دل داشت دانستى</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اصول كافى</w:t>
      </w:r>
      <w:r>
        <w:rPr>
          <w:rStyle w:val="FootnoteAnchor"/>
          <w:rtl w:val="true"/>
        </w:rPr>
        <w:footnoteReference w:id="193"/>
      </w:r>
      <w:r>
        <w:rPr>
          <w:rFonts w:ascii="Amiri" w:hAnsi="Amiri" w:eastAsia="Amiri" w:cs="Amiri"/>
          <w:color w:val="111111"/>
          <w:sz w:val="28"/>
          <w:sz w:val="28"/>
          <w:szCs w:val="28"/>
          <w:rtl w:val="true"/>
          <w:lang w:bidi="ar-SA"/>
        </w:rPr>
        <w:t>كلينى رحمه الله دو باب راجع به درجات ايمان دارد كه يك حديث از آن را مى خوانم كه بفهميم قضاوت كردنهاى ما نوعاً خلاف مذاق شرع و شريعت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665" w:name="pg14765_166967"/>
    </w:p>
    <w:p>
      <w:pPr>
        <w:pStyle w:val="Heading3"/>
        <w:numPr>
          <w:ilvl w:val="2"/>
          <w:numId w:val="1"/>
        </w:numPr>
        <w:rPr/>
      </w:pPr>
      <w:bookmarkStart w:id="666" w:name="__RefHeading___Toc1359396_730472459"/>
      <w:bookmarkStart w:id="667" w:name="_Toc233"/>
      <w:bookmarkEnd w:id="665"/>
      <w:bookmarkEnd w:id="666"/>
      <w:r>
        <w:rPr>
          <w:rtl w:val="true"/>
        </w:rPr>
        <w:t>نهى از تحميل عقيده</w:t>
      </w:r>
      <w:bookmarkEnd w:id="667"/>
    </w:p>
    <w:p>
      <w:pPr>
        <w:pStyle w:val="BookText"/>
        <w:rPr/>
      </w:pPr>
      <w:r>
        <w:rPr>
          <w:rFonts w:ascii="IRNazanin" w:hAnsi="IRNazanin" w:eastAsia="IRNazanin"/>
          <w:color w:val="111111"/>
          <w:sz w:val="28"/>
          <w:sz w:val="28"/>
          <w:szCs w:val="28"/>
          <w:rtl w:val="true"/>
          <w:lang w:bidi="fa-IR"/>
        </w:rPr>
        <w:t xml:space="preserve">از جمله حديث سرّاج كه از خدمۀ حضرت صادق عليه السلام بوده است؛ حضرت او و جمعى را براى يك مأموريت فرستاده بودند، او كارش را انجام داد و آمد خوابيد، بعد مى گويد حضرت سراغ من آمد و در فراش من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رفتار امام را با كسى كه از خدمۀ حضرت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پرسيد كه خوب آن كار را انجام دادى‌؟ گفتم بله، بعد راجع به يك جمعيتى صحبت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جرى‌ ذكر قوم فقلت جعلت فداك إنّا نبرأ منهم إنّهم لايقولون ما نقول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نام قومى در ميان آمد،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ما از آنان بيزاريم، آنچه را ما مى گوييم آنان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مى شود آنان شيعه بوده اند اما اعتقادى كه اينها داشتند آنها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يتولّونا و لايقولون ما تقولون تبرئون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اين كه از دوستان ما هستند براى اين كه آن مرتبۀ اعتقادى كه شما داريد آنها ندارند از آنها بيزارى مى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معنايش تحميل عقيده است، يعنى آن مرتبۀ ايمان و عقيده اى كه من نسبت به آن امام و نسبت به مسائل اسلامى دارم، او هم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بايد همين كه من مى گويم بگويد، اگر يك درجه پايين تر است او ديگر كافر است، ملعون و خبيث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قضاوت كردن صحيح نيست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ذا عندنا ما ليس عندكم فينبغى لنا أن نبرأ منكم‌؟ قال قلت لاجعلت فداك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اينك آن مرحلۀ ايمانى هم كه ما داريم شما نداريد، پس سزاوار است ما از شما تبرّى كنيم‌؟ آن شخص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ذا عنداللَّه ما ليس عندنا أفتراه اطّرحنا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اينك آن علم و درجات علمى كه خدا دارد ما كه امام هستيم نداريم، پس آيا خدا ما را طرد</w:t>
      </w:r>
    </w:p>
    <w:p>
      <w:pPr>
        <w:pStyle w:val="BookText"/>
        <w:rPr/>
      </w:pPr>
      <w:r>
        <w:rPr>
          <w:rFonts w:ascii="IRNazanin" w:hAnsi="IRNazanin" w:eastAsia="IRNazanin"/>
          <w:color w:val="111111"/>
          <w:sz w:val="28"/>
          <w:sz w:val="28"/>
          <w:szCs w:val="28"/>
          <w:rtl w:val="true"/>
          <w:lang w:bidi="fa-IR"/>
        </w:rPr>
        <w:t>نمود؟ مسلّماً علم خدا را ائمه ندارند، علم ائمه عليهم السلام را هم شيعيان ائمه ندارند؛ شيعيان ائمه هم مراتب دارند، علم و ايمانشان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 واللَّه جعلت فداك ما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فدايت گردم پس ما چه كنيم‌؟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فتولّوهم و لاتبرّئوا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با اين كه مرتبۀ ايمانشان از شما ضعيف تر است و قهراً اعمالشان هم در حدّ اعمال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خودتان قرار دهيد و از آنها تبرّى نجوييد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المسلمين من له سهم و منهم من له سهمان و منهم من له ثلاثه أسهم و منهم من له أربعة أسهم و منهم من له خمسة أسهم و منهم من له ستّة أسهم و منهم من له سبعة أسهم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مسلمانها سهمى از ايمان دارند، يك نفريك درجۀ ضعيف ايمان را دارد، يكى دو درجه دارد، يكى سه درجه، يكى چهار درجه، يكى پنج درجه، يكى شش درجه، يكى هفت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ايمان اشخاص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ينبغى أن يحمل صاحب السّهم على‌ ما عليه صاحب السّهمين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سزاوار نيست كه انسان بر آدمى كه يك درجه ايمان دارد تحميل كند كه تو بايد مثل آن دو درجه اى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بيشتر درس خوانده، استعدادش زيادتر بوده، محيط‍‌ خانوادگى اش مستعدتر بوده، استاد خوبى داشته، شرايط‍‌ برايش فراهم تر بوده؛ و اين بدبخت بيچاره در يك محيط‍‌ نامساعد بزرگ شده، محيط‍‌ خانوادگيشان هم خوب نبوده، همين يك درجه هم كه شهادتين را مى گويد و مخلص اسلام است شما بگو من مخلص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سزاوار نيست ايمان سه درجه اى را بر صاحب دو درجه اى تحميل كنيم، تا آخر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وقتى ما رفته بوديم در جبهۀ دزفول، يك سرهنگى بود رئيس نيروى هوايى آنجا،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است همه به من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حضرت شاه، و چه فرمان</w:t>
      </w:r>
    </w:p>
    <w:p>
      <w:pPr>
        <w:pStyle w:val="BookText"/>
        <w:rPr/>
      </w:pPr>
      <w:r>
        <w:rPr>
          <w:rFonts w:ascii="IRNazanin" w:hAnsi="IRNazanin" w:eastAsia="IRNazanin"/>
          <w:color w:val="111111"/>
          <w:sz w:val="28"/>
          <w:sz w:val="28"/>
          <w:szCs w:val="28"/>
          <w:rtl w:val="true"/>
          <w:lang w:bidi="fa-IR"/>
        </w:rPr>
        <w:t>يزدان و چه فرمان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فكر نماز و اسلام نبود، ما اصلاً نمى دانستيم نماز چى هست، حالا فهميده ايم؛ اين آدم راست مى گويد، آخر سى سال او را اين طور تربيت كرده اند، حالا همين اندازه كه آمده است مى گويد فهميدم كه تا حالا اشتباه كرده ام شما بپذير، نسبت به افراد جاذبه داشته باشيد و آنها را طرد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حساب همۀ شرايط‍‌ بشود؛ آن كسى كه در محيط‍‌ علم بوده، پدر و مادرش اهل نماز شب بوده اند، اهل حرام و حلال بوده، اهل مسائل بوده، كتاب خوانده، خوب اين اطلاعاتش زيادتر است؛ يك آدم ديگر در يك محيطى بوده كه اصلاً اين حرفها نبوده و حالا مثل تازه مسلمان مى ماند، اگر ما اين آدم را طرد كنيم گناه است، و اگر با طرد كردن ما همان يك درجه ايمان را هم از دست بدهد گناهش گردن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حديث سرّاج در رابطه با درجات ايمان 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مثالى بزنم؛ مردى يك همسايۀ نصرانى داشت، آمد اين همسايۀ نصرانى را تشويق به اسلام كرد، او هم نرم شد و معتقد به اسلام شد و شهادتين گفت، فردا صبح پيش از اذان صبح اين مسلمان رفت در خانۀ آن نصرانى تازه مسلمان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لباس بپوش برويم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مدّتى نماز خواندند سپس نماز صبح را خواندند او خواست برود منزل،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روز كوتاه و ظهر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پس از نماز ظهر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نزديك است بمان نماز عصر را هم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 است و مغرب نزديك است صبر كن نماز مغرب 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هم خواند و برخاست برود، گفت نه نماز عشا را هم يكباره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هم خواندند و رفتند خانه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دوباره اين مسلمان رفت در خانۀ نصرانى تازه مسلمان را كوفت و گفت برويم نماز، آن تازه مسلمان گفت اين دين كه تو دارى مال آدمهاى بيكار است، من زن و بچه و زندگى دارم و نمى توانم بيست و چهار ساعت بروم مسجد و عبادت كنم</w:t>
      </w:r>
      <w:r>
        <w:rPr>
          <w:rFonts w:eastAsia="IRNazanin" w:cs="IRNazanin"/>
          <w:color w:val="111111"/>
          <w:sz w:val="28"/>
          <w:szCs w:val="28"/>
          <w:rtl w:val="true"/>
          <w:lang w:bidi="fa-IR"/>
        </w:rPr>
        <w:t>.</w:t>
      </w:r>
      <w:bookmarkStart w:id="668" w:name="pg14765_166970"/>
    </w:p>
    <w:p>
      <w:pPr>
        <w:pStyle w:val="BookText"/>
        <w:rPr/>
      </w:pPr>
      <w:bookmarkEnd w:id="668"/>
      <w:r>
        <w:rPr>
          <w:rFonts w:ascii="Amiri" w:hAnsi="Amiri" w:eastAsia="Amiri" w:cs="Amiri"/>
          <w:color w:val="111111"/>
          <w:sz w:val="28"/>
          <w:sz w:val="28"/>
          <w:szCs w:val="28"/>
          <w:rtl w:val="true"/>
          <w:lang w:bidi="ar-SA"/>
        </w:rPr>
        <w:t>بالاخره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شخص با اين سليقۀ كجى كه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 فى شىء أخرجه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را از كفر آورده بود بيرون و دوباره داخل كفرش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درست نيست؛ بايستى كه موقعيت اشخاص، سابقۀ اشخاص، همۀ اين خصوصيات را توجّه كرد؛ يك وقت مى بينى آدمى كه سى يا چهل سال در يك منجلابى بوده حالا واقعاً به خود آمده و يك شعله اى از اسلام در دلش پيدا شده و چه بسا او نزد خدا مقرّبتر هم باشد، و اگر شما سختگيرى نكنى و ميدان به او بدهى ممكن است واقعاً يك وجود مؤثر و نافعى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برگشت، حق نداريد از او بيزارى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رياحى با اين كارى كه كرد به حسب ظاهر مى توان گفت تمام حوادث كربلا معلول عمل حرّ بود؛ براى اين كه حضرت سيّدالشهداء عليه السلام خواستند برگردند حرّ نگذاشت و حضرت را نگاه داشت تا اين پيشامد شد و اين جنگ واقع گرديد و اين همه شهيد شدند؛ ولى دم آخر وقتى كه وجدانش او را به حركت درآورد و متنبّه شد و توبه كرد، حضرت توبه اش را پذيرفت و كارش به جايى رسيد كه مثل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رود زيارتش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مقابل اين افراد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بأبى أنتم و أمّى طبتم و طابت الأرض الّتى فيها دفنتم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چنين مقامى پيدا كرد، خدا توبۀ اشخاص را قبول مى كند</w:t>
      </w:r>
      <w:r>
        <w:rPr>
          <w:rFonts w:eastAsia="IRNazanin" w:cs="IRNazanin"/>
          <w:color w:val="111111"/>
          <w:sz w:val="28"/>
          <w:szCs w:val="28"/>
          <w:rtl w:val="true"/>
          <w:lang w:bidi="fa-IR"/>
        </w:rPr>
        <w:t>.</w:t>
      </w:r>
    </w:p>
    <w:p>
      <w:pPr>
        <w:pStyle w:val="Heading3"/>
        <w:numPr>
          <w:ilvl w:val="2"/>
          <w:numId w:val="1"/>
        </w:numPr>
        <w:rPr/>
      </w:pPr>
      <w:bookmarkStart w:id="669" w:name="__RefHeading___Toc1359398_730472459"/>
      <w:bookmarkStart w:id="670" w:name="_Toc234"/>
      <w:bookmarkEnd w:id="669"/>
      <w:r>
        <w:rPr>
          <w:rtl w:val="true"/>
        </w:rPr>
        <w:t>هجرت در راه فراگيرى علوم اسلامى</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الْهِجْرَةُ‌ قَائِمَةٌ‌ عَلى‌ حَدِّهَا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بر مرز آغازين خود برپاست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پيامبراكرم صلى الله عليه و آله و سلم بعد از آن كه مسلمانها در مكّه زير فشار قرار گرفتند و شرايط‍‌ اظهار اسلام برايشان فراهم نشد، به دستور پيامبراكرم صلى الله عليه و آله و سلم يك عده اى به</w:t>
      </w:r>
    </w:p>
    <w:p>
      <w:pPr>
        <w:pStyle w:val="BookText"/>
        <w:rPr/>
      </w:pPr>
      <w:r>
        <w:rPr>
          <w:rFonts w:ascii="IRNazanin" w:hAnsi="IRNazanin" w:eastAsia="IRNazanin"/>
          <w:color w:val="111111"/>
          <w:sz w:val="28"/>
          <w:sz w:val="28"/>
          <w:szCs w:val="28"/>
          <w:rtl w:val="true"/>
          <w:lang w:bidi="fa-IR"/>
        </w:rPr>
        <w:t>حبشه مهاجرت كردند براى اين كه آنجا محيط‍‌ آزادترى بود، و بعداً هم خود پيامبراكرم صلى الله عليه و آله و سلم و حضرت على عليه السلام و مسلمين از مكّه به مدينه مهاجرت كردند و در آنجا شرايط‍‌ تشكيل حكومت اسلامى فراهم شد؛ در اوّلين مرحله اى كه پيامبراكرم صلى الله عليه و آله و سلم به مدينه وارد شدند، روز دوشنبه در محلۀ قبا كه تقريباً دو سه كيلومترى مدينه بود، همين جا كه مسجد قبا هست وارد شدند و تا روز جمعه ماندند، صبح جمعه حركت كردند و در يك جايى بين قبا و مدينه پيامبراكرم صلى الله عليه و آله و سلم نماز جمعه اقامه كردند با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صد نفر آن وقت جمعيت قابل توجّهى بوده، در يك مسجد كوچكى كه به آن مسجد المائة مى گويند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مدينه شرايط‍‌ پياده كردن دستورات اسلام فراهم بود و از اين رو واجب بود مسلمانان از مكّه هجرت كنند و در مدينه متشكّل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است كه پيامبراكرم صلى الله عليه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يعنى بعد از فتح مكّه ديگر هجرت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پيامبراكرم صلى الله عليه و آله و سلم اين بود كه در آن شرايط‍‌ كه مكّه شهر كفر و مركز مشركين بود و مسلمانها نمى توانستند به وظايفشان عمل كنند، واجب بود بيايند به مدينه؛ اما وقتى كه مكّه فتح شد مكّه هم مى شود شهر اسلامى، و بعد از آن كه مكّه نيز مانند مدينه جاى امنى براى مسلمانان شد ديگر هجرت و مهاجرت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مهاجرت فقط‍‌ براى آنهايى است كه قبل از فتح براى حفظ‍‌ دين خود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كه بعد از فتح مكّه فردى خواست جزء مهاجرين باشد، آمدند وساطت كردند، پيامبر فرمود اين هم جزء مهاجرين باشد، و اين شد يك چيز تشريفاتى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هدف پيامبراكرم صلى الله عليه و آله و سلم از اين حديث اين است كه آن هجرتى كه از مكّه به مدينه واجب بود و آن همه فضيلت هم داشت، حالا كه مكّه فتح شد و مركز اسلام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ديگر هجرت موضوعيت ندارد؛ اما در هر زمانى اگر حفظ‍‌ دين اسلام به مهاجرت توقف داشته باشد، مهاجرت لازم است و حكم مهاجرت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كرديم شما در يك منطقه اى هستيد كه مسائل اسلام مطرح نيست، عالم و دانشمندى كه مسائل اسلام را از او بپرسى وجود ندارد، واجب است شما هم به جايى مهاجرت كنيد كه بتوانيد علوم اسلامى را ياد بگيريد و به وظايف اسلامى خود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على عليه السلام در اين خطبه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وَالْهِجْرَةُ‌ قَائِمَةٌ‌ عَلى‌ حَدِّهَا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با همان حدّ اوّل كه واجب و لازم بود حالا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زمان پيامبر صلى الله عليه و آله و سلم به مدينه نزد حضرت مهاجرت مى كردند و كسانى كه از پيامبر صلى الله عليه و آله و سلم دور بودند و نمى توانستند علوم اسلام را ياد بگيرند لازم بود به مدينه مهاجرت كنند؛ اما امروز بايد به مراكزى مهاجرت كرد كه دسترسى به علوم اسلامى باشد و محيطى باشد كه بتوان دين خود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همه هم نمى توانستند مهاجرت كنند، واجب بود يك افرادى را بفرستند كه از پيامبراكرم صلى الله عليه و آله و سلم علوم اسلامى را ياد بگيرند و برگردند ديگران را متوجّه كنند، و اين آيۀ شريفه هم در همان وقت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الْمُؤْمِنُونَ‌ لِيَنْفِرُوا كَافَّةً‌ فَلَوْ لا نَفَرَ مِنْ‌ كُلِّ‌ فِرْقَةٍ‌ مِنْهُمْ‌ طائِفَةٌ‌ لِيَتَفَقَّهُوا فِي الدِّينِ‌ وَ لِيُنْذِرُوا قَوْمَهُمْ‌ إِذا رَجَعُوا إِلَيْهِمْ‌ لَعَلَّهُمْ‌ يَحْذَرُونَ‌</w:t>
      </w:r>
      <w:r>
        <w:rPr>
          <w:rFonts w:eastAsia="IRNazanin" w:cs="IRNazanin"/>
          <w:color w:val="111111"/>
          <w:sz w:val="28"/>
          <w:szCs w:val="28"/>
          <w:rtl w:val="true"/>
          <w:lang w:bidi="fa-IR"/>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اين آيه كه سند طلبگى و فقاهت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شايسته نيست مؤمنان همگى كوچ كنند؛ پس چرا از هر دسته اى از آنان طايفه اى كوچ نمى كنند تا در دين فقيه و عالم شوند، و قوم خود را وقتى به سوى آنان بازگشتند بيم دهند؟ شايد كه بترسند و بپرهيزند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مهاجرت كردن در زمان پيامبراكرم صلى الله عليه و آله و سلم و رفتن نزد حضرت و در كانون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ماندن واجب بوده، اما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اين واجب حالا ديگر موضوع نداشته باشد، حالا هم موضوع دارد منتها چيزى كه هست در زمان پيامبر خدا صلى الله عليه و آله و سلم بايد نزد پيامبر مهاجرت كنند و در زمان حضرت على عليه السلام بايد نزد حضرت على عليه السلام مهاجرت كنند و بعد نزد ائمه عليهم السلام و الآن هم به طرف علما و مراكز علمى اسلام؛ همين طورى كه وقتى احتياج به علم طب هست بايد فرزندان خود را به مراكز علوم پزشكى فرستاد، بايد براى فراگيرى علوم اسلام نيز فرزندان خود را به جوامع علمى اسلامى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معتزلى با اين كه از اهل سنّت است وقتى مى خواهد اين عبارت نهج البلاغه را معنا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الهجرة التى يشير إليها أميرالمؤمنين عليه السلام ليست تلك الهجرة، بل هى الهجرة إلى الإمام</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مهاجرتى كه اميرالمؤمنين عليه السلام اينجا ذكر مى كند آن هجرتى كه از مكّه به مدينه به طرف پيامبر صلى الله عليه و آله و سلم مى رفتند نيست، بلكه مهاجرت به طرف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 كه كانون اسلام و علوم اسلامى نزد اوست، اشخاص بايد به طرف امام مهاجرت كنند و علوم اسلام را ياد بگيرند؛ حالا هم كه دسترسى به امام نيست و در زمان غيبت است بايد افراد به حوزه هاى علمى و مراكز علمى مهاجرت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آيۀ شريفه حالا كه همۀ مردم نمى توانند مهاجرت كنند، بايد از هر طايفه اى افرادى مهاجرت كنند و علوم اسلامى را ياد بگيرند و برگردند و به مردم ابلاغ كنند؛ اين يك وظيفۀ الهى است و در قيامت مى پرسند چرا به وظايف خود عمل نكرديد، و اين جواب را كه نمى دانستم نمى پذيرند، اگر گفتى نمى دانستم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ياد نگرفتى‌؟ ياد گرفتن احكام و مسائل اسلام لازم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71" w:name="pg14765_166975"/>
    </w:p>
    <w:p>
      <w:pPr>
        <w:pStyle w:val="Heading2"/>
        <w:numPr>
          <w:ilvl w:val="1"/>
          <w:numId w:val="1"/>
        </w:numPr>
        <w:rPr/>
      </w:pPr>
      <w:bookmarkStart w:id="672" w:name="__RefHeading___Toc1359400_730472459"/>
      <w:bookmarkStart w:id="673" w:name="_Toc235"/>
      <w:bookmarkEnd w:id="671"/>
      <w:bookmarkEnd w:id="672"/>
      <w:r>
        <w:rPr>
          <w:rtl w:val="true"/>
        </w:rPr>
        <w:t>«</w:t>
      </w:r>
      <w:r>
        <w:rPr>
          <w:rtl w:val="true"/>
        </w:rPr>
        <w:t xml:space="preserve">درس </w:t>
      </w:r>
      <w:r>
        <w:rPr/>
        <w:t>342</w:t>
      </w:r>
      <w:r>
        <w:rPr>
          <w:rtl w:val="true"/>
        </w:rPr>
        <w:t xml:space="preserve">»: </w:t>
      </w:r>
      <w:r>
        <w:rPr>
          <w:rtl w:val="true"/>
        </w:rPr>
        <w:t xml:space="preserve">خطبۀ </w:t>
      </w:r>
      <w:r>
        <w:rPr/>
        <w:t>189</w:t>
      </w:r>
      <w:r>
        <w:rPr>
          <w:rtl w:val="true"/>
        </w:rPr>
        <w:t xml:space="preserve"> (</w:t>
      </w:r>
      <w:r>
        <w:rPr>
          <w:rtl w:val="true"/>
        </w:rPr>
        <w:t>قسمت دوّم</w:t>
      </w:r>
      <w:r>
        <w:rPr>
          <w:rtl w:val="true"/>
        </w:rPr>
        <w:t>)</w:t>
      </w:r>
      <w:bookmarkEnd w:id="673"/>
    </w:p>
    <w:p>
      <w:pPr>
        <w:pStyle w:val="Heading3"/>
        <w:numPr>
          <w:ilvl w:val="2"/>
          <w:numId w:val="1"/>
        </w:numPr>
        <w:rPr/>
      </w:pPr>
      <w:bookmarkStart w:id="674" w:name="__RefHeading___Toc1359402_730472459"/>
      <w:bookmarkStart w:id="675" w:name="_Toc236"/>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هدف از هجرت</w:t>
      </w:r>
    </w:p>
    <w:p>
      <w:pPr>
        <w:pStyle w:val="BookText"/>
        <w:rPr/>
      </w:pPr>
      <w:r>
        <w:rPr>
          <w:rFonts w:ascii="Amiri" w:hAnsi="Amiri" w:eastAsia="Amiri" w:cs="Amiri"/>
          <w:color w:val="111111"/>
          <w:sz w:val="28"/>
          <w:sz w:val="28"/>
          <w:szCs w:val="28"/>
          <w:rtl w:val="true"/>
          <w:lang w:bidi="ar-SA"/>
        </w:rPr>
        <w:t>موقعيت ائمۀ اطهار عليهم السلام و ظلم هاى تاريخ</w:t>
      </w:r>
    </w:p>
    <w:p>
      <w:pPr>
        <w:pStyle w:val="BookText"/>
        <w:rPr/>
      </w:pPr>
      <w:r>
        <w:rPr>
          <w:rFonts w:ascii="Amiri" w:hAnsi="Amiri" w:eastAsia="Amiri" w:cs="Amiri"/>
          <w:color w:val="111111"/>
          <w:sz w:val="28"/>
          <w:sz w:val="28"/>
          <w:szCs w:val="28"/>
          <w:rtl w:val="true"/>
          <w:lang w:bidi="ar-SA"/>
        </w:rPr>
        <w:t>واقعيت هجرت</w:t>
      </w:r>
    </w:p>
    <w:p>
      <w:pPr>
        <w:pStyle w:val="BookText"/>
        <w:rPr/>
      </w:pPr>
      <w:r>
        <w:rPr>
          <w:rFonts w:ascii="Amiri" w:hAnsi="Amiri" w:eastAsia="Amiri" w:cs="Amiri"/>
          <w:color w:val="111111"/>
          <w:sz w:val="28"/>
          <w:sz w:val="28"/>
          <w:szCs w:val="28"/>
          <w:rtl w:val="true"/>
          <w:lang w:bidi="ar-SA"/>
        </w:rPr>
        <w:t>سختى برتابيدن ولايت امامان عليهم السلام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علمى امام على عليه السلام</w:t>
      </w:r>
      <w:bookmarkStart w:id="676" w:name="pg14765_166977"/>
    </w:p>
    <w:p>
      <w:pPr>
        <w:pStyle w:val="BookText"/>
        <w:rPr/>
      </w:pPr>
      <w:bookmarkEnd w:id="6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فِى أَهْلِ‌ الْأَرْضِ‌ حَاجَةٌ‌ مِنْ‌ مُسْتَسِرِّ الْأُمَّةِ‌ وَ مُعْلِنِهَا، لايَقَعُ‌ اسْمُ‌ الْهِجْرَةِ‌ عَلى‌ أَحَدٍ إلّابِمَعْرِفَةِ‌ الْحُجَّةِ‌ فِى الْأَرْضِ‌؛ فَمَنْ‌ عَرَفَهَا وَ أَقَرَّ بِهَا فَهُوَ مُهَاجِرٌ، وَ لايَقَعُ‌ اسْمُ‌ الْإِسْتِضْعَافِ‌ عَلى‌ مَنْ‌ بَلَغَتْهُ‌ الْحُجَّةُ‌ فَسَمِعَتْهَا أُذُنُهُ‌ وَ وَعَاهَا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أَمْرَنَا صَعْبٌ‌ مُسْتَصْعَبٌ‌، لايَحْمِلُهُ‌ إلّاعَبْدٌ مُؤْمِنٌ‌ امْتَحَنَ‌ اللَّهُ‌ قَلْبَهُ‌ لِلْإيمَانِ‌، وَ لايَعِى حَدِيثَنَا إلّاصُدُورٌ أَمِينَةٌ‌ وَ أَحْلامٌ‌ رَزِينَةٌ‌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سَلُونِى قَبْلَ‌ أَنْ‌ تَفْقِدُونِى، فَلَأَنَا بِطُرُقِ‌ السَّمَاءِ أَعْلَمُ‌ مِنِّى بِطُرُقِ‌ الْأَرْضِ‌، قَبْلَ‌ أَنْ‌ تَشْغَرَ بِرِجْلِهَا فِتْنَةٌ‌ تَطَأُ فِى خِطَامِهَا، وَ تَذْهَبُ‌ بِأَحْلامِ‌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قسمت از كلام حضرت رسيده ايم كه فرموده است</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359404_730472459"/>
      <w:bookmarkStart w:id="678" w:name="_Toc237"/>
      <w:bookmarkEnd w:id="677"/>
      <w:r>
        <w:rPr>
          <w:rtl w:val="true"/>
        </w:rPr>
        <w:t>هدف از هجرت</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فِى أَهْلِ‌ الْأَرْضِ‌ حَاجَةٌ‌ مِنْ‌ مُسْتَسِرِّ الْأُمَّةِ‌ وَ مُعْلِنِهَا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اهل زمين از گروه مردم پنهانكار و آشكار كنندۀ آن براى خداوند هيچ نيازى نبوده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كسى توهّم مى كند اگر مهاجرت بكنيم لابد مهاجرت براى اين است كه انسان برود دستورات اسلام را ياد بگيرد و علنى هم بتواند اظهار اسلام بكند، و اين</w:t>
      </w:r>
    </w:p>
    <w:p>
      <w:pPr>
        <w:pStyle w:val="BookText"/>
        <w:rPr/>
      </w:pPr>
      <w:r>
        <w:rPr>
          <w:rFonts w:ascii="IRNazanin" w:hAnsi="IRNazanin" w:eastAsia="IRNazanin"/>
          <w:color w:val="111111"/>
          <w:sz w:val="28"/>
          <w:sz w:val="28"/>
          <w:szCs w:val="28"/>
          <w:rtl w:val="true"/>
          <w:lang w:bidi="fa-IR"/>
        </w:rPr>
        <w:t>مهاجرت نفعش توى جيب خدا مى رود؛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اگر مهاجرت كنيد نفعش توى جيب خدا مى رود، اين به نفع خود شماست؛ خدا به هيچ كس احتياج ندارد؛ تو شعار اسلام را علنى كنى يا سرّى عمل كنى، خدا به آن احتياج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مخفى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افعال به معناى آشكار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روى زمين هيچ احتياجى به شخصى از گروه انسانها كه پنهانكار يا آشكار كنندۀ آن است نيست؛ تو براى رسيدن به كمال انسانيت خودت بايد وظيفۀ خود را عمل كنى خواه سرّى و يا علنى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نفى، و جمله استينافى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ابن أبى الحديد معتزلى</w:t>
      </w:r>
      <w:r>
        <w:rPr>
          <w:rStyle w:val="FootnoteAnchor"/>
          <w:rtl w:val="true"/>
        </w:rPr>
        <w:footnoteReference w:id="197"/>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جملۀ 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توقيت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نه به معناى نفى؛ و روى اين حساب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خدا به اين مردم احتياج دارد براى اين كه دستوراتش را انجام بدهند، اين هجرت سرِ جاى خود هست؛ مثل اين كه مى خواهد بگويد تا دين خدا برپاست هجرت هم سر جايش هست و هجرت واجب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معنايى است كه ابن أبى الحديد گفته، كه البته به ايشان اشكال كرده اند كه اين چه تعبيرى است‌؟ تا وقتى كه خدا به مردم حاجت دارد يعنى چه‌؟ خدا هيچ وقت به مردم احتياج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درستى نيست كه بگوييم تا خدا به اين مردم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نافيه است؛ و اين كه ابن أبى الحديد گفته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نافيه باشد اين يك جملۀ بى ربطى مى شود، حرف درستى نيست و جمله هم جملۀ بى ربطى نمى شود؛ 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مقدّر است؛ مثل اين كه كسى مى پرسد هجرت براى چى‌؟ حضرت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 خدا نياز به كار شما دارد، اگر شما را به مهاجرت</w:t>
      </w:r>
      <w:r>
        <w:rPr>
          <w:rFonts w:eastAsia="IRNazanin" w:cs="IRNazanin"/>
          <w:color w:val="111111"/>
          <w:sz w:val="28"/>
          <w:szCs w:val="28"/>
          <w:lang w:bidi="fa-IR"/>
        </w:rPr>
        <w:t>3</w:t>
      </w:r>
      <w:r>
        <w:rPr>
          <w:rFonts w:eastAsia="IRNazanin" w:cs="IRNazanin"/>
          <w:color w:val="111111"/>
          <w:sz w:val="28"/>
          <w:szCs w:val="28"/>
          <w:rtl w:val="true"/>
          <w:lang w:bidi="fa-IR"/>
        </w:rPr>
        <w:t>.</w:t>
      </w:r>
      <w:bookmarkStart w:id="679" w:name="pg14765_166979"/>
    </w:p>
    <w:p>
      <w:pPr>
        <w:pStyle w:val="BookText"/>
        <w:rPr/>
      </w:pPr>
      <w:bookmarkEnd w:id="679"/>
      <w:r>
        <w:rPr>
          <w:rFonts w:ascii="Amiri" w:hAnsi="Amiri" w:eastAsia="Amiri" w:cs="Amiri"/>
          <w:color w:val="111111"/>
          <w:sz w:val="28"/>
          <w:sz w:val="28"/>
          <w:szCs w:val="28"/>
          <w:rtl w:val="true"/>
          <w:lang w:bidi="ar-SA"/>
        </w:rPr>
        <w:t>توصيه مى كنيم براى اين است كه به نفع خود شماست نه به نفع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حضرت مى فرمايد</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359406_730472459"/>
      <w:bookmarkStart w:id="681" w:name="_Toc238"/>
      <w:bookmarkEnd w:id="680"/>
      <w:r>
        <w:rPr>
          <w:rtl w:val="true"/>
        </w:rPr>
        <w:t>موقعيت ائمۀ اطهار عليهم السلام و ظلم هاى تاريخ</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لايَقَعُ‌ اسْمُ‌ الْهِجْرَةِ‌ عَلى‌ أَحَدٍ إلّابِمَعْرِفَةِ‌ الْحُجَّةِ‌ فِى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جز با شناخت حجّت در زمين، نام هجرت اطلاق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على عليه السلام در اين خطبه بيشتر تثبيت موقعيت ائمۀ معصومين عليهم السلام است، اين را مى دانيد كه بعد از پيامبراكرم صلى الله عليه و آله و سلم شرايط‍‌ طورى شد كه حضرت امير و ائمه عليهم السلام از صحنه كنار زده شدند، با اين كه آن حضرت اوّل مردى است كه به پيامبراكرم صلى الله عليه و آله و سلم ايمان آورد و با اين كه علم حضرت از همه بيشتر بود و اطلاعات حضرت نسبت به اسلام از همه زيادتر بود، ولى ديگران در صحنه آمدند و مرجع شدند، حتى مثل كعب الاخبار يهودى محور بيان اسلام شد و حضرت على و اهل بيت پيامبراكرم عليهم السلام از صحنه كنار زده شدند؛ و اين فاجعه اى بود براى اسلام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گاهى اوقات ظلم هاى بزرگى را تحمّل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تعجّب مى كند پيامبراكرم صلى الله عليه و آله و سلم مطابق روايتى كه هم محدّثين شيعه و هم محدّثين اهل سنّت در صحيح مسلم، در صحيح ترمذى، در سنن ابى داوود و غيره نقل مى كنند</w:t>
      </w:r>
      <w:r>
        <w:rPr>
          <w:rStyle w:val="FootnoteAnchor"/>
          <w:rtl w:val="true"/>
        </w:rPr>
        <w:footnoteReference w:id="198"/>
      </w:r>
      <w:r>
        <w:rPr>
          <w:rFonts w:ascii="IRNazanin" w:hAnsi="IRNazanin" w:eastAsia="IRNazanin"/>
          <w:color w:val="111111"/>
          <w:sz w:val="28"/>
          <w:sz w:val="28"/>
          <w:szCs w:val="28"/>
          <w:rtl w:val="true"/>
          <w:lang w:bidi="fa-IR"/>
        </w:rPr>
        <w:t>و زياد هم نقل شده به گونه اى كه اجمالاً در حدّ تواتر است بدين مضمون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اوشك أن أدعى فأجيب و إنّى تارك فيكم الثقلين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نزديك است كه از بين شما بروم؛ همانا من بين شما دو چيز نفيس را باقى مى 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متاع نفيس، دو چيز نفيس بين شما باقى مى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تمسّكتم بهما لن تضلّوا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شما تمسّك كنيد به اين دو چيز 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 أهل بيتى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عترت خودش را كه از حضرت على عليه السلام شروع مى شود محور اسلام قرار داده است، همين طور كه به كتاب خدا كه قرآن است بايد مراجعه شود به عترت هم بايد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پيامبراكرم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كتاب و عترت من تمسّك بجوييد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جستن يعنى چه‌؟ تمسّك به قرآن اين نيست كه قرآن را با خط‍‌ زيبا و كاغذ خوب چاپ كنيم و بگذاريم توى اطاق، تمسّك به قرآن يعنى عمل به قرآن؛ تمسّك به عترت هم اين نيست كه سرِ قبرشان برويم برايشان زيارت نامه بخوانيم، بلكه تمسّك به عترت يعنى عمل به گفتۀ عترت، يعنى دستورات عترت را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پيامبراكرم صلى الله عليه و آله و سلم عترت خودش را كه از حضرت على عليه السلام شروع مى شود كانون علم خودش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دليل است بر اين كه گفته هاى عترت همچون قرآن كريم حجّت الهى مى باشند كه بايد بر طبق آنها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باز شيعه و سنّى نقل كرده اند كه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على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بخواهد وارد شهرى شود بايد از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علوم اسلام و علوم پيامبراكرم صلى الله عليه و آله و سلم را مى خواهد بايد سراغ على و عترت طاهرين او عليهم السلام برود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 گويم تاريخ گاهى ظلم مى كند، از جمله اين است كه حضرت على عليه السلام با همۀ آن مقام علمى و سابقۀ اسلامى به جايى مى رسد كه از صحنه كنار زده مى شود و بيست و پنج سال خانه نشين مى شود و بعد هم در عرض معاويه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اگر هيچ اشكالى هم نداشته همين كه با على عليه السلام كه به قول اهل سنّت خليفۀ چهارم بودهد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جنگيده، بالاترين گناه را مرتكب شده؛ معاويه چرا با خليفۀ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كرد؟ آن وقت ما بياييم معاويه را در عرض حضرت على عليه السلام قرار دهيم‌؟ و يا امام صادق عليه السلام را با آن مقام علمى كه هيچ مورد شك و شبهه نيست در مقابل ابوحنيفه كه يكى از ائمۀ اهل سنّت است و پاى درس امام صادق عليه السلام نشسته است قرار دهيم‌؟ و يا مالك بن انس را كه يكى از ائمۀ اهل سنّت است و پاى درس امام صادق عليه السلام نشسته در مقابل امام عليه السلام قرار دهيم‌؟ اينها ظلم هاى بزرگى در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شدن فقه ابوحنيفه، مالك بن انس، محمّدبن ادريس شافعى و احمدبن حنبل هيچ اشكالى نداشته باشد، اما در مظلوميت شيعه همين بس كه علماى دربار سعودى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كه تابعان فقه جعفرى هستند خبيث ترين جمعيت دنيا مى باشند؛ و عليه آنان كتابها نوشته مى شود و آنان را كافر و مهدورالدم قلمداد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مگر گناه شيعه چيست‌؟ غير از اين است كه به فقه جعفربن محمّد عمل كرده است‌؟ آيا امام صادق عليه السلام كه از عترت پيامبر صلى الله عليه و آله و سلم است و مطابق حديث ثقلين واجب است عمل كردن به قول عترت، اگر كسى به فقه جعفربن محمّد عمل كند خبيث و كافر است و خون او حلال است‌؟</w:t>
      </w:r>
    </w:p>
    <w:p>
      <w:pPr>
        <w:pStyle w:val="BookText"/>
        <w:rPr/>
      </w:pPr>
      <w:r>
        <w:rPr>
          <w:rFonts w:ascii="IRNazanin" w:hAnsi="IRNazanin" w:eastAsia="IRNazanin"/>
          <w:color w:val="111111"/>
          <w:sz w:val="28"/>
          <w:sz w:val="28"/>
          <w:szCs w:val="28"/>
          <w:rtl w:val="true"/>
          <w:lang w:bidi="fa-IR"/>
        </w:rPr>
        <w:t>ابن خلدون در مقدمۀ خود در رابطه با علم فقه و فرائض، فقهاى سنّت را ذكر مى كند، بعد وقتى كه مى رسد به فقه شيعه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شذّ أهل البيت بمذاهب ابتدعوها و فقه انفردوا به و بنوه على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كلّها أصول واهية و شذّ بمثل ذلك الخوارج</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خوارج براى خودشان يك فقهى داشتند و آنها در اقليت بودند، اهل بيت هم در اقليت بودند با روشهايى كه بدعت گذاشتند و فقهى كه در آن منفرد بودند و پايه هاى آنها سست مى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ظلم نيست كه در تاريخ به اهل بيت شده‌؟ و با اين كه پيامبراكرم صلى الله عليه و آله و سلم فرموده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و عترتم را بين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جعفربن محمّد از عترت پيامبر است و كسى است كه علمش مورد انكار نيست و كسى است كه ابوحنيفه پاى درسش نشسته است و مالك بن انس به نظر احترام به او نگاه مى كرده و در مدح امام صادق عليه السلام كلماتى دارد، آن وقت بياييم بگوييم فقه اسلام عبارت است از فقه ابوحنيفه و مالك و شافعى و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شذّ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پيامبر شاذّ و در اقليت بودند، آنان اهل بدعت بودند و پايۀ فقه آنان سست بود، اينها مثل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صلى الله عليه و آله و سلم را در عرض خوارج ذكر كنيم و بگوييم همين طور كه خوارج در اقليت بودند اينها هم در اقليت بودند؛ يعنى جامعۀ مسلمين كمتر سراغشان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دليل نشد، بايد ديد ريشۀ كدام يك از اين مذاهب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عترت را بيشتر سفارش كرده يا ابوحنيفه را؟</w:t>
      </w:r>
    </w:p>
    <w:p>
      <w:pPr>
        <w:pStyle w:val="BookText"/>
        <w:rPr/>
      </w:pPr>
      <w:r>
        <w:rPr>
          <w:rFonts w:ascii="IRNazanin" w:hAnsi="IRNazanin" w:eastAsia="IRNazanin"/>
          <w:color w:val="111111"/>
          <w:sz w:val="28"/>
          <w:sz w:val="28"/>
          <w:szCs w:val="28"/>
          <w:rtl w:val="true"/>
          <w:lang w:bidi="fa-IR"/>
        </w:rPr>
        <w:t>اينها از ظلم هايى است كه در تاريخ شده است و همين ظلم در زمان حضرت على عليه السلام هم بوده، حضرت على عليه السلام با ساير اصحاب پيامبر صلى الله عليه و آله و سلم خيلى فرق داشته، مقام حضرت على عليه السلام خيلى شامخ تر از ديگران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آخر خطبۀ قاصعه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لَمْ‌يُجْمَعْ‌ بَيْتٌ‌ وَاحِدٌ يَوْمَئِذٍ فِى الْإسْلامِ‌ غَيْرُ رَسُولِ‌اللَّهِ‌ صلى الله عليه و آله و سلم وَ خَدِيجَةَ‌ وَ أنَا ثَالِثُهُمَا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در اسلام يك خانه جمع نكرد غير پيامبر خدا صلى الله عليه و آله و سلم و خديجه را و من هم سوّم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اوّل پيامبر بود و خديجه زن پيامبر و على هم سوّمشان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نُورَ الْوَحْىِ‌ وَ الرِّسَالَةِ‌ وَ أشُمُّ‌ رِيحَ‌ النُّبُوَّةِ‌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نور وحى و رسالت را مى ديدم و بوى نبوّت را استشمام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سَمِعْتُ‌ رَنَّةَ‌ الشَّيْطَانِ‌ حِينَ‌ نَزَلَ‌ الْوَحْىُ‌ عَلَيْهِ‌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اوّلين مرتبه بر پيامبراكرم صلى الله عليه و آله و سلم وحى نازل شد من نالۀ شيطان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ناله كرد كه آخ ديگر زحمت هايم هدر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يَا رَسُولَ‌اللَّهِ‌ مَا هَذِهِ‌ الرَّنَّةُ‌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 اين ناله چه بود؟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 وَ تَرى‌ مَا</w:t>
      </w:r>
      <w:bookmarkStart w:id="682" w:name="pg14765_166983"/>
    </w:p>
    <w:p>
      <w:pPr>
        <w:pStyle w:val="BookText"/>
        <w:rPr/>
      </w:pPr>
      <w:bookmarkEnd w:id="682"/>
      <w:r>
        <w:rPr>
          <w:rFonts w:ascii="Amiri" w:hAnsi="Amiri" w:eastAsia="Amiri" w:cs="Amiri"/>
          <w:color w:val="111111"/>
          <w:sz w:val="28"/>
          <w:sz w:val="28"/>
          <w:szCs w:val="28"/>
          <w:rtl w:val="true"/>
          <w:lang w:bidi="ar-SA"/>
        </w:rPr>
        <w:t>أرى‌ إلّاأنَّكَ‌ لَسْتَ‌ بِنَبِىٍّ‌ وَ لَكِنَّكَ‌ وَزِيرٌ</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همانا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مى شنوم تو هم مى شنوى و آنچه را من مى بينم تو هم مى بينى، فقط‍‌ تو پيامبر نيستى ولى وزير و معاون پيامبرى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على عليه السلام اين سابقه را در اسلام دارد و آن گوشى را هم كه مى تواند صداى جبرئيل و صداى شيطان و صداى غيبى را بشنود دارد، آن وقت اين مصيبت نيست كه سراغ روايات كعب الاحبار بروند و بدانها عمل بكنند ولى سراغ روايات على عليه السلام نروند و از همان اوّل كنارش بزنند؟ اين مى شود ظلم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به برادران اهل سنّت توصيه كرده ايم، به دوستان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علماى شيعه بنا دارند به كتب اهل سنّت مراجعه مى كنند و بسيارى از روايات اهل سنّت را كه تشخيص بدهند صحيح است محور قرار مى دهند، علماى اهل سنّت هم به فقه شيعه مراجعه كنند و روايات امام باقر و صادق عليهما السلام را ملاحظه كنند و به اين توصيۀ پيامبر صلى الله عليه و آله و سلم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كتاب خدا و عترت من تمسّك كنيد گمراه نمى شويد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عمل كنند؛ با اين فرمايش پيامبراكرم صلى الله عليه و آله و سلم ما عذرى نداريم كه فقه جعفربن محمّد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مى فرمايد</w:t>
      </w:r>
      <w:r>
        <w:rPr>
          <w:rFonts w:eastAsia="IRNazanin" w:cs="IRNazanin"/>
          <w:color w:val="111111"/>
          <w:sz w:val="28"/>
          <w:szCs w:val="28"/>
          <w:rtl w:val="true"/>
          <w:lang w:bidi="fa-IR"/>
        </w:rPr>
        <w:t>:</w:t>
      </w:r>
    </w:p>
    <w:p>
      <w:pPr>
        <w:pStyle w:val="Heading3"/>
        <w:numPr>
          <w:ilvl w:val="2"/>
          <w:numId w:val="1"/>
        </w:numPr>
        <w:rPr/>
      </w:pPr>
      <w:bookmarkStart w:id="683" w:name="__RefHeading___Toc1359408_730472459"/>
      <w:bookmarkStart w:id="684" w:name="_Toc239"/>
      <w:bookmarkEnd w:id="683"/>
      <w:r>
        <w:rPr>
          <w:rtl w:val="true"/>
        </w:rPr>
        <w:t>واقعيت هجرت</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عَرَفَهَا وَ أَقَرَّ بِهَا فَهُوَ مُهَاجِرٌ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حجّت را شناخت و به آن اقرار كرد پس او مهاجر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مهاجرتى كه ما مى گوييم صدق نمى كند مگر اين كه حجّت خدا را تشخيص بدهيم، مقصود از حجّت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معتزلى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هجرت هجرتِ‌ به طرف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لايَقَعُ‌ اسْمُ‌ الْهِجْرَةِ‌ عَلى‌ أحَدٍ إلّابِمَعْرِفَةِ‌ الْحُجَّةِ‌ فِى الْأرْضِ‌</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اسم مهاجرت بر كسى واقع نمى شود مگر اين كه حجّت خدا را در زمين تشخيص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حجّت خدا را بشناسد و به او اقرار كند، اين مى شود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مهاجرت، مهاجرت شهر به شهر ملاك نيست؛ بلكه مقصود مهاجرت به طرف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شهر دورى هم باشيد اما امام و حجّت خود را شناخته باشيد و وظايف را ياد بگيريد و عمل بكنيد، شما مهاجريد؛ ولى اگر توى دامن امام باشيد و بى اعتنايى كنيد و به دستور امام و حجّت خدا عمل نكرده باشيد،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ملاك مهاجر بودن و نبودن، شناخت و عدم شناخت امام و عمل به دستورات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لايَقَعُ‌ اسْمُ‌ الْإِسْتِضْعَافِ‌ عَلى‌ مَنْ‌ بَلَغَتْهُ‌ الْحُجَّةُ‌ فَسَمِعَتْهَا أُذُنُهُ‌ وَ وَعَاهَا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كسى كه حجّت به او رسيده پس گوشش آن را شنيده و دلش آن را گنجانده نام استضعاف اطلاق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دو آيه راجع به مستضعفين هست كه اين دو آيه در سورۀ نساء قرار دارند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 كند، ضعيف آن است كه ذاتاً ضعيف است و كوتاه، ولى مستضعف آن است كه ديگران او را كوتاه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مستكبرين اشخاص را مستضعف مى كنند يا مستضعف نگه مى دارند؛ يعنى آدمى كه استعداد و هوشش را دارد و ذاتاً مى تواند پيش برود ولى يك عده اى سدّ راه او مى شوند و نمى گذارند پيشرفت كند، اين مى شود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مستضعفين جورى هستند كه ديگران مى خواهند اينها را به حالت استضعاف نگه دارند، اما آنان مى توانند خود را نجات دهند ولى سستى مى كنند؛ و اين سستى مسئوليت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همانا كسانى كه ملائكه قبض روحشان كرده در حالتى كه به خودشان در دنيا ظلم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فِيمَ‌ كُنْتُمْ‌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آنجاها مشغول عيّاشى و فساد و خوشگذرانى بوديد و پشت مى كرديد به دستورات خدا و پيروى از عقل و وجدان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كُنّا مُسْتَضْعَفِينَ‌ فِي الْأَرْضِ‌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 به ضعف و ناتوانى كشانده شده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عذر از آنها پذيرفته است‌؟ نه؛ شما فرض كنيد در تهران مستضعف بودى مى خواستى بروى اصفهان، در اصفهان نمى توانستى به وظيفه ات عمل كنى مى خواستى بروى تهران، در رشت نمى توانستى عمل كنى مى خواستى بروى تهران، بالاخره در شهرتان دانشمند نداشتى يا شرايط‍‌ ديگر فراهم نبود مى خواستى بروى در فلان شهرى كه اين امور در آن وجود داشت، آدمى كه مى تواند مسافرت بكند و دست و پاى مسافرت را دارد مستضعف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لَمْ‌ تَكُنْ‌ أَرْضُ‌ اللّهِ‌ واسِعَةً‌ فَتُهاجِرُوا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آنها مى گويند اگر در شهر شما مستكبرين زور بودند و نمى توانستى آنجا به وظايف خود عمل كنى، اما مى توانستى مهاجرت كنى؛ زمين خدا وسعت نداشت كه بروى يك جاى ديگر تا بتوانى به وظيفه ات عمل بكنى‌؟ مهاجرت در اسلام خودش يك مسألۀ مهمى است كه اگر در شهرى نتوانستى به وظايفت عمل كنى برو يك شهر ديگر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يُهاجِرْ فِي سَبِيلِ‌ اللّهِ‌ يَجِدْ فِي الْأَرْضِ‌ مُراغَماً كَثِيراً وَ سَعَةً‌، وَ مَنْ‌ يَخْرُجْ‌ مِنْ‌ بَيْتِهِ‌ مُهاجِراً إِلَى اللّهِ‌ وَ رَسُولِهِ‌ ثُمَّ‌ يُدْرِكْهُ‌ الْمَوْتُ‌ فَقَدْ وَقَعَ‌ أَجْرُهُ‌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مهاجرت مى كند در راه خدا مى يابد در زمين پناهگاه بسيار و وسعتى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جايى كه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با وسعت است</w:t>
      </w:r>
      <w:r>
        <w:rPr>
          <w:rFonts w:eastAsia="IRNazanin" w:cs="IRNazanin"/>
          <w:color w:val="111111"/>
          <w:sz w:val="28"/>
          <w:szCs w:val="28"/>
          <w:rtl w:val="true"/>
          <w:lang w:bidi="fa-IR"/>
        </w:rPr>
        <w:t>.</w:t>
      </w:r>
      <w:bookmarkStart w:id="685" w:name="pg14765_166986"/>
    </w:p>
    <w:p>
      <w:pPr>
        <w:pStyle w:val="BookText"/>
        <w:rPr/>
      </w:pPr>
      <w:bookmarkEnd w:id="685"/>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مى گويند آيا زمين خدا وسعت نداشت كه مهاجرت كنى‌؟ مى خواستى بروى يك جاى ديگر كه بتوانى از شرّ مستكبرين نجات پيدا بكنى، بتوانى به وظيفه ات عمل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آدمى كه قدرت مسافرت دارد مستضعف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يك بدبخت بيچاره اى است كه حتى مسافرت هم نمى تواند بكند و اسير است و چاره اى هم ندارد، او مستضعف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الْمُسْتَضْعَفِينَ‌ مِنَ‌ الرِّجالِ‌ وَ النِّساءِ وَ الْوِلْدانِ‌ لا يَسْتَطِيعُونَ‌ حِيلَةً‌ وَ لا يَهْتَدُونَ‌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مردان و زنان و فرزندانى كه واقعاً مستضعف اند، چاره انديشى نمى توانند بكنند و نمى توانند به يك شهر ديگر بروند، قدرتش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زن ضعيف بيچاره در پناه شوهرش است و شوهرش هم يك آدم ناشايستى است و نمى تواند به وظايفش عمل كند، اين مجبور است اينجا بسوزد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اين افراد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عَسَى اللّهُ‌ أَنْ‌ يَعْفُوَ عَنْهُمْ‌</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اينها را خداوند اميد است كه ببخشد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عبارتى كه در اينجا حضرت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لايَقَعُ‌ اسْمُ‌ الْإسْتِضْعَافِ‌ عَلى‌ مَنْ‌ بَلَغَتْهُ‌ الْحُجَّةُ‌ فَسَمِعَتْهَا أذُنُهُ‌ وَ وَعَاهَا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كسى است كه حجّت به گوشش خورده و مى تواند به سراغش برود و كوتاهى مى كند، اين ديگر مستضعف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مهاجرتى كه در قرآن و روايات بيشتر مورد نظر است همان مهاجرت از جهل به علم، و مهاجرت از كفر به اسلام است؛ كه با شناخت معصوم عليه السلام و سنّت او تحقق مى يابد گرچه شخص از شهرى به شهر ديگر نرود</w:t>
      </w:r>
      <w:r>
        <w:rPr>
          <w:rFonts w:eastAsia="IRNazanin" w:cs="IRNazanin"/>
          <w:color w:val="111111"/>
          <w:sz w:val="28"/>
          <w:szCs w:val="28"/>
          <w:rtl w:val="true"/>
          <w:lang w:bidi="fa-IR"/>
        </w:rPr>
        <w:t>.</w:t>
      </w:r>
    </w:p>
    <w:p>
      <w:pPr>
        <w:pStyle w:val="Heading3"/>
        <w:numPr>
          <w:ilvl w:val="2"/>
          <w:numId w:val="1"/>
        </w:numPr>
        <w:rPr/>
      </w:pPr>
      <w:bookmarkStart w:id="686" w:name="__RefHeading___Toc1359410_730472459"/>
      <w:bookmarkStart w:id="687" w:name="_Toc240"/>
      <w:bookmarkEnd w:id="686"/>
      <w:r>
        <w:rPr>
          <w:rtl w:val="true"/>
        </w:rPr>
        <w:t>سختى برتابيدن ولايت امامان عليهم السلام</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لايَحْمِلُهُ‌ إلّاعَبْدٌ مُؤْمِنٌ‌ امْتَحَنَ‌ اللَّهُ‌ قَلْبَهُ‌ لِلْإيمَانِ‌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امر ما در نهايت دشوارى است، كه جز بندۀ مؤمنى كه خداوند دلش را براى ايمان آزموده است آن را بر نمى تابد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گفتيم كه در اين خطبه حضرت بيشتر مى خواهد مردم را نسبت به پس از پيامبر صلى الله عليه و آله و سلم توجّه بدهد، و به جايگاه عترت پيامبر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شرايط‍‌ جورى شد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بعد اولاد آن حضرت از صحنه كنار زده شدند، در زمان خلفاى اموى و عبّاسى ديگر خيلى اين كار تشديد شد، حتى به جايى رسيد كه على عليه السلام با آن سوابقى كه در اسلام داشت و اوّل مردى بود كه به پيامبر صلى الله عليه و آله و سلم ايمان آورده بود و در جنگ ها همه جا شمشير على عليه السلام بود كه پشتيبان اسلام بود، او را در خطبه هاى جمعه و بعد از نمازشان لعن مى كردند، در اثر تبليغات سوء دستگاه بنى اميّه حضرت على عليه السلام را قربةً‌ الى اللّه سبّ‌ مى كردند، آل پيامبر را از صحنه كنار زده بودند، در صورتى كه پيامبراكرم صلى الله عليه و آله و سلم بارها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بين شما مى روم و دو چيز گرانبها بين شما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خدا و ديگرى عترتم؛ كه اگر شما به آن دو چنگ بزنيد و تمسّك كنيد هرگز گمراه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عترت و اهل بيتش را در عرض كتاب خدا براى مردم حجّت قرار داد، ولى شرايط‍‌ را جورى كردند كه مردم به هيچ وجه سراغ عترت پيامبر نرفتند مگر كسانى كه خيلى ايمانشان محكم بود؛ اگر شرايط‍‌ اجتماعى، تبليغات سوء و سياست روز همه دست به دست هم داد و يك شخصيت مفيدى را كنار زدند، كم آدمى هست كه توى اين فتنه ها، توى همۀ اين شرايط‍‌ رنگارنگ و تبليغات سوء بتواند آن شخصيتى را كه حق است پيدا كند و سراغش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بودند كه در آن شرايط‍‌ خاص صاحبان حق را پيدا كردند و شناختند ولى اين افراد خيلى كم بودند، و علّت كم بودن آنها هم اين بود كه شناختن حق مشكل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محاورات ائمه عليهم السلام بيشتر بر مقام ولايت و نيز تصدّى امور اجتماعى و سياسى اطلاق مى شده است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شناختن امر امامت و مقام ولايت ما كار سختى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دركش سخت است، همه كس نمى تواند بفهمد على عليه السلام امتياز دارد، و آن مقامات بلند</w:t>
      </w:r>
    </w:p>
    <w:p>
      <w:pPr>
        <w:pStyle w:val="BookText"/>
        <w:rPr/>
      </w:pPr>
      <w:r>
        <w:rPr>
          <w:rFonts w:ascii="IRNazanin" w:hAnsi="IRNazanin" w:eastAsia="IRNazanin"/>
          <w:color w:val="111111"/>
          <w:sz w:val="28"/>
          <w:sz w:val="28"/>
          <w:szCs w:val="28"/>
          <w:rtl w:val="true"/>
          <w:lang w:bidi="fa-IR"/>
        </w:rPr>
        <w:t>معنوى على عليه السلام را نمى تواند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ولايت و امامت و مقام ما در نهايت سختى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باب استفعال براى طلب است، مثل اين كه از اوّل هم طلب شده كه سخت باشد، و هميشه پيدا كردن چيز پرقيمت سخت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لايَحْمِلُهُ‌ إلّاعَبْدٌ مُؤْمِنٌ‌ امْتَحَنَ‌ اللَّهُ‌ قَلْبَهُ‌ لِلْإيمَانِ‌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تحمّل نمى كند مگر بنده اى كه خدا قلب او را براى ايمان امتحان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آدم ممتازى بايد باشد كه بتواند جايگاه بلند معنوى على عليه السلام را درك كند آن هم در آن شرايط‍‌ سخت و در وقتى كه كار على عليه السلام به جايى مى رسد كه در محيط‍‌ اسلام در خطبه هاى نماز جمعه و بعد از نماز حضرت را لعن مى كنند، براى اين كه مردم نوعاً به مقامات باطنى و معنوى و بلنداى تقرب به حق تعالى آنچنان كه خواصّ‌ از اولياى خدا آگاهند آگاهى ندارند علاوه بر اين كه تابع جوّ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مسألۀ جوّ بلايى است؛ شما خودتان ديده ايد يك وقت يك جوّى در جامعه درست مى شود و انسان هم مى فهمد كه اين جوّ است و درست نيست، ولى نمى شود برخلاف آن حرفى زد و يا قدمى برداشت؛ و مردم هم تحت تأثير آن قرار مى گيرند، آن وقت يك كسى در اين جوّ بتواند باز هم برود شخصيت على عليه السلام را پيدا كند و اهميت حضرت على عليه السلام و اولاد او را بفهمد و سراغشان برود، اين فرد خيلى بايستى آدم ممتازى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فردى بندۀ مؤمنى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 او را براى ايمان آزمايش كرده است، و اين فرد مى تواند مؤمن واقعى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لايَعِى حَدِيثَنَا إلّاصُدُورٌ أَمِينَةٌ‌ وَ أَحْلامٌ‌ رَزِينَةٌ‌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ما را جز سينه هاى مورد اعتماد و عقل هاى استوار گنجايش ندارد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مقام امامت باشد، ممكن هم هست احاديث ائمه عليهم السلام باشد كه داراى مطالب عميقى است و هر كسى نمى تواند آنها را درك كند</w:t>
      </w:r>
      <w:r>
        <w:rPr>
          <w:rFonts w:eastAsia="Amiri" w:cs="Amiri" w:ascii="Amiri" w:hAnsi="Amiri"/>
          <w:color w:val="111111"/>
          <w:sz w:val="28"/>
          <w:szCs w:val="28"/>
          <w:rtl w:val="true"/>
          <w:lang w:bidi="ar-SA"/>
        </w:rPr>
        <w:t>.</w:t>
      </w:r>
      <w:bookmarkStart w:id="688" w:name="pg14765_166989"/>
    </w:p>
    <w:p>
      <w:pPr>
        <w:pStyle w:val="BookText"/>
        <w:rPr/>
      </w:pPr>
      <w:bookmarkEnd w:id="6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 يَعى، وَعْياً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حفظ‍‌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عدم توانايى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ما را نمى تواند به دل جا بدهد يا حفظ‍‌ كند مگر سينه هايى كه امين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ممكن است باشد، و يكى از معانى آن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أحلام رَزِينة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 هايى كه محكم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آدمهاى عاقل و پختۀ متين مى توانند عترت پيامبراكرم صلى الله عليه و آله و سلم را بشناسند، امتيازى كه اينها دارند آن است كه در تمام آن شرايط‍‌ و جوّ سياسى مخصوصاً زمان بنى اميّه و آن جور تبليغات سوء توانستند آن بزرگواران را بشناسند</w:t>
      </w:r>
      <w:r>
        <w:rPr>
          <w:rFonts w:eastAsia="IRNazanin" w:cs="IRNazanin"/>
          <w:color w:val="111111"/>
          <w:sz w:val="28"/>
          <w:szCs w:val="28"/>
          <w:rtl w:val="true"/>
          <w:lang w:bidi="fa-IR"/>
        </w:rPr>
        <w:t>.</w:t>
      </w:r>
    </w:p>
    <w:p>
      <w:pPr>
        <w:pStyle w:val="Heading3"/>
        <w:numPr>
          <w:ilvl w:val="2"/>
          <w:numId w:val="1"/>
        </w:numPr>
        <w:rPr/>
      </w:pPr>
      <w:bookmarkStart w:id="689" w:name="__RefHeading___Toc1359412_730472459"/>
      <w:bookmarkStart w:id="690" w:name="_Toc241"/>
      <w:bookmarkEnd w:id="689"/>
      <w:r>
        <w:rPr>
          <w:rtl w:val="true"/>
        </w:rPr>
        <w:t>موقعيت علمى امام على عليه السلام</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سَلُونِى قَبْلَ‌ أَنْ‌ تَفْقِدُونِى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 از من بپرسيد پيش از اين كه مرا نمى يابيد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آخرين فراز از اين خطبه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پيش از آن 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در چه موردى از من بپرسيد و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مى خواهد بگويد هر كس در هر رشته اى نياز دارد از من بپرسد، اين ادّعا خيلى ادّعاى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معتزلى كه يكى از شارحان نهج البلاغه و از اهل سنّت است، اين عبارت را در كتاب خود شرح داده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النّاس كلّهم على انّه لم يقل أحد من الصّحابة و لا أحد من العلماء سلونى غير على ابن ابيطالب، ذكر ذلك ابن عبدالبّر المحدّث فى كتاب الاستيعاب</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اجماع كرده اند كه غير از على ابن ابيطالب احدى از اصحاب پيامبر صلى الله عليه و آله و سلم و نه احدى از علما اين جمله را به زبان نياورده و چنين ادّعايى نكرده كه هر چه مى خواهيد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ابن</w:t>
      </w:r>
    </w:p>
    <w:p>
      <w:pPr>
        <w:pStyle w:val="BookText"/>
        <w:rPr/>
      </w:pPr>
      <w:r>
        <w:rPr>
          <w:rFonts w:ascii="IRNazanin" w:hAnsi="IRNazanin" w:eastAsia="IRNazanin"/>
          <w:color w:val="111111"/>
          <w:sz w:val="28"/>
          <w:sz w:val="28"/>
          <w:szCs w:val="28"/>
          <w:rtl w:val="true"/>
          <w:lang w:bidi="fa-IR"/>
        </w:rPr>
        <w:t>عبدالبرّ محدّث در كتاب استيعاب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كه يكى از علماى اهل سنّت است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 فى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اسامى اصحاب پيامبر خدا صلى الله عليه و آله و سلم و شرح حالات آنان را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فَلَأَنَا بِطُرُقِ‌ السَّمَاءِ أَعْلَمُ‌ مِنِّى بِطُرُقِ‌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آينه من به راههاى آسمان داناتر هستم تا به راههاى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يعنى چه‌؟ بعضى مثل ابن أبى الحديد معتزلى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اين است كه فتنه ها و حوادث و دولت هايى كه در آينده خواهد آمد من آنها را مى دانم، زيرا علل و اسبابش در عالم جبروت و ملكوت موجود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حوادثى كه در اين عالم پيدا مى شود در علم ربوبى و در عالم مجرّدات و عالم مثال علل آنها وجود دارد، اگر كسى به عالم قضا و قَدَر الهى و به آن امّ‌الكتابى كه همۀ اين حوادث در آن مكتوب است احاطه داشته باشد، آن وقت به اين عالم هم احاطه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پيامبر و ائمه عليهم السلام چون به آن عوالم احاطه داشتند داراى علم غيب بودند البته با اذن خداوند، حضرت اميرالمؤمنين عليه السلام نيز به همين دليل كه به آن عوالم احاطه داشتند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سَلُونِى قَبْلَ‌ أنْ‌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علم به حوادث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تواتر نقل شده است كه آن حضرت از حوادث آينده خبر مى دادند؛ و محتمل است مقصود حضرت اين باشد كه به طور كلّى احكام خدا كه از عالم غيب آمده و مربوط‍‌ به بندگان خداست، آنها را من بهتر از امور دنيوى و مادّى مى دانم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منظور اين است كه فتنه ها و حوادثى كه بعد مى آيد و مردم در آن فتنه ها كه به واسطۀ حكومت حاكمان جور پديد مى آيد متحيّر مى شوند و وظيفۀ خود را نمى دانند، من آن فتنه ها را مى دانم و مى دانم كه وظايف مردم در آن فتنه 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كسى از من بپرسد كه مردم در آن فتنه ها چه وظيفه دارند و راه حق چيست، من آن راه حق را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كه از همه قويتر است اين كه مقصود اسماء و صفات حق تعالى و عالم جبروت و ملكوت يعنى عالم عقول و مثال و مخازن غيبى علم حق تعالى است كه در مراتب هستى بالاتر از عالم مادّه هستند و حضرت به واسطۀ سير و سفر روحانى به آنها آگاهى پيدا كرده و توانسته آن همه معارف بلند توحيدى و ظرايف نظام هستى را بيابد و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 حضرت كه هم عالم بالا را مى داند و هم اين عالم را پس چرا مى گويد من به آن عالم داناترم تا به اين عالم، جوابش اين است كه آن عالم چون عالم جمع و مجرّدات و محيط‍‌ بر عالم فرق و مادّه و زمان و مكان و موجودات مادّى است، كسى كه مرتبط‍‌ با آن گرديد و اتحاد روحانى با آن پيدا نمود به همۀ آنها در يك لحظه احاطه و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زمين كه مراد از آن عالم طبيعت است چون عالم فرق و كثرت و زمان و مكانهاى گوناگون و بستر تدرّج است، اگر بخواهى حساب كنى به گذشته اش اوّل علم پيدا مى شود بعد به حالش بعد به آينده اش، پس چون تدريجى است علمش هم تدريجى است؛ پس چون اين عالم در آن عالم به نحو جمع موجود است، با ارتباط‍‌ با آن كافى است كه به همۀ اين عالم احاطه پيدا شود، بنابراين علم به آنجا قويتر است از علم به اينجا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قبل از آن كه چيزى در اين عالم موجود شود و به آن علم پيدا شود، علم به آن در آن عالم وجود دارد؛ و آن علمى كه به وجود جمعى اشياء كه محيط‍‌ به وجود فرقى مكانى و زمانى آنهاست و تمام زمانها و مكانهاى اشياء نسبت به آن يكسان است، قويتر است از اين علمى كه مى خواهد به نحو تدريج پيدا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تَشْغَرَ بِرِجْلِهَا فِتْنَةٌ‌ تَطَأُ فى خِطَامِهَا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كه فتنه اى پايش را بلند كند و بر مهار خود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شتر پاى خود را در حالت عصبانيت براى كوبانيدن به سر طرف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تشبيه كرده اند به آن شترى كه عصبانى باشد و پايش را بلند كند و بخواهد به كسى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مانند شتر مست انسان را نابود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افسار، جمع آن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تَذْهَبُ‌ بِأَحْلامِ‌ قَوْمِهَا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خردهاى گروهش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فتنه ها و حوادث كه پيش مى آيد، مردم در فتنه ها و حوادث وظيفه شان را نمى فهمند، سرگردان مى مانند، مانند آن است كه عقلشان از بين رفته باشد؛ مثلاً اگر يك حكومت جائرى مثل حكومت يزيد روى كار آمده باشد يا خلفاى بنى اميّه به اسم اسلام حكومت كنند، فساد كنند، كارهاى زشت كنند، بيت المال را به يغما ببرند، حالا وظيفه چيست و چه بايد كرد؟ درگير شويم‌؟ برويم عزلت اختيار كنيم‌؟ 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فتنۀ اين جورى پيش بيايد و عقل ها را بربايد و شما وظيفه تان را ندانيد، يعنى ندانيد چه كنيد، شما از من بپرسيد تا وظايف آينده را برايتان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كسى هم از حضرت چيزى در اين باره نپرسيد ولى در بخش معارف توحيدى، اخلاقى، فقهى و مانند آن مطالب بلند و ارزشمندى فرمود كه سخنان او در نهج البلاغه بخشى از آنهاست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91" w:name="pg14765_166993"/>
    </w:p>
    <w:p>
      <w:pPr>
        <w:pStyle w:val="Heading2"/>
        <w:numPr>
          <w:ilvl w:val="1"/>
          <w:numId w:val="1"/>
        </w:numPr>
        <w:rPr/>
      </w:pPr>
      <w:bookmarkStart w:id="692" w:name="__RefHeading___Toc1359414_730472459"/>
      <w:bookmarkStart w:id="693" w:name="_Toc242"/>
      <w:bookmarkEnd w:id="691"/>
      <w:bookmarkEnd w:id="692"/>
      <w:r>
        <w:rPr>
          <w:rtl w:val="true"/>
        </w:rPr>
        <w:t>«</w:t>
      </w:r>
      <w:r>
        <w:rPr>
          <w:rtl w:val="true"/>
        </w:rPr>
        <w:t xml:space="preserve">درس </w:t>
      </w:r>
      <w:r>
        <w:rPr/>
        <w:t>343</w:t>
      </w:r>
      <w:r>
        <w:rPr>
          <w:rtl w:val="true"/>
        </w:rPr>
        <w:t xml:space="preserve">»: </w:t>
      </w:r>
      <w:r>
        <w:rPr>
          <w:rtl w:val="true"/>
        </w:rPr>
        <w:t xml:space="preserve">خطبۀ </w:t>
      </w:r>
      <w:r>
        <w:rPr/>
        <w:t>190</w:t>
      </w:r>
      <w:r>
        <w:rPr>
          <w:rtl w:val="true"/>
        </w:rPr>
        <w:t xml:space="preserve"> (</w:t>
      </w:r>
      <w:r>
        <w:rPr>
          <w:rtl w:val="true"/>
        </w:rPr>
        <w:t>قسمت اوّل</w:t>
      </w:r>
      <w:r>
        <w:rPr>
          <w:rtl w:val="true"/>
        </w:rPr>
        <w:t>)</w:t>
      </w:r>
      <w:bookmarkEnd w:id="693"/>
    </w:p>
    <w:p>
      <w:pPr>
        <w:pStyle w:val="Heading3"/>
        <w:numPr>
          <w:ilvl w:val="2"/>
          <w:numId w:val="1"/>
        </w:numPr>
        <w:rPr/>
      </w:pPr>
      <w:bookmarkStart w:id="694" w:name="__RefHeading___Toc1359416_730472459"/>
      <w:bookmarkStart w:id="695" w:name="_Toc243"/>
      <w:bookmarkEnd w:id="694"/>
      <w:r>
        <w:rPr>
          <w:rtl w:val="true"/>
        </w:rPr>
        <w:t>اشاره</w:t>
      </w:r>
      <w:bookmarkEnd w:id="695"/>
    </w:p>
    <w:p>
      <w:pPr>
        <w:pStyle w:val="BookText"/>
        <w:rPr/>
      </w:pPr>
      <w:r>
        <w:rPr>
          <w:rFonts w:ascii="Amiri" w:hAnsi="Amiri" w:eastAsia="Amiri" w:cs="Amiri"/>
          <w:color w:val="111111"/>
          <w:sz w:val="28"/>
          <w:sz w:val="28"/>
          <w:szCs w:val="28"/>
          <w:rtl w:val="true"/>
          <w:lang w:bidi="ar-SA"/>
        </w:rPr>
        <w:t>ستايش خداوند و استعانت از او</w:t>
      </w:r>
    </w:p>
    <w:p>
      <w:pPr>
        <w:pStyle w:val="BookText"/>
        <w:rPr/>
      </w:pPr>
      <w:r>
        <w:rPr>
          <w:rFonts w:ascii="IRNazanin" w:hAnsi="IRNazanin" w:eastAsia="IRNazanin"/>
          <w:color w:val="111111"/>
          <w:sz w:val="28"/>
          <w:sz w:val="28"/>
          <w:szCs w:val="28"/>
          <w:rtl w:val="true"/>
          <w:lang w:bidi="fa-IR"/>
        </w:rPr>
        <w:t>لشكر خدا قوى، و مجد و عظمتش بزرگ است</w:t>
      </w:r>
    </w:p>
    <w:p>
      <w:pPr>
        <w:pStyle w:val="BookText"/>
        <w:rPr/>
      </w:pPr>
      <w:r>
        <w:rPr>
          <w:rFonts w:ascii="IRNazanin" w:hAnsi="IRNazanin" w:eastAsia="IRNazanin"/>
          <w:color w:val="111111"/>
          <w:sz w:val="28"/>
          <w:sz w:val="28"/>
          <w:szCs w:val="28"/>
          <w:rtl w:val="true"/>
          <w:lang w:bidi="fa-IR"/>
        </w:rPr>
        <w:t>مقام بندگى رمز رسالت پيامبر صلى الله عليه و آله و سلم</w:t>
      </w:r>
    </w:p>
    <w:p>
      <w:pPr>
        <w:pStyle w:val="BookText"/>
        <w:rPr/>
      </w:pPr>
      <w:r>
        <w:rPr>
          <w:rFonts w:ascii="IRNazanin" w:hAnsi="IRNazanin" w:eastAsia="IRNazanin"/>
          <w:color w:val="111111"/>
          <w:sz w:val="28"/>
          <w:sz w:val="28"/>
          <w:szCs w:val="28"/>
          <w:rtl w:val="true"/>
          <w:lang w:bidi="fa-IR"/>
        </w:rPr>
        <w:t>جهاد پيامبر صلى الله عليه و آله و سلم و پيروزى او بر دشمنان</w:t>
      </w:r>
    </w:p>
    <w:p>
      <w:pPr>
        <w:pStyle w:val="BookText"/>
        <w:rPr/>
      </w:pPr>
      <w:r>
        <w:rPr>
          <w:rFonts w:ascii="IRNazanin" w:hAnsi="IRNazanin" w:eastAsia="IRNazanin"/>
          <w:color w:val="111111"/>
          <w:sz w:val="28"/>
          <w:sz w:val="28"/>
          <w:szCs w:val="28"/>
          <w:rtl w:val="true"/>
          <w:lang w:bidi="fa-IR"/>
        </w:rPr>
        <w:t>پشتكار و استقامت پيامبر خدا صلى الله عليه و آله و سلم</w:t>
      </w:r>
    </w:p>
    <w:p>
      <w:pPr>
        <w:pStyle w:val="BookText"/>
        <w:rPr/>
      </w:pPr>
      <w:r>
        <w:rPr>
          <w:rFonts w:ascii="IRNazanin" w:hAnsi="IRNazanin" w:eastAsia="IRNazanin"/>
          <w:color w:val="111111"/>
          <w:sz w:val="28"/>
          <w:sz w:val="28"/>
          <w:szCs w:val="28"/>
          <w:rtl w:val="true"/>
          <w:lang w:bidi="fa-IR"/>
        </w:rPr>
        <w:t>اعتصام به حبل اللّه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آمادگى براى مرگ و سختى هاى پس از آن</w:t>
      </w:r>
      <w:bookmarkStart w:id="696" w:name="pg14765_166995"/>
    </w:p>
    <w:p>
      <w:pPr>
        <w:pStyle w:val="BookText"/>
        <w:rPr/>
      </w:pPr>
      <w:bookmarkEnd w:id="6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شُكْراً لِإِنْعَامِهِ‌، وَ أَسْتَعِينُهُ‌ عَلى‌ وَظَائِفِ‌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الْجُنْدِ، عَظِيمُ‌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دَعَا الى‌ طَاعَتِهِ‌، وَ قَاهَرَ أَعْدَاءَهُ‌ جِهَاداً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لايَثْنِيهِ‌ عَنْ‌ ذَلِكَ‌ اجْتِمَاعٌ‌ عَلى‌ تَكْذِيبِهِ‌ وَ الْتِمَاسٌ‌ لِإِطْفَاءِ نُورِهِ‌، فَاعْتَصِمُوا بِتَقْوَى اللَّهِ‌؛ فَإنَّ‌ لَهَا حَبْلاً وَثِيقاً عُرْوَتُهُ‌، وَ مَعْقِلاً مَنِيعاً ذِرْوَتُهُ‌، وَ بَادِرُوا الْمَوْتَ‌ وَ غَمَرَاتِهِ‌، وَامْهَدُوا لَهُ‌ قَبْلَ‌ حُلُولِهِ‌، وَأَعِدُّوا لَهُ‌ قَبْلَ‌ نُزُولِهِ‌؛ فَإنَّ‌ الْغَايَةَ‌ الْقِيَامَةُ‌، وَ كَفى‌ بِذَلِكَ‌ وَاعِظاً لِمَنْ‌ عَقَلَ‌، وَ 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بُلُوغِ‌ الْغَايَةِ‌ مَا تَعْلَمُونَ‌ مِنْ‌ ضِيقِ‌ الْأَرْمَاسِ‌ وَ شِدَّةِ‌ الْإِبْلاسِ‌، وَ هَوْلِ‌ الْمُطَّلَعِ‌، وَ رَوْعَاتِ‌ الْفَزَعِ‌، وَ اخْتِلافِ‌ الْأَضْلاعِ‌، وَ اسْتِكَاكِ‌ الْأَسْمَاعِ‌، وَ ظُلْمَةِ‌ اللَّحْدِ، وَ خِيفَةِ‌ الْوَعْدِ، وَ غَمِّ‌ الضَّرِيحِ‌، وَ رَدْمِ‌ الصَّفِيحِ‌</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359418_730472459"/>
      <w:bookmarkStart w:id="698" w:name="_Toc244"/>
      <w:bookmarkEnd w:id="697"/>
      <w:r>
        <w:rPr>
          <w:rtl w:val="true"/>
        </w:rPr>
        <w:t>ستايش خداوند و استعانت از او</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شُكْراً لِإِنْعَامِهِ‌، وَ أَسْتَعِينُهُ‌ عَلى‌ وَظَائِفِ‌ حُقُوقِهِ‌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سپاسگزارى براى نعمت دادنش او را ستايش مى كنم، و بر انجام وظايف در مقابل حقوقش از او كمك مى جويم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 مى كنم به حمد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مباحث سابق عرض كرديم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 تمجيدى است كه از منعم در مقابل نعمتش مى شود، يعنى شكر در مقابل نعمت است؛</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نعمت هم با غير نعمت مى سازد، حمد ثنا كردن و تمجيد از كسى در مقابل كمالاتش، اعمّ‌ از انعام يا غير انعام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از حمد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اينجا فعل را حضرت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حساب مى تواند مفعول مطلق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مفعول مطلق لازم نيست هميشه از سنخ خود فعل باشد؛ گاهى اوقات مفعول مطلق از غير خود فعل مى آيد در صورتى كه معنايش به فعل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ذكر خاص بعد از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مفعول له نيز گرفت، پس اگر مفعول مطلق باشد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مى كنم خدا را آن نوع شكرى كه در مقابلِ‌ انعام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مفعول له بگيريم معنايش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من به جهت اين است كه شكر نعمت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نظر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 توان مفعول مطلق گرفت، و هم مى توان مفعول له گرفت، البته احتمال اوّل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أسْتَعِينُهُ‌ عَلى‌ وَظَائِفِ‌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حقوقى بر گردن ما دارد، حيات ما مال خداست، اعضاء و جوارح ما را خدا به ما داده است، اصل وجود ما مال خداست، روزىِ‌ ما دست خداست، بقاى ما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ما چه چيزى داريم كه مال خدا نباشد؟ همه چيز ما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 به گردن ما حقوق زيادى دارد كه اين حقوق براى ما وظايفى مى آورد، ما وظيفه مان اين مى شود كه فرمان خدا را اطاعت كنيم و دستورات او را اجرا نماييم؛ آن وقت اين وظايف را كه مى خواهيم عمل كنيم از خود خدا بايد كمك بخواهيم كه خدا به ما كمك كند تا هم وظايفمان را ياد بگيريم و هم عمل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كمك مى خواهم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طلب عون و كمك، باب استفعال براى طلب است؛ يعنى طلب كمك مى كنم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وَظَائِفِ‌ حُقُوقِهِ‌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كه بتوانم وظايفى را كه در مقابل خدا دارم انجام بدهم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خدا وظايفى را به عهدۀ من مى گذارد و وجداناً و شرعاً بايد آن وظايف را عمل كنم</w:t>
      </w:r>
      <w:r>
        <w:rPr>
          <w:rFonts w:eastAsia="IRNazanin" w:cs="IRNazanin"/>
          <w:color w:val="111111"/>
          <w:sz w:val="28"/>
          <w:szCs w:val="28"/>
          <w:rtl w:val="true"/>
          <w:lang w:bidi="fa-IR"/>
        </w:rPr>
        <w:t>.</w:t>
      </w:r>
      <w:bookmarkStart w:id="699" w:name="pg14765_166997"/>
    </w:p>
    <w:p>
      <w:pPr>
        <w:pStyle w:val="Heading3"/>
        <w:numPr>
          <w:ilvl w:val="2"/>
          <w:numId w:val="1"/>
        </w:numPr>
        <w:rPr/>
      </w:pPr>
      <w:bookmarkStart w:id="700" w:name="__RefHeading___Toc1359420_730472459"/>
      <w:bookmarkStart w:id="701" w:name="_Toc245"/>
      <w:bookmarkEnd w:id="699"/>
      <w:bookmarkEnd w:id="700"/>
      <w:r>
        <w:rPr>
          <w:rtl w:val="true"/>
        </w:rPr>
        <w:t>لشكر خدا قوى، و مجد و عظمتش بزرگ است</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الْجُنْدِ، عَظِيمُ‌ الْمَجْدِ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سپاهش غالب است، و مجد و عظمتش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باشد در حقيقت نصبش يا به خاطر اختصاص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عزيزَ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براى مدح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أمْدَحُ‌ عزيزَ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ضمه داشته باشد در حقيقت خبر است براى مبتداى محذوف، كه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عزيزُ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لشكر خدا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فراز در جواب سؤال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گفتيم از خدا كمك مى خواهيم، مثل اين كه كسى مى گويد مگر خدا مى تواند به شما كمك كند؟ آن وقت جوابش اين است كه علاوه بر خودش لشكر او هم چيره است؛ پس خدا با لشكر خود هر كار بخواهند مى كنند، اگر بخواهند كمك كنند مى توانند و برايشان كارى ندارد، ارتش خدا بر هر ارتشى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بزرگوارى اش نيز خيلى زياد است، خداوند تبارك و تعالى چون بزرگوار است به ما كمك مى كند و چون ارتشش غالب است مى تواند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ما كمكى نشود از بى توجّهى خود ماست، از خدا كمك نخواسته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خدا كمك كنيد خدا نيز به شما كمك مى كند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را گاهى اوقات به نحو وصفيت مى آورند و گاهى اوقات از وصفيت قطعش مى كنند؛ آنجايى كه آن را از وصفيت قطع مى كنند، يك وقت نصبش مى دهند تا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أمْدَحُ‌ يا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باشد و يا رفعش مى دهند 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ولى 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معنا صفت براى خدا هستند؛ بايد توجّه داشت هميشه اگر به دنبال حكمى صفتى آوردند تعليق حكم بر وصف است كه مشعر به عليت مى باشد؛ يعنى اگر يك حكمى را ذكر كرديم و دنبالش يك صفتى را آورديم،</w:t>
      </w:r>
      <w:bookmarkStart w:id="702" w:name="pg14765_166998"/>
    </w:p>
    <w:p>
      <w:pPr>
        <w:pStyle w:val="BookText"/>
        <w:rPr/>
      </w:pPr>
      <w:bookmarkEnd w:id="702"/>
      <w:r>
        <w:rPr>
          <w:rFonts w:ascii="IRNazanin" w:hAnsi="IRNazanin" w:eastAsia="IRNazanin"/>
          <w:color w:val="111111"/>
          <w:sz w:val="28"/>
          <w:sz w:val="28"/>
          <w:szCs w:val="28"/>
          <w:rtl w:val="true"/>
          <w:lang w:bidi="fa-IR"/>
        </w:rPr>
        <w:t>اين صفت علّت آن حكم است؛ مثلاً اگر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زيداً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بفهمانم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مى گويم اكرام بكن، علّت وجوب اكرام همان علم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ما از خدا كمك مى خواهيم، علّتش اين است كه خدا اهل كمك كردن به بندگان است، هم مى تواند كمك كند و هم بزرگوار است</w:t>
      </w:r>
      <w:r>
        <w:rPr>
          <w:rFonts w:eastAsia="IRNazanin" w:cs="IRNazanin"/>
          <w:color w:val="111111"/>
          <w:sz w:val="28"/>
          <w:szCs w:val="28"/>
          <w:rtl w:val="true"/>
          <w:lang w:bidi="fa-IR"/>
        </w:rPr>
        <w:t>.</w:t>
      </w:r>
    </w:p>
    <w:p>
      <w:pPr>
        <w:pStyle w:val="Heading3"/>
        <w:numPr>
          <w:ilvl w:val="2"/>
          <w:numId w:val="1"/>
        </w:numPr>
        <w:rPr/>
      </w:pPr>
      <w:bookmarkStart w:id="703" w:name="__RefHeading___Toc1359422_730472459"/>
      <w:bookmarkStart w:id="704" w:name="_Toc246"/>
      <w:bookmarkEnd w:id="703"/>
      <w:r>
        <w:rPr>
          <w:rtl w:val="true"/>
        </w:rPr>
        <w:t>مقام بندگى رمز رسالت پيامبر صلى الله عليه و آله و سلم</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كه محمّد بندۀ او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 دهم كه حضرت محمّد صلى الله عليه و آله و سلم بندۀ خداست و اين را در تشهد هم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مى گويى محمّد صلى الله عليه و آله و سلم بندۀ خداست بعد مى گويى فرستادۀ خداست، اين هم در حقيقت يك نحو بيان علّت است كه همين طور بى خودى يك كسى رسول اللّه نيست، تا وقتى كه در عبوديت خدا و بندگى خدا به مقام اعلى نرسد قابليت اين را كه فرستادۀ خدا بشود ندارد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كسى را كه مى خواهند وزيرش كنند يا مى خواهند استاندارش كنند، اگر بى لياقت باشد وزير يا استاندار نمودن او كار اشتباهى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آدمى باشد مطيع و واجد شرايط‍‌ تا بشود مقامى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رسالت را كه خدا مى خواهد به پيامبر بدهد در درجۀ اوّل بايد بندۀ خالص خدا باشد، بنده اى كه صد در صد مطيع خدا باشد و هر چه غير از اوست را از قلب خود بيرون كند تا نور خدا و وحى در قلب او بتابد و بتواند رسول و فرستادۀ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معصومين عليهم السلام با ذكر عبوديت انبيا و اولياى خدا مى خواهند بفهمانند كه مقام رسالت يا ولايت رايگان به كسى داده نمى شود، در ضمن مى خواهند جلوى غلوّ هم گرفته شود و دانسته شود كه پيامبر و ائمۀ معصومين عليهم السلام با همۀ مقامى كه دارند باز هم بندۀ خدا هستند؛ مبادا كسى مشرك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شهادت مى دهم كه محمّد صلى الله عليه و آله و سلم بندۀ خدا و فرستادۀ اوست</w:t>
      </w:r>
      <w:r>
        <w:rPr>
          <w:rFonts w:eastAsia="IRNazanin" w:cs="IRNazanin"/>
          <w:color w:val="111111"/>
          <w:sz w:val="28"/>
          <w:szCs w:val="28"/>
          <w:rtl w:val="true"/>
          <w:lang w:bidi="fa-IR"/>
        </w:rPr>
        <w:t>.</w:t>
      </w:r>
      <w:bookmarkStart w:id="705" w:name="pg14765_166999"/>
    </w:p>
    <w:p>
      <w:pPr>
        <w:pStyle w:val="Heading3"/>
        <w:numPr>
          <w:ilvl w:val="2"/>
          <w:numId w:val="1"/>
        </w:numPr>
        <w:rPr/>
      </w:pPr>
      <w:bookmarkStart w:id="706" w:name="__RefHeading___Toc1359424_730472459"/>
      <w:bookmarkStart w:id="707" w:name="_Toc247"/>
      <w:bookmarkEnd w:id="705"/>
      <w:bookmarkEnd w:id="706"/>
      <w:r>
        <w:rPr>
          <w:rtl w:val="true"/>
        </w:rPr>
        <w:t>جهاد پيامبر صلى الله عليه و آله و سلم و پيروزى او بر دشمنان</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الى‌ طَاعَتِهِ‌، وَ قَاهَرَ أَعْدَاءَهُ‌ جِهَاداً عَلى‌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فرمانبردارى خدا فرا خواند، و دشمنانش را به خاطر جهاد بر سر دينش خوار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مفاعله يك نحو مقاومت را مى رساند؛ من بارها عرض كرده ام در ذهن بعضى ها هست كه باب مفاعله براى عمل طرفينى است، در حالى كه اين ويژگى باب تفاعل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تَضَارَبَ‌ زيد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و عمرو با همديگر زد و خورد كردند؛ ليكن باب مفاعله وضعش براى عمل طرفينى نيست، باب مفاعله امتيازى كه بر فعل مجرّد دارد اين است كه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زيد يك كتكى زد و رفت، اما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جايى است كه زيد فعلش را با سرسختى و مقاومت و ايستادگى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زيد يك عنايت مخصوصى نسبت به كتك زدن داشت و ايستادگى و سرسختى كرد براى اين كه كتك بزند، و وقتى كه سرسختى باشد از آن طرف هم عكس العمل پيدا مى شود؛ اين كه خيال كرده اند باب مفاعله براى طرفين است از اين جهت است كه نوعاً اگر فعلى با سرسختى انجام شود قهراً يك مقاومتى هم از طرف مقابل نشان داده مى شود، از اين رو گفته اند طرفينى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قرآن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 الَّذِينَ‌ آمَنُوا وَ ما يَخْدَعُونَ‌ إِلاّ أَنْفُسَهُمْ‌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باطل خود خداوند و مؤمنان را فريب مى دهند؛ ولى فريب نمى دهند مگر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را كه نمى خواستند فريب بدهند و سرسختى براى فريب دادن خودشان در بين نبود، فريب دادن خودشان قهراً پيدا شد؛ پس باب مفاعله در جايى استعمال مى شود كه انسان نسبت به فعل يك عنايت خاصى داشته باشد و خلاصه همۀ نيرويش را براى انجام آن كار متمركز كند حتى آنجايى كه عكس العمل نداشته</w:t>
      </w:r>
      <w:bookmarkStart w:id="708" w:name="pg14765_167000"/>
    </w:p>
    <w:p>
      <w:pPr>
        <w:pStyle w:val="BookText"/>
        <w:rPr/>
      </w:pPr>
      <w:bookmarkEnd w:id="708"/>
      <w:r>
        <w:rPr>
          <w:rFonts w:ascii="IRNazanin" w:hAnsi="IRNazanin" w:eastAsia="IRNazanin"/>
          <w:color w:val="111111"/>
          <w:sz w:val="28"/>
          <w:sz w:val="28"/>
          <w:szCs w:val="28"/>
          <w:rtl w:val="true"/>
          <w:lang w:bidi="fa-IR"/>
        </w:rPr>
        <w:t xml:space="preserve">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زيد عنايت مخصوصى براى سفر دارد، بارش را بسته و عزمش را جزم كرده و مقدّمات را فراهم آورده و خودش را براى سفر مهيّا كرده است، ولى اينجا ديگر طرفينى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سفر از زيد با يك عنايت مخصوصى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 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پيامبراكرم صلى الله عليه و آله و سلم در مقام پيروزى بر دشمنان اسلام برآمد و مقاومت كرد و در اين جهت با نيروى كم، با ارتش كم، با وضع اقتصادى بدى كه مسلمين داشتند، مقاومت كردند و در جنگ ها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پيامبراكرم صلى الله عليه و آله و سلم در مقهور كردن دشمنان اسلام مقاومت و سرسختى نشان داد و با استقامت و پشتكار رسالتش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مصدر از باب مفاعله است؛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مفعول مطلق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ممكن است حال باشد، و نيز مى توان آن را مفعول له به حساب آورد؛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 كه براى جهاد 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احتمالات ابتدائاً در اين عبارت داده مى شود ولى احتمال اخير با قواعد عربى سازگارتر و با ذهن مأنوس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 عَلى‌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اين كه مى خواست بر سر دين خدا جهاد كرده باشد و دين خدا را حفظ‍‌ كند؛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بر دشمنان خودش ظفر يافت و سرسختى و ايستادگى كرد نه به خاطر اين كه مى خواست كشورگشايى كند يا اين كه شخص خودش پيروز بشود، بلكه بر سر دين خدا استقامت كرد</w:t>
      </w:r>
      <w:r>
        <w:rPr>
          <w:rFonts w:eastAsia="IRNazanin" w:cs="IRNazanin"/>
          <w:color w:val="111111"/>
          <w:sz w:val="28"/>
          <w:szCs w:val="28"/>
          <w:rtl w:val="true"/>
          <w:lang w:bidi="fa-IR"/>
        </w:rPr>
        <w:t>.</w:t>
      </w:r>
    </w:p>
    <w:p>
      <w:pPr>
        <w:pStyle w:val="Heading3"/>
        <w:numPr>
          <w:ilvl w:val="2"/>
          <w:numId w:val="1"/>
        </w:numPr>
        <w:rPr/>
      </w:pPr>
      <w:bookmarkStart w:id="709" w:name="__RefHeading___Toc1359426_730472459"/>
      <w:bookmarkStart w:id="710" w:name="_Toc248"/>
      <w:bookmarkEnd w:id="709"/>
      <w:r>
        <w:rPr>
          <w:rtl w:val="true"/>
        </w:rPr>
        <w:t>پشتكار و استقامت پيامبر خدا صلى الله عليه و آله و سلم</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لايَثْنِيهِ‌ عَنْ‌ ذَلِكَ‌ اجْتِمَاعٌ‌ عَلى‌ تَكْذِيبِهِ‌ وَ الْتِمَاسٌ‌ لِإِطْفَاءِ نُورِهِ‌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فراهم آمدن بر نسبت دروغ به او و درخواستن براى خاموش كردن روشنايى اش او را از آن باز نمى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حال است براى ضمير مستتر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پيامبر صلى الله عليه و آله و سلم دشمنان خدا را چيره ساخت در حالى كه بر اثر پشتكار و استقامتى كه او داشت نمى توانستند وى را به عقب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عَلى‌ تَكْذِيبِهِ‌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بر تكذيب پيامبراكرم صلى الله عليه و آله و سلم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خويشاوندان آن حضرت مثل ابولهب عموى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كه همه اجتماع كرده بودند بر تكذيب پيامبراكرم صلى الله عليه و آله و سلم، نتوانستند پيامبراكرم را از راه برگردانند و در تصميمش خللى وارد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الْتِمَاسٌ‌ لِإطْفَاءِ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تلاش مى كردند براى اين كه نور پيامبر صلى الله عليه و آله و سلم را كه همان دين خدا باشد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اين كلام دين به نور تشبيه شده، براى آن است كه نور در تاريكى راهنماى شماست، شما در تاريكى احتياج به نور داريد و به وسيلۀ نور هدايت مى شويد، دين هم همين خاصيت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راه من و شما را معيّن مى كند كه در اين دنياى متلاطم پر از فتنه ها و حوادث وظيفه ات را بدانى و خط‍‌ سيرت را مشخص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دين مثل نور براى انسان راهنماست؛ و اين به اصطلاح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تخييليه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استعارۀ تخييليه لازم است يكى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 مشبّه به كه نور است يكى از لوازمش اطفاء است كه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كردن دين مثل خاموش كردن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و سلم در انجام اين تصميم به من و شما درس مى دهد، و 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يَرْجُوا اللّهَ‌ وَ الْيَوْمَ‌ الْآخِرَ</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براى شما رسول خدا الگوى خوبى است براى هر كس كه اميد به خدا و روز آخرت 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به علما و فضلا در پست هاى امامت جمعه و جماعت و تبليغات كه در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 مختلف فعاليت مى كنند درس مى دهد؛ من بارها عرض كرده ام پيامبراكرم صلى الله عليه و آله و سلم هيچ وقت از امّت خودش قهر نكرد، پيشانى اش را شكستند، دندانش را هم شكستند، اين همه اذيت و آزار به آن حضرت دادند و او از ميدان در نرفت، كسى كه هدف بزرگى دارد خستگى براى او معنا و مفهوم ندارد، و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راحت دان چو شد مطلب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هدفش خداست و مى خواهد ترويج دين خدا بكند، مى خواهد مردم را ارشاد كند، بايد صبر و استقامت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همه مثل هم نيستند، در بين مردم سلمان فارسى پيدا مى شود ابوجهل هم پيدا مى شود، حمزه پيدا مى شود ابولهب هم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پيامبراكرم صلى الله عليه و آله و سلم مى خواست از ميدان در رود، نه دينى تأسيس شده بود و نه اين تشكيلات اسلام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كه حضرت امير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لايَثْنِيهِ‌ عَنْ‌ ذَلِكَ‌ اجْتِمَاعٌ‌ عَلى‌ تَكْذِيبِهِ‌، وَ الْتِمَاسٌ‌ لِإطْفَاءِ نُورِهِ‌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همه كه مردم جمع شده بودند كه پيامبراكرم صلى الله عليه و آله و سلم را از كار بازدارند و نورش را خاموش نمايند، پيامبراكرم صلى الله عليه و آله و سلم استقامت كرد و پشتكار نشان داد تا پيروز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يك جايى تشخيص داد كه لازم است مردم را ارشاد كند، در بين مردم آدمهاى شيطان و مسخره كن هم هست، كج فهم و كج سليقه هم وجود دارد، اينها نبايد سبب شود كه انسان دست از كار بردارد؛ اگر بنا شد كه بنده بروم توى يك شهرى يك منبر بگذارند و بگويند بفرماييد و خوش آمديد، همۀ مردم هم بر محمّد و آلش صلوات بفرستند، هيچ كسى هم مخالفت نكند و همۀ راهها صاف باشد، اين كه هنر نشد؛ هنر اين است كه انسان در يك جامعه اى بيفتد كه هم آدم خوب و هم آدم نخاله در آن هست، هم آدم بى بندوبار و هم متدين، هم آدم مسخره كن و هم آدم فرمانبردار و مطيع هست، انسان با همۀ مشكلات و با همۀ اين چيزها بايد بسازد و استقامت و پشتكار داشته باشد و كارش را انجام دهد؛ انسان بايستى اگر تشخيص داد يك راهى</w:t>
      </w:r>
      <w:bookmarkStart w:id="711" w:name="pg14765_167003"/>
    </w:p>
    <w:p>
      <w:pPr>
        <w:pStyle w:val="BookText"/>
        <w:rPr/>
      </w:pPr>
      <w:bookmarkEnd w:id="711"/>
      <w:r>
        <w:rPr>
          <w:rFonts w:ascii="Amiri" w:hAnsi="Amiri" w:eastAsia="Amiri" w:cs="Amiri"/>
          <w:color w:val="111111"/>
          <w:sz w:val="28"/>
          <w:sz w:val="28"/>
          <w:szCs w:val="28"/>
          <w:rtl w:val="true"/>
          <w:lang w:bidi="ar-SA"/>
        </w:rPr>
        <w:t>حق است برود ولو اين كه بيشتر افراد هم عليه او فعاليت كنند، بايد صبر و استقامت داشته باشد و دلسرد نشود</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359428_730472459"/>
      <w:bookmarkStart w:id="713" w:name="_Toc249"/>
      <w:bookmarkEnd w:id="712"/>
      <w:r>
        <w:rPr>
          <w:rtl w:val="true"/>
        </w:rPr>
        <w:t>اعتصام به حبل اللّه</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فَاعْتَصِمُوا بِتَقْوَى اللَّهِ‌؛ فَإنَّ‌ لَهَا حَبْلاً وَثِيقاً عُرْوَتُهُ‌، وَ مَعْقِلاً مَنِيعاً ذِرْوَتُهُ‌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تقواى خدا چنگ بزنيد؛ پس همانا براى آن ريسمانى است كه دستاويزش محكم، و پناهگاهى است كه بلندايش نارسيدنى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بنا شد از ميدان در نرويم، پس چنگ بزنيم به ريسمان محكم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تقوا به يك ريسمان محكم تشبيه شده؛ اگر فرض كنيد ته چاهى زندانى شده ايد و مى خواهيد از چاه بالا بياييد يك طناب پايين مى كنند يك دستگيره هم دارد، دستگيره اش آنجايى است كه دستت را بايد به آن آويزان نمايى، اين دستگيره را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دستگيرۀ محكم؛ شما اگر مى خواهى نجات پيدا كنى بايد آن دستگيره را محكم بگيرى تا شما را از چاه بالا بكشند و نجات يابى، اين دنيا از آن چاه بدتر است، در حقيقت من و شما در دنيا و حوادث و فتنه هاى دنياگير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 باطنش جهنم است، اين كه قرآن راجع به جهنم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مِنْكُمْ‌ إِلاّ وارِدُها كانَ‌ عَلى‌ رَبِّكَ‌ حَتْماً مَقْضِيًّا</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آن عالم نمونه و باطن اين عالم است، اينجا شما ته جهنم گير كرده ايد، دنيا چاه است و اگر بخواهى نجات پيدا كنى به تقوا تمسّك كن؛ زيرا تقوا همان ريسمان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بزنيد به ريسمان محكم خدا، آن ريسمان محكم همان دين و تقواست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فَاعْتَصِمُوا بِتَقْوَى اللَّهِ‌ فَإنَّ‌ لَهَا حَبْلاً وَثِيقاً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خود تقوا مثل اين كه يك</w:t>
      </w:r>
      <w:bookmarkStart w:id="714" w:name="pg14765_167004"/>
    </w:p>
    <w:p>
      <w:pPr>
        <w:pStyle w:val="BookText"/>
        <w:rPr/>
      </w:pPr>
      <w:bookmarkEnd w:id="714"/>
      <w:r>
        <w:rPr>
          <w:rFonts w:ascii="IRNazanin" w:hAnsi="IRNazanin" w:eastAsia="IRNazanin"/>
          <w:color w:val="111111"/>
          <w:sz w:val="28"/>
          <w:sz w:val="28"/>
          <w:szCs w:val="28"/>
          <w:rtl w:val="true"/>
          <w:lang w:bidi="fa-IR"/>
        </w:rPr>
        <w:t>ريسمانى دارد كه محكم است و اصلاً پاره نمى شود، هر طنابى ممكن است پاره شود اما اگر به تقوا و به دين خدا چنگ زدى ولو اين كه آفات دنيوى هم به شما احاطه كند، اگر روى خط‍‌ اسلام و دين رفتى نجات پيدا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مَعْقِلاً مَنِيعاً 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تقوا يك پناهگاه است، شما ته چاه گير كرده ايد مى خواهند شما را نجات بدهند، يك پناهگاهى نشانتان مى دهند كه اگر رفتى در آن پناهگاه ديگر هيچ كس قدرت ندارد آنجا به شما دست درازى كند، آنجا محكم است و از شرّ دشمنان و شيطانها نجات پيدا مى كنى؛ اينها همه تشبيه است، تقواى خدا يك پناهگاه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پناهگاه، پناهگاه يك وقت پايين است و شيطانها مى توانند بيايند مزاحم شوند، و يك وقت خيلى شامخ و بلند است، دست شيطان و بچه شيطانها به آن نمى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تقواى خدا يك پناهگاه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مَنِيعاً ذِرْوَتُهُ‌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بلنداى آن منيع است يعنى جورى است كه منع مى كند از اين كه ديگران بتوانند به آنجا بيايند، و خلاصه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و به معناى قلّه و بلندترين جاى چيزى است؛ يعنى يك جاى بلندى دارد كه اگر آنجا رسيدى ديگر بچه شيطانها نمى توانند به سراغ تو بيايند</w:t>
      </w:r>
      <w:r>
        <w:rPr>
          <w:rFonts w:eastAsia="IRNazanin" w:cs="IRNazanin"/>
          <w:color w:val="111111"/>
          <w:sz w:val="28"/>
          <w:szCs w:val="28"/>
          <w:rtl w:val="true"/>
          <w:lang w:bidi="fa-IR"/>
        </w:rPr>
        <w:t>.</w:t>
      </w:r>
    </w:p>
    <w:p>
      <w:pPr>
        <w:pStyle w:val="Heading3"/>
        <w:numPr>
          <w:ilvl w:val="2"/>
          <w:numId w:val="1"/>
        </w:numPr>
        <w:rPr/>
      </w:pPr>
      <w:bookmarkStart w:id="715" w:name="__RefHeading___Toc1359430_730472459"/>
      <w:bookmarkStart w:id="716" w:name="_Toc250"/>
      <w:bookmarkEnd w:id="715"/>
      <w:r>
        <w:rPr>
          <w:rtl w:val="true"/>
        </w:rPr>
        <w:t>آمادگى براى مرگ و سختى هاى پس از آن</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الْمَوْتَ‌ وَ غَمَرَاتِهِ‌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بشتابيد به طرف مرگ و سختى هاى آن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غَمَرَاتِهِ‌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گرداب و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كنيد به طرف مرگ؛ آيا مى گويد برويم بميريم‌؟ نه، مى گويد شرايط‍‌ و لوازم زندگى بعد از مرگ را همين حالا فراهم كنيد كه اگر مرديد ديگر آنجا نمى شود كار كرد؛ شما اگر بخواهيد يك مسافرت دور و درازى برويد، اگر به شما گفتند عجله كن و زود باش مهيّا شو، به اين معناست كه</w:t>
      </w:r>
    </w:p>
    <w:p>
      <w:pPr>
        <w:pStyle w:val="BookText"/>
        <w:rPr/>
      </w:pPr>
      <w:r>
        <w:rPr>
          <w:rFonts w:ascii="IRNazanin" w:hAnsi="IRNazanin" w:eastAsia="IRNazanin"/>
          <w:color w:val="111111"/>
          <w:sz w:val="28"/>
          <w:sz w:val="28"/>
          <w:szCs w:val="28"/>
          <w:rtl w:val="true"/>
          <w:lang w:bidi="fa-IR"/>
        </w:rPr>
        <w:t>چمدان خود را ببند و توشه ات را آماده كن و پولهايت را بردار و خودت را مهيّا كن، اين مبادرت به سفر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الْمَوْتَ‌ وَ غَمَرَاتِهِ‌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بشتابيد به طرف مرگ و آن گردابهاى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تنها بود چيزى نبود، ولى بعد از مرگ گرفتارى ها و نگرانى هاى زيادى هست، آن قدر گردنه ها دارد كه بايد عبور كنيم و بازخواست شويم و به حساب و فكر آنها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غَمَرَاتِهِ‌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يعنى مبادرت كنيد مرگ را در گردابهايش؛ به فكر آن گردابهايش باشيد و خودتان را مهيّا كنيد براى اين كه آن گردابها را طى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وَامْهَدُوا لَهُ‌ قَبْلَ‌ حُلُولِهِ‌، وَأَعِدُّوا لَهُ‌ قَبْلَ‌ نُزُولِهِ‌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در رسيدنش براى آن بگسترانيد، و پيش از فرود آمدنش براى آن آماده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عطف تفسيرى است براى جملۀ قبل؛ در حقيقت اين كه گفتند مبادرت كن به مرگ، يعنى لوازم را براى مرگ مهيّا كن پيش از آن كه مرگ شما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فرش را پهن نمود و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كه براى آرامش بچه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وَامْهَدُوا لَهُ‌ قَبْلَ‌ حُلُولِهِ‌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بايد دائماً آمادۀ مرگ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 قَبْلَ‌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مهيّا كردن؛ مهيا كنيد از براى مرگ وسايل و ابزار را پيش از آن كه مرگ به شما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الْقِيَامَةُ‌، وَ كَفى‌ بِذَلِكَ‌ وَاعِظاً لِمَنْ‌ عَقَلَ‌، وَ مُعْتَبَراً لِمَنْ‌ 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همانا فرجام، قيامت است؛ و مرگ براى كسى كه خرد ورزيد به عنوان اندرزگو، و براى كسى كه نادانى نمود به عنوان جايگاه عبرت گيرى بس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كه غايت سير شما و منتهاى سفر شماست عالم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w:t>
      </w:r>
    </w:p>
    <w:p>
      <w:pPr>
        <w:pStyle w:val="BookText"/>
        <w:rPr/>
      </w:pPr>
      <w:r>
        <w:rPr>
          <w:rFonts w:ascii="IRNazanin" w:hAnsi="IRNazanin" w:eastAsia="IRNazanin"/>
          <w:color w:val="111111"/>
          <w:sz w:val="28"/>
          <w:sz w:val="28"/>
          <w:szCs w:val="28"/>
          <w:rtl w:val="true"/>
          <w:lang w:bidi="fa-IR"/>
        </w:rPr>
        <w:t>همۀ شما عبرت است، به قبرستانها برويد، به تشييع جنازه ها برويد، اين مرگ سراغ همۀ ما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بِذَلِكَ‌ وَاعِظاً لِمَنْ‌ 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كافى است كه مرگ واعظى باشد براى كسانى كه صاحب عقل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مآل انديش است، ديوانگان و حيوانات مآل انديش نيستند؛ پس اين انسان است كه بايد فكر كند كه اين همه آدم كه مردند و توى قبرستان دفنشان كردند آنها با ما فرقى ندارند، ما هم مثل آنها هستيم؛ ما هم روزى خواهيم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مُعْتَبَراً لِمَنْ‌ 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مرگ محل عبرت براى آدمهاى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معمولاً به آن كسى گفته مى شود كه غفلت دارد، آدمى هم كه غافل است اگر برود در قبرستان يا تشييع جنازه ممكن است آنجا بيدار شود و عبرت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يعنى مرگ محل عبرت است براى آدمهايى كه غفلت دارند و جاهل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بُلُوغِ‌ الْغَايَةِ‌ مَا تَعْلَمُونَ‌ مِنْ‌ ضِيقِ‌ الْأَرْمَاسِ‌ وَ شِدَّةِ‌ الْإِبْلاسِ‌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رسيدن فرجام است آنچه را مى دانيد از تنگى خاكهاى گور و سختى نااميد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نكن قبل از قيامت خبرى نيست؛ قبر و عالم برزخ وجود دارد، توى عالم برزخ هم گرفتارى هست، بهشت و جهنم در عالم برزخ هم نمايان مى شود،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إِمّا روضة من رياض الجنة أو حفرة من حفر النّيران</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باغى از باغهاى بهشت و يا گودالى از گودالهاى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قبر براى آدمهاى خوب بهشت و براى آدمهاى بد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قيامت هم كه عالم برزخ است بدون گرفتارى نيست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تَعْلَمُونَ‌ مِنْ‌ ضِيقِ‌ الْأرْمَاسِ‌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چيزهايى كه خودتان مى دانيد آن است كه قبر تنگ و تاريك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خاك قبر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ضِيقِ</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تنگى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تنگى قبر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تنگىِ‌ قبرِ خاكى را مى خواهد بگويد، يا همان طور كه از روايات استفاده مى شود منظور از قبر همان عالم برزخ است، چون در عالم برزخ فشار هست و فشار در آن عالم بر بدن مثالى است نه بدن عنصرى و مادّى؛ از اين رو كسى كه در دريا بميرد و جنازه اش همان جا بماند يا كسى كه جنازه و بدن او مى سوزد و خاكستر مى شود، اگر اهل گناه بوده باشد او هم ممكن است فشار قبر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الْإبْلاسِ‌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نااميد شدن است، در نااميدى غم و غصّه هم به آدم احاطه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آدم يك نااميدى مخصوص پيدا مى كند، با خود حديث نفس مى كند كه ما در دنيا چه كارها مى توانستيم بكنيم، چه بهره ها مى توانستيم بگيريم، مى توانستيم از اموالمان و از عمرمان بهره ببريم در حالى كه همه را هدر داديم، ديگران از اموال ما بهره مى برند و ما گرفتار شدّت نااميدى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هَوْلِ‌ الْمُطَّلَعِ‌، وَ رَوْعَاتِ‌ الْفَزَعِ‌، وَ اخْتِلافِ‌ الْأَضْلاعِ‌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هراس جايگاه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امور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بيم هاى فريادخواهى، و جابجا شدن دنده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به معناى مكان اطلاع است؛ يعنى عالم برزخ براى عالم قيامت محل اطلاع است؛ در عالم برزخ قيامت و بهشت و جهنم را پيش بينى مى كنى و از وضعيت عالم برزخ پى به وضعيت عالم قيامت مى برى و مى فهمى حال و وضعت در آن روز چگونه است، پس عالم برزخ مشرف است و انسان از آن به عالم آخرت اطلاع پيدا مى كند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رَوْعَاتِ‌ الْفَزَعِ‌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توى قبر و قيامت چيزهايى كه سبب وحشت و ترس باشد زياد است، از اين رو حضرت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ترس و بيم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فرياد خواستن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روعات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ترسهايى كه در حال فريادخواهى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وَاخْتِلافِ‌ الْأضْلاعِ‌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فشار آن قدر زياد است كه دنده هاى انسان در يكديگر فرو مى روند و پى در پى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كنايه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اسْتِكَاكِ‌ الْأَسْمَاعِ‌، وَ ظُلْمَةِ‌ اللَّحْدِ، وَ خِيفَةِ‌ الْوَعْدِ، وَ غَمِّ‌ الضَّرِيحِ‌، وَ رَدْمِ‌ الصَّفِيحِ‌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 شدن شنوايى ها، و تاريكى ته گور، و ترس وعده، و پوشاندن دور قبر، و بستن سنگ پهن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اسْتِكَاكِ‌ الْأَسْمَاعِ‌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كر شدن و از دست رفتن شنوايى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كنايه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مى خواهد آن فزعها و شدّتها را كه در عالم برزخ است مجسم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ظُلْمَةِ‌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شكافى كه در ته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ظُلمةِ‌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آن ته گور را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خِيفَةِ‌ الْوَعْدِ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ترس از وعده هاى ترسناكى كه به تو داده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 الضَّرِيحِ‌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قبرى است كه ميّت را مى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پوشاندن است، به چيزى كه روى خوشحالى مى آيد و نشاط‍‌ آدم را مى پوشاند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قبر پوشنده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سر تو بيايد هيچ كس در بيرون خبر ندارد، و راه گريزى ندارى و از مال و بستگان و دنيايت منقطع شده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رَدْمِ‌ الصَّفِيحِ‌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آخر كار براى اين كه قبر محفوظ‍‌ باشد يك تخته سنگ هم روى آن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خشت مى گذارند، گاهى تخته سنگ مى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سنگى را مى گويند كه سر لَحد يا روى قبر مى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الصّفيح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آن سنگى كه روى قبر نصب مى كنند و راه هر شكافى را مى بندند، آن چنان زندانى ات مى كنند كه ديگر نمى توانى تكان بخورى؛ در آن صورت از مالت منقطع شده اى و از همۀ چيزهايى كه در دنيا داشته اى، اگر اعمال خير داشته باشى آنجا نجاتت مى دهد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17" w:name="pg14765_167009"/>
    </w:p>
    <w:p>
      <w:pPr>
        <w:pStyle w:val="Heading2"/>
        <w:numPr>
          <w:ilvl w:val="1"/>
          <w:numId w:val="1"/>
        </w:numPr>
        <w:rPr/>
      </w:pPr>
      <w:bookmarkStart w:id="718" w:name="__RefHeading___Toc1359432_730472459"/>
      <w:bookmarkStart w:id="719" w:name="_Toc251"/>
      <w:bookmarkEnd w:id="717"/>
      <w:bookmarkEnd w:id="718"/>
      <w:r>
        <w:rPr>
          <w:rtl w:val="true"/>
        </w:rPr>
        <w:t>«</w:t>
      </w:r>
      <w:r>
        <w:rPr>
          <w:rtl w:val="true"/>
        </w:rPr>
        <w:t xml:space="preserve">درس </w:t>
      </w:r>
      <w:r>
        <w:rPr/>
        <w:t>344</w:t>
      </w:r>
      <w:r>
        <w:rPr>
          <w:rtl w:val="true"/>
        </w:rPr>
        <w:t xml:space="preserve">»: </w:t>
      </w:r>
      <w:r>
        <w:rPr>
          <w:rtl w:val="true"/>
        </w:rPr>
        <w:t xml:space="preserve">خطبۀ </w:t>
      </w:r>
      <w:r>
        <w:rPr/>
        <w:t>190</w:t>
      </w:r>
      <w:r>
        <w:rPr>
          <w:rtl w:val="true"/>
        </w:rPr>
        <w:t xml:space="preserve"> (</w:t>
      </w:r>
      <w:r>
        <w:rPr>
          <w:rtl w:val="true"/>
        </w:rPr>
        <w:t>قسمت دوّم</w:t>
      </w:r>
      <w:r>
        <w:rPr>
          <w:rtl w:val="true"/>
        </w:rPr>
        <w:t>)</w:t>
      </w:r>
      <w:bookmarkEnd w:id="719"/>
    </w:p>
    <w:p>
      <w:pPr>
        <w:pStyle w:val="Heading3"/>
        <w:numPr>
          <w:ilvl w:val="2"/>
          <w:numId w:val="1"/>
        </w:numPr>
        <w:rPr/>
      </w:pPr>
      <w:bookmarkStart w:id="720" w:name="__RefHeading___Toc1359434_730472459"/>
      <w:bookmarkStart w:id="721" w:name="_Toc252"/>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گذشتن دنيا براى همه با يك روش</w:t>
      </w:r>
    </w:p>
    <w:p>
      <w:pPr>
        <w:pStyle w:val="BookText"/>
        <w:rPr/>
      </w:pPr>
      <w:r>
        <w:rPr>
          <w:rFonts w:ascii="IRNazanin" w:hAnsi="IRNazanin" w:eastAsia="IRNazanin"/>
          <w:color w:val="111111"/>
          <w:sz w:val="28"/>
          <w:sz w:val="28"/>
          <w:szCs w:val="28"/>
          <w:rtl w:val="true"/>
          <w:lang w:bidi="fa-IR"/>
        </w:rPr>
        <w:t>نزديك بودن زمان مرگ و قيامت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آتش جهنم</w:t>
      </w:r>
      <w:bookmarkStart w:id="722" w:name="pg14765_167011"/>
    </w:p>
    <w:p>
      <w:pPr>
        <w:pStyle w:val="BookText"/>
        <w:rPr/>
      </w:pPr>
      <w:bookmarkEnd w:id="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مَاضِيَةٌ‌ بِكُمْ‌ عَلى‌ سَنَنٍ‌، وَ أَنْتُمْ‌ وَ السَّاعَةُ‌ فِى قَرَنٍ‌، وَ كَأَنَّهَا قَدْ جَاءَتْ‌ بِأَشْرَاطِهَا، وَ أَزِفَتْ‌ بِأَفْرَاطِهَا، وَ وَقَفَتْ‌ بِكُمْ‌ عَلى‌ صِرَاطِهَا، وَ كَأَنَّهَا قَدْ أَشْرَفَتْ‌ بِزَلازِلِهَا، وَ أَنَاخَتْ‌ بِكَلاكِلِهَا، وَ انْصَرَمَتِ‌ الدُّنْيَا بِأَهْلِهَا، وَ أَخْرَجَتْهُمْ‌ مِنْ‌ حِضْنِهَا، فَكَانَتْ‌ كَيَوْمٍ‌ مَضى‌، أَوْ شَهْرٍ انْقَضى‌، وَ صَارَ جَدِيدُهَا رَثّاً، وَ سَمِينُهَا غَثّاً، فِى مَوْقِفٍ‌ ضَنْكِ‌ الْمَقَامِ‌، وَ أُمُورٍ مُشْتَبِهَةٍ‌ عِظَامٍ‌، وَ نَارٍ شَديدٍ كَلَبُهَا، عَالٍ‌ لَجَبُهَا، سَاطِعٍ‌ لَهَبُهَا، مُتَغَيِّظٍ‍‌ زَفِيرُهَا، مُتَأَجِّجٍ‌ سَعِيرُهَا، بَعِيدٍ خُمُودُهَا، ذَاكٍ‌ وَقُودُهَا، مُخِيفٍ‌ وَعِيدُهَا، غَمٍّ‌ قَرَارُهَا، مُظْلِمَةٍ‌ أَقْطَارُهَا، حَامِيَةٍ‌ قُدُورُهَا، فَظِيعَةٍ‌ أُمُورُهَا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حضرت در قسمت اوّل اين خطبه در توصيف آخرت بود و اين حقيقت كه مرگ سراغ يكايك فرزندان آدم خواهد آمد؛ و اينك به دنبال آن فرموده است</w:t>
      </w:r>
      <w:r>
        <w:rPr>
          <w:rFonts w:eastAsia="IRNazanin" w:cs="IRNazanin"/>
          <w:color w:val="111111"/>
          <w:sz w:val="28"/>
          <w:szCs w:val="28"/>
          <w:rtl w:val="true"/>
          <w:lang w:bidi="fa-IR"/>
        </w:rPr>
        <w:t>:</w:t>
      </w:r>
    </w:p>
    <w:p>
      <w:pPr>
        <w:pStyle w:val="Heading3"/>
        <w:numPr>
          <w:ilvl w:val="2"/>
          <w:numId w:val="1"/>
        </w:numPr>
        <w:rPr/>
      </w:pPr>
      <w:bookmarkStart w:id="723" w:name="__RefHeading___Toc1359436_730472459"/>
      <w:bookmarkStart w:id="724" w:name="_Toc253"/>
      <w:bookmarkEnd w:id="723"/>
      <w:r>
        <w:rPr>
          <w:rtl w:val="true"/>
        </w:rPr>
        <w:t>گذشتن دنيا براى همه با يك روش</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مَاضِيَةٌ‌ بِكُمْ‌ عَلى‌ سَنَنٍ‌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خدا را،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همانا دنيا بر روشى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گذراست</w:t>
      </w:r>
      <w:r>
        <w:rPr>
          <w:rFonts w:eastAsia="IRNazanin" w:cs="IRNazanin"/>
          <w:color w:val="111111"/>
          <w:sz w:val="28"/>
          <w:szCs w:val="28"/>
          <w:rtl w:val="true"/>
          <w:lang w:bidi="fa-IR"/>
        </w:rPr>
        <w:t>.)</w:t>
      </w:r>
      <w:bookmarkStart w:id="725" w:name="pg14765_167012"/>
    </w:p>
    <w:p>
      <w:pPr>
        <w:pStyle w:val="BookText"/>
        <w:rPr/>
      </w:pPr>
      <w:bookmarkEnd w:id="725"/>
      <w:r>
        <w:rPr>
          <w:rFonts w:ascii="Amiri" w:hAnsi="Amiri" w:eastAsia="Amiri" w:cs="Amiri"/>
          <w:color w:val="111111"/>
          <w:sz w:val="28"/>
          <w:sz w:val="28"/>
          <w:szCs w:val="28"/>
          <w:rtl w:val="true"/>
          <w:lang w:bidi="ar-SA"/>
        </w:rPr>
        <w:t>يعنى حريم خدا را حفظ‍‌ كنيد، حريم خدا را حفظ‍‌ كنيد، توجّه به خدا داشته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دو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نصب خوانده مى شود و در حقيقت مفعول است براى فعل محذوف، مثل اين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إتّقوا اللّه، إتّقوا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فرموده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اللّه، إحذروا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بترسيد از خدا و يا حريم خدا را حفظ‍‌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بندۀ خدا هستند، بايد توجّه داشته باشند به مالك و خالق خود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الدُّنْيَا مَاضِيَةٌ‌ بِكُمْ‌ عَلى‌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كه گفتيم مرگ هست، مردن هست، خيال نكنيد فقط‍‌ مال گذشته ها بوده و براى من و شما نيست، بايد توجّه داشته باشيم كه مرگ براى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 مرگ مال آن قبلى 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گفتيم به قبرستانها سر بزنيد، تشييع جنازه برويد، براى اين است كه عبرت بگيريد، بدانيد اين مرگ سراغ من و شما هم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معنايش روش و طريقه است؛ قرآن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بگويد اين يك روشى است در زندگى كه عده اى به دنيا مى آيند بعد هم جوان مى شوند و بعد هم پير مى شوند و بعد هم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آفتى، حادثه اى، سقوط‍‌ هواپيما و اين جور چيزها نباشد بالاخره مرگ هست، و اگر از اين چيزها هم باشد كه ديگر زودتر كلك آدم كنده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حضرت اين باشد كه دنيا بالاخره با روشى خوب يا بد به هر طريق با شما طى مى شود و مى گذرد، آن آخرت است كه ماندنى است و شما بايد به فكر آن باشيد كه آن را آباد نماييد</w:t>
      </w:r>
      <w:r>
        <w:rPr>
          <w:rFonts w:eastAsia="IRNazanin" w:cs="IRNazanin"/>
          <w:color w:val="111111"/>
          <w:sz w:val="28"/>
          <w:szCs w:val="28"/>
          <w:rtl w:val="true"/>
          <w:lang w:bidi="fa-IR"/>
        </w:rPr>
        <w:t>.</w:t>
      </w:r>
    </w:p>
    <w:p>
      <w:pPr>
        <w:pStyle w:val="Heading3"/>
        <w:numPr>
          <w:ilvl w:val="2"/>
          <w:numId w:val="1"/>
        </w:numPr>
        <w:rPr/>
      </w:pPr>
      <w:bookmarkStart w:id="726" w:name="__RefHeading___Toc1359438_730472459"/>
      <w:bookmarkStart w:id="727" w:name="_Toc254"/>
      <w:bookmarkEnd w:id="726"/>
      <w:r>
        <w:rPr>
          <w:rtl w:val="true"/>
        </w:rPr>
        <w:t>نزديك بودن زمان مرگ و قيامت</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وَ السَّاعَةُ‌ فِى قَرَنٍ‌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آن كه شما و ساعت قيامت در يك رشته 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آن طنابى كه چند شتر را به هم مى بستند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جمله حضرت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و قيامت در يك رشته هستيد و از هم جدا نيستيد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نكن تا قيامت خيلى فاصله است، قرآن راجع به قيامت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قَرِيباً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آنها قيامت را دور مى بينند اما ما آن را نزديك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روز قيامت مى شود، اگر تمام عمر دنيا و گذشته ها را به خاطر بياورى و به ذهن بگذرانى مثل اين است كه يك ساعتى بوده و 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كَأَنَّهَا قَدْ جَاءَتْ‌ بِأَشْرَاطِهَا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قيامت با نشانه هايش محققاً پديدار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علامت و نشانه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مثل اين كه ساعت قيامت با همۀ نشانه هايش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از قيامت سخن مى گويد آن را با فعل ماضى تعبير مى كند؛ براى اين كه فعل ماضى براى تحقق است، مى خواهد بگويد حتماً متحقق و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اوّل به ما درس مى دهند فعل ماضى براى گذشته است و مستقبل براى آينده است، اين ظاهراً درست نيست؛ در فعل، زمان مأخوذ نيست، فعل ماضى براى تحقق است، اگر مى خواهند بگويند يك چيزى محقق و قطعى است آن را با فعل ماضى مى آورند، ولى اگر براى انجام آن كار انتظار رسيدن وقتى وجود دارد فعل مستقبل مى آورند؛ و به اصطلاح فعل ماضى براى تحقق است و فعل مستقبل براى ترقّب و انتظار، پس در ماضى تحقق وقوع وجود دارد اما مستقبل ممكن است بشود و ممكن است نشود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قيامت چون حتمى است آن را با فعل ماضى آورده اند؛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Style w:val="FootnoteAnchor"/>
        </w:rPr>
        <w:footnoteReference w:id="21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آيه فعل ماضى آورده است براى اين كه برساند كه قيامت نمودار شده است؛ يعنى نشانه هاى قيامت آمده و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مرگ باشد؛ پس چنين مى شود كه نشانه هاى مرگ كه همان سفيد شدن مو، خميدن كمر، كم شدن نور چشم ها، بى حركتى پاها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گشته؛ همۀ اينها علامت اين است كه ديگر مرگ آمده و تو دارى طفره مى روى، مثل اين كه ساعت مرگ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أَزِفَتْ‌ بِأَفْرَاطِهَا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پيشقراولان خود نزديك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نزديك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كه در قرآن آمده به معناى نزديك شدن قيامت است، يعنى ساعت مرگ يا ساعت قيامت نزديك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علامت و نشانه اى است كه براى چيزى قرار مى دادند،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پيشقراول است، يك دسته كه مى خواهند به جايى بروند چند نفر را جلوتر مى فرستند كه آنها بروند آنجا و مقدمات كار را فراهم كنند، به اينها فَرَط‍‌ و پيشقراول مى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پيامبراكرم صلى الله عليه و آله و سلم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فرطكم على الحوض</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يعنى من سر حوض كوثر پيشقراول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ميّت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لنا فرطاً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خدايا اين ميّت را براى ما پيشقراول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پيشقراول است و از كلماتى است كه براى مفرد، جمع، مذكر و مؤنث استعمال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 بِكُمْ‌ عَلى‌ صِرَاطِهَا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بر راه خود آگاه ساخته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كه مراد مرگ يا قيامت است شما را واقف كرده بر صراطش؛ يعنى خط‍‌ را به شما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يك فردى بخواهد به جايى برود و راه را نداند، شما او را مى بريد روى آن راهى كه بايد طى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معناى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به يك معناست، ولى فصيح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نماز بعضى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داريم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فى الدّنيا و صراطٌ‍‌ فى الآخرة</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مستقيم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در دنيا و راهى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صافى در تفسير سورۀ حمد حديثى از امام صادق عليه السلام نقل مى كند بدين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راه در دنيا و يك راه در آخرت است؛ پس راه دنيا امام واجب الاطاعة است، هر كس او را در دنيا شناخت و به راه او اقتدا نمود بر صراطى كه پل روى جهنم است مى گذرد، و هر كه او را نشناخت قدمش از صراط‍‌ مى لغزد و سرازير جهنم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 حضرت حديثى نقل مى كند بدين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از مو باريك تر و از شمشير برّنده تر است، پس برخى چون برق از آن مى گذرند و برخى مانند دويدن اسب و برخى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پل روى جهنم كشيده شده و همه بايد از آن پل عبور كنند تا بتوانند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قيامت در حقيقت باطن همين صراط‍‌ دنياست؛ چنانچه جهنم، باطن خود اين دنياست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دنياى پر از تلاطم، پر از حوادث، جنگ و ستيز، اين دنيا با همۀ جاذبه هاى مختلفش، خدا توى آن يك خط‍‌ دقيقى كشيده كه به آن مى گوييم صراطِ‍‌ مستقيمِ‌ خدا و پيامبر و امام، ولى اين خط‍‌ خيلى باريك و دقيق است، حوادث و فتنه هاى دنياست كه به اين خط‍‌ دقّت بخشيده است؛ با آن همه جاذبه هاى مختلفى كه توى دنياست و آدم را جذب مى كند، انسان بايد خط‍‌ خداوند را از همۀ خطهاى انحرافى تشخيص دهد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توى هيچ كدام از آن خطها نيفتد، بلكه در آن خط‍‌ اصلى كه انسان را به هدف مى رساند وارد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كَأَنَّهَا قَدْ أَشْرَفَتْ‌ بِزَلازِلِهَا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آن با زلزله هايش بالاى سر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ساعت ممكن است ساعت مرگ باشد، ممكن است ساعت قيامت باشد؛ قبل از قيامت زلزله مى شود و تمام كوهها از هم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اتَّقُوا رَبَّكُمْ‌ إِنَّ‌ زَلْزَلَةَ‌ السّاعَةِ‌ شَيْ‌ءٌ عَظِيمٌ‌</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تقواى خداوند را پيشه كنيد، زلزلۀ قيامت چيز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به واسطۀ اين زلزله از هم مى پاشند و به تعبير قرآن كوهها پودر و مثل پنبۀ زده شده و مثل گرد پراكنده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 وَ السَّماواتُ‌</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زمين به طور كلّى دگرگون شده و به صورت غير از اين زمين فعلى مى گردد و همچنين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در آن روز عالم دگرگون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أَنَاخَتْ‌ بِكَلاكِلِهَا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سينه هايش را فرو خوابانيده است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جمله تشبيه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خوابيدن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سينۀ شتر است؛ شتر وقتى بخواهد بخوابد سينه اش را مى اندازد روى زمين و اگر كسى زير سينۀ شتر باشد 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ورود قيامت را به انداختن سينۀ شتر تشبيه نموده كه اگر روى شخصى قرار بگيرد او را له مى كند؛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قيامت يا مرگ، دارد با سينۀ خود روى شما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حكايت دارد كه هولهاى قيامت من و شما را لِه مى 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انْصَرَمَتِ‌ الدُّنْيَا بِأَهْلِهَا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با اهلش درگذر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آن جوانِ‌ قوىِ‌ گردن كلفت كم كم مسن مى شود و بعد پير مى شود، آخر كار هم كمر خميده و زانو سست و چشم ها كم سو مى شود، معناى گذر دنيا و اهل دنياست؛ حالا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تعدّى باشد كه به معناى گذراندن دنيا اهل خود را مى باشد،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معيّت باشد كه معنايش چنين است كه دنيا با اهلش در گذر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أَخْرَجَتْهُمْ‌ مِنْ‌ حِضْنِهَا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را از بغل خود بيرون رانده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و دامن را مى گويند؛ كودك در دامن مادر خوشحال است و خوش مى گذراند، اما اگر مادر عصبانى شود و كودك را از دامن خود بيرون بيندازد به كودك چه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نيز دنيا را به مادر تشبيه نموده كه در آخر عمر انسان را از دامن خود بيرون مى اندازد و انسان را غمگين مى كند، همۀ آن نعمت ها را از انسان مى گيرد، انسان زحمت كشيده و براى خود باغ تهيه كرده، كاخ تهيه كرده، ماشين و پست و مقام درست كرده، موقعيت درست كرده، ولى دنيا در آن آخر همۀ اينها را از انسان مى گيرد و انسان را داخل قبر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كَيوْمٍ‌ مَضى‌، أَوْ شَهْرٍ انْقَضى‌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دنيا مانند روزى بوده كه گذشته، يا ماهى كه به سر آمده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مردن كه شما نگاه مى كنيد تمام اين عمر و تمام اين خوش گذرانى ها مثل يك روز يا يك ماه است كه گذشته باشد، همۀ اين عمر طولانى و يا همۀ عمر دنيا مثل يك روز و يا مثل يك ماه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جَدِيدُهَا رَثّاً، وَ سَمِينُهَا غَثّاً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تازۀ آن كهنه، و فربه آن لاغر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كهنه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صَارَ جَدِيدُهَا رَثّاً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تازۀ دنيا كهنه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طبيعت دنياست كه تازه ها كهنه مى شود، لباس تازه و نو يك روز كهنه مى شود، خانۀ تازه و نوساز يك روز از مد مى افتد و كهنه مى شود، من و شما هم يك روز از كار مى افتيم و از بين مى رويم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سَمِينُهَا 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لاغر است؛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همۀ چاق و چله ها لاغر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آخر عمر انسان حرفش را هم به زور مى تواند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مَوْقِفٍ‌ ضَنْكِ‌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ايستگاهى بس تنگ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تنگى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ما در يك جايى تنگ وارد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جايى تنگ است؛ جهنم با عذاب و نگرانى هايى كه دارد نيز به نحوى براى افراد آن تنگ است كه سر جا با هم دعوا و نزاع دارند؛ اما بهشت هر چه بخواهى جايش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عَرْضُهَا السَّماواتُ‌ وَ الْأَرْضُ‌</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بهشت مانند وسعت زمين و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جهنم و تنگى آن يك نوع عذاب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أُمُورٍ مُشْتَبِهَةٍ‌ عِظَامٍ‌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كارهاى در هم و بزرگ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حوادث بسيار بزرگى برخورد مى كند، يك عالم وحشتناكى است كه مثل</w:t>
      </w:r>
      <w:r>
        <w:rPr>
          <w:rFonts w:eastAsia="IRNazanin" w:cs="IRNazanin"/>
          <w:color w:val="111111"/>
          <w:sz w:val="28"/>
          <w:szCs w:val="28"/>
          <w:lang w:bidi="fa-IR"/>
        </w:rPr>
        <w:t>3</w:t>
      </w:r>
      <w:r>
        <w:rPr>
          <w:rFonts w:eastAsia="IRNazanin" w:cs="IRNazanin"/>
          <w:color w:val="111111"/>
          <w:sz w:val="28"/>
          <w:szCs w:val="28"/>
          <w:rtl w:val="true"/>
          <w:lang w:bidi="fa-IR"/>
        </w:rPr>
        <w:t>.</w:t>
      </w:r>
      <w:bookmarkStart w:id="728" w:name="pg14765_167019"/>
    </w:p>
    <w:p>
      <w:pPr>
        <w:pStyle w:val="BookText"/>
        <w:rPr/>
      </w:pPr>
      <w:bookmarkEnd w:id="728"/>
      <w:r>
        <w:rPr>
          <w:rFonts w:ascii="IRNazanin" w:hAnsi="IRNazanin" w:eastAsia="IRNazanin"/>
          <w:color w:val="111111"/>
          <w:sz w:val="28"/>
          <w:sz w:val="28"/>
          <w:szCs w:val="28"/>
          <w:rtl w:val="true"/>
          <w:lang w:bidi="fa-IR"/>
        </w:rPr>
        <w:t>و مانند ندارد، از يك طرف سؤال و جواب نكير و منكر است، يك طرف عذاب جهنم و آن مار و عقرب و عذاب گوناگون است، اينها شعر نيست ولى من و شما خواب هستيم و توجّهى به اين امور نداريم</w:t>
      </w:r>
      <w:r>
        <w:rPr>
          <w:rFonts w:eastAsia="IRNazanin" w:cs="IRNazanin"/>
          <w:color w:val="111111"/>
          <w:sz w:val="28"/>
          <w:szCs w:val="28"/>
          <w:rtl w:val="true"/>
          <w:lang w:bidi="fa-IR"/>
        </w:rPr>
        <w:t>.</w:t>
      </w:r>
    </w:p>
    <w:p>
      <w:pPr>
        <w:pStyle w:val="Heading3"/>
        <w:numPr>
          <w:ilvl w:val="2"/>
          <w:numId w:val="1"/>
        </w:numPr>
        <w:rPr/>
      </w:pPr>
      <w:bookmarkStart w:id="729" w:name="__RefHeading___Toc1359440_730472459"/>
      <w:bookmarkStart w:id="730" w:name="_Toc255"/>
      <w:bookmarkEnd w:id="729"/>
      <w:r>
        <w:rPr>
          <w:rtl w:val="true"/>
        </w:rPr>
        <w:t>اوصاف آتش جهنم</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نَارٍ شَديدٍ كَلَبُهَا، عَالٍ‌ لَجَبُهَا، سَاطِعٍ‌ لَهَبُهَا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آتشى كه يورشش سخت، بانگش بلند، و شعله اش مرتفع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حمله و يورش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را به همين جهت كه حمله مى كند و يورش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نيز يورش دارد و بر چپ و راست حمله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آتش جهنم به سگى تشبيه شده كه به گناهكاران يورش مى برد و آنها را از چپ و راست مى 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صداى شديد است و اين نيز يكى از صفت هاى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لغات بسيار اصيل عربى را در نهج البلاغه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 كار گرفتن اين لغت و اين صفت خواسته بفهماند كه آتش قيامت خيلى قوى است و از اين جهت داراى صداست، آن هم صداى بلند و زياد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بلند،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شعله است؛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 هاى آتش قيامت خيلى بلند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مُتَغَيِّظٍ‍‌ زَفِيرُهَا، مُتَأَجِّجٍ‌ سَعِيرُهَا، بَعِيدٍ خُمُودُهَا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 آغازينش خشمناك، شعله اش با التهاب، و فرو نشستنش دور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معناى غضب آلود بودن صداى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شعلۀ سوزان،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 گرفتن شعله هاى آتش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معناى خاموشى و فرو نشستن آتش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آتش جهنم خاموش شدنش نامنتظر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صفت هاى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اوّل صداى آتش جهنم را به صداى نكرۀ الاغ تشبيه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نكرۀ آتش غضب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اوّليۀ الاغ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صداى آخرش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اين دو صفت براى آتش جهنم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آتش جهنم بسيار وحشتناك است، و حضرت در اين قسمت اوصاف آن را بيان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وَقُودُهَا، مُخِيفٍ‌ وَعِيدُهَا، غَمٍّ‌ قَرَارُهَا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گيره اش شعله ور، بيمش ترس آور، و قرارگاهش فراگير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 يذكو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معناى شعله ور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مصدر است و به معناى شعله ور شدن آتش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چيزى است كه به وسيلۀ آن آتش را روشن مى كنند مانند چوب و هيزم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كه آتش گيرانه اش مردم و سنگ هاى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وَقُودُهَا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آتش قيامت آتشِ‌ مايه دار و شعله 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ديگر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مُخِيفٍ‌ وَعِيدُهَا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اين آتش وقتى كه پيدا مى شود شما را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ترساننده و وحشتناك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قَرَارُهَا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تشديد به معناى پوشش فراگير است؛ اين كه مى گويد غم و غصّه به دلم آمده، نه اين است كه غصّه مى آيد بلكه معنايش اين است كه همۀ خوشى ها را پوشانده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را مى گويند كه چيزى در آن قرار گرفته، كه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مقصود ته جهنم است؛ و معناى عبارت اين است كه آتش قيامت تمامِ‌ ته جهنم را پوشانيده و فراگير است، و اين طور نيست كه خيال شود گوشه و كنار جهنم از آتش خالى است و فى المثل گناهكارها مى توانند به آن جاى خالى پناه ببرند و خود را از آتش جهنم نجات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مُظْلِمَةٍ‌ أَقْطَارُهَا، حَامِيَةٍ‌ قُدُورُهَا، فَظِيعَةٍ‌ أُمُورُهَا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هايش تاريك، ديگ هايش داغ، و كارهايش بسيار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گوشه و كنار است؛ يعنى پيرامون جهنم جاى تاريكى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ديگ است؛ كنايه از اين كه آبهاى جهنم داغ و جوشان است و خلاصه آتش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نَضِجَتْ‌ جُلُودُهُمْ‌ بَدَّلْناهُمْ‌ جُلُوداً غَيْرَها لِيَذُوقُوا الْعَذابَ‌</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به وسيلۀ اين آتش پوست هاى مردم پخته شود، باز پوست نو برايشان درست مى كنيم تا اين كه عذاب را بچشند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فَظِيعَةٍ‌ أُمُورُهَا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جهنم امور ناملايمى وجود دارد كه انسان از آن خوشش نمى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خيلى زشت و ناملايم و نامناسب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بگويد امور آنجا هر چه هست همه اش ناملايم و ناراحت كننده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قيامت مواجه با امور ناهنجارى مى شوند، آن وقت اگر من و شما بخواهيم از اين آتش نجات پيدا كنيم بايد در همين دنيا وسايل نجات را فراهم كنيم؛ آن خطى كه خط‍‌ اسلام است و خدا براى ما ترسيم كرده و نمونۀ آن، حضرت على عليه السلام است، ما بايستى آن خط‍‌ را پيدا كنيم و در آن خط‍‌ طى طريق بكنيم؛ از همين جهت فرموده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دنيا امام مفترض الطاعة است</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يعنى كسى كه راه مستقيم و خط‍‌ امام معصوم عليه السلام و پيشواى واجب الاطاعة را پيدا كند در راه مستقيم قدم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حضرت صفات آتش جهنم را ذكر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در فرازهاى ديگر خطبه حضرت يك صفحۀ ديگر را مى گشايد و دربارۀ بهشت سخن مى گويد كه إن شاءاللّه در جلسۀ آينده بحث خواهد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بركاتهد</w:t>
      </w:r>
      <w:r>
        <w:rPr>
          <w:rFonts w:eastAsia="Amiri" w:cs="Amiri" w:ascii="Amiri" w:hAnsi="Amiri"/>
          <w:color w:val="111111"/>
          <w:sz w:val="28"/>
          <w:szCs w:val="28"/>
          <w:rtl w:val="true"/>
          <w:lang w:bidi="ar-SA"/>
        </w:rPr>
        <w:t>.</w:t>
      </w:r>
      <w:bookmarkStart w:id="731" w:name="pg14765_167023"/>
    </w:p>
    <w:p>
      <w:pPr>
        <w:pStyle w:val="Heading2"/>
        <w:numPr>
          <w:ilvl w:val="1"/>
          <w:numId w:val="1"/>
        </w:numPr>
        <w:rPr/>
      </w:pPr>
      <w:bookmarkStart w:id="732" w:name="__RefHeading___Toc1359442_730472459"/>
      <w:bookmarkStart w:id="733" w:name="_Toc256"/>
      <w:bookmarkEnd w:id="731"/>
      <w:bookmarkEnd w:id="732"/>
      <w:r>
        <w:rPr>
          <w:rtl w:val="true"/>
        </w:rPr>
        <w:t>«</w:t>
      </w:r>
      <w:r>
        <w:rPr>
          <w:rtl w:val="true"/>
        </w:rPr>
        <w:t xml:space="preserve">درس </w:t>
      </w:r>
      <w:r>
        <w:rPr/>
        <w:t>345</w:t>
      </w:r>
      <w:r>
        <w:rPr>
          <w:rtl w:val="true"/>
        </w:rPr>
        <w:t xml:space="preserve">»: </w:t>
      </w:r>
      <w:r>
        <w:rPr>
          <w:rtl w:val="true"/>
        </w:rPr>
        <w:t xml:space="preserve">خطبۀ </w:t>
      </w:r>
      <w:r>
        <w:rPr/>
        <w:t>190</w:t>
      </w:r>
      <w:r>
        <w:rPr>
          <w:rtl w:val="true"/>
        </w:rPr>
        <w:t xml:space="preserve"> (</w:t>
      </w:r>
      <w:r>
        <w:rPr>
          <w:rtl w:val="true"/>
        </w:rPr>
        <w:t>قسمت سوّم</w:t>
      </w:r>
      <w:r>
        <w:rPr>
          <w:rtl w:val="true"/>
        </w:rPr>
        <w:t>)</w:t>
      </w:r>
      <w:bookmarkEnd w:id="733"/>
    </w:p>
    <w:p>
      <w:pPr>
        <w:pStyle w:val="Heading3"/>
        <w:numPr>
          <w:ilvl w:val="2"/>
          <w:numId w:val="1"/>
        </w:numPr>
        <w:rPr/>
      </w:pPr>
      <w:bookmarkStart w:id="734" w:name="__RefHeading___Toc1359444_730472459"/>
      <w:bookmarkStart w:id="735" w:name="_Toc257"/>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شمّه اى از اوصاف بهشت</w:t>
      </w:r>
    </w:p>
    <w:p>
      <w:pPr>
        <w:pStyle w:val="BookText"/>
        <w:rPr/>
      </w:pPr>
      <w:r>
        <w:rPr>
          <w:rFonts w:ascii="Amiri" w:hAnsi="Amiri" w:eastAsia="Amiri" w:cs="Amiri"/>
          <w:color w:val="111111"/>
          <w:sz w:val="28"/>
          <w:sz w:val="28"/>
          <w:szCs w:val="28"/>
          <w:rtl w:val="true"/>
          <w:lang w:bidi="ar-SA"/>
        </w:rPr>
        <w:t>شمّه اى از اوصاف متّقين</w:t>
      </w:r>
    </w:p>
    <w:p>
      <w:pPr>
        <w:pStyle w:val="BookText"/>
        <w:rPr/>
      </w:pPr>
      <w:r>
        <w:rPr>
          <w:rFonts w:ascii="IRNazanin" w:hAnsi="IRNazanin" w:eastAsia="IRNazanin"/>
          <w:color w:val="111111"/>
          <w:sz w:val="28"/>
          <w:sz w:val="28"/>
          <w:szCs w:val="28"/>
          <w:rtl w:val="true"/>
          <w:lang w:bidi="fa-IR"/>
        </w:rPr>
        <w:t>بهشت جايگاه هميشگى متّقين</w:t>
      </w:r>
    </w:p>
    <w:p>
      <w:pPr>
        <w:pStyle w:val="BookText"/>
        <w:rPr/>
      </w:pPr>
      <w:r>
        <w:rPr>
          <w:rFonts w:ascii="IRNazanin" w:hAnsi="IRNazanin" w:eastAsia="IRNazanin"/>
          <w:color w:val="111111"/>
          <w:sz w:val="28"/>
          <w:sz w:val="28"/>
          <w:szCs w:val="28"/>
          <w:rtl w:val="true"/>
          <w:lang w:bidi="fa-IR"/>
        </w:rPr>
        <w:t>با اعمال خود بر مرگ پيشى بگيريد</w:t>
      </w:r>
    </w:p>
    <w:p>
      <w:pPr>
        <w:pStyle w:val="BookText"/>
        <w:rPr/>
      </w:pPr>
      <w:r>
        <w:rPr>
          <w:rFonts w:ascii="Amiri" w:hAnsi="Amiri" w:eastAsia="Amiri" w:cs="Amiri"/>
          <w:color w:val="111111"/>
          <w:sz w:val="28"/>
          <w:sz w:val="28"/>
          <w:szCs w:val="28"/>
          <w:rtl w:val="true"/>
          <w:lang w:bidi="ar-SA"/>
        </w:rPr>
        <w:t>لزوم شناخت و اطاعت از خداوند و رسول اكرم صلى الله عليه و آله و سلم</w:t>
      </w:r>
    </w:p>
    <w:p>
      <w:pPr>
        <w:pStyle w:val="BookText"/>
        <w:rPr/>
      </w:pPr>
      <w:r>
        <w:rPr>
          <w:rFonts w:ascii="Amiri" w:hAnsi="Amiri" w:eastAsia="Amiri" w:cs="Amiri"/>
          <w:color w:val="111111"/>
          <w:sz w:val="28"/>
          <w:sz w:val="28"/>
          <w:szCs w:val="28"/>
          <w:rtl w:val="true"/>
          <w:lang w:bidi="ar-SA"/>
        </w:rPr>
        <w:t>صبر بر بلا و كنترل نفس</w:t>
      </w:r>
    </w:p>
    <w:p>
      <w:pPr>
        <w:pStyle w:val="BookText"/>
        <w:rPr/>
      </w:pPr>
      <w:r>
        <w:rPr>
          <w:rFonts w:ascii="IRNazanin" w:hAnsi="IRNazanin" w:eastAsia="IRNazanin"/>
          <w:color w:val="111111"/>
          <w:sz w:val="28"/>
          <w:sz w:val="28"/>
          <w:szCs w:val="28"/>
          <w:rtl w:val="true"/>
          <w:lang w:bidi="fa-IR"/>
        </w:rPr>
        <w:t>پرهيز از جنگ غير ضرورى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شهادت از نظر حضرت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 الْعَذَابُ‌، وَ انْقَطَعَ‌ الْعِتَابُ‌، وَ زُحْزِحُوا عَنِ‌ النَّارِ، وَ اطْمَأَنَّتْ‌ بِهِمُ‌ الدَّارُ، وَ رَضُوا الْمَثْوى‌ وَ الْقَرَارَ، الَّذِينَ‌ كَانَتْ‌ أَعْمَالُهُمْ‌ فِى الدُّنْيَا زَاكِيَةً‌، وَ أَعْيُنُهُمْ‌ بَاكِيَةً‌، وَ كَانَ‌ لَيْلُهُمْ‌ فِى دُنْيَاهُمْ‌ نَهَاراً تَخَشُّعاً وَ اسْتِغْفَاراً، وَ كَانَ‌ نَهَارُهُمْ‌ لَيْلاً تَوَحُّشاً وَ انْقِطَاعاً، فَجَعَلَ‌ اللَّهُ‌ لَهُمُ‌ الْجَنَّةَ‌ مَآباً وَ الْجَزَاءَ ثَوَاباً، وَ كَانُوا أَحَقَّ‌ بِهَا وَ أَهْلَهَا، فِى مُلْكٍ‌ دَائِمٍ‌ وَ نَعِيمٍ‌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بِرِعَايَتِهِ‌ يَفُوزُ فَائِزُكُمْ‌، وَ بِاِضَاعَتِهِ‌ يَخْسَرُ مُبْطِلُكُمْ‌، وَ بَادِرُوا آجَالَكُمْ‌ بِأَعْمَالِكُمْ‌؛ فَاِنَّكُمْ‌ مُرْتَهِنُونَ‌ بِمَا أَسْلَفْتُمْ‌، وَ مَدِينُونَ‌ بِمَا قَدَّمْتُمْ‌، وَ كَأَنْ‌ قَدْ نَزَلَ‌ بِكُمُ‌ الْمَخُوفُ‌، فَلا رَجْعَةً‌ تَنَالُونَ‌، وَ لاعَثْرَةً‌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اللَّهُ‌ وَ إيّاكُمْ‌ بِطَاعَتِهِ‌ وَ طَاعَةِ‌ رَسُولِهِ‌، وَ عَفَا عَنَّا وَ عَنْكُمْ‌ بِفَضْلِ‌ رَحْمَتِهِ‌، الْزَمُوا الْأَرْضَ‌ وَ اصْبِرُوا عَلَى الْبَلاءِ، وَ لاتُحَرِّكُوا بِأَيْدِيكُمْ‌ وَ سُيُوفِكُمْ‌ فِى هَوى‌ أَلْسِنَتِكُمْ‌، وَ لاتَسْتَعْجِلُوا بِمَا لَمْ‌يُعَجِّلْهُ‌ اللَّهُ‌ لَكُمْ‌، 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لِسَيْفِهِ‌، وَ إنَّ‌ لِكُلِّ‌ شَىْ‌ءٍ مُدَّةً‌ وَ أَجَلاً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درسهايى از نهج البلاغه بود، دو قسمت از خطبۀ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در يك قسمت حضرت راجع به مرگ و اين كه مردم بايستى از مرگ عبرت بگيرند،</w:t>
      </w:r>
      <w:bookmarkStart w:id="736" w:name="pg14765_167026"/>
    </w:p>
    <w:p>
      <w:pPr>
        <w:pStyle w:val="BookText"/>
        <w:rPr/>
      </w:pPr>
      <w:bookmarkEnd w:id="736"/>
      <w:r>
        <w:rPr>
          <w:rFonts w:ascii="IRNazanin" w:hAnsi="IRNazanin" w:eastAsia="IRNazanin"/>
          <w:color w:val="111111"/>
          <w:sz w:val="28"/>
          <w:sz w:val="28"/>
          <w:szCs w:val="28"/>
          <w:rtl w:val="true"/>
          <w:lang w:bidi="fa-IR"/>
        </w:rPr>
        <w:t>و قسمت بعد دربارۀ ساعت قيامت و وضع جهنم و آتش آن مطالبى را مطرح فرمودند كه خوانديم؛ و حالا قسمت سوّم مربوط‍‌ به متّقين و مردان خداست كه اين همه شدايد و سختى ها را در دنيا متحمل شده اند و اهل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آتش نجات پيدا مى كنند و در بهشت با آن درجات و مقاماتش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مورد فرموده است</w:t>
      </w:r>
      <w:r>
        <w:rPr>
          <w:rFonts w:eastAsia="IRNazanin" w:cs="IRNazanin"/>
          <w:color w:val="111111"/>
          <w:sz w:val="28"/>
          <w:szCs w:val="28"/>
          <w:rtl w:val="true"/>
          <w:lang w:bidi="fa-IR"/>
        </w:rPr>
        <w:t>:</w:t>
      </w:r>
    </w:p>
    <w:p>
      <w:pPr>
        <w:pStyle w:val="Heading3"/>
        <w:numPr>
          <w:ilvl w:val="2"/>
          <w:numId w:val="1"/>
        </w:numPr>
        <w:rPr/>
      </w:pPr>
      <w:bookmarkStart w:id="737" w:name="__RefHeading___Toc1359446_730472459"/>
      <w:bookmarkStart w:id="738" w:name="_Toc258"/>
      <w:bookmarkEnd w:id="737"/>
      <w:r>
        <w:rPr>
          <w:rtl w:val="true"/>
        </w:rPr>
        <w:t>شمّه اى از اوصاف بهشت</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پروردگارشان پروا داشته اند گروه گروه به سوى بهشت سوق داده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اين آيۀ قرآن استفاده كرده كه آنهايى كه حريم خدا را حفظ‍‌ كرده و تقوا را پيشه كرده اند در قيامت گروه گروه به بهشت سوق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عرض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نگاهدارى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سِيقَ‌ الَّذِينَ‌ اتَّقَوْا رَبَّهُمْ‌ إِلَى الْجَنَّةِ‌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سوق داده مى شوند آنهايى كه حريم پروردگار خودشان را حفظ‍‌ كرده اند به طرف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پوشيدن است و باغ را به اين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پوشيده از درخت است؛ به سپر كه در جنگ انسان را از خطر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كودك كه در شكم مادر پوشيده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 را هم به اين حساب كه از نظرها پوشيده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پس ريشۀ اين لغت به معناى پوشش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دسته 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خيال نكن بهشت خالى است، اگر جهنم پر است و تنگ و تاريك است بهشت هم دسته دسته واردش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 الْعَذَابُ‌، وَ انْقَطَعَ‌ الْعِتَابُ‌، وَ زُحْزِحُوا عَنِ‌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محقّقاً عذاب ايمن گرديده، و سرزنش بريده شده، و از آتش دور گرديده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مجهول ماضى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فاعل آن است،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معناست كه بهشتى ها در بهشت از عذاب خدا در امن و امان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انْقَطَعَ‌ الْعِتَابُ‌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عتاب و سرزنش و توبيخ متوجّه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از آنها راضى است و هم آنها از خدا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نفسى كه وارد بهشت مى شود هم او از خدا راضى است و هم خدا از او راضى است، ديگر عتاب و سرزنش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زُحْزِحُوا عَنِ‌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 تقوا از آتش جهنم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نزديك آتش بودند و به وسيلۀ تقوا و پروا كه داشته اند از آتش دور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إنْقَطَعَ‌ و زُحْزِحُوا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صورت ماضى بيان شده است، دلالت بر حتمى بودن كار دارد؛ يعنى خداوند با اين تعبيرها خواسته بفهماند حتماً و مسلّماً اهل تقوا در قيامت از عذاب در امان هستند و عتاب و سرزنش ندارند و از آتش دور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اطْمَأَنَّتْ‌ بِهِمُ‌ الدَّارُ، وَ رَضُوا الْمَثْوى‌ وَ الْقَرَارَ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آنان آرامش يافته، و از جايگاه و قرارگاه خشنود گرديده 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اهل تقوا در بهشت مطمئن هستند، آنها مى دانند كه از آن خانه اخراج نخواهند شد، خانۀ بهشت براى اهل تقوا مانند خانۀ اجاره اى نيست كه روزى اجاره اش سرآمده و بگويند خانه را تخليه كن، بلكه بهشت براى بهشتى ها و اهل تقوا مانند خانۀ ملكى است كه هيچ وقت پايان رسيدن مدّت در آن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جملۀ</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اطْمَأَنَّتْ‌ بِهِمُ‌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اين خانه موجب آرامش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بهشت شدى ديگر دلت نمى لرزد كه آيا سال ديگر اينجا هستى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داخل جهنم شد اميد نجات دارد، ممكن است او را از جهنم بيرون كنند؛ اما اگر به بهشت رفت ديگر به عقب برنمى گردد، ديگر پايت به جهنم نمى رسد، آنجا مخلّد هستى، پس دلت آرامش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اطْمَأَنَّتْ‌ بِهِمُ‌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اطمينان به دار داده شده و به اين معناست كه خانۀ بهشت مطمئن است، در صورتى كه اطمينان براى افراد بهشت است و اين بهشتى ها هستند كه مطمئن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اسنادها كه به آن اسناد مجازى گفته مى شود در كلام عرب فراوان است؛ مثلاً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جَرَى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ناودان جارى شد، در حالى كه آب در ناودان جارى شده است؛ در اين جمله نيز اسناد اطمينان را به خانه داده اند، و فايدۀ چنين اسنادى در اين مورد اين است كه تأكيد اطمينان را مى فهماند و مى خواهد بگويد اين خانه خيلى مورد اطمينان است، همچنان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خواسته بگويد از بس آب زياد است مثل اين است كه خودِ ناودان راه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خانه اى است بسيار مورد اعتماد، پس گرفتن و خارج نمودن از آن معنا ندارد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ممكن است مراد از اين جمله اين باشد كه متّقين چون در دنيا اهل تقوا و ذكر خدا و طهارت نفس و اطمينان و آرامش بودند همان طور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به آن اشاره دارد، در آخرت هم آن خانۀ بهشتى كه در آن مسكن مى گزينند آرام است؛ همان گونه كه دوزخيان هم به علّت اين كه در دنيا به دار بى قرار دنيا و مطامع و هواى نفس دل خوش داشتند و به ياد خدا نبودند و به مرتبۀ اطمينان و آرامش قلبى نرسيده بودند، در آخرت نيز در خانۀ آتش كه خانه اى بى قرار و با التهاب و زشت تركيب است، با آن اوصافى كه حضرت قبلاً براى آن بيان كردند، قرار مى گيرند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739" w:name="pg14765_167029"/>
    </w:p>
    <w:p>
      <w:pPr>
        <w:pStyle w:val="BookText"/>
        <w:rPr/>
      </w:pPr>
      <w:bookmarkEnd w:id="7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الْمَثْوى‌ وَ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ثوى، يثوى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محل جا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مكانى است كه انسان در آن استقرار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به آن بهشتى كه جايگاه و محل قرار ابدى آنهاست راضى هستند</w:t>
      </w:r>
      <w:r>
        <w:rPr>
          <w:rFonts w:eastAsia="IRNazanin" w:cs="IRNazanin"/>
          <w:color w:val="111111"/>
          <w:sz w:val="28"/>
          <w:szCs w:val="28"/>
          <w:rtl w:val="true"/>
          <w:lang w:bidi="fa-IR"/>
        </w:rPr>
        <w:t>.</w:t>
      </w:r>
    </w:p>
    <w:p>
      <w:pPr>
        <w:pStyle w:val="Heading3"/>
        <w:numPr>
          <w:ilvl w:val="2"/>
          <w:numId w:val="1"/>
        </w:numPr>
        <w:rPr/>
      </w:pPr>
      <w:bookmarkStart w:id="740" w:name="__RefHeading___Toc1359448_730472459"/>
      <w:bookmarkStart w:id="741" w:name="_Toc259"/>
      <w:bookmarkEnd w:id="740"/>
      <w:r>
        <w:rPr>
          <w:rtl w:val="true"/>
        </w:rPr>
        <w:t>شمّه اى از اوصاف متّقين</w:t>
      </w:r>
      <w:bookmarkEnd w:id="741"/>
    </w:p>
    <w:p>
      <w:pPr>
        <w:pStyle w:val="BookText"/>
        <w:rPr/>
      </w:pPr>
      <w:r>
        <w:rPr>
          <w:rFonts w:ascii="Amiri" w:hAnsi="Amiri" w:eastAsia="Amiri" w:cs="Amiri"/>
          <w:color w:val="111111"/>
          <w:sz w:val="28"/>
          <w:sz w:val="28"/>
          <w:szCs w:val="28"/>
          <w:rtl w:val="true"/>
          <w:lang w:bidi="ar-SA"/>
        </w:rPr>
        <w:t>تا اينجا حضرت قسمتى از اوصاف بهشت را برشمرد و از اينجا به بعد قسمتى از اوصاف متّقين را بيان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أَعْمَالُهُمْ‌ فِى الدُّنْيَا زَاكِيَةً‌، وَ أَعْيُنُهُمْ‌ بَاكِيَةً‌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كارهايشان در دنيا پاك، و چشمانشان گريان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كَانَتْ‌ أَعْمَالُهُمْ‌ فِى الدُّنْيَا زَاكِيَةً‌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خدا و مردان با تقوا آنهايى هستند كه كارهايشان توى دنيا كارهاى پاك و پسنديده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اهل روزه بودند، واجباتشان را به جا مى آوردند، در راه خدا احسان مى كردند، به كارهاى خير كمك مى كردند، تحصيل علم و تعليم علم مى كردند؛ مى دانيد كه هم تحصيل علم و هم تعليم و ياد دادن علم عبادت بزرگى است؛ مردان خدا در دنيا اهل جهاد بودند، اهل فداكارى بودند، اهل گذشت بودند، صابر و بردبار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أَعْيُنُهُمْ‌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هاى اينها چشم هاى گريانى بود، هميشه از خوف خدا گريه مى كردند؛ مسألۀ گريه از خوف خدا خيلى مهم است و روايات زيادى هم راجع به اين جهت داريم، من اينجا از همۀ احاديث يكى دوتا حديث برايتان مى خوانم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كافى از قول حضرت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شىء إلّاو له كيلٌ‌ و وزنٌ‌ إلّاالدّموع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چيزى پيمانه و وزن دارد مگر اشك چشم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القطرة تُطْفِىءُ بحاراً من 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يك قطره اشك از خوف خدا درياهايى از آتش را خاموش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باكياً بكى‌ فى أمَّةٍ‌ لَرُحِمُوا</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اگر توى يك جمعيت يك نفر از خوف خدا گريه كند، به بركت اين يك نفر همۀ آن جمعيت را خدا مورد رحمت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از خوف خدا اين قدر ارزش دارد؛ اين ديگر سنگ و ترازويى نيست، يك قطرۀ اشك در راه خدا اين اندازه خاصيت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 از پيامبراكرم صلى الله عليه و آله و سلم نقل مى 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عَيْنٍ‌ باكيةٌ‌ يَوْمَ‌ القيامة إلّاثلاثة أعين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چشمى روز قيامت گريان است مگر سه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سَهِرَتْ‌ فى سبيل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چشمى كه شب بيدار باشد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عَيْنٌ‌ غُضَّتْ‌ عن محارم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چشمى كه از چيزهايى كه خدا حرام كرده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توى خيابان راه مى روى، با اين كه دلت هم مى خواهد به نواميس مردم نگاه بكنى اما از ترس خدا سرت را پايين انداخته اى، بدان كه مورد لطف و محبت خدا واقع مى 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 فاضَتْ‌ من خشية اللَّه</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و چشمى كه از خوف الهى زياد گريان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قيامت همۀ چشم ها گريانند مگر اين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روايت در اين مورد زياد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أعْيُنُهُمْ‌ بَاكِيَة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خدا آنهايى هستند كه چشمانشان از ترس خدا گريان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لَيْلُهُمْ‌ فِى دُنْيَاهُمْ‌ نَهَاراً تَخَشُّعاً وَ اسْتِغْفَاراً، وَ كَانَ‌ نَهَارُهُمْ‌ لَيْلاً تَوَحُّشاً وَ انْقِطَاعاً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دنيايشان شب آنها به خاطر فروتنى و آمرزش خواهى روز بود، و روزشان به خاطر وحشت داشتن و بريده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بود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لَيْلُهُمْ‌ فِى دُنْيَاهُمْ‌ نَهَاراً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مردان خدا شبشان در دنيا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عموماً در شب مى خوابند، اما مردان خدا همان طور كه روز بيدارند شب هم بيدارند، شبشان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دنيا روز است؛ يعنى بيدارند، براى چه بيدارند؟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تَخَشُّعاً وَ اسْتِغْفَاراً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خشوع در مقابل پروردگار داشته باشند و استغفار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بخوانند و در نماز شب استغفار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شب يازده ركعت است و وقت آن از نصف شب است تا اذان صبح، چهارتا دو ركعت مى خوانند به نيّت نماز شب، و يك دو ركعت به نيّت نماز شفع، يك ركعت هم به نيّت نماز وَتر، مجموعاً يازده ركعت مى شود، از جمله اعمال نماز وتر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 ربّى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قنوت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استغفار و طلب بخشش و رحمت از خدا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 ربّى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 طلب پوشش مى كنم و بازگشت مى كنم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مرتبه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العائذ 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اين جاى كسى است كه به تو پناه برده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در حق مؤمنين مى كنيد، و اگر بتوانيد چهل مؤمن را نام ببريد چه بهتر؛ دعا در حق پدر و مادر خودت، همۀ دوستانت، اساتيد و آنان كه صاحب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إن شاءاللّه موفق شديد نماز شب خوانديد، آن نماز يك حال ديگر دارد، مثل نمازهاى روز نيست كه خيالهاى مختلف سر انسان مى ريزد، در نيمه شب توجّه انسان بسيار زيادتر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متقينى كه گفتيم اهل بهشت هستند از جمله صفاتشان اين است كه شبشان در دنيا مثل روز ديگران است، يعنى شب به واسطۀ خشوع پروردگار و طلب آمرزش از او بيدارند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نَهَارُهُمْ‌ لَيْلاً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عوض روزشان مثل شب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تَوَحُّشاً وَ انْقِطَاعاً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 مردم تنها كه مى شوند از يكديگر دورند اما روز با رفقا معاشرت دارند و دلگرم هستند؛ اما اينها كه اهل آخرت هستند روز در عين حالى كه توى بازار مى روند، توى كشتزار مى روند، كارشان را انجام مى دهند، اما از باب اين كه از معصيت هاى اهل دنيا و از چيزهايى كه خلاف رضايت خدا انجام مى شود</w:t>
      </w:r>
      <w:bookmarkStart w:id="742" w:name="pg14765_167032"/>
    </w:p>
    <w:p>
      <w:pPr>
        <w:pStyle w:val="BookText"/>
        <w:rPr/>
      </w:pPr>
      <w:bookmarkEnd w:id="742"/>
      <w:r>
        <w:rPr>
          <w:rFonts w:ascii="IRNazanin" w:hAnsi="IRNazanin" w:eastAsia="IRNazanin"/>
          <w:color w:val="111111"/>
          <w:sz w:val="28"/>
          <w:sz w:val="28"/>
          <w:szCs w:val="28"/>
          <w:rtl w:val="true"/>
          <w:lang w:bidi="fa-IR"/>
        </w:rPr>
        <w:t>ناراحت اند، مثل اين كه برايشان شب باشد و در وحشت و تنهايى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گروه مى بينند اهل دنيا تمام وقتشان را صرف دنيا مى كنند، به مال و رياست و آقايى چسبيده اند، خدا و دين و همه چيز را فراموش كرده اند، از اين حركات ناراحت مى شوند، اين ناراحتى موجب دورى و بريدگى از مردم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آنان مثل شب است و جهتش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تَوَحُّشاً وَ انْقِطَاعاً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يعنى براى اين كه از مردم وحشت دارند و از آنان بريده اند؛ نه اين كه واقعاً مى ترسند بلكه از وضع مردم ناراحت اند، نمى توانند با مردم در كارها هماهنگ باشند؛ اگر بخواهند هماهنگ با مردم باشند، چه بسا مردم مى خواهند آنها را به طرف كارهاى خلافى كه خودشان مى روند بكشانند و اينان از اين جهت ناراحت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نشود كه حضرت مى خواهد بگويد اهل آخرت در روز بايد گوشه گير باشند، انزوا اختيار كنند، مثل رُهبانها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و در دين مقدّس اسلام رهبانيت وجود ندارد، و چنين نيست كه اسلام بخواهد انسان ديرنشين باشد و از جامعه دور باشد؛ بلكه مقصود آن است كه در صحنه وارد بشود، توى بازار وارد شود، كارى هم كه به نفع جامعه هست انجام دهد، ولى مع ذلك توى كانالى كه مردم مى افتند و از خدا غافل مى شوند نيفتد، در راههاى فاسدى كه مردم مى افتند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اينان با اين كه در جامعه هستند و خدماتشان را انجام مى دهند، اما مثل اين كه از مردم منقطع و جدا هستند، براى اين كه توى كانال انحرافى كه خيلى افراد افتاده اند اينها نمى افتند</w:t>
      </w:r>
      <w:r>
        <w:rPr>
          <w:rFonts w:eastAsia="IRNazanin" w:cs="IRNazanin"/>
          <w:color w:val="111111"/>
          <w:sz w:val="28"/>
          <w:szCs w:val="28"/>
          <w:rtl w:val="true"/>
          <w:lang w:bidi="fa-IR"/>
        </w:rPr>
        <w:t>.</w:t>
      </w:r>
    </w:p>
    <w:p>
      <w:pPr>
        <w:pStyle w:val="Heading3"/>
        <w:numPr>
          <w:ilvl w:val="2"/>
          <w:numId w:val="1"/>
        </w:numPr>
        <w:rPr/>
      </w:pPr>
      <w:bookmarkStart w:id="743" w:name="__RefHeading___Toc1359450_730472459"/>
      <w:bookmarkStart w:id="744" w:name="_Toc260"/>
      <w:bookmarkEnd w:id="743"/>
      <w:r>
        <w:rPr>
          <w:rtl w:val="true"/>
        </w:rPr>
        <w:t>بهشت جايگاه هميشگى متّقين</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لَهُمُ‌ الْجَنَّةَ‌ مَآباً وَ الْجَزَاءَ ثَوَاباً، وَ كَانُوا أَحَقَّ‌ بِهَا وَ أَهْلَهَا، فِى مُلْكٍ‌ دَائِمٍ‌ وَ نَعِيمٍ‌ قَائِمٍ‌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براى آنها در پادشاهى هميشگى و نعمتى پايدار، بهشت را محل بازگشت و جزاى آنان را ثواب قرار داد، و حال آن كه به بهشت و اهل آن شايسته ترين بودند</w:t>
      </w:r>
      <w:r>
        <w:rPr>
          <w:rFonts w:eastAsia="IRNazanin" w:cs="IRNazanin"/>
          <w:color w:val="111111"/>
          <w:sz w:val="28"/>
          <w:szCs w:val="28"/>
          <w:rtl w:val="true"/>
          <w:lang w:bidi="fa-IR"/>
        </w:rPr>
        <w:t>.)</w:t>
      </w:r>
      <w:bookmarkStart w:id="745" w:name="pg14765_167033"/>
    </w:p>
    <w:p>
      <w:pPr>
        <w:pStyle w:val="BookText"/>
        <w:rPr/>
      </w:pPr>
      <w:bookmarkEnd w:id="7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بِرِعَايَتِهِ‌ يَفُوزُ فَائِزُكُمْ‌، وَ بِاِضَاعَتِهِ‌ يَخْسَرُ مُبْطِلُكُمْ‌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بندگان خدا پاس داريد آنچه را با رعايت آن پيروز شما پيروز مى شود، و با ضايع ساختن آن تبهكار شما زيان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توجّه كنيد به آنچه موجب سعادت نيكان شما مى شود، و دورى كنيد از آنچه موجب ضلالت و گمراهى ستمكاران شما مى گردد</w:t>
      </w:r>
      <w:r>
        <w:rPr>
          <w:rFonts w:eastAsia="IRNazanin" w:cs="IRNazanin"/>
          <w:color w:val="111111"/>
          <w:sz w:val="28"/>
          <w:szCs w:val="28"/>
          <w:rtl w:val="true"/>
          <w:lang w:bidi="fa-IR"/>
        </w:rPr>
        <w:t>.</w:t>
      </w:r>
    </w:p>
    <w:p>
      <w:pPr>
        <w:pStyle w:val="Heading3"/>
        <w:numPr>
          <w:ilvl w:val="2"/>
          <w:numId w:val="1"/>
        </w:numPr>
        <w:rPr/>
      </w:pPr>
      <w:bookmarkStart w:id="746" w:name="__RefHeading___Toc1359452_730472459"/>
      <w:bookmarkStart w:id="747" w:name="_Toc261"/>
      <w:bookmarkEnd w:id="746"/>
      <w:r>
        <w:rPr>
          <w:rtl w:val="true"/>
        </w:rPr>
        <w:t>با اعمال خود بر مرگ پيشى بگيريد</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آجَالَكُمْ‌ بِأَعْمَالِكُمْ‌؛ فَاِنَّكُمْ‌ مُرْتَهِنُونَ‌ بِمَا أَسْلَفْتُمْ‌، وَ مَدِينُونَ‌ بِمَا قَدَّمْتُمْ‌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اعمال خود بر اجل هاتان سبقت بگيريد؛ زيرا همانا شما گرو گرفته هستيد در مقابل آنچه پيش فرستاده ايد، و پاداش داده خواهيد شد به آنچه از پيش انجام داده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كه مى آيد خواهى نخواهى مردن هست، شما كوشش كنيد كه با اعمال خود بر مرگ پيشى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مرگت برسد، از مالت به نفع آن عالم استفاده كن؛ از اعمال خير خود، از عبادتهايت، از گريه هاى خود در خوف از خدا، و از هر عمل صالحى به نفع آخرت خود استفاده كن؛ مال دنيا كه در جهت سراى باقى آخرت به كار گرفته نشود ارزش ندارد، گيرم يك ميليارد و يا ده ميليارد پول و ثروت داشته باشى و براى خوشگذرانى در دنيا و استفاده و منافع ديگران صرف كنى يا باقى گذارى چه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اموال دنيا به درد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اعمال خيرى از جمله صرف اموال براى برطرف كردن نياز تهيدستان و كارهاى خير داشته باشد با خود مى برد و در قيامت از آن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اهل حق و حقيقت و تقوا باشيم، عمل خيرى داشته باشيم، خلوص داشته باشيم، اينهاست كه به درد آدم مى خورد، عقيده و ايمان توى باطن توست، آن را با خودت مى برى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آجَالَكُمْ‌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مبادرت كنيد به اجل هاى خودتان به وسيلۀ</w:t>
      </w:r>
      <w:bookmarkStart w:id="748" w:name="pg14765_167034"/>
    </w:p>
    <w:p>
      <w:pPr>
        <w:pStyle w:val="BookText"/>
        <w:rPr/>
      </w:pPr>
      <w:bookmarkEnd w:id="748"/>
      <w:r>
        <w:rPr>
          <w:rFonts w:ascii="IRNazanin" w:hAnsi="IRNazanin" w:eastAsia="IRNazanin"/>
          <w:color w:val="111111"/>
          <w:sz w:val="28"/>
          <w:sz w:val="28"/>
          <w:szCs w:val="28"/>
          <w:rtl w:val="true"/>
          <w:lang w:bidi="fa-IR"/>
        </w:rPr>
        <w:t>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نگرفته اى كه مثلاً صد سال در اين دنيا زندگى كنى؛ در اين زمان ما با اين همه تصادفها، با اين بمب ها و موشك ها، با اين سقوط‍‌ هواپيماها و اين انفجارها و انواع حوادث ديگر كه مشاهده مى كنيم مگر چقدر عمر مى كنيم‌؟ اجل مى رسد، پير و جوان هم ندارد، شاه و گدا هم ندارد، آقا و غير آقا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بايستى مهيّا شد، مهيّا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فَاِنَّكُمْ‌ مُرْتَهِنُونَ‌ بِمَا أَسْلَفْتُمْ‌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شما در گرو كارهايى هستيد كه تاكنون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حالا معصيت كرده اى، در جوانى كارهاى زشتى داشته اى، در گرو آنها هستى، مال گرو را بايستى چه كار كرد؟ بايستى رفت پول داد آن را از گرو بيرون آورد؛ بسا همه تا حدى كج رفته ايم، بايد خود را اصلاح كنيم، از اين به بعد سعى كن جان خودت را از گرو در بياورى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مَدِينُونَ‌ بِمَا قَدَّمْتُمْ‌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جزا داده خواهيد شد به كارهايى كه از شما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ناكرده كارهاى خلافى كرده اى خالصانه توبه كن، خدا توبۀ حقيقى را قبول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قَدْ نَزَلَ‌ بِكُمُ‌ الْمَخُوفُ‌، فَلا رَجْعَةً‌ تَنَالُونَ‌، وَ لاعَثْرَةً‌ تُقَالُونَ‌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مرگ خوفناكى بر شما فرود آمده، پس نه يك بازگشتى را مى يابيد، و نه از يك لغزيدنى گذشت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آن چيزى كه از آن ترس و هراس داشته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شده است كه برگشت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خيال كنيم تا مرگ وقت زيادى مانده است، اين عمر به يك چشم به هم زدن سپرى مى شود و مرگ مى رسد، نه در مرگ برگشت وجود دارد و نه در لغزشهايى كه شده است گذشت و اقاله وجود دارد</w:t>
      </w:r>
      <w:r>
        <w:rPr>
          <w:rFonts w:eastAsia="IRNazanin" w:cs="IRNazanin"/>
          <w:color w:val="111111"/>
          <w:sz w:val="28"/>
          <w:szCs w:val="28"/>
          <w:rtl w:val="true"/>
          <w:lang w:bidi="fa-IR"/>
        </w:rPr>
        <w:t>.</w:t>
      </w:r>
    </w:p>
    <w:p>
      <w:pPr>
        <w:pStyle w:val="Heading3"/>
        <w:numPr>
          <w:ilvl w:val="2"/>
          <w:numId w:val="1"/>
        </w:numPr>
        <w:rPr/>
      </w:pPr>
      <w:bookmarkStart w:id="749" w:name="__RefHeading___Toc1359454_730472459"/>
      <w:bookmarkStart w:id="750" w:name="_Toc262"/>
      <w:bookmarkEnd w:id="749"/>
      <w:r>
        <w:rPr>
          <w:rtl w:val="true"/>
        </w:rPr>
        <w:t>لزوم شناخت و اطاعت از خداوند و رسول اكرم صلى الله عليه و آله و سلم</w:t>
      </w:r>
      <w:bookmarkEnd w:id="75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اسْتَعْمَلَنَا اللَّهُ‌ وَ إيّاكُمْ‌ بِطَاعَتِهِ‌ وَ طَاعَةِ‌ رَسُولِهِ‌، وَ عَفَا عَنَّا وَ عَنْكُمْ‌ بِفَضْلِ‌ رَحْمَتِهِ‌</w:t>
      </w:r>
      <w:r>
        <w:rPr>
          <w:rFonts w:eastAsia="Amiri" w:cs="Amiri" w:ascii="Amiri" w:hAnsi="Amiri"/>
          <w:color w:val="111111"/>
          <w:sz w:val="28"/>
          <w:szCs w:val="28"/>
          <w:rtl w:val="true"/>
          <w:lang w:bidi="ar-SA"/>
        </w:rPr>
        <w:t>»</w:t>
      </w:r>
      <w:bookmarkStart w:id="751" w:name="pg14765_167035"/>
    </w:p>
    <w:p>
      <w:pPr>
        <w:pStyle w:val="BookText"/>
        <w:rPr/>
      </w:pPr>
      <w:bookmarkEnd w:id="7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و شما را به فرمانبردارى خود و فرمانبردارى فرستاده اش به كار گيرد، و به فضل رحمتش از ما و از شما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دعا مى كند كه خدا من و شما را به كار بگيرد تا اطاعت خدا و پيامبرش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سر تقصيرات من بگذرد و هم از سر تقصيرات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اين كه حضرت على عليه السلام هم با آن مقامى كه دارد خود را مستحق عفو خدا مى بيند، و در يك سخنرانى علنى براى خود و مردمِ‌ مخاطبِ‌ خود دعا و استغفار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حضرت دعا مى كند كه خدا با فضل و رحمتش از ما درگذرد</w:t>
      </w:r>
      <w:r>
        <w:rPr>
          <w:rFonts w:eastAsia="IRNazanin" w:cs="IRNazanin"/>
          <w:color w:val="111111"/>
          <w:sz w:val="28"/>
          <w:szCs w:val="28"/>
          <w:rtl w:val="true"/>
          <w:lang w:bidi="fa-IR"/>
        </w:rPr>
        <w:t>.</w:t>
      </w:r>
    </w:p>
    <w:p>
      <w:pPr>
        <w:pStyle w:val="Heading3"/>
        <w:numPr>
          <w:ilvl w:val="2"/>
          <w:numId w:val="1"/>
        </w:numPr>
        <w:rPr/>
      </w:pPr>
      <w:bookmarkStart w:id="752" w:name="__RefHeading___Toc1359456_730472459"/>
      <w:bookmarkStart w:id="753" w:name="_Toc263"/>
      <w:bookmarkEnd w:id="752"/>
      <w:r>
        <w:rPr>
          <w:rtl w:val="true"/>
        </w:rPr>
        <w:t>صبر بر بلا و كنترل نفس</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الْأَرْضَ‌ وَ اصْبِرُوا عَلَى الْبَلاءِ، وَ لاتُحَرِّكُوا بِأَيْدِيكُمْ‌ وَ سُيُوفِكُمْ‌ فِى هَوى‌ أَلْسِنَتِكُمْ‌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خود باشيد و بر گرفتارى آزمايش شكيبايى كنيد، و در هوس زبان هايتان به دست هايتان و شمشيرهايتان حركت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بدون جهت جنگ و ستيز راه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شرايط‍‌ خاصى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داشته باشيد، اسير احساسات تند نشويد؛ جنگ بايد بر اساس ضرورت و عقل و منطق باشد نه براساس احساسات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شروع جنگ ابتدا در اثر تحريكات زبان است، ابتدا سخنان تحريك آميز زدن و پس از آن دست به اسلحه شدن، و سپس شمشيرها را از غلاف بيرون كشيدن و جنگ راه انداختن است</w:t>
      </w:r>
      <w:r>
        <w:rPr>
          <w:rFonts w:eastAsia="IRNazanin" w:cs="IRNazanin"/>
          <w:color w:val="111111"/>
          <w:sz w:val="28"/>
          <w:szCs w:val="28"/>
          <w:rtl w:val="true"/>
          <w:lang w:bidi="fa-IR"/>
        </w:rPr>
        <w:t>.</w:t>
      </w:r>
    </w:p>
    <w:p>
      <w:pPr>
        <w:pStyle w:val="Heading3"/>
        <w:numPr>
          <w:ilvl w:val="2"/>
          <w:numId w:val="1"/>
        </w:numPr>
        <w:rPr/>
      </w:pPr>
      <w:bookmarkStart w:id="754" w:name="__RefHeading___Toc1359458_730472459"/>
      <w:bookmarkStart w:id="755" w:name="_Toc264"/>
      <w:bookmarkEnd w:id="754"/>
      <w:r>
        <w:rPr>
          <w:rtl w:val="true"/>
        </w:rPr>
        <w:t>پرهيز از جنگ غير ضرورى</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لاتَسْتَعْجِلُوا بِمَا لَمْ‌يُعَجِّلْهُ‌ اللَّهُ‌ لَكُمْ‌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كه خداوند آن را براى شما شتاب نداده است شتاب نخواهيد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چيزى را كه خداوند بر شما واجب نفرموده، شما در اثر شتابى كه داريد بر خود واجب نكنيد و خود را گرفتار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تا زمانى كه شرايط‍‌ فراهم نباشد راضى نيست كه نيروهاى انسانى صالح و مؤمن بروند كشته شوند، زيرا كشته شدن در راه خدا و شهادت خودش هدف نيست، آنچه مهم است اين است كه حق بر باطل پيروز شود، اگر بشود كه حق بر باطل پيروز شود و نيروى انسانى ما هم از بين نروند بسيار بهتر است؛ البته اگر جهاد لازم شد بايد آن را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مسألۀ حق و اسلام اين قدر اهميت دارد كه امام حسين عليه السلام با آن عظمتش در راه اسلام فدا شد، اصحاب امام حسين عليه السلام حتى طفل شيرخوار آن حضرت نيز براى حق فدا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آقايان خواسته اند از اين جملات حضرت استفاده كنند كه حضرت خواسته است جنگ را به طور كلّى منع كند، از اين رو فرموده سر جايتان بنشينيد؛ درحالى كه چنين نيست و بايد تمامى كلمات حضرت را روى هم معنا كرد، اين درست مثل آن است كه كسى</w:t>
      </w:r>
    </w:p>
    <w:p>
      <w:pPr>
        <w:pStyle w:val="BookText"/>
        <w:rPr/>
      </w:pPr>
      <w:r>
        <w:rPr>
          <w:rFonts w:ascii="IRNazanin" w:hAnsi="IRNazanin" w:eastAsia="IRNazanin"/>
          <w:color w:val="111111"/>
          <w:sz w:val="28"/>
          <w:sz w:val="28"/>
          <w:szCs w:val="28"/>
          <w:rtl w:val="true"/>
          <w:lang w:bidi="fa-IR"/>
        </w:rPr>
        <w:t>كلوا و اشربوا را دُرِ گوش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تسرفوا را فراموش كرد</w:t>
      </w:r>
    </w:p>
    <w:p>
      <w:pPr>
        <w:pStyle w:val="BookText"/>
        <w:rPr/>
      </w:pPr>
      <w:r>
        <w:rPr>
          <w:rFonts w:ascii="Amiri" w:hAnsi="Amiri" w:eastAsia="Amiri" w:cs="Amiri"/>
          <w:color w:val="111111"/>
          <w:sz w:val="28"/>
          <w:sz w:val="28"/>
          <w:szCs w:val="28"/>
          <w:rtl w:val="true"/>
          <w:lang w:bidi="ar-SA"/>
        </w:rPr>
        <w:t xml:space="preserve">در حالى كه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داريم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جاهاى مختلفى از نهج البلاغه حضرت تحريك به جهاد و يا جنگ با ارتش معاويه دارند؛ و اين كه حضرت على عليه السلام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 معنايش اين نيست كه اصلاً جنگ نكنيد؛ براى اين كه در آن زمان يك شرايط‍‌ خاصى بوده است، يا مردم هنوز جمع نشده بودند يا مهمات نبوده يا شرايط‍‌ جوّى مساعد نبوده است؛ اصولاً بايد شرايط‍‌ جنگ به نحوى فراهم باشد كه وقت حمله احتمال پيروزى وجود داشته 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به كسانى كه دوست دارند جهادى پيش آيد و آنها در آن به شهادت برسند فرموده است</w:t>
      </w:r>
      <w:r>
        <w:rPr>
          <w:rFonts w:eastAsia="IRNazanin" w:cs="IRNazanin"/>
          <w:color w:val="111111"/>
          <w:sz w:val="28"/>
          <w:szCs w:val="28"/>
          <w:rtl w:val="true"/>
          <w:lang w:bidi="fa-IR"/>
        </w:rPr>
        <w:t>:</w:t>
      </w:r>
      <w:bookmarkStart w:id="756" w:name="pg14765_167037"/>
    </w:p>
    <w:p>
      <w:pPr>
        <w:pStyle w:val="Heading3"/>
        <w:numPr>
          <w:ilvl w:val="2"/>
          <w:numId w:val="1"/>
        </w:numPr>
        <w:rPr/>
      </w:pPr>
      <w:bookmarkStart w:id="757" w:name="__RefHeading___Toc1359460_730472459"/>
      <w:bookmarkStart w:id="758" w:name="_Toc265"/>
      <w:bookmarkEnd w:id="756"/>
      <w:bookmarkEnd w:id="757"/>
      <w:r>
        <w:rPr>
          <w:rtl w:val="true"/>
        </w:rPr>
        <w:t>معناى شهادت از نظر حضرت على صلى الله عليه و آله و سلم</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مَاتَ‌ مِنْكُمْ‌ عَلى‌ فِرَاشِهِ‌ وَ هُوَ عَلى‌ مَعْرِفَةِ‌ حَقِّ‌ رَبِّهِ‌ وَ حَقِّ‌ رَسُولِهِ‌ وَ أَهْلِ‌ بَيْتِهِ‌ مَاتَ‌ شَهِيداً وَ وَقَعَ‌ أَجْرُهُ‌ عَلَى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بدين گونه است كه هر كس از شما بر بستر خود مُرد و حال اين كه بر شناخت حق پروردگار خود و فرستادۀ او و اهل بيتش باشد، شهيد مرده و اجر او بر خداوند ثابت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جمله استينافى است و در حقيقت جواب يك سؤال فرضى مى باشد، مثل اين كه كسى به حضرت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فرماييد بر جاى خود باشيد و دست به شمشير نزنيد، در صورتى كه ما عاشق شهادت هستيم و دوست داريم در راه خدا شهيد شويم؛ حضرت در جواب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راه خدا و رسول او را شناخته باشد و حق آنها را ادا كرده باشد و اهل بيت رسول خدا را گرامى بدارد و حق آنها را شناخته و در راه آنها قدم گذارد، اگر هم در رختخواب خود بميرد شهيد مى باشد و اجر و ثواب او بر خداست؛ آن كه عاشق شهادت است و حاضر است در راه خدا به شهادت برسد و در راه احقاق حق قدم برمى دارد، مطمئن باشد كه اگر در رختخواب خود هم بميرد شهيد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حَقِّ‌ رَبِّهِ‌ وَ حَقِّ‌ رَسُولِهِ‌ وَ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خدا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توحيد ذاتى و صفاتى و افعالى او برسد و از حق و حقيقت هم دفاع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رسول و اهل بيت او را هم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 و منزلت پيامبر و اهل بيت او را بشناسد و عمل به دستورات و قوانين آنها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شناختن خدا و رسول و اهل بيت او، ايمان به خدا و رسول او و اهل بيت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با ايمان كامل بميرد ثواب شهيد را دارد و اجر او با خداست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حاكميت الهى شهادت يك هدف نيست، بلكه هدف احيا و اقامۀ حق است، حال اگر در بين راه اين هدف كسى به شهادت رسيد پاداش او با خداست، و اگر</w:t>
      </w:r>
    </w:p>
    <w:p>
      <w:pPr>
        <w:pStyle w:val="BookText"/>
        <w:rPr/>
      </w:pPr>
      <w:r>
        <w:rPr>
          <w:rFonts w:ascii="IRNazanin" w:hAnsi="IRNazanin" w:eastAsia="IRNazanin"/>
          <w:color w:val="111111"/>
          <w:sz w:val="28"/>
          <w:sz w:val="28"/>
          <w:szCs w:val="28"/>
          <w:rtl w:val="true"/>
          <w:lang w:bidi="fa-IR"/>
        </w:rPr>
        <w:t>شهادت نصيب او نشد و زنده ماند در راه هدف خدمتگزارى كرده و پيش مى رود و احقاق حقوق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كردن فرهنگ دينى و اصلاح جامعه و تثبيت اصول اخلاقى و حاكميت اخلاق بر جامعۀ انسانى و اسلامى، بزرگترين هدف براى امّت مسلمان است كه بر پايۀ شناخت خدا و پيامبر و اهل بيت و حقوق آنها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اسْتَوْجَبَ‌ ثَوَابَ‌ مَا نَوى‌ مِنْ‌ صَالِحِ‌ عَمَلِهِ‌، وَ قَامَتِ‌ النِّيَّةُ‌ مَقَامَ‌ إصْلاتِهِ‌ لِسَيْفِهِ‌، وَ إنَّ‌ لِكُلِّ‌ شَىْ‌ءٍ مُدَّةً‌ وَ أَجَلاً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پاداش گرديده است آنچه را از نيك كردارى اش نيّت كرده، و نيّت در جاىِ‌ پاىِ‌ شمشير كشيدنش برپا شده است، و همانا براى هر چيزى مدّتى و وقتى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چنين آدمى مستوجب است كه خداوند ثواب آنچه را نيّت كرده به او بدهد چون او نيّت شهيد شدن در راه خدا را كرده، پس سزاوار است خداوند درهرحال ثواب شهادت در راه خود را به او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إصلاتِ‌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خارج نمودن شمشير از غلاف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شخصى مستوجب است كه خداوند نيّت كار نيك او را به منزلۀ خارج كردن شمشير از نيام براى آمادگى جهاد در راه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كارى وقتى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 پيامبر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الأمور مرهونة بأوقاتها</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يعنى هر كارى در گرو وقت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آخرين جملۀ اين خطبه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لِكُلِّ‌ شَىْ‌ءٍ مُدَّةً‌ وَ أجَلاً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براى هر چيزى يك زمانى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كارى را در وقت خود بايد انجام داد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59" w:name="pg14765_167039"/>
    </w:p>
    <w:p>
      <w:pPr>
        <w:pStyle w:val="Heading2"/>
        <w:numPr>
          <w:ilvl w:val="1"/>
          <w:numId w:val="1"/>
        </w:numPr>
        <w:rPr/>
      </w:pPr>
      <w:bookmarkStart w:id="760" w:name="__RefHeading___Toc1359462_730472459"/>
      <w:bookmarkStart w:id="761" w:name="_Toc266"/>
      <w:bookmarkEnd w:id="759"/>
      <w:bookmarkEnd w:id="760"/>
      <w:r>
        <w:rPr>
          <w:rtl w:val="true"/>
        </w:rPr>
        <w:t>«</w:t>
      </w:r>
      <w:r>
        <w:rPr>
          <w:rtl w:val="true"/>
        </w:rPr>
        <w:t xml:space="preserve">درس </w:t>
      </w:r>
      <w:r>
        <w:rPr/>
        <w:t>346</w:t>
      </w:r>
      <w:r>
        <w:rPr>
          <w:rtl w:val="true"/>
        </w:rPr>
        <w:t xml:space="preserve">»: </w:t>
      </w:r>
      <w:r>
        <w:rPr>
          <w:rtl w:val="true"/>
        </w:rPr>
        <w:t xml:space="preserve">خطبۀ </w:t>
      </w:r>
      <w:r>
        <w:rPr/>
        <w:t>191</w:t>
      </w:r>
      <w:r>
        <w:rPr>
          <w:rtl w:val="true"/>
        </w:rPr>
        <w:t xml:space="preserve"> (</w:t>
      </w:r>
      <w:r>
        <w:rPr>
          <w:rtl w:val="true"/>
        </w:rPr>
        <w:t>قسمت اوّل</w:t>
      </w:r>
      <w:r>
        <w:rPr>
          <w:rtl w:val="true"/>
        </w:rPr>
        <w:t>)</w:t>
      </w:r>
      <w:bookmarkEnd w:id="761"/>
    </w:p>
    <w:p>
      <w:pPr>
        <w:pStyle w:val="Heading3"/>
        <w:numPr>
          <w:ilvl w:val="2"/>
          <w:numId w:val="1"/>
        </w:numPr>
        <w:rPr/>
      </w:pPr>
      <w:bookmarkStart w:id="762" w:name="__RefHeading___Toc1359464_730472459"/>
      <w:bookmarkStart w:id="763" w:name="_Toc267"/>
      <w:bookmarkEnd w:id="762"/>
      <w:r>
        <w:rPr>
          <w:rtl w:val="true"/>
        </w:rPr>
        <w:t>اشاره</w:t>
      </w:r>
      <w:bookmarkEnd w:id="763"/>
    </w:p>
    <w:p>
      <w:pPr>
        <w:pStyle w:val="BookText"/>
        <w:rPr/>
      </w:pPr>
      <w:r>
        <w:rPr>
          <w:rFonts w:ascii="Amiri" w:hAnsi="Amiri" w:eastAsia="Amiri" w:cs="Amiri"/>
          <w:color w:val="111111"/>
          <w:sz w:val="28"/>
          <w:sz w:val="28"/>
          <w:szCs w:val="28"/>
          <w:rtl w:val="true"/>
          <w:lang w:bidi="ar-SA"/>
        </w:rPr>
        <w:t>ستايش مخصوص خداوند است</w:t>
      </w:r>
    </w:p>
    <w:p>
      <w:pPr>
        <w:pStyle w:val="BookText"/>
        <w:rPr/>
      </w:pPr>
      <w:r>
        <w:rPr>
          <w:rFonts w:ascii="Amiri" w:hAnsi="Amiri" w:eastAsia="Amiri" w:cs="Amiri"/>
          <w:color w:val="111111"/>
          <w:sz w:val="28"/>
          <w:sz w:val="28"/>
          <w:szCs w:val="28"/>
          <w:rtl w:val="true"/>
          <w:lang w:bidi="ar-SA"/>
        </w:rPr>
        <w:t>ستايش خداوند در برابر همۀ نعمت هاى او</w:t>
      </w:r>
    </w:p>
    <w:p>
      <w:pPr>
        <w:pStyle w:val="BookText"/>
        <w:rPr/>
      </w:pPr>
      <w:r>
        <w:rPr>
          <w:rFonts w:ascii="IRNazanin" w:hAnsi="IRNazanin" w:eastAsia="IRNazanin"/>
          <w:color w:val="111111"/>
          <w:sz w:val="28"/>
          <w:sz w:val="28"/>
          <w:szCs w:val="28"/>
          <w:rtl w:val="true"/>
          <w:lang w:bidi="fa-IR"/>
        </w:rPr>
        <w:t>ابداع و انشاء عالم خلقت</w:t>
      </w:r>
    </w:p>
    <w:p>
      <w:pPr>
        <w:pStyle w:val="BookText"/>
        <w:rPr/>
      </w:pPr>
      <w:r>
        <w:rPr>
          <w:rFonts w:ascii="IRNazanin" w:hAnsi="IRNazanin" w:eastAsia="IRNazanin"/>
          <w:color w:val="111111"/>
          <w:sz w:val="28"/>
          <w:sz w:val="28"/>
          <w:szCs w:val="28"/>
          <w:rtl w:val="true"/>
          <w:lang w:bidi="fa-IR"/>
        </w:rPr>
        <w:t>علم فعلى و علم انفعالى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پيامبر صلى الله عليه و آله و سلم در هنگامۀ شدايد و حيرت و گمراهى مردم</w:t>
      </w:r>
      <w:bookmarkStart w:id="764" w:name="pg14765_167041"/>
    </w:p>
    <w:p>
      <w:pPr>
        <w:pStyle w:val="BookText"/>
        <w:rPr/>
      </w:pPr>
      <w:bookmarkEnd w:id="7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الْفَاشِى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حَمْدُهُ‌، وَ الْغَالِبِ‌ جُنْدُهُ‌، وَ الْمُتَعَالِى جَدُّهُ‌، أَحْمَدُهُ‌ عَلى‌ نِعَمِهِ‌ التُّؤَامِ‌، وَ آلائِهِ‌ الْعِظَامِ‌، الَّذِى عَظُمَ‌ حِلْمُهُ‌ فَعَفَا، وَ عَدَلَ‌ فِى كُلِّ‌ مَا قَضى‌، وَ عَلِمَ‌ مَا يَمْضِى وَ مَا مَضى‌، مُبْتَدِعِ‌ الْخَلائِقِ‌ بِعِلْمِهِ‌، وَ مُنْشِئِهِمْ‌ بِحِكَمِهِ‌، بِلا اقْتِدَاءٍ وَ لا تَعْلِيمٍ‌، وَ لااحْتِذَاءٍ لِمِثَالِ‌ صَانِعٍ‌ حَكِيمٍ‌، وَ لا إِصَابَةِ‌ خَطَأٍ، وَ لا حَضْرَةِ‌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ابْتَعَثَهُ‌ وَ النَّاسُ‌ يَضْرِبُونَ‌ فِى غَمْرَةٍ‌، وَ يَمُوجُونَ‌ فِى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قَادَتْهُمْ‌ أَزِمَّةُ‌ الْحَيْنِ‌، وَ اسْتَغْلَقَتْ‌ عَلى‌ أَفْئِدَتِهِمْ‌ أَقْفَالُ‌ الرَّيْنِ‌</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1359466_730472459"/>
      <w:bookmarkStart w:id="766" w:name="_Toc268"/>
      <w:bookmarkEnd w:id="765"/>
      <w:r>
        <w:rPr>
          <w:rtl w:val="true"/>
        </w:rPr>
        <w:t>ستايش مخصوص خداوند است</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الْفَاشِى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حَمْدُهُ‌، وَ الْغَالِبِ‌ جُنْدُهُ‌، وَ الْمُتَعَالِى 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خدايى را كه ستايشش در ميان آفريدگان فراگير، و سپاهش چيره، و بزرگى او متعالى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هم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جنس حمد و طبيعت ستايش مخصوص خداست؛ سرّ اين كه ستايش مخصوص خدا مى باشد اين است كه حمد و ستايش در مقابل كمال هر موجود است</w:t>
      </w:r>
    </w:p>
    <w:p>
      <w:pPr>
        <w:pStyle w:val="BookText"/>
        <w:rPr/>
      </w:pPr>
      <w:r>
        <w:rPr>
          <w:rFonts w:ascii="IRNazanin" w:hAnsi="IRNazanin" w:eastAsia="IRNazanin"/>
          <w:color w:val="111111"/>
          <w:sz w:val="28"/>
          <w:sz w:val="28"/>
          <w:szCs w:val="28"/>
          <w:rtl w:val="true"/>
          <w:lang w:bidi="fa-IR"/>
        </w:rPr>
        <w:t xml:space="preserve">آن هم كمال اختيارى؛ مثلاً خورشيد داراى كمال است ولى مستحق حمد نيست، چون نورافشانى خورشيد يك امر غير اختيارى است، در چنين موردى كه كمال اختيارى نيست اصطلاحاً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جايى كه كمال اختيارى است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مدح از يك جهت اعمّ‌ است، چون مدح ستايش در مقابل كمال است خواه اين كمال اختيارى آن چيز باشد يا اختيارى نباشد، مثل مدح كردن انسان كه كمال او اختيارى اوست و مدح كردن خورشيد كه كمال آن اختيارى نيست، ولى حمد ستايش در مقابل كمال اختيارى است؛ و در تعريف حمد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الثّناء على الجميل الاختيارى</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حمد، ثنا و ستايش در برابر كمال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خدا را هم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چون داراى كمال است و هم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چون داراى كمال اختيارى است، ولى خورشيد را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چون داراى كمال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داراى كمال است و همۀ كمالات به خدا برمى گردد، هر چه كمال در من و شماست منشأ آن خداست، همۀ كمالات به او منتهى مى شود؛ مثلاً اگر مرا ستايش كنند براى كمالى است كه در من وجود دارد، خوب اين كمال را چه كسى به من داد، كى نيرويش را به من داده، كى به فكر من انداخته، كى دست مرا در اختيارم گذاشته و زبانم را در اختيارم گذاشته تا اين كار خير را انجام بدهم‌؟ جواب همۀ اينها خداست، پس ستايش طبعاً مخصوص خدا مى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اختصاص و ملكيت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جنس حمد و ستايش مخصوص خداست، خدايى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الْفَاشِى فِى الْخَلْقِ‌ حَمْدُهُ‌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شايع است؛ يعنى شيوع دارد در بين مخلوقات حمد و ثناى او، و همۀ مخلوقات او را حمد و ستايش مى 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سؤال كنيد اين كه مى گوييد همۀ خلق خدا حمد او را مى كنند درست نيست، براى اين كه ما مى بينيم بسيارى از مخلوقات مانند بعضى انسان ها و بعضى جن ها و همۀ حيوانات كه مخلوق خدا هستند حمد او را نمى كنند و فقط‍‌ بعضى از انسان ها و بعضى از جن ها و همۀ ملائكه او را حمد مى كنند، پس چرا حضرت فرموده حمد خدا در بين مخلوق او شيوع دارد؟</w:t>
      </w:r>
    </w:p>
    <w:p>
      <w:pPr>
        <w:pStyle w:val="BookText"/>
        <w:rPr/>
      </w:pPr>
      <w:r>
        <w:rPr>
          <w:rFonts w:ascii="IRNazanin" w:hAnsi="IRNazanin" w:eastAsia="IRNazanin"/>
          <w:color w:val="111111"/>
          <w:sz w:val="28"/>
          <w:sz w:val="28"/>
          <w:szCs w:val="28"/>
          <w:rtl w:val="true"/>
          <w:lang w:bidi="fa-IR"/>
        </w:rPr>
        <w:t>در جواب اين سؤال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بسيارى از موجودات مانند حيوانات، نباتات، اشجار و جمادات ستايش تكوينى است، حمد آنها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نمى توانند با آن زبانى كه ما حمد مى كنيم حمد كنند، بلكه حمد و ستايش آنها با زبان حال است نه با زبان قال؛ زبان حال 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در موجودات دقّت مى كند مى بيند همۀ موجودات نقص دارند، ضعف دارند، تغيير و تحول دارند، همه برحسب ساختمان وجوديشان نياز به يك خالقى دارند كه آنان را خلق كند و حفظشان كند، پس طبيعت موجودات شهادت مى دهند به اين كه يك خدايى دارند كه خالق و حافظ‍‌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حمدى كه حضرت در اينجا به همۀ موجودات نسبت داده اند حمد تكوينى و به زبان حال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و از اخبار اهل بيت و از كلمات بزرگان استفاده مى شود كه مطلب بالاتر از اين است، مخصوصاً در حيوانات، از خود قرآن استفاده مى شود كه حيوانات به همان زبان خودشان حمد و ستايش خدا مى كنند؛ قرآن شريف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 xml:space="preserve">) . </w:t>
      </w:r>
      <w:r>
        <w:rPr>
          <w:rStyle w:val="FootnoteAnchor"/>
          <w:rtl w:val="true"/>
        </w:rPr>
        <w:footnoteReference w:id="233"/>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آورده تا نفى عموم را برساند؛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چيزى پيدا نمى شود مگر اين كه همراه با ستايش تسبيح او را مى كند، ولى شما انسانها حمد و ستايش آنها را درك نمى كنيد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يُسَبِّحُ‌ لَهُ‌ مَنْ‌ فِي السَّماواتِ‌ وَ الْأَرْضِ‌ وَ الطَّيْرُ صَافّاتٍ‌</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بينى كه همۀ آنچه در آسمانها و زمين است براى خدا ستايش مى كنند و پرندگان صف كشيده در آسمان هم ستايش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پيامبر صلى الله عليه و آله و سلم تسبيح موجودات را ديده است، اين من و شما هستيم كه نديده ايم و درك آن را هم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قَدْ عَلِمَ‌ صَلاتَهُ‌ وَ تَسْبِيحَهُ‌ وَ اللّهُ‌ عَلِيمٌ‌ بِما يَفْعَلُونَ‌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كدام از آنان مى دانند نماز و تسبيح خود را، و خداوند آگاه است به كار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يعنى كلاغها مى دانند چگونه تسبيح كنند، كبوترها مى دانند چگونه تسبيح كنند، خلاصه هر پرنده و هر موجودى مى داند چگونه تسبيح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 انسانها نماز داراى كيفيّت خاصى است ولى در حيوانات و جمادات نماز دو يا سه و يا چهار ركعتى نيست، بلكه معنايش همان حالت تواضع در برابر حق است كه همۀ حيوانات و جمادات اين تواضع در برابر حق را دارند، ولى ما درك نمى كنيم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سورۀ نمل نقل مى كند كه حضرت سليمان با ارتش خود مشغول رفتن بودند، يك مورچه سليمان و ارتش او را ديد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النَّمْلُ‌ ادْخُلُوا مَساكِنَكُمْ‌ لا يَحْطِمَنَّكُمْ‌ سُلَيْمانُ‌ وَ جُنُودُهُ‌ وَ هُمْ‌ لا يَشْعُرُونَ‌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مورچه ها برويد داخل لانه تان كه سليمان و لشكرش شما را زير پا لِه نكنند درحالى كه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سخن مورچه را مى شنود، وقتى حضرت اين سخن را از مورچه شنيد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 ضاحِكاً مِنْ‌ قَوْلِها</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از گفتۀ او خنده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قرآن فرموده شما درك نمى كنيد و مورچه هم مى گويد اينها شما را له مى كنند درحالى كه نمى فهمند، معلوم مى شود واقعيتى در اين بين وجود دارد، و مورچه ها ما را متهم به بى شعورى مى كنند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همين سوره از زبان هُدهُد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أَحَطْتُ‌ بِما لَمْ‌ تُحِطْ‍‌ بِهِ‌ وَ جِئْتُكَ‌ مِنْ‌ سَبَإٍ بِنَبَإٍ يَقِينٍ‌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هدهد به سليمان گفت به چيزى كه تو به آن آگاه نيستى آگاه شده ام و از كشور سبأ براى تو خبر يقينى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نشان مى دهد كه سليمان و هدهد با هم سؤال و جواب كرده اند و هدهد از جاهاى دور دنيا براى سليمان خبر آورده است، و باز اين آيه نشان مى دهد كه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وقايع دنيا و كارهاى بشر درك دارند، مى فهمند كه ما چه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معلوم مى شود هدهد هم خيلى چيزهاى مربوط‍‌ به عالم طبيعت و آدمها را توجّه دارد و سرش مى شود، حرف مى زند، حرف انسان را مى فهمد و جواب انسان را هم مى دهد، البته با منطق خودش كه حضرت سليمان آن را مى فهمد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عُلِّمْنا مَنْطِقَ‌ الطَّيْرِ</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نطق پرندگان را ياد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نشان مى دهد كه پرندگان منطق مخصوص دارند، و امتياز حضرت سليمان اين است كه منطق پرندگان را 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حمد و ثناى خدا منحصر به انسانها و جن و ملائكه نيست؛ پرندگان، چرندگان، حيوانات، بلكه كوهها و درختها و همۀ موجودات خدا را حمد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گفتۀ قرآن و حديث است، از همين جهت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الْفَاشِى فِى الْخَلْقِ‌ 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ستايش خداوند در ميان آفريدگان او شيوع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الْغَالِبِ‌ جُنْدُهُ‌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ارتش و نيروى خدا بر همۀ ارتش ها و نيروهاى دنيايى غلبه و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هاى مدرن دنيا در مقابل ارتش و قدرت خداوند هيچ است و قدرت اظهار وجود ندارد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الْمُتَعَالِى 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مقام و رتبۀ خداوند بلند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 رتبه هاى دنيا اعتبارى است و با اندك مسأله اى زايل مى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67" w:name="pg14765_167046"/>
    </w:p>
    <w:p>
      <w:pPr>
        <w:pStyle w:val="Heading3"/>
        <w:numPr>
          <w:ilvl w:val="2"/>
          <w:numId w:val="1"/>
        </w:numPr>
        <w:rPr/>
      </w:pPr>
      <w:bookmarkStart w:id="768" w:name="__RefHeading___Toc1359468_730472459"/>
      <w:bookmarkStart w:id="769" w:name="_Toc269"/>
      <w:bookmarkEnd w:id="767"/>
      <w:bookmarkEnd w:id="768"/>
      <w:r>
        <w:rPr>
          <w:rtl w:val="true"/>
        </w:rPr>
        <w:t>ستايش خداوند در برابر همۀ نعمت هاى او</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عَلى‌ نِعَمِهِ‌ التُّؤَامِ‌، وَ آلائِهِ‌ الْعِظَامِ‌، الَّذِى عَظُمَ‌ حِلْمُهُ‌ فَعَفَا، وَ عَدَلَ‌ فِى كُلِّ‌ مَا قَضى‌، وَ عَلِمَ‌ مَا يَمْضِى وَ مَا مَضى‌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مى كنم خدا را بر نعمت هاى هميشگى او، و بخشش هاى بزرگش، خدايى كه حلمش بزرگ است پس مى بخشايد، و عدالت دارد در آنچه حكم مى كند، و به آنچه مى گذرد و آنچه گذشته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عَلى‌ نِعَمِهِ‌ التُّؤَامِ‌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مى كنم خدا را بر نعمت هاى هميشگى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 برادرِ دو قلو را مى گويند، و اينجا مقصود نعمت هاى همراه و پشت سرهم و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همه اش كاخ و ماشين نيست، تمام وجود من و شما نعمت هاى خداست، حدوث و بقاى وجود ما نعمت خداست، همين چشم هايى كه من و شما داريم و لحظه به لحظه هم خدا حفظش مى كند نعمت بزرگ خدا حساب مى شود، آيا شما حاضريد ده ميليون تومان بگيريد و چشم هايتان را بدهيد؟ معلوم است كه هيچ حاضر نيستيد، ببين ساختمان وجودى شما چگونه است؛ يك غذا كه مى خواهى بخورى، خدا چشم داده تا غذا را ببينى، دست داده تا غذا را بردارى و در دهان بگذارى، دهان را با اين خصوصيات آفريده تا بتوانى غذا را بخورى، دندان داده تا غذا را بجوى، زبان در دهان غذا را به اين طرف و آن طرف مى گرداند تا همه جاى غذا جويده شود، آب دهان با غذا مخلوط‍‌ مى شود و به هضم آن كمك مى كند، لب ها به نحو خوبى غذا را در دهان نگه مى دارند و اگر لب ها را نداشتى غذا از دهان بيرون مى ريخت، حلق و حنجره به گونه اى است كه غذا در موقع فرو رفتن اشتباهاً در راه تنفس نمى رود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همه نعمت خداست كه به من و شما عنايت فرموده، در اين بزاق دهان قدرى</w:t>
      </w:r>
    </w:p>
    <w:p>
      <w:pPr>
        <w:pStyle w:val="BookText"/>
        <w:rPr/>
      </w:pPr>
      <w:r>
        <w:rPr>
          <w:rFonts w:ascii="IRNazanin" w:hAnsi="IRNazanin" w:eastAsia="IRNazanin"/>
          <w:color w:val="111111"/>
          <w:sz w:val="28"/>
          <w:sz w:val="28"/>
          <w:szCs w:val="28"/>
          <w:rtl w:val="true"/>
          <w:lang w:bidi="fa-IR"/>
        </w:rPr>
        <w:t>بايد توجّه شود، بزاق دهان هميشه دهان را خيس نگه داشته و اين تَرى دهان براى سخن گفتن خيلى مؤثر است، براى غذا خوردن نيز اثرات فراوان دارد؛ در احاديث آمده است كه غذا را خوب بجويم، اين جويدن براى نرم شدن و مخلوط‍‌ شدن غذا با بزاق دهان است؛ چون همراه شدن بزاق با غذا موجب خوب هضم شدن غذا مى شود، اين كه خوردن غذاهاى خيس مانند تريد كراهت دارد براى آن است كه انسان نجويده آن را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نشاسته اى كه وارد بدن مى شود بايد تبديل به قند شود و اين خوب جويدن موجب تبديل نشاسته به قند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نيز براى هضم غذا و تبديل مواد نشاسته اى به قند داراى خصوصيات مخصوصى است، و اين مواد غذايى كه در بيرون ملاحظه مى كنيد آن قدر تغيير و تبديل ها لازم دارد تا بتواند انرژى مناسبى براى اين بدن بشود، معده مثل يك ديگى مى ماند كه حرارت دارد و غذا را مى پزد، آن وقت تبديلش مى كند به موادى كه قابل هضم باشد، بعد به كبد مى رسد، آنجا اين مواد نشاسته اى تبديل به قند مى شوند و بعد تبديل به خون مى شوند و نيازهاى بدن برطرف مى شود؛ موادى كه از اجزاء اين بدن تحليل مى رود، اين غذا جانشين آن اجزاء مى شود، حالا چه مراحلى را بايد طى كند خدا بهتر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همين ساختمان جهاز هاضمۀ شما را مى خواستند به صورت يك كارخانه درست كنند، يعنى يك كارخانه درست كنند كه نان و پلو داخل آن بريزيم و از آن طرف گوشت و پوست درست شود، چه كارخانۀ عظيمى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زمين را براى آن لازم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نعمت هاى پشت سرهمِ‌ خداست كه به بندگان خود عطا فرموده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شيرى كه خداوند براى تغذيۀ طفل در پستان مادر آماده مى كند برحسب احاديث بهترين و مناسبترين غذا براى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و صدها و بلكه هزارها</w:t>
      </w:r>
    </w:p>
    <w:p>
      <w:pPr>
        <w:pStyle w:val="BookText"/>
        <w:rPr/>
      </w:pPr>
      <w:r>
        <w:rPr>
          <w:rFonts w:ascii="IRNazanin" w:hAnsi="IRNazanin" w:eastAsia="IRNazanin"/>
          <w:color w:val="111111"/>
          <w:sz w:val="28"/>
          <w:sz w:val="28"/>
          <w:szCs w:val="28"/>
          <w:rtl w:val="true"/>
          <w:lang w:bidi="fa-IR"/>
        </w:rPr>
        <w:t>نعمت ديگر كه در عالم وجود به چشم مى خورد و نمى توانيم حساب آن را بكنيم، همه و همه نعمت هاى بى پايان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آلائِهِ‌ الْعِظَامِ‌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نعمت است، كه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بزرگ ذكر شده است؛ و اين جمله نيز دلالت بر وجود نعمت هاى بزرگ براى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اين همه نعمت هاى فراوان و بزرگ خدا را ستايش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عَظُمَ‌ حِلْمُهُ‌ فَعَفَا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مثل من و شما جنجالى نيست، من و شما اگر يك ناملايمى از كسى ديديم، يك چيزى كه مطابق طبعمان نباشد، كائنات را خبر مى كنيم، به قول خودمان افشاگرى مى كنيم، آبروى طرف را مى ريزيم و از هستى ساقطش مى كنيم، جلوى فعاليتش را مى گيريم و گوشه گيرش مى كنيم، توى سرش مى زنيم و نابودش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نيست، اين همه بندگان معصيت خدا را مى كنند، باز هم خدا نعمت خود را از آنها قطع نمى كند؛ شايد اين بنده يك وقتى توبه كند و دست از خطاكارى بردارد، و آن آخر هم اگر توبه كند خدا توبۀ او را قبول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رياحى كه امام حسين عليه السلام را محصور كرد و امام حسين عليه السلام و اصحابش را در كربلا گرفتار كرد گناه بزرگى را مرتكب شده بود، اصلاً مى توان گفت تمام حوادث كربلا به دست حرّ انجام شد، اگر گذاشته بود امام حسين عليه السلام برگردد اين حوادث درست نمى شد، ولى در عين حال آن آخر كار توبه كرد و پشيمان شد، خدا هم توبه اش را قبول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عَظُمَ‌ حِلْمُهُ‌ فَعَفَا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خدايى كه حلمش خيلى بزرگ است پس مى بخشايد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انسان تحت تأثير حوادث قرار نگيرد و در راه خدا صبر داشته باشد؛ اين طور حلم نسبت به خدا صحيح نيست؛ زيرا خدا تحت تأثير قرار نمى گيرد، ولى ما چون لغت ديگرى جز همين كلمات نداريم ناگزيريم از اين الفاظ‍‌ كه براى خودمان استفاده مى كنيم در مورد خدا هم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اين است كه اگر يك كسى تخلف كرد، خداى تبارك و تعالى آزادش مى گذارد و تا آخر هم شرايطى را فراهم مى كند تا شايد اين آدم برگردد و مورد عفو خدا قرار گيرد، خدايى كه حلم او بزرگ است، عفو و بخشش دارد و بندگان خود را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نيز خودتان را متخلق به اخلاق خدا كنيد، اگر كسى اشتباهى كرد نبايد تا آخر عمر او را عذاب داد و توى سر او زد، اگر ديديد اين آدم متنبّه شده و مى خواهد خدمت كند او را به خدمت بگيريد، مگر كه بخواهد شيطنت كند؛ اما اگر واقعاً مى خواهد خدمت كند و متنبّه شده، بايستى روش ما جذب اين گونه نيروها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فِى كُلِّ‌ مَا قَضى‌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در همه چيز به عدالت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خدا قضاوت عادلانه است، تحت تأثير جوّ و احساسات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قضاوتى كه حضرت در اينجا مى گويد، آيا قضاوت در عالم طبيعت و تكوين است يا در احكامى كه خدا دارد؟ به عبارت ديگر خداوند يك كارهاى تكوينى دارد يعنى اين نظام وجود و اين عالم را خلق كرده، يك كارهاى تشريعى هم دارد كه به وسيلۀ پيامبر و ائمه عليهم السلام به ما رسانده است كه اينها حكم خداست و قضاوتهاى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وجود گرچه به نظرما برخلاف حكمت مى آيد، اما روى هم رفته نظام اتمّ‌ و احسن است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و چشم و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چيزى به جاى خويش نيكوست</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يك شعر عربى هم حاج ملاهادى سبزوارى در منظومه دارد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ليس موزوناً لبعضٍ‌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نظام الكلّ‌ كلّ‌ منتظم</w:t>
      </w:r>
      <w:r>
        <w:rPr>
          <w:rStyle w:val="FootnoteAnchor"/>
          <w:rtl w:val="true"/>
        </w:rPr>
        <w:footnoteReference w:id="239"/>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چيزهايى كه به نظر من و شما ناموزون مى آيد، در نظام تكوين همۀ اينها به جاى خودش 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مصالح و مفاسد برايمان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نظام طبيعت و تكوين برطبق عدالت و حق است و برطبق حكمت است، چنانچه نظام تشريع هم برطبق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عبارتى كه حضرت اينجا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حكم ممكن است تكوينى باشد يا تشريعى، كه هر دو بر پايۀ عدل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مَا يَمْضِى وَ مَا مَضى‌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هم به آينده عالم است و هم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گذشته و حال را مى دانيم اما آينده هنوز برايمان روشن نيست، ولى براى خدايى كه فوق زمان است آينده نيز روشن است، و از اين جهت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زمان آينده نيز عالم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بيان احاطۀ علم خدا به همۀ زمانها مثالى مى زنم كه سابقاً نيز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كسى در قعر چاهى باشد و طنابى را از بالاى چاه عبور دهند، اين شخص فقط‍‌ به آن مقدار از طناب كه فعلاً بالاى چاه قرار دارد آگاه است، ولى كسى كه بالاى چاه باشد بر همۀ طناب مسلط‍‌ است و همۀ آن را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 خدا نسبت به زمان مَثَل اين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فوق زمان است همۀ گذشته و حال و آينده را مشاهده مى كند، و ما كه گرفتار زمان هستيم فقط‍‌ آن مقدار از زمان را كه در آن هستيم مى دانيم؛ البته مجرّدات ديگر عالم كه فوق عالم مادّه هستند به تمام عالم مادّه و طبيعت، به حال و گذشته و آينده احاطه دارند، اما من و شما كه جزء عالم طبيعت هستيم مثل آن آدمى مى مانيم كه در قعر چاه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مادّه و طبيعت حركت دارد بلكه عين حركت است، و زمان مقدار حركت است، و زمان حال و گذشته و آينده دارد؛ بنابراين من و شما گذشته و آينده برايمان تفاوت دارد؛ اما خدايى كه زمان و مكان ندارد و فوق عالم مادّه و طبيعت است، گذشته</w:t>
      </w:r>
      <w:bookmarkStart w:id="770" w:name="pg14765_167051"/>
    </w:p>
    <w:p>
      <w:pPr>
        <w:pStyle w:val="BookText"/>
        <w:rPr/>
      </w:pPr>
      <w:bookmarkEnd w:id="770"/>
      <w:r>
        <w:rPr>
          <w:rFonts w:ascii="Amiri" w:hAnsi="Amiri" w:eastAsia="Amiri" w:cs="Amiri"/>
          <w:color w:val="111111"/>
          <w:sz w:val="28"/>
          <w:sz w:val="28"/>
          <w:szCs w:val="28"/>
          <w:rtl w:val="true"/>
          <w:lang w:bidi="ar-SA"/>
        </w:rPr>
        <w:t>و حال و آينده همه برايش يكسان است و همه را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آينده را مى داند</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359470_730472459"/>
      <w:bookmarkStart w:id="772" w:name="_Toc270"/>
      <w:bookmarkEnd w:id="771"/>
      <w:r>
        <w:rPr>
          <w:rtl w:val="true"/>
        </w:rPr>
        <w:t>ابداع و انشاء عالم خلقت</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 الْخَلائِقِ‌ بِعِلْمِهِ‌، وَ مُنْشِئِهِمْ‌ بِحِكَمِهِ‌، بِلا اقْتِدَاءٍ وَ لا تَعْلِيمٍ‌، وَ لااحْتِذَاءٍ لِمِثَالِ‌ صَانِعٍ‌ حَكِيمٍ‌، وَ لا إِصَابَةِ‌ خَطَأٍ، وَ لا حَضْرَةِ‌ مَلَأٍ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پديد آورندۀ مخلوقات با دانش خويش، و آفرينندۀ آنان از روى حكمت است، بدون پيروى كردن و آموختن، و بدون بهره بردن از روى نمونۀ سازنده اى دانا، و بدون برخوردن به اشتباهى، و بدون گردآوردن گروهى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 الْخَلائِقِ‌ بِعِلْمِهِ‌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با علم خود ابداع كنندۀ جهان هستى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ابداع كننده؛ و گفتيم كه بين خلق و ابداع فرق است، عالم طبيعت را مى گويند عالم خلق، چون مسبوق به حركت و مادّه است، اما مجموع عالم كه مجرّدات هم جزء آن است ابداع مى شود، چون مسبوق به مادّه و مدّت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خداوند با علم خود جهان هستى را ابداع نموده است</w:t>
      </w:r>
      <w:r>
        <w:rPr>
          <w:rFonts w:eastAsia="IRNazanin" w:cs="IRNazanin"/>
          <w:color w:val="111111"/>
          <w:sz w:val="28"/>
          <w:szCs w:val="28"/>
          <w:rtl w:val="true"/>
          <w:lang w:bidi="fa-IR"/>
        </w:rPr>
        <w:t>.</w:t>
      </w:r>
    </w:p>
    <w:p>
      <w:pPr>
        <w:pStyle w:val="Heading3"/>
        <w:numPr>
          <w:ilvl w:val="2"/>
          <w:numId w:val="1"/>
        </w:numPr>
        <w:rPr/>
      </w:pPr>
      <w:bookmarkStart w:id="773" w:name="__RefHeading___Toc1359472_730472459"/>
      <w:bookmarkStart w:id="774" w:name="_Toc271"/>
      <w:bookmarkEnd w:id="773"/>
      <w:r>
        <w:rPr>
          <w:rtl w:val="true"/>
        </w:rPr>
        <w:t>علم فعلى و علم انفعالى</w:t>
      </w:r>
      <w:bookmarkEnd w:id="77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نيز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فعلى و ديگرى علم انفعالى؛ علم فعلى آن علمى است كه علّت خلق است؛ مثل اين كه يك مهندسى نقشۀ يك ساختمان را در ذهنش تنظيم مى كند، بعد آن را در خارج پياده مى كند و ساختمان را در خارج موجود مى كند، كه در حقيقت آن علمى كه در ذهن وجود داشته سبب و علّت براى ايجاد اين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انفعالى آن علمى است كه بعد از خلقت است؛ آن ساختمان را كه مهندس مى سازد بعد من و شما مى بينيم و علم پيدا مى كنيم كه چنين ساختمانى با آن خصوصيات وجود دارد؛ آن علمى كه مهندس داشت علّت ايجاد ساختمان شده، اما علمى كه من پيدا كردم علمى است كه به اصطلاح تابع معلوم است؛ يعنى اول ساختمان به وجود آمده و بعداً من علم پيدا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خداوند به مخلوقات از نوع علم فعلى است؛ يعنى قبل از اين كه عالم موجود شود خداوند علم دارد و همان علم خداوند سبب ايجاد عالم مى شود، بِلاتشبيه مثل آن مهندسى كه اوّل يك نقشه در ذهنش ترسيم مى كند بعداً آن نقشه را در خارج پياده مى كند، البته اين يك تشبيه است و الا آن مهندس هم نقشه را از جاى ديگر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علمى كه مهندس به اين ساختمان دارد جلوتر از ساختن ساختمان است، يعنى اوّل نقشه در ذهن او موجود مى شود و بعداً ساختمان ساخته مى شود، يعنى اين علم سبب ايجاد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جمله اين است كه سبب و علّت خلقت خلايق علم خداوند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مُنْشِئِهِمْ‌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هم به معناى ايجاد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اند و هر دو صحيح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برفرض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فرمان خداوند سبب ايجاد جهان آفرينش است؛ و برفرضِ‌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چنين است كه حكمت خداوند سبب خلقت موجودات شده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اقْتِدَاءٍ وَ لا 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گفتيم همان طور كه يك مهندس نقشه را اوّل در ذهنش طرح مى كند و بعد در خارج موجود مى نمايد و آن علم مهندس در حقيقت علّت براى ساختمان است، خدا هم علمش علّت ايجاد عالم است، اما حضرت در حقيقت مى خواهد فرق علم فعلى خدا و مهندس در مثال ما را بيان كند، درست است كه آن مهندس نقشه را در ذهنش مجسم مى كند ولى قبلاً ساختمانهايى را ديده كه چگونه</w:t>
      </w:r>
      <w:bookmarkStart w:id="775" w:name="pg14765_167053"/>
    </w:p>
    <w:p>
      <w:pPr>
        <w:pStyle w:val="BookText"/>
        <w:rPr/>
      </w:pPr>
      <w:bookmarkEnd w:id="775"/>
      <w:r>
        <w:rPr>
          <w:rFonts w:ascii="IRNazanin" w:hAnsi="IRNazanin" w:eastAsia="IRNazanin"/>
          <w:color w:val="111111"/>
          <w:sz w:val="28"/>
          <w:sz w:val="28"/>
          <w:szCs w:val="28"/>
          <w:rtl w:val="true"/>
          <w:lang w:bidi="fa-IR"/>
        </w:rPr>
        <w:t>مهندسان ديگرى نقشه در ذهنشان طرح كرده اند، مثل اين كه از آنها ياد گرفته باشد يا تقليد كرده باشد، اما خدا اين طور نيست كه از ديگران تقليد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مهندس كار تقليدى است ولى كار خداوند بدون اقتدا و آموزش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احْتِذَاءٍ لِمِثَالِ‌ صَانِعٍ‌ حَكِيمٍ‌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چنين نيست كه يك سازندۀ حكيمى قبلاً موجودات را درست كرده و بعداً خدا از كار او الگوبردارى كرده باشد و عالم هستى را خلق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مورد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جهان هم اوّل است و هم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 از او نبوده و نخواهد بود؛ پس ابداع و ايجاد جهان را نه از كسى تقليد كرده و نه از كسى آموخته و نه از روى كار ديگرى الگوبردارى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إِصَابَةِ‌ خَطَأٍ، وَ لا حَضْرَةِ‌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معناى اين جمله با يك شرح مختصر معلوم مى شود، و آن اين است كه من و شما يك ساختمان كه مى سازيم اوّل مى سازيم بعد مى بينيم زشت و بدتركيب شد خراب مى كنيم و مجدداً مى سازيم، ولى خداوند تبارك و تعالى اين جور نيست، از همان لحظه اى كه اراده كرده درست ساخته و اشتباه و خطايى در كار خدا نبوده است؛ و كسانى را براى مشورت جمع نكرده تا با آنها در مورد ايجاد جهان هستى مشورت نمايد</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359474_730472459"/>
      <w:bookmarkStart w:id="777" w:name="_Toc272"/>
      <w:bookmarkEnd w:id="776"/>
      <w:r>
        <w:rPr>
          <w:rtl w:val="true"/>
        </w:rPr>
        <w:t>بعثت پيامبر صلى الله عليه و آله و سلم در هنگامۀ شدايد و حيرت و گمراهى مردم</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ابْتَعَثَهُ‌ وَ النَّاسُ‌ يَضْرِبُونَ‌ فِى غَمْرَةٍ‌، وَ يَمُوجُونَ‌ فِى حَيْرَةٍ‌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كه همانا محمّد صلى الله عليه و آله و سلم بنده و فرستادۀ اوست، خداوند او را برانگيخت در حالى كه مردم در گرداب شدايد سير مى كردند، و در سرگردانى غوطه 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حمد و ثناى خدا به شهادت به رسالت خاتم الأنبياء صلى الله عليه و آله و سلم پرداخته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محمّد صلى الله عليه و آله و سلم بندۀ خدا و فرستادۀ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إبْتَعَثَ‌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برانگيختن است؛ يعنى خداوند پيامبر را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مردم در آن روز در گرداب شدايد و حيرت و سرگردانى موج مى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گرداب شدايد و سختى هاست، و مقصود گرفتارى ها و نابسامانى هاى دوران جاهليت و آدمكشى ها و زنده به گور كردن دخترهاى بى گناه و امثال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غرق شدن در امواج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سرگردانى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معنا اين است كه وقتى مردم در چنين حالتى بودند خداوند حضرت محمّد صلى الله عليه و آله و سلم را به نبوّت برگزيد تا مردم را هدايت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قَادَتْهُمْ‌ أَزِمَّةُ‌ 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مهارهاى هلاكت، آنها را مى كشانيد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افسار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هلاكت و محنت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افسارى را به گردن شتر ببنديد، شتر مجبور است دنبال افسار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ها و ابوجهل ها و مردم مستكبر و فاسد آن روز به نحوى مردم را افسار كرده بودند و به هر طرف كه مى خواستند مى كشيدند، نتيجۀ اين پيروى ها هلاكت مردم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افسار در دست رهروى فاسد و جنايتكار قرار گيرد پيروان خود را فاسد مى كند، و اگر در دست انسانى لايق و عادل قرار گيرد پيروان خود را به عدل و عدالت و اسلام و ايمان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مردان فاسد مهار مردم را در دست گرفته بودند و آنان را به طرف هلاكت مى كشاندند، ولى خداوند زمام امور و رهبرى مردم آن زمان را به دست پيامبر خود داد، و حضرت آنها را رهبرى كرد و از هلاكت نجات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اسْتَغْلَقَتْ‌ عَلى‌ أَفْئِدَتِهِمْ‌ أَقْفَالُ‌ الرَّيْنِ‌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 هاى آنها قفل هاى زنگار نهاده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 چرك به دلشان نشسته بود مثل اين كه دلشان قفل شده بود و ديگر راه براى وارد شدن حق در دلهاى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حسب فطرت زير بار حق مى رود، اما اگر در گناه اصرار كند، در كار زشت اصرار كند، دلش مُهر مى شود به نحوى كه ديگر حرف حق در او اثر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 وَ عَلى‌ سَمْعِهِمْ‌ وَ عَلى‌ أَبْصارِهِمْ‌ غِشاوَةٌ‌</w:t>
      </w:r>
      <w:r>
        <w:rPr>
          <w:rFonts w:eastAsia="IRNazanin" w:cs="IRNazanin"/>
          <w:color w:val="111111"/>
          <w:sz w:val="28"/>
          <w:szCs w:val="28"/>
          <w:rtl w:val="true"/>
          <w:lang w:bidi="fa-IR"/>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 ها و بر گوش هاى آنان مهر زده و بر چشم هاى آنها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حقيقت را درك نمى كنند، و اين به آن علّت است كه در گناه اصرار كرده و دل هايشان سياه شده و لياقت درك حقيقت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مقصود حضرت از اين جمله اين است كه بر دل هاى آن مردم قفل هاى زنگار و چرك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زنگار و چرك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زنگار به قفل تشبيه شده و از قبيل اضافۀ مشبّه به است به 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سورۀ مطفّفين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بلكه كرده هاى آنان زنگارى شده است بر دل هاى آنها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78" w:name="pg14765_167057"/>
    </w:p>
    <w:p>
      <w:pPr>
        <w:pStyle w:val="Heading2"/>
        <w:numPr>
          <w:ilvl w:val="1"/>
          <w:numId w:val="1"/>
        </w:numPr>
        <w:rPr/>
      </w:pPr>
      <w:bookmarkStart w:id="779" w:name="__RefHeading___Toc1359476_730472459"/>
      <w:bookmarkStart w:id="780" w:name="_Toc273"/>
      <w:bookmarkEnd w:id="778"/>
      <w:bookmarkEnd w:id="779"/>
      <w:r>
        <w:rPr>
          <w:rtl w:val="true"/>
        </w:rPr>
        <w:t>«</w:t>
      </w:r>
      <w:r>
        <w:rPr>
          <w:rtl w:val="true"/>
        </w:rPr>
        <w:t xml:space="preserve">درس </w:t>
      </w:r>
      <w:r>
        <w:rPr/>
        <w:t>347</w:t>
      </w:r>
      <w:r>
        <w:rPr>
          <w:rtl w:val="true"/>
        </w:rPr>
        <w:t xml:space="preserve">»: </w:t>
      </w:r>
      <w:r>
        <w:rPr>
          <w:rtl w:val="true"/>
        </w:rPr>
        <w:t xml:space="preserve">خطبۀ </w:t>
      </w:r>
      <w:r>
        <w:rPr/>
        <w:t>191</w:t>
      </w:r>
      <w:r>
        <w:rPr>
          <w:rtl w:val="true"/>
        </w:rPr>
        <w:t xml:space="preserve"> (</w:t>
      </w:r>
      <w:r>
        <w:rPr>
          <w:rtl w:val="true"/>
        </w:rPr>
        <w:t>قسمت دوّم</w:t>
      </w:r>
      <w:r>
        <w:rPr>
          <w:rtl w:val="true"/>
        </w:rPr>
        <w:t>)</w:t>
      </w:r>
      <w:bookmarkEnd w:id="780"/>
    </w:p>
    <w:p>
      <w:pPr>
        <w:pStyle w:val="Heading3"/>
        <w:numPr>
          <w:ilvl w:val="2"/>
          <w:numId w:val="1"/>
        </w:numPr>
        <w:rPr/>
      </w:pPr>
      <w:bookmarkStart w:id="781" w:name="__RefHeading___Toc1359478_730472459"/>
      <w:bookmarkStart w:id="782" w:name="_Toc274"/>
      <w:bookmarkEnd w:id="781"/>
      <w:r>
        <w:rPr>
          <w:rtl w:val="true"/>
        </w:rPr>
        <w:t>اشاره</w:t>
      </w:r>
      <w:bookmarkEnd w:id="782"/>
    </w:p>
    <w:p>
      <w:pPr>
        <w:pStyle w:val="BookText"/>
        <w:rPr/>
      </w:pPr>
      <w:r>
        <w:rPr>
          <w:rFonts w:ascii="Amiri" w:hAnsi="Amiri" w:eastAsia="Amiri" w:cs="Amiri"/>
          <w:color w:val="111111"/>
          <w:sz w:val="28"/>
          <w:sz w:val="28"/>
          <w:szCs w:val="28"/>
          <w:rtl w:val="true"/>
          <w:lang w:bidi="ar-SA"/>
        </w:rPr>
        <w:t>حقيقت تقوا</w:t>
      </w:r>
    </w:p>
    <w:p>
      <w:pPr>
        <w:pStyle w:val="BookText"/>
        <w:rPr/>
      </w:pPr>
      <w:r>
        <w:rPr>
          <w:rFonts w:ascii="IRNazanin" w:hAnsi="IRNazanin" w:eastAsia="IRNazanin"/>
          <w:color w:val="111111"/>
          <w:sz w:val="28"/>
          <w:sz w:val="28"/>
          <w:szCs w:val="28"/>
          <w:rtl w:val="true"/>
          <w:lang w:bidi="fa-IR"/>
        </w:rPr>
        <w:t>نقش تقوا در سرنوشت انسان</w:t>
      </w:r>
    </w:p>
    <w:p>
      <w:pPr>
        <w:pStyle w:val="BookText"/>
        <w:rPr/>
      </w:pPr>
      <w:r>
        <w:rPr>
          <w:rFonts w:ascii="Amiri" w:hAnsi="Amiri" w:eastAsia="Amiri" w:cs="Amiri"/>
          <w:color w:val="111111"/>
          <w:sz w:val="28"/>
          <w:sz w:val="28"/>
          <w:szCs w:val="28"/>
          <w:rtl w:val="true"/>
          <w:lang w:bidi="ar-SA"/>
        </w:rPr>
        <w:t>توصيف تقوا</w:t>
      </w:r>
    </w:p>
    <w:p>
      <w:pPr>
        <w:pStyle w:val="BookText"/>
        <w:rPr/>
      </w:pPr>
      <w:r>
        <w:rPr>
          <w:rFonts w:ascii="IRNazanin" w:hAnsi="IRNazanin" w:eastAsia="IRNazanin"/>
          <w:color w:val="111111"/>
          <w:sz w:val="28"/>
          <w:sz w:val="28"/>
          <w:szCs w:val="28"/>
          <w:rtl w:val="true"/>
          <w:lang w:bidi="fa-IR"/>
        </w:rPr>
        <w:t>عرضه شدن تقوا بر امّت ها</w:t>
      </w:r>
    </w:p>
    <w:p>
      <w:pPr>
        <w:pStyle w:val="BookText"/>
        <w:rPr/>
      </w:pPr>
      <w:r>
        <w:rPr>
          <w:rFonts w:ascii="IRNazanin" w:hAnsi="IRNazanin" w:eastAsia="IRNazanin"/>
          <w:color w:val="111111"/>
          <w:sz w:val="28"/>
          <w:sz w:val="28"/>
          <w:szCs w:val="28"/>
          <w:rtl w:val="true"/>
          <w:lang w:bidi="fa-IR"/>
        </w:rPr>
        <w:t>اندك بودن دارندگان تقوا</w:t>
      </w:r>
    </w:p>
    <w:p>
      <w:pPr>
        <w:pStyle w:val="BookText"/>
        <w:rPr/>
      </w:pPr>
      <w:r>
        <w:rPr>
          <w:rFonts w:ascii="Amiri" w:hAnsi="Amiri" w:eastAsia="Amiri" w:cs="Amiri"/>
          <w:color w:val="111111"/>
          <w:sz w:val="28"/>
          <w:sz w:val="28"/>
          <w:szCs w:val="28"/>
          <w:rtl w:val="true"/>
          <w:lang w:bidi="ar-SA"/>
        </w:rPr>
        <w:t>جدّيت بر تحصيل تقوا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 مشكلات با تقوا</w:t>
      </w:r>
      <w:bookmarkStart w:id="783" w:name="pg14765_167059"/>
    </w:p>
    <w:p>
      <w:pPr>
        <w:pStyle w:val="BookText"/>
        <w:rPr/>
      </w:pPr>
      <w:bookmarkEnd w:id="7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فَإنَّهَا حَقُّ‌ اللَّهِ‌ عَلَيْكُمْ‌، وَ الْمُوجِبَةُ‌ عَلَى اللَّهِ‌ حَقَّكُمْ‌، وَ أَنْ‌ تَسْتَعِينُوا عَلَيْهَا بِاللَّهِ‌، وَ تَسْتَعِينُوا بِهَا عَلَى اللَّهِ‌؛ فَإنَّ‌ التَّقْوى‌ فِى الْيَوْمِ‌ الْحِرْزُ وَ الْجُنَّةُ‌، وَ فِى غَدٍ الطَّرِيقُ‌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مَسْلَكُهَا وَاضِحٌ‌، وَ سَالِكُهَا رَابِحٌ‌، وَ مُسْتَوْدَعُهَا حَافِظٌ‍‌، لَمْ‌تَبْرَحْ‌ عَارِضَةً‌ نَفْسَهَا عَلَى الْأُمَمِ‌ الْمَاضِينَ‌ وَ الْغَابِرِينَ‌ لِحَاجَتِهِمْ‌ إلَيْهَا غَداً، إذَا أَعَادَ اللَّهُ‌ مَا أَبْدى‌، وَ أَخَذَ مَا أَعْطى‌، وَ سَأَلَ‌ عَمَّا 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أَقَلَّ‌ مَنْ‌ قَبِلَهَا، وَ حَمَلَهَا حَقَّ‌ حَمْلِهَا، أُولَئِكَ‌ الْأَقَلُّونَ‌ عَدَداً، وَ هُمْ‌ أَهْلُ‌ صِفَةِ‌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فَأَهْطِعُوا بِأَسْماعِكُمْ‌ إلَيْهَا، وَ كُظُّوا بِجِدِّكُمْ‌ عَلَيْهَا، وَ اعْتَاضُوهَا مِنْ‌ كُلِّ‌ سَلَفٍ‌ خَلَفاً، وَ مِنْ‌ كُلِّ‌ مُخَالِفٍ‌ مُوَافِقاً، أَيْقِظُوا بِهَا نَوْمَكُمْ‌، وَ اقْطَعُوا بِهَا يَوْمَكُمْ‌، وَ أَشْعِرُوا بِهَا قُلُوبَكُمْ‌، وَ ارْحَضُوا بِهَا ذُنُوبَكُمْ‌، وَ دَاوُوا بِهَا الْأَسْقَامَ‌، وَ بَادِرُوا بِهَا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خطبۀ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عبده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به اين قسمت رسيد كه حضرت بعد از حمد و ثناى خداوند و شهادت به رسالت خاتم الأنبياء صلى الله عليه و آله و سلم فرمود</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359480_730472459"/>
      <w:bookmarkStart w:id="785" w:name="_Toc275"/>
      <w:bookmarkEnd w:id="784"/>
      <w:r>
        <w:rPr>
          <w:rtl w:val="true"/>
        </w:rPr>
        <w:t>حقيقت تقوا</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فَإنَّهَا حَقُّ‌ اللَّهِ‌ عَلَيْكُمْ‌، وَ الْمُوجِبَةُ‌ عَلَى اللَّهِ‌ حَقَّكُمْ‌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شما را سفارش مى كنم به پروا دارى از خدا، زيرا آن حق خداوند است بر شما، و موجب حق شماست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حسب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سفارش است، خواه اين كه آن سفارش در زمان حيات وصيّت كننده عمل شود و يا بعد از مرگ او؛ و مقصود از اين جمله سفارش به خداپرستى و تقوا و پاكدامنى است كه مسلّماً مربوط‍‌ به بعد از مرگ حضرت نيست، بلكه از همان لحظه اى كه وصيّت انجام مى شود بايد مورد عمل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يعنى پاكدامنى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عرض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جاهاى بسيارى از كلام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نگاهدارى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الوقايَةُ‌ حفظ‍‌ الشىء ممّا يؤذيه و يضُرّه</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 حفظ‍‌ كردن چيز است از چيزهايى كه آن را اذيت مى كند و ضرر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از كلام حضرت معناى وصيّت به تقوا اين است كه انسان خودش را در پوشش و محفظه اى قرار مى دهد كه به او آزار نرسد، انسان خودش را در محفظه اى قرار مى دهد كه از گناهان و محرّمات خداوند به او آزار و ضرر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نگهدارى خداست، و آن داراى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احتمال اين است كه يعنى خدا را براى خود حفظ‍‌ كنيد، اگر خدا را داشته باشيد و همه چيز را از دست بدهيد همه چيز داريد، ولى اگر خدا را از دست بدهيد و همۀ دنيا را داشته باشيد هيچ چيز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ممكن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خدا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 اين است كه معناى مفردات راغب منظور باشد؛ يعنى انسان بايد خود را از معاصى و گناهان حفظ‍‌ كند و كارى كند كه از ناحيۀ خدا گرفتارى برايش پيش نيايد، پس بايد حريم خدا را حفظ‍‌ كند تا به آن آسيبى نرسد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786" w:name="pg14765_167061"/>
    </w:p>
    <w:p>
      <w:pPr>
        <w:pStyle w:val="BookText"/>
        <w:rPr/>
      </w:pPr>
      <w:bookmarkEnd w:id="78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حَقُّ‌ اللَّهِ‌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تقواى خدا حقى است از خدا بر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خدا بر شما اين است كه شما واجبات خدا را انجام دهيد و محرّمات او را ترك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خالق من و شماست، وجود ما، سلامتى ما، اعضاء و جوارح ما همه از خداست، و شكر اين نعمت هاى الهى عمل به واجبات و ترك محرّمات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الْمُوجِبَةُ‌ عَلَى اللَّهِ‌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به اعتبار مؤنث بودن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آورده شده، در جملۀ قبل از اين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مؤنث آورده، و مؤنث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الف مقصوره اى است كه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حق شما را بر خدا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كلام اين است كه وقتى انسان تقوا داشت و به وظايف خود عمل كرد، بر خدا واجب مى شود كه در آخرت نعمت هاى خود را بر او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از يك جهت حقى است از خدا بر شما، و از يك جهت حقى را به نفع شما بر خدا واجب مى كند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787" w:name="__RefHeading___Toc1359482_730472459"/>
      <w:bookmarkStart w:id="788" w:name="_Toc276"/>
      <w:bookmarkEnd w:id="787"/>
      <w:r>
        <w:rPr>
          <w:rtl w:val="true"/>
        </w:rPr>
        <w:t>نقش تقوا در سرنوشت انسان</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تَسْتَعِينُوا عَلَيْهَا بِاللَّهِ‌، وَ تَسْتَعِينُوا بِهَا عَلَى اللَّهِ‌؛ فَإنَّ‌ التَّقْوى‌ فِى الْيَوْمِ‌ الْحِرْزُ وَ الْجُنَّةُ‌، وَ فِى غَدٍ الطَّرِيقُ‌ الَى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از خدا بر تقوا يارى خواهيد، و از تقوا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يارى جوييد؛ زيرا تقوا در امروز حافظ‍‌ و سپر است، و در فردا راه است به سوى بهشت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تَسْتَعِينُوا عَلَيْهَا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سفارش مى كنم كه با كمك گرفتن از خدا به تقوا برسيد؛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تَسْتَعِينُوا بِهَا عَلَى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كمك گرفتن از تقوا به خدا برسيد؛ يعنى با</w:t>
      </w:r>
      <w:bookmarkStart w:id="789" w:name="pg14765_167062"/>
    </w:p>
    <w:p>
      <w:pPr>
        <w:pStyle w:val="BookText"/>
        <w:rPr/>
      </w:pPr>
      <w:bookmarkEnd w:id="789"/>
      <w:r>
        <w:rPr>
          <w:rFonts w:ascii="Amiri" w:hAnsi="Amiri" w:eastAsia="Amiri" w:cs="Amiri"/>
          <w:color w:val="111111"/>
          <w:sz w:val="28"/>
          <w:sz w:val="28"/>
          <w:szCs w:val="28"/>
          <w:rtl w:val="true"/>
          <w:lang w:bidi="ar-SA"/>
        </w:rPr>
        <w:t>انجام عبادات و فرايض و ترك محرّمات به حق واصل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التَّقْوى‌ فِى الْيَوْمِ‌ الْحِرْزُ وَ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تقوا در اين دنيا حافظ‍‌ و سپر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است كه انسان را حفظ‍‌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سپر است و سپر براى حفظ‍‌ كردن بدن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تَصْبِرُوا وَ تَتَّقُوا لا يَضُرُّكُمْ‌ كَيْدُهُمْ‌ شَيْئاً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صبر كنيد و تقوا داشته باشيد كيد كفّار به شما ضررى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خدا پروا كند، خدا براى او راه بيرون شدن از گرفتاريها را فراهم مى كند؛ و از جايى كه حسابش را نمى كند به او روزى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اگر در دنيا متقى و پرهيزكار باشيم در آخرت غالب و پيروز خواهيم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غَدٍ الطَّرِيقُ‌ الَى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فردا كه مقصود روز قيامت است، تقوا راهى به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تقوا اين است كه در دنيا انسان را از خطا و گناه حفظ‍‌ مى كند و در آخرت راهى مى شود براى رفتن به بهشت</w:t>
      </w:r>
      <w:r>
        <w:rPr>
          <w:rFonts w:eastAsia="IRNazanin" w:cs="IRNazanin"/>
          <w:color w:val="111111"/>
          <w:sz w:val="28"/>
          <w:szCs w:val="28"/>
          <w:rtl w:val="true"/>
          <w:lang w:bidi="fa-IR"/>
        </w:rPr>
        <w:t>.</w:t>
      </w:r>
    </w:p>
    <w:p>
      <w:pPr>
        <w:pStyle w:val="Heading3"/>
        <w:numPr>
          <w:ilvl w:val="2"/>
          <w:numId w:val="1"/>
        </w:numPr>
        <w:rPr/>
      </w:pPr>
      <w:bookmarkStart w:id="790" w:name="__RefHeading___Toc1359484_730472459"/>
      <w:bookmarkStart w:id="791" w:name="_Toc277"/>
      <w:bookmarkEnd w:id="790"/>
      <w:r>
        <w:rPr>
          <w:rtl w:val="true"/>
        </w:rPr>
        <w:t>توصيف تقوا</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مَسْلَكُهَا وَاضِحٌ‌، وَ سَالِكُهَا رَابِحٌ‌، وَ مُسْتَوْدَعُهَا حَافِظٌ‍‌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 آشكار است، و روندۀ آن سودبر، و امانتدار آن نگهدار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مَسْلَكُهَا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تقوا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پيامبران و امامان است و مطابق با فطرت است، در حقيقت تقوا پيروى از انبيا و امامان است و راه آنها واضح است</w:t>
      </w:r>
      <w:r>
        <w:rPr>
          <w:rFonts w:eastAsia="IRNazanin" w:cs="IRNazanin"/>
          <w:color w:val="111111"/>
          <w:sz w:val="28"/>
          <w:szCs w:val="28"/>
          <w:rtl w:val="true"/>
          <w:lang w:bidi="fa-IR"/>
        </w:rPr>
        <w:t>.</w:t>
      </w:r>
      <w:bookmarkStart w:id="792" w:name="pg14765_167063"/>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سَالِكُهَا رَابِحٌ‌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در اين راه قدم مى گذارد سود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كه در پيمودن راه تقوا به دست انسان مى آيد، سود دنيوى و مال و مقام و رياست دنيا نيست، سود آخرتى و رسيدن به مقامات اخروى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مُسْتَوْدَعُهَا حَافِظٌ‍‌</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و مجرّد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كلمه اسم مفعول يا اسم مكان است، يعنى كسى كه نزد او وديعه گذاشته شده كه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و نگهدارندۀ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واضح تر 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از او طلب شده امانت شما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تقوا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حافظ‍‌ خوبى است و خوب هم حفظ‍‌ مى كند، كه البته آن كس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عمل خيرى كه برخاسته از تقواست، پيش خدا به وديعت و امانت گذاشته مى شود و خدا اين امانت را به خوبى حفظ‍‌ مى كند تا در قيامت پاداش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عَلَيْكُمْ‌ لَحافِظِينَ‌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 كاتِبِينَ‌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ما تَفْعَلُونَ‌</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بر شما مأمورهايى گمارده شده كه حفظ‍‌ كنندۀ اعمال و گفتار شما هستند، افراد شريفى كاتبين اعمال شما هستند، و آنچه شما انجام مى دهيد آنها مى فهمند و مى دانند</w:t>
      </w:r>
      <w:r>
        <w:rPr>
          <w:rFonts w:eastAsia="IRNazanin" w:cs="IRNazanin"/>
          <w:color w:val="111111"/>
          <w:sz w:val="28"/>
          <w:szCs w:val="28"/>
          <w:rtl w:val="true"/>
          <w:lang w:bidi="fa-IR"/>
        </w:rPr>
        <w:t>.»</w:t>
      </w:r>
    </w:p>
    <w:p>
      <w:pPr>
        <w:pStyle w:val="Heading3"/>
        <w:numPr>
          <w:ilvl w:val="2"/>
          <w:numId w:val="1"/>
        </w:numPr>
        <w:rPr/>
      </w:pPr>
      <w:bookmarkStart w:id="793" w:name="__RefHeading___Toc1359486_730472459"/>
      <w:bookmarkStart w:id="794" w:name="_Toc278"/>
      <w:bookmarkEnd w:id="793"/>
      <w:r>
        <w:rPr>
          <w:rtl w:val="true"/>
        </w:rPr>
        <w:t>عرضه شدن تقوا بر امّت ها</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تَبْرَحْ‌ عَارِضَةً‌ نَفْسَهَا عَلَى الْأُمَمِ‌ الْمَاضِينَ‌ وَ الْغَابِرِينَ‌ لِحَاجَتِهِمْ‌ إلَيْهَا غَداً، إذَا أَعَادَ اللَّهُ‌ مَا أَبْدى‌، وَ أَخَذَ مَا أَعْطى‌، وَ سَأَلَ‌ عَمَّا أَسْدى‌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همواره خود را بر مردمان گذشته و آينده عرضه كرده است، به خاطر نياز آنان در فردا به آن، وقتى كه خدا آنچه را ايجاد كرده بازگرداند، و آنچه را داده بستاند، و از آنچه بخشيده پرسش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تقوا را تشبيه به يك موجود با ارزشى كرده است كه خودش را عرضه مى دارد براى اين كه افراد طالب سراغش بروند، و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پرهيزكارى هميشه خودش را بر وجدانهاى اشخاص گذشته و اشخاص حال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همان اوّل وجدان داشتند و وجدان و فطرت اشخاص هميشه طالب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اگر تربيت غير صحيح نمى داشتند، اگر گرفتار رفيق بد نمى شدند، اگر آموزش بد نمى داشتند، به حسب طبع و وجدان و فطرت و غريزه دنبال حق و حقيقت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در حقيقت يعنى اطاعت كردن از خدا و فرمانبردارى و طرفدارى از حق، كه اين معنا هميشه خودش را بر وجدانها و فطرتهاى اشخاص عرضه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زايل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عرضه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امّت 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آيندگان است؛ و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هميشه خود را بر فطرت و غريزۀ امّت هاى گذشته و آينده عرضه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زايل نشدن عرضۀ تقوا را مى رساند، و مقصود اين است كه تقوا هميشه و همواره بر فطرت و غريزه حاكم است، حال اگر گرفتار مال و رياست و آقايى شديم و به تقوا توجّه نداشتيم بيچارگى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بجز مال و رياست چيز ديگرى نشناسيم از بيچارگى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احتياج به تقوا داريم و بى تقوايى در قيامت باعث خسارتهاى جبران ناپذير است، از اين رو فرموده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لِحَاجَتِهِمْ‌ إلَيْهَا غَداً، إذَا أَعَادَ اللَّهُ‌ مَا أَبْدى‌، وَ أَخَذَ مَا أَعْطى‌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قيامت،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أَعَادَ اللَّهُ‌ مَا أَبْدى‌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برگردانيدن همۀ خلايق در روز قيامت است، و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تقوا هميشه خود را بر امّت ها عرضه مى كند براى اين است كه افراد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كه خداوند همۀ خلايق را جمع</w:t>
      </w:r>
    </w:p>
    <w:p>
      <w:pPr>
        <w:pStyle w:val="BookText"/>
        <w:rPr/>
      </w:pPr>
      <w:r>
        <w:rPr>
          <w:rFonts w:ascii="IRNazanin" w:hAnsi="IRNazanin" w:eastAsia="IRNazanin"/>
          <w:color w:val="111111"/>
          <w:sz w:val="28"/>
          <w:sz w:val="28"/>
          <w:szCs w:val="28"/>
          <w:rtl w:val="true"/>
          <w:lang w:bidi="fa-IR"/>
        </w:rPr>
        <w:t>مى كند و هر چه به آنها داده مى گيرد به تقوا نياز دارند؛ زيرا كه اين تقواى دنياست كه بشر را در روز قيامت به مقامات اخروى خواهد رساند، و اين بى تقوايى است كه بشر را در آخرت به نابودى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مَا 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ثروت ها و نعمت هاى دنيايى است، يعنى خداوند در آخرت همۀ آنچه را در دنيا به بشر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نعمت باشد يا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خواهد گرفت، در آن روز مالك خداوند است و كس ديگرى غير از خدا كاره اى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عَمَّا أَسْدى‌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آنچه عطا كرده پرسش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گرفتن آنچه داده نيست، بلكه از اين كه اين نعمت ها و آن سرمايۀ عمر را در چه راهى مصرف كرده سؤال مى كند؛ از اين كه مال يتيم هم در مالت بود، مال حرام هم بود، مال وجوهات نداده هم بود، مال شبهه ناك هم بود، اينها را يكى يكى مى پرسند و شما بايد جواب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حَلالِهَا حِسَابٌ‌ وَ فِى حَرَامِهَا عِقَابٌ‌</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اموال و نعمت هاى دنيا چنين است كه در حلال آن حساب است، يعنى مال حلال دنيا در روز قيامت حساب دارد، از كجا آوردى و چگونه خرج كردى؛ و در حرام آن عقاب است، اموالى كه در دنيا داشته ايم و داريم اگر از راه حرام به دست آمده باشد در قيامت عذاب خداوند را در پى 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آمده است</w:t>
      </w:r>
      <w:r>
        <w:rPr>
          <w:rStyle w:val="FootnoteAnchor"/>
          <w:rtl w:val="true"/>
        </w:rPr>
        <w:footnoteReference w:id="249"/>
      </w:r>
      <w:r>
        <w:rPr>
          <w:rFonts w:ascii="IRNazanin" w:hAnsi="IRNazanin" w:eastAsia="IRNazanin"/>
          <w:color w:val="111111"/>
          <w:sz w:val="28"/>
          <w:sz w:val="28"/>
          <w:szCs w:val="28"/>
          <w:rtl w:val="true"/>
          <w:lang w:bidi="fa-IR"/>
        </w:rPr>
        <w:t>كه در قيامت از صرف نمودن عمر هم پرسش مى كنند كه اين عمر را كه خدا به تو داده و سرمايۀ آخرت تو بود در چه راهى مصرف كردى‌؟ آيا در راه عبادت صرف كردى و يا در راه معصيت و بيهودگى‌؟</w:t>
      </w:r>
      <w:r>
        <w:rPr>
          <w:rFonts w:eastAsia="IRNazanin" w:cs="IRNazanin"/>
          <w:color w:val="111111"/>
          <w:sz w:val="28"/>
          <w:szCs w:val="28"/>
          <w:lang w:bidi="fa-IR"/>
        </w:rPr>
        <w:t>9</w:t>
      </w:r>
      <w:r>
        <w:rPr>
          <w:rFonts w:eastAsia="IRNazanin" w:cs="IRNazanin"/>
          <w:color w:val="111111"/>
          <w:sz w:val="28"/>
          <w:szCs w:val="28"/>
          <w:rtl w:val="true"/>
          <w:lang w:bidi="fa-IR"/>
        </w:rPr>
        <w:t>.</w:t>
      </w:r>
      <w:bookmarkStart w:id="795" w:name="pg14765_167066"/>
    </w:p>
    <w:p>
      <w:pPr>
        <w:pStyle w:val="Heading3"/>
        <w:numPr>
          <w:ilvl w:val="2"/>
          <w:numId w:val="1"/>
        </w:numPr>
        <w:rPr/>
      </w:pPr>
      <w:bookmarkStart w:id="796" w:name="__RefHeading___Toc1359488_730472459"/>
      <w:bookmarkStart w:id="797" w:name="_Toc279"/>
      <w:bookmarkEnd w:id="795"/>
      <w:bookmarkEnd w:id="796"/>
      <w:r>
        <w:rPr>
          <w:rtl w:val="true"/>
        </w:rPr>
        <w:t>اندك بودن دارندگان تقوا</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أَقَلَّ‌ مَنْ‌ قَبِلَهَا، وَ حَمَلَهَا حَقَّ‌ حَمْلِهَا، أُولَئِكَ‌ الْأَقَلُّونَ‌ عَدَداً، وَ هُمْ‌ أَهْلُ‌ صِفَةِ‌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اندكند آنان كه تقوا را پذيرفتند، و بار آن را چنان كه بايد برداشتند، آنان از نظر عدد اندكند، و ايشان شايستۀ وصف خداوند سبحان هستند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از بندگان من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عبدالملك مروان آن قدر آدم مقدس مآبى بود كه از آب شب مانده پرهيز مى كرد و بيشتر اوقات در حال قرائت قرآن بود، اما وقتى كه به حكومت رسيد يك خونخوارى از آب درآمد كه آن سرش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او مانند حجّاج بن يوسف و كسانى مانند او به اسم دين چقدر جنايت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وقتى كه پيش مى آيد مخصوصاً امتحان به وسيلۀ مقام، آنگاه است كه معلوم مى شود كه در چه كاريم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ببريم به خدا از اين كه اگر مقامى پيدا شد بتوانيم بر طبق مسئوليت عمل كنيم، اين مقامهايى كه در دنيا هست جز مسئوليت سنگين هيچ چيز ديگر ندارد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جمله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أَقَلَّ‌ مَنْ‌ قَبِلَهَا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اندكند كسانى كه قبول كنند تقوا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حَقَّ‌ حَمْلِهَا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دوش بكشند تقوا را آن طورى كه بايد به دوش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پيدا كنيد و حريم خدا را حفظ‍‌ كنيد آن جور كه حقِ‌ تقواى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مقامش خيلى شامخ است، قدرتش هم خيلى زياد است، هر چه خدا قدرتش زيادتر باشد شما بيشتر بايستى حريم خدا را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الْأَقَلُّونَ‌ عَدَداً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اشخاص كه حق تقوا را حفظ‍‌ كنند 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افرادى باشند جهاتى از تقوا را حفظ‍‌ كنند اما در بزنگاه، شيطان كار خودش را مى كند؛ او را وادار مى كند يك جا پا روى حق گذارد، آن كسى كه به نحو شايسته متقى باشد و حق تقوا را ادا كرده و حق و خدا را در نظر دارد خيلى كم است، از اين رو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الْأَقَلُّونَ‌ عَدَداً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گونه افراد كم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أَهْلُ‌ صِفَةِ‌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اينها نمونۀ اين كلام خدا هستند كه در قرآن شريف در توصيف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بندگانى كه شكرگزار نعمت هاى خداوند باشند در اقليت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العبد جميع ما أنعمه اللّه عليه فى ما خلق لأجله</w:t>
      </w:r>
      <w:r>
        <w:rPr>
          <w:rFonts w:eastAsia="IRNazanin" w:cs="IRNazanin"/>
          <w:color w:val="111111"/>
          <w:sz w:val="28"/>
          <w:szCs w:val="28"/>
          <w:rtl w:val="true"/>
          <w:lang w:bidi="fa-IR"/>
        </w:rPr>
        <w:t>»</w:t>
      </w:r>
      <w:r>
        <w:rPr>
          <w:rStyle w:val="FootnoteAnchor"/>
          <w:rtl w:val="true"/>
        </w:rPr>
        <w:footnoteReference w:id="25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گرفتن بنده نعمت هاى خدا را در آن راهى است كه خداوند آن نعمت را براى آن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چشم را براى اين كه آيات تكوين خدا را مشاهده كنيم و عبرت بگيريم خلق كرده است، براى اين كه قرآن بخوانيم، كتاب بخوانيم، رفع حوائج روزمرۀ خود را بكنيم؛ پس اگر شما به ناموس مردم نگاه كردى، به چشمت خيانت كرده اى و شكر چشمت را به جا نياورده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 خدا به تو داده است كه صداهايى را كه مورد نياز است بشنوى، صداى حق را بشنوى؛ پس اگر گوش را به راه باطل صرف كردى كفران نعمت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خدا به تو داده است كه در راه حلال مصرف كنى، خرج خود و زن و فرزندت كنى؛ اگر در راه باطل مصرف كردى كفران نعمت خدا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محاسبه جلو برويم به اين نتيجه خواهيم رسيد كه اكثر مردم نعمت هاى خدا را در غير آن راهى كه براى آن خلق شده مصرف مى كنند و روى اين حساب كفران كنندگان زياد هستند و در مقابل شكر كنندگان 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معناى اين آيه واضح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bookmarkStart w:id="798" w:name="pg14765_167068"/>
    </w:p>
    <w:p>
      <w:pPr>
        <w:pStyle w:val="Heading3"/>
        <w:numPr>
          <w:ilvl w:val="2"/>
          <w:numId w:val="1"/>
        </w:numPr>
        <w:rPr/>
      </w:pPr>
      <w:bookmarkStart w:id="799" w:name="__RefHeading___Toc1359490_730472459"/>
      <w:bookmarkStart w:id="800" w:name="_Toc280"/>
      <w:bookmarkEnd w:id="798"/>
      <w:bookmarkEnd w:id="799"/>
      <w:r>
        <w:rPr>
          <w:rtl w:val="true"/>
        </w:rPr>
        <w:t>جدّيت بر تحصيل تقوا</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فَأَهْطِعُوا بِأَسْمَاعِكُمْ‌ إلَيْهَا، وَ كُظُّوا بِجِدِّكُمْ‌ عَلَيْهَا، وَ اعْتَاضُوهَا مِنْ‌ كُلِّ‌ سَلَفٍ‌ خَلَفاً، وَ مِنْ‌ كُلِّ‌ مُخَالِفٍ‌ مُوَافِقاً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گوشهاى خود را به سرعت به سوى تقوا بداريد، و به كوشش خود بر آن ممارست نماييد؛ و آن را در برابر هر گذشته عوض و جانشين، و در برابر هر مخالف موافق قرار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فَأَهْطِعُوا بِأَسْمَاعِكُمْ‌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سرعت دادن است؛ حضرت در اين فراز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گوشهايتان را سريع بفرستيد سراغ تقوا، تقوا را در درجۀ اوّل بايد شنيد، يعنى بايد آن را از راه شنيدن ياد گرفت، بايد پيش اهل تقوا رفت و از زبان آنها آموخت؛ اهل تقوا، پيامبران و ائمه و علما و اهل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گوش بدهيد حق را ياد بگيريد، تقوا را ياد بگيريد، و بعد هم عمل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كُظُّوا بِجِدِّكُمْ‌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اين جمله نسخه هاى نهج البلاغه مختلف است، بعضى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كه مجرّد است و مصدر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ممارست است؛ و بعضى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كه از باب افعال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الحاح و اصرار است؛ و 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مصدر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مداومت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همۀ آنها به يك معناست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كُظُّوا بِجِدِّكُمْ‌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كوشش و جديّت خود بر تقوا ممارست كنيد و در داشتن تقوا مداومت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انجام واجبات و ترك محرّمات بايد جديّت به خرج داده و مداومت داشت، نمى شود كه يك مدّت مثلاً به ترك محرّمات توجّه شود و محرّمات را ترك كند و يك مدّت آنها را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آن وقتى حاصل مى شود كه در انجام واجبات و ترك محرّمات دوام وجود داشته باشد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اعْتَاضُوهَا مِنْ‌ كُلِّ‌ سَلَفٍ‌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افتعال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w:t>
      </w:r>
      <w:bookmarkStart w:id="801" w:name="pg14765_167069"/>
    </w:p>
    <w:p>
      <w:pPr>
        <w:pStyle w:val="BookText"/>
        <w:rPr/>
      </w:pPr>
      <w:bookmarkEnd w:id="801"/>
      <w:r>
        <w:rPr>
          <w:rFonts w:ascii="IRNazanin" w:hAnsi="IRNazanin" w:eastAsia="IRNazanin"/>
          <w:color w:val="111111"/>
          <w:sz w:val="28"/>
          <w:sz w:val="28"/>
          <w:szCs w:val="28"/>
          <w:rtl w:val="true"/>
          <w:lang w:bidi="fa-IR"/>
        </w:rPr>
        <w:t>است؛ يعنى براى هر چه گذشته است تقوا را خلف و جانشين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هر كارى كردى و خدا را در نظر نداشتى از حالا تقوا را پيشه كنيد و خدا را در نظر بگيريد و عبادت كنيد و متقى و پرهيزكار باشيد، باب توبه باز است و خداوند توّاب و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 مُخَالِفٍ‌ مُوَافِقاً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جاى هر چه كه تا به حال مخالف حق انجام مى داديد از هم اكنون موافق حق انجام دهيد</w:t>
      </w:r>
      <w:r>
        <w:rPr>
          <w:rFonts w:eastAsia="IRNazanin" w:cs="IRNazanin"/>
          <w:color w:val="111111"/>
          <w:sz w:val="28"/>
          <w:szCs w:val="28"/>
          <w:rtl w:val="true"/>
          <w:lang w:bidi="fa-IR"/>
        </w:rPr>
        <w:t>.</w:t>
      </w:r>
    </w:p>
    <w:p>
      <w:pPr>
        <w:pStyle w:val="Heading3"/>
        <w:numPr>
          <w:ilvl w:val="2"/>
          <w:numId w:val="1"/>
        </w:numPr>
        <w:rPr/>
      </w:pPr>
      <w:bookmarkStart w:id="802" w:name="__RefHeading___Toc1359492_730472459"/>
      <w:bookmarkStart w:id="803" w:name="_Toc281"/>
      <w:bookmarkEnd w:id="802"/>
      <w:r>
        <w:rPr>
          <w:rtl w:val="true"/>
        </w:rPr>
        <w:t>حل مشكلات با تقوا</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أَيْقِظُوا بِهَا نَوْمَكُمْ‌، وَ اقْطَعُوا بِهَا يَوْمَكُمْ‌، وَ أَشْعِرُوا بِهَا قُلُوبَكُمْ‌، وَ ارْحَضُوا بِهَا ذُنُوبَكُمْ‌، وَ دَاوُوا بِهَا الْأَسْقَامَ‌، وَ بَادِرُوا بِهَا الْحِمَامَ‌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 از خواب خود بيدار شويد، و روز خود را با آن به سر آريد، و آن را پوشش دلهاتان قرار دهيد، و گناهان خود را با آن بشوييد، و بيماريها را با آن درمان كنيد، و به وسيلۀ آن بر مرگ سبقت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ضميرهاى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جمله ها و جمله هاى بعدى به كار رفته،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چون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مقصوره دارد و روى اين حساب با آن معاملۀ مؤنث شده و ضميرهاى مؤنث به آن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أَيْقِظُوا بِهَا نَوْمَكُمْ‌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وسيلۀ تقوا خوابتان را به بيدارى مبدّل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اين كه اشخاصى كه داراى تقوا نيستند ولو به حسب صورت بيدارند، اما كسى كه از عاقبت كار غفلت دارد و مرگ و بهشت و جهنم و قيامت را ناديده مى گيرد در حقيقت خواب است، آن وقت مى خواهد بفرمايد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خواب غفلت بيدار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احتمال كه مراد از آن خواب غفلت باشد كه عمدۀ اهل دنيا گرفتار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اين است كه مقصود خواب شب باشد و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هاى شب از خواب برخيز، با خدا راز و نياز داشته باش، اهل تهجّد و نمازشب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پرهيزكاران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بِالْأَسْحارِ هُمْ‌ يَسْتَغْفِرُونَ‌</w:t>
      </w:r>
      <w:r>
        <w:rPr>
          <w:rFonts w:eastAsia="IRNazanin" w:cs="IRNazanin"/>
          <w:color w:val="111111"/>
          <w:sz w:val="28"/>
          <w:szCs w:val="28"/>
          <w:rtl w:val="true"/>
          <w:lang w:bidi="fa-IR"/>
        </w:rPr>
        <w:t xml:space="preserve">)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در سحرها استغفار و طلب بخشش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اقْطَعُوا بِهَا يَوْمَكُمْ‌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روزتان را با تقوا بگذرانيد و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صبح و شام تقوا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ما خيال مى كنيم تقوا اين است كه برويم گوشۀ يك مسجدى بخزيم نمازى بخوانيم و ذكر و وردى انجام دهيم بعد بياييم توى بازار و توى اداره و توى كارخانه و جاهاى ديگر هر كارى كه مى خواهيم بكنيم، در صورتى كه چنين نيست و مردان باتقوا بايستى توى بازار هم تقوا داشته باشند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مى كنند كسب و كار حلال داشته باشند، ربا در كارشان نباشد، احتكار نباشد، اجحاف نباشد، پشت ميز اداره هم تقوا دارند و خودشان را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كنند كه جامعۀ اسلامى نياز دارد به اين كه اداراتش منظم باشد، كارهاى مردم انجام شود، من كه حقوق بگير جامعه هستم بايستى رفع نياز از جامعه بكنم؛ اين بى تقوايى است كه رئيس يا كارمند اداره آنجا توى اتاق نشسته باشد، در را بسته باشد به اسم اين كه كميسيون دارند، مردم هم پشت در آمده اند براى كارشان، به آنها مى گويند برويد فردا بياييد، برويد پس فردا بياييد، هيچ فكر نمى كنند شخصى كه بايست صبح تا شام كار كند تا بتواند زن و بچه اش را اداره كند يك روز كارش را رها كرده آمده براى اين كه رئيس اداره يك امضاء بكند، اين رئيس اداره هم مى گويد برو فردا بيا، چقدر لطمه به مراجعين مى زند، آن وقت آقاى رئيس آنجا نشسته روزنامه مى خواند يا مثلاً با تلفن كارهاى شخصى خود را انجام مى دهد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توصيه مى كنم به افرادى كه در ادارات هستند بيايند همين طور كه يك انقلاب اساسى از نظر سياسى در ايران پيدا شده است به همّت آنها يك انقلاب ادارى هم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يك قوانين دست و پا گيرى بوده است، آنها را برداريد و براى رضاى خدا به اين مردم خدمت كنيد و بدانيد اين عبادت است؛ عبادت فقط‍‌ به اين نيست كه انسان برود توى مسجد نماز بخواند، بلكه اگر پشت ميز اداره هم كار مردم را براى رضاى خدا انجام بدهد و در كار مردم تسريع كند عبادت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قضاوت هم همين طور بايد تسريع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توى مسجد كوفه يك اطاقكى به نام دكة القضا داشته اند كه در آنجا مى نشسته اند، افراد هم مى آمدند شكايت هايشان را مى گفتند، همان جا اگر دو شاهد بود شهادت مى دادند و اگر نبود قسم مى دادند و مسأله را حل مى كردند و ديگر اين همه مردم را معطل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كه براى يك پرونده پنج سال يا هشت سال يا ده سال رفت و آمد شود، وقت مردم خيلى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مثل معروفى هست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سرِ شير دادن بچه اختلافشان شد، رفتند دادگسترى، بعد از بيست ودو سال وقتى كه آن بچه رفته بود سربازى حكم دادگاه آمد كه بله زن بايد بچه را شير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مَثَل را براى زمان طاغوت درست كرده اند، ولى دادگسترى اسلامى نبايد آن همه پرونده را معطل كند؛ مانند زمان حضرت امير عليه السلام كه اين كاخ ها و اين كاغذبازى ها و پيچ و خم هاى قانونى نبود كارهاى مردم را حل و فصل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 تقوا بايد در تمام روز و در تمام حالات همراه انسان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أَشْعِرُوا بِهَا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 است، و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لباسى مى گويند كه زير همۀ لباسها پوشيده مى شود، چون به موى بدن متصل است؛ و به لباسى كه روى لباسها پوشيده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قرآن</w:t>
      </w:r>
    </w:p>
    <w:p>
      <w:pPr>
        <w:pStyle w:val="BookText"/>
        <w:rPr/>
      </w:pPr>
      <w:r>
        <w:rPr>
          <w:rFonts w:ascii="Amiri" w:hAnsi="Amiri" w:eastAsia="Amiri" w:cs="Amiri"/>
          <w:color w:val="111111"/>
          <w:sz w:val="28"/>
          <w:sz w:val="28"/>
          <w:szCs w:val="28"/>
          <w:rtl w:val="true"/>
          <w:lang w:bidi="ar-SA"/>
        </w:rPr>
        <w:t>به حضرت محمّد صلى الله عليه و آله و سلم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گليم به خود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روى لباسها گليمى را به خود پيچيده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زيرين مى گويند و در اينجا هم كه در مورد تقوا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أَشْعِرُوا بِهَا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دلتان را با تقوا زينت دهيد؛ يعنى تقوا با اعماق قلبتان آميخته باشد كه به اين زوديها از شما جدا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ارْحَضُوا بِهَا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شستن است، عرب ها به توالت كه جاى شستن و نظافت است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محلى كه در آن شستشو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إرْحَضُوا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امام عليه السلام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گناهان خود را با تقوا و پرهيزكارى شستشو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دَاوُوا بِهَا 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دردهاى روحى و درونى است؛ كينه توزى، خودخواهى، حسد، كبر، هواپرستى، خودبزرگ بينى و دهها امراض روانى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تقوا اين گونه دردهاى خود را درمان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دردهاى درونى عُجب و خودبرتربينى است، اين كه انسان خيال كند تنها خودش درست مى فهمد و ديگران نمى فهمند يكى از امراض بزرگ است، شيطان با آن همه اعمال و اطاعتى كه داشت در اثر يك لحظه خودپسندى و عُجب نابود شد؛ پس سعى كنيم دردهاى درونى و روحى خود را به وسيلۀ تقوا درمان كنيم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بِهَا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توبه كنيد و اهل تقوا و پرهيزكارى باشيد، بايد هر چه زودتر به وسيلۀ تقوا بر مرگ سبقت بگيريد؛ يعنى قبل از آن كه مرگ شما برسد تقوا پيشه كنيد و از گناه توبه كنيد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وقتى آيۀ توبه نازل شد شيطان خيلى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 آدم را يك عمر وسوسه مى كنيم و به كارهاى زشت وا مى داريم ولى او آخر كار توبه مى كند و همۀ رشته هاى ما را پنبه مى كند، زحمت هاى ما هدر مى رود، چه خاكى به سرمان كنيم‌؟ شيطان آمد يك كنفرانسى تشكيل داد و بچه شيطانها را دعوت كرد، حديث اين طور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فصرخ بأعلى صوته بعفاريته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يعنى حقه بازهاى بچه هاى خود را دعوت نمود، و آنها را جمع كرد و گفت بياييد يك مشكل مهمى برايمان رخ داده است، يكى يكى اظهار نظر كردند، يكى از اين بچه شيطانها كه لقبش خنّاس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خنّاس اصلاً يعنى تأخير اندازنده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پيشنهاد خوبى دارم، شيطان پرسيد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مسلط‍‌ بر بنى آدم هستيم هر وقت يك نفر خواست توبه كند به او القاء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توبه يك چيز خوبى است اما تو هنوز جوانى، هنوز فرصت دارى، پس يك چهار صباح ديگر خوش باش وقتى كه آخر عمر پير شدى آن وقت توبه كن، و خلاصه هر وقت مى خواهد توبه كند تأخير مى اندازيم يك وقت هم اجلش مى رسد و موفق به توبه نمى شود و بدون توبه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اين پيشنهاد خيلى خوشحال شد و پيشانى او را بوسيد و گفت بارك اللّه خوب پيشنهادى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شيطان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مبادرت و سرعت كنيد و قبل از آمدن مرگ خود را پاك نماييد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04" w:name="pg14765_167075"/>
    </w:p>
    <w:p>
      <w:pPr>
        <w:pStyle w:val="Heading2"/>
        <w:numPr>
          <w:ilvl w:val="1"/>
          <w:numId w:val="1"/>
        </w:numPr>
        <w:rPr/>
      </w:pPr>
      <w:bookmarkStart w:id="805" w:name="__RefHeading___Toc1359494_730472459"/>
      <w:bookmarkStart w:id="806" w:name="_Toc282"/>
      <w:bookmarkEnd w:id="804"/>
      <w:bookmarkEnd w:id="805"/>
      <w:r>
        <w:rPr>
          <w:rtl w:val="true"/>
        </w:rPr>
        <w:t>«</w:t>
      </w:r>
      <w:r>
        <w:rPr>
          <w:rtl w:val="true"/>
        </w:rPr>
        <w:t xml:space="preserve">درس </w:t>
      </w:r>
      <w:r>
        <w:rPr/>
        <w:t>348</w:t>
      </w:r>
      <w:r>
        <w:rPr>
          <w:rtl w:val="true"/>
        </w:rPr>
        <w:t xml:space="preserve">»: </w:t>
      </w:r>
      <w:r>
        <w:rPr>
          <w:rtl w:val="true"/>
        </w:rPr>
        <w:t xml:space="preserve">خطبۀ </w:t>
      </w:r>
      <w:r>
        <w:rPr/>
        <w:t>191</w:t>
      </w:r>
      <w:r>
        <w:rPr>
          <w:rtl w:val="true"/>
        </w:rPr>
        <w:t xml:space="preserve"> (</w:t>
      </w:r>
      <w:r>
        <w:rPr>
          <w:rtl w:val="true"/>
        </w:rPr>
        <w:t>قسمت سوّم</w:t>
      </w:r>
      <w:r>
        <w:rPr>
          <w:rtl w:val="true"/>
        </w:rPr>
        <w:t>)</w:t>
      </w:r>
      <w:bookmarkEnd w:id="806"/>
    </w:p>
    <w:p>
      <w:pPr>
        <w:pStyle w:val="Heading3"/>
        <w:numPr>
          <w:ilvl w:val="2"/>
          <w:numId w:val="1"/>
        </w:numPr>
        <w:rPr/>
      </w:pPr>
      <w:bookmarkStart w:id="807" w:name="__RefHeading___Toc1359496_730472459"/>
      <w:bookmarkStart w:id="808" w:name="_Toc283"/>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ادامۀ سخن در تقوا</w:t>
      </w:r>
    </w:p>
    <w:p>
      <w:pPr>
        <w:pStyle w:val="BookText"/>
        <w:rPr/>
      </w:pPr>
      <w:r>
        <w:rPr>
          <w:rFonts w:ascii="Amiri" w:hAnsi="Amiri" w:eastAsia="Amiri" w:cs="Amiri"/>
          <w:color w:val="111111"/>
          <w:sz w:val="28"/>
          <w:sz w:val="28"/>
          <w:szCs w:val="28"/>
          <w:rtl w:val="true"/>
          <w:lang w:bidi="ar-SA"/>
        </w:rPr>
        <w:t>تقوا ملاك رفعت مقام</w:t>
      </w:r>
    </w:p>
    <w:p>
      <w:pPr>
        <w:pStyle w:val="BookText"/>
        <w:rPr/>
      </w:pPr>
      <w:r>
        <w:rPr>
          <w:rFonts w:ascii="IRNazanin" w:hAnsi="IRNazanin" w:eastAsia="IRNazanin"/>
          <w:color w:val="111111"/>
          <w:sz w:val="28"/>
          <w:sz w:val="28"/>
          <w:szCs w:val="28"/>
          <w:rtl w:val="true"/>
          <w:lang w:bidi="fa-IR"/>
        </w:rPr>
        <w:t>دل نبستن به هيچ چيز دنيا</w:t>
      </w:r>
    </w:p>
    <w:p>
      <w:pPr>
        <w:pStyle w:val="BookText"/>
        <w:rPr/>
      </w:pPr>
      <w:r>
        <w:rPr>
          <w:rFonts w:ascii="IRNazanin" w:hAnsi="IRNazanin" w:eastAsia="IRNazanin"/>
          <w:color w:val="111111"/>
          <w:sz w:val="28"/>
          <w:sz w:val="28"/>
          <w:szCs w:val="28"/>
          <w:rtl w:val="true"/>
          <w:lang w:bidi="fa-IR"/>
        </w:rPr>
        <w:t>ويژگى هايى از دنيا</w:t>
      </w:r>
    </w:p>
    <w:p>
      <w:pPr>
        <w:pStyle w:val="BookText"/>
        <w:rPr/>
      </w:pPr>
      <w:r>
        <w:rPr>
          <w:rFonts w:ascii="Amiri" w:hAnsi="Amiri" w:eastAsia="Amiri" w:cs="Amiri"/>
          <w:color w:val="111111"/>
          <w:sz w:val="28"/>
          <w:sz w:val="28"/>
          <w:szCs w:val="28"/>
          <w:rtl w:val="true"/>
          <w:lang w:bidi="ar-SA"/>
        </w:rPr>
        <w:t>ادامۀ سخن در بى وفايى دنيا</w:t>
      </w:r>
    </w:p>
    <w:p>
      <w:pPr>
        <w:pStyle w:val="BookText"/>
        <w:rPr/>
      </w:pPr>
      <w:r>
        <w:rPr>
          <w:rFonts w:ascii="IRNazanin" w:hAnsi="IRNazanin" w:eastAsia="IRNazanin"/>
          <w:color w:val="111111"/>
          <w:sz w:val="28"/>
          <w:sz w:val="28"/>
          <w:szCs w:val="28"/>
          <w:rtl w:val="true"/>
          <w:lang w:bidi="fa-IR"/>
        </w:rPr>
        <w:t>ويژگى هايى از اهل دنيا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اكثر انسانها پس از جدايى از 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بِمَنْ‌ أَضَاعَهَا، وَ لايَعْتَبِرَنَّ‌ بِكُمْ‌ مَنْ‌ أَطَاعَهَا؛ أَلا فَصُونُوهَا وَ تَصَوَّنُوا بِهَا، وَ كُونُوا عَنِ‌ الدُّنْيَا نُزَّاهاً، وَ إلَى الْآخِرَةِ‌ وُلّاهاً، وَ لاتَضَعُوا مَنْ‌ رَفَعَتْهُ‌ التَّقْوى‌، وَ لاتَرْفَعُوا مَنْ‌ رَفَعَتْهُ‌ الدُّنْيَا، وَ لاتَشِيمُوا بَارِقَهَا، وَ لاتَسْتَمِعُوا نَاطِقَهَا، وَ لاتُجِيبُوا نَاعِقَهَا، وَ لاتَسْتَضِيئُوا بِإشْرَاقِهَا، وَ لاتُفْتَنُوا بِأَعْلاقِهَا؛ فَإنَّ‌ بَرْقَهَا خَالِبٌ‌، وَ نُطْقَهَا كَاذِبٌ‌، وَ أَمْوَالَهَا مَحْرُوبَةٌ‌، وَ أَعْلاقَهَا مَسْلُوبَةٌ‌، أَلا وَ هِىَ‌ الْمُتَصَدِّيَةُ‌ الْعَنُونُ‌، وَ الْجَامِحَةُ‌ الْحَرُونُ‌، وَ الْمَائِنَةُ‌ الْخَؤُونُ‌، وَ الْجَحُودُ الْكَنُودُ، وَ الْعَنُودُ الصَّدُودُ، وَ الْحَيُودُ 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انْتِقَالٌ‌، وَ وَطْأَتُهَا زِلْزَالٌ‌، وَ عِزُّهَا ذُلٌّ‌، وَ جِدُّهَا هَزْلٌ‌، وَ عُلْوُهَا سُفْلٌ‌، دَارُ حَرَبٍ‌ وَ سَلْبٍ‌ وَ نَهْبٍ‌ وَ عَطَبٍ‌، أَهْلُهَا عَلى‌ سَاقٍ‌ وَ سِيَاقٍ‌، وَ لِحَاقٍ‌ وَ فِرَاقٍ‌، قَدْ تَحَيَّرَتْ‌ مَذَاهِبُهَا، وَ أَعْجَزَتْ‌ مَهَارِبُهَا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خَابَتْ‌ مَطَالِبُهَا، فَأَسْلَمَتْهُمُ‌ الْمَعَاقِلُ‌، وَ لَفَظَتْهُمُ‌ الْمَنَازِلُ‌، وَ أَعْيَتْهُمُ‌ 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نَاجٍ‌ مَعْقُورٍ، وَ لَحْمٍ‌ مَجْزُورٍ، وَ شِلْوٍ مَذْبُوحٍ‌، وَ دَمٍ‌ مَسْفُوحٍ‌، وَ عَاضٍّ‌ عَلى‌ يَدَيْهِ‌، وَ صَافِقٍ‌ بِكَفَّيْهِ‌، وَ مُرْتَفِقٍ‌ بِخَدَّيْهِ‌، وَ زَارٍ عَلى‌ رَأْيِهِ‌، وَ رَاجِعٍ‌ عَنْ‌ عَزْمِهِ‌، وَ قَدْ أَدْبَرَتِ‌ الْحِيلَةُ‌، وَ أَقْبَلَتِ‌ الْغِيلَةُ‌،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وَ ذَهَبَ‌ مَا ذَهَبَ‌، وَ مَضَتِ‌ الدُّنْيَا لِحَالِ‌ 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w:t>
      </w:r>
      <w:bookmarkStart w:id="809" w:name="pg14765_167078"/>
    </w:p>
    <w:p>
      <w:pPr>
        <w:pStyle w:val="Heading3"/>
        <w:numPr>
          <w:ilvl w:val="2"/>
          <w:numId w:val="1"/>
        </w:numPr>
        <w:rPr/>
      </w:pPr>
      <w:bookmarkStart w:id="810" w:name="__RefHeading___Toc1359498_730472459"/>
      <w:bookmarkStart w:id="811" w:name="_Toc284"/>
      <w:bookmarkEnd w:id="809"/>
      <w:bookmarkEnd w:id="810"/>
      <w:r>
        <w:rPr>
          <w:rtl w:val="true"/>
        </w:rPr>
        <w:t>ادامۀ سخن در تقوا</w:t>
      </w:r>
      <w:bookmarkEnd w:id="811"/>
    </w:p>
    <w:p>
      <w:pPr>
        <w:pStyle w:val="BookText"/>
        <w:rPr/>
      </w:pPr>
      <w:r>
        <w:rPr>
          <w:rFonts w:ascii="Amiri" w:hAnsi="Amiri" w:eastAsia="Amiri" w:cs="Amiri"/>
          <w:color w:val="111111"/>
          <w:sz w:val="28"/>
          <w:sz w:val="28"/>
          <w:szCs w:val="28"/>
          <w:rtl w:val="true"/>
          <w:lang w:bidi="ar-SA"/>
        </w:rPr>
        <w:t xml:space="preserve">سخن ما در خطبۀ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محمّد عبده در موضوع تقوا و دورى از دنيا به اينجا رسيد كه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اعْتَبِرُوا بِمَنْ‌ أَضَاعَهَا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گيريد از آن كس كه تقوا را تباه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كسانى از گذشتگان كه تقوا را ضايع كردند، مى توانستند تقوا پيدا كنند، توبه كنند و از مالشان بهره ببرند، از رياستشان به نفع اسلام بهره ببرند، از زبانشان به نفع اسلام و مسلمين بهره ببرند، ولى بهره نبردند، تو از آنها عبرت بگير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لايَعْتَبِرَنَّ‌ بِكُمْ‌ مَنْ‌ أَطَاعَهَا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پند گيرد از شما كسى كه از تقوا پيروى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بامناسبت حضرت اين دو جمله را همراه هم آورده اند،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عبرت بگير، كارى نكن كه آيندگان از تو عبرت بگيرند، يعنى نكند تو هم مثل گذشتگان بدون توبه و تقوا از دنيا بروى، تا آيندگانى كه از تقوا پيروى مى كنند بخواهند از تو عبرت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فَصُونُوهَا وَ تَصَوَّنُوا بِهَا، وَ كُونُوا عَنِ‌ الدُّنْيَا نُزَّاهاً، وَ إلَى الْآخِرَةِ‌ وُلّاهاً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را حفظ‍‌ كنيد و به وسيلۀ آن خود را حفظ‍‌ نماييد؛ و از دنيا منزّه شويد و بركنار، و به آخرت شيفته و مشتاق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قسمت از كلام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فَصُونُوهَا وَ تَصَوَّنُوا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آگاه باشيد، تقوا را حفظ‍‌ كنيد و خودتان را نيز به وسيلۀ تقوا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w:t>
      </w:r>
    </w:p>
    <w:p>
      <w:pPr>
        <w:pStyle w:val="BookText"/>
        <w:rPr/>
      </w:pPr>
      <w:r>
        <w:rPr>
          <w:rFonts w:ascii="IRNazanin" w:hAnsi="IRNazanin" w:eastAsia="IRNazanin"/>
          <w:color w:val="111111"/>
          <w:sz w:val="28"/>
          <w:sz w:val="28"/>
          <w:szCs w:val="28"/>
          <w:rtl w:val="true"/>
          <w:lang w:bidi="fa-IR"/>
        </w:rPr>
        <w:t>مى خواهيد از آتش جهنم نجات پيدا كنيد، از آفات نجات پيدا كنيد، از هواى نفس و از شيطان نجات پيدا كنيد، تقوا را در خود تقويت كنيد، اين روحيه و ملكۀ تقواست كه انسان را حفظ‍‌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عَنِ‌ الدُّنْيَا نُزَّاهاً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معناى دورى جستن مى باشد؛ يعنى خود را از دنيا دور و مبرّا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الْآخِرَةِ‌ 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عاشق و شيفته است، يعنى شيفتۀ آخرت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اين دو جمله دورى از دنيا و عشق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افعَلُ‌التفضيل مذكر به معناى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دنيا پست تر از عالم 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از عالم پست تر منزّه كنيد و به آن دلبستگى پيدا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منزّه از دنيا بودن اين نيست كه كار نكنى و در گوشه اى منزوى شوى، مى شود در دنيا براى خدا كار كرد و كار دنيا را به صورت عبادت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از آن مذمّت شده آن است كه انسان دنيا را براى خود دنيا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دنيا؟ از خدا غافل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قماش و نقده و ميزان و زن</w:t>
      </w:r>
    </w:p>
    <w:p>
      <w:pPr>
        <w:pStyle w:val="BookText"/>
        <w:rPr/>
      </w:pPr>
      <w:r>
        <w:rPr>
          <w:rFonts w:ascii="Amiri" w:hAnsi="Amiri" w:eastAsia="Amiri" w:cs="Amiri"/>
          <w:color w:val="111111"/>
          <w:sz w:val="28"/>
          <w:sz w:val="28"/>
          <w:szCs w:val="28"/>
          <w:rtl w:val="true"/>
          <w:lang w:bidi="ar-SA"/>
        </w:rPr>
        <w:t>مال را كز بهر دين باشى حَمول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خواندش رسول</w:t>
      </w:r>
      <w:r>
        <w:rPr>
          <w:rStyle w:val="FootnoteAnchor"/>
          <w:rtl w:val="true"/>
        </w:rPr>
        <w:footnoteReference w:id="25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 تهيه كنى براى اين كه خرج زن و بچه ات را بدهى، براى اين كه در راه خدا بدهى، مدرسه براى مردم بسازى، اين جزء آخرت است و دنيا نيست؛ دنيا آن است كه مال دنيا به بند جگرت بسته باشد، حبّ‌ رياست داشته باشى، حبّ‌ آقايى داشته باشى، در اين فكر باشى كه به هر نحوى هست من بايد اين پُست را پيدا كنم گرچه لايق تر از من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812" w:name="pg14765_167080"/>
    </w:p>
    <w:p>
      <w:pPr>
        <w:pStyle w:val="BookText"/>
        <w:rPr/>
      </w:pPr>
      <w:bookmarkEnd w:id="812"/>
      <w:r>
        <w:rPr>
          <w:rFonts w:ascii="IRNazanin" w:hAnsi="IRNazanin" w:eastAsia="IRNazanin"/>
          <w:color w:val="111111"/>
          <w:sz w:val="28"/>
          <w:sz w:val="28"/>
          <w:szCs w:val="28"/>
          <w:rtl w:val="true"/>
          <w:lang w:bidi="fa-IR"/>
        </w:rPr>
        <w:t>يكى از اشتباهات ما اين است كه اگر ديديم كسى ديگر كارى را بهتر از ما مى تواند انجام بدهد او را از صحنه خارج مى كنيم، آخر اين چه كارى است من بيايم اين پست را اشغال كنم و آن ديگرى كه هوشش و سابقه اش از من زيادتر است و بهتر مى تواند اين كار را انجام دهد منزوى شود، برود توى خانه بنشيند، اين گناه است، بايستى كه من خودم بروم او را دعوت كنم و بگويم آقا اين كار شماست، شما از من سابقه دارترى، هوشت زيادتر است، فكرت زيادتر است، حوصله ات زيادتر است، من حوصله ام كم است، من عصبانى مى شوم، من نمى توانم با مردم گفت و شنود داشته باشم، تو اخلاقت بهتر است، بايستى كه اين روحيه در ما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من حبّ‌ رياست داشته باشم، با اين كه مى بينم خوب نمى توانم اداره كنم با اين حال علاقه به آن پست داشته باشم، اين مى شود دنيا كه از آن مذمّت شده و بايد از آن دور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الْآخِرَةِ‌ وُلّاهاً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آخرت عشق بورزيد؛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سرگردانى است و به معناى عاشق نيز آمده است؛ وقتى انسان خيلى عاشق چيزى است سرگردانى مى آورد، از همين جهت به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w:t>
      </w:r>
    </w:p>
    <w:p>
      <w:pPr>
        <w:pStyle w:val="Heading3"/>
        <w:numPr>
          <w:ilvl w:val="2"/>
          <w:numId w:val="1"/>
        </w:numPr>
        <w:rPr/>
      </w:pPr>
      <w:bookmarkStart w:id="813" w:name="__RefHeading___Toc1359500_730472459"/>
      <w:bookmarkStart w:id="814" w:name="_Toc285"/>
      <w:bookmarkEnd w:id="813"/>
      <w:r>
        <w:rPr>
          <w:rtl w:val="true"/>
        </w:rPr>
        <w:t>تقوا ملاك رفعت مقام</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لاتَضَعُوا مَنْ‌ رَفَعَتْهُ‌ التَّقْوى‌، وَ لاتَرْفَعُوا مَنْ‌ رَفَعَتْهُ‌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كه تقوا بلندمرتبه نموده كوچك نشماريد، و كسى را كه دنيا بالا برده بلند مشماريد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 مردم دنياپرست اين است كه اگر كسى داراى مال و اموال زيادى باشد گرچه با خدا رابطه نداشته باشد او را عزيز و بزرگ مى دانند، و به عكس اگر كسى فقير و بى چيز است هر چند با خداست به او توجّهى ندارند و براى او ارزش قائل نيستند، در حالى كه اين يك اشتباه بزرگ است؛ حضرت براى تنبّه و بيدارى ما هر دو طرف قضيه را بيان فرموده كه كسانى را كه تقوا بزرگ داشته كوچك نشماريم و كسانى را كه</w:t>
      </w:r>
      <w:bookmarkStart w:id="815" w:name="pg14765_167081"/>
    </w:p>
    <w:p>
      <w:pPr>
        <w:pStyle w:val="BookText"/>
        <w:rPr/>
      </w:pPr>
      <w:bookmarkEnd w:id="815"/>
      <w:r>
        <w:rPr>
          <w:rFonts w:ascii="IRNazanin" w:hAnsi="IRNazanin" w:eastAsia="IRNazanin"/>
          <w:color w:val="111111"/>
          <w:sz w:val="28"/>
          <w:sz w:val="28"/>
          <w:szCs w:val="28"/>
          <w:rtl w:val="true"/>
          <w:lang w:bidi="fa-IR"/>
        </w:rPr>
        <w:t>دنيا بزرگ داشته بزرگ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مورد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گرامى ترين و ارزشمندترين شما در نزد خدا كسى است كه تقوايش زيادتر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متقى در پيشگاه خدا بزرگوار است گرچه از نظر مال دنيا در وضعيت خوبى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اهل دنيا را براى دنيايش احترام كند ملعون خدا و پيامبر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 در بين ما هستند كسانى كه به ديگران براى مقام و مالشان احترام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 گاهى اوقات اين طور هستيم كه با وجودى كه مى دانيم فلان كس نه از ثروت و نه از مقامش به كسى چيزى نمى دهد، ولى در عين حال او را براى مقام و ثروت احترام مى كنيم، كه اين خودش يك مرتبه اى از حبّ‌ دنياست؛ بله يك وقت مال و مقام دارد و با مال و مقام خود به مردم خدمت مى كند، ما براى خدمتش به او احترام مى كنيم، اين يك چيزى است؛ اما اگر خيرى از او به كسى نمى رسد و بلكه گاهى شرّش اين و آن را هم مى گيرد، ديگر براى چه به او احترام كنيم‌؟</w:t>
      </w:r>
      <w:r>
        <w:rPr>
          <w:rFonts w:eastAsia="IRNazanin" w:cs="IRNazanin"/>
          <w:color w:val="111111"/>
          <w:sz w:val="28"/>
          <w:szCs w:val="28"/>
          <w:rtl w:val="true"/>
          <w:lang w:bidi="fa-IR"/>
        </w:rPr>
        <w:t>!</w:t>
      </w:r>
    </w:p>
    <w:p>
      <w:pPr>
        <w:pStyle w:val="Heading3"/>
        <w:numPr>
          <w:ilvl w:val="2"/>
          <w:numId w:val="1"/>
        </w:numPr>
        <w:rPr/>
      </w:pPr>
      <w:bookmarkStart w:id="816" w:name="__RefHeading___Toc1359502_730472459"/>
      <w:bookmarkStart w:id="817" w:name="_Toc286"/>
      <w:bookmarkEnd w:id="816"/>
      <w:r>
        <w:rPr>
          <w:rtl w:val="true"/>
        </w:rPr>
        <w:t>دل نبستن به هيچ چيز دنيا</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لاتَشِيمُوا بَارِقَهَا، وَ لاتَسْتَمِعُوا نَاطِقَهَا، وَ لا تُجِيبُوا نَاعِقَهَا، وَ لاتَسْتَضِيئُوا بِإشْرَاقِهَا، وَ لاتُفْتَنُوا بِأَعْلاقِهَا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ابر برق دار دنيا توجّه نكنيد، و به سخنگوى آن گوش فرا ندهيد، و نداى خوانندۀ آن را پاسخ ندهيد، و از تابش آن روشنى نخواهيد، و با كالاهاى گرانمايۀ آن فريفته نگرديد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سخن در مذمّت دنياست،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لاتَشِيمُوا بَارِقَهَا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ابر برق دار است، ابر برق دار معمولاً دنبالش باران مى آيد، مردمى كه عاشق</w:t>
      </w:r>
    </w:p>
    <w:p>
      <w:pPr>
        <w:pStyle w:val="BookText"/>
        <w:rPr/>
      </w:pPr>
      <w:r>
        <w:rPr>
          <w:rFonts w:ascii="IRNazanin" w:hAnsi="IRNazanin" w:eastAsia="IRNazanin"/>
          <w:color w:val="111111"/>
          <w:sz w:val="28"/>
          <w:sz w:val="28"/>
          <w:szCs w:val="28"/>
          <w:rtl w:val="true"/>
          <w:lang w:bidi="fa-IR"/>
        </w:rPr>
        <w:t>بارانند تا ابر برق دار را مى بينند همه به آن ابر چشم مى دوزند، اينجا حضرت تشبيه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اگر ابر برق دارش آمد و به شما چشمك زد شما به آن توجّه نكنيد، دنيا خيلى دروغ مى گويد؛ ظاهر آراستۀ دنيا شما را فريب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توجّه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زرق و برق دنيا و ظاهر آراستۀ آن دل ندوزيد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لاتَسْتَمِعُوا نَاطِقَهَا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سخنگوى دنيا گوش فرا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مقصود همان رنگ و لعابها و زرق و برق دنياست كه گويا با انسان سخن مى گويد و انسان را به طرف خود جلب مى كند و انسان نبايد به آن توجّه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تُجِيبُوا نَاعِقَهَا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صداى كلاغ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صداى بدون تكلم است؛ مقصود اين است كه نه به نطق گيراى دنيا توجّه كنيد ونه به جيغ و جار آن، و هر دوى اينها كنايه از جاذبه هاى دنياست كه نبايد به آن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لاتَسْتَضِيئُوا بِإشْرَاقِهَا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إستِضائة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نور نمودن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تابندگى است؛ دنيا صورت خود را آراسته نموده و به طرف انسان جلوه گر مى شود، حضرت در اين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اشراق دنيا واقعيت ندارد، از نور دنيا و از روشنايى ظاهرى دنيا كسب نور نكنيد، كه البته نور دنيا ظلمت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لاتُفْتَنُوا بِأَعْلاقِهَا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مجهول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متاع نفيس و چيزهاى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قشنگ و نفيس دنيا شما را فريب ندهد و به خود مشغول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طلاى دنيا، كاخ و ماشين آن، مقام و رياست آن شما را به خود مشغول نكند كه از خدا بى خبر شويد و در دنيا غرق گرديد و فريب ظاهر دنيا را بخوريد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مقام بيان اين كه چرا به حرف دنيا گوش ندهيم و فريب ظاهر دنيا را نخوريم و مال نفيس دنيا ما را مشغول نكند فرموده است</w:t>
      </w:r>
      <w:r>
        <w:rPr>
          <w:rFonts w:eastAsia="IRNazanin" w:cs="IRNazanin"/>
          <w:color w:val="111111"/>
          <w:sz w:val="28"/>
          <w:szCs w:val="28"/>
          <w:rtl w:val="true"/>
          <w:lang w:bidi="fa-IR"/>
        </w:rPr>
        <w:t>:</w:t>
      </w:r>
      <w:bookmarkStart w:id="818" w:name="pg14765_167083"/>
    </w:p>
    <w:p>
      <w:pPr>
        <w:pStyle w:val="Heading3"/>
        <w:numPr>
          <w:ilvl w:val="2"/>
          <w:numId w:val="1"/>
        </w:numPr>
        <w:rPr/>
      </w:pPr>
      <w:bookmarkStart w:id="819" w:name="__RefHeading___Toc1359504_730472459"/>
      <w:bookmarkStart w:id="820" w:name="_Toc287"/>
      <w:bookmarkEnd w:id="818"/>
      <w:bookmarkEnd w:id="819"/>
      <w:r>
        <w:rPr>
          <w:rtl w:val="true"/>
        </w:rPr>
        <w:t>ويژگى هايى از دنيا</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بَرْقَهَا خَالِبٌ‌، وَ نُطْقَهَا كَاذِبٌ‌، وَ أَمْوَالَهَا مَحْرُوبَةٌ‌، وَ أَعْلاقَهَا مَسْلُوبَةٌ‌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برق دنيا فريبنده، و سخنش دروغ، و مالهايش ربوده شده، و كالاهايش دستخوش گرفته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فريبنده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دنيا فريب دهنده است، و سخن و سر و صداى دنيا دروغ است، و اموال و كالاهاى آن قبلاً در دست ديگران بوده و امروز به دست شماست فردا هم از شما مى گيرند و به ديگرى مى دهند، و چيزهاى نفيس دنيا گرفته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كلام مبارك خود يك لفّ‌ و نشر مرتب به كار برده و كلام شريف را به زينت خاصى مزين فرموده و براى هر يك از آن چهار نهى كه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لاتَشِيمُوا، لاتَسْتَمِعُوا، لا تَسْتَضِيئُوا و لاتُفْتَنُوا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علّت بيان فرموده كه برق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نطق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اموال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علائق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هِىَ‌ الْمُتَصَدِّيَةُ‌ الْعَنُونُ‌، وَ الْجَامِحَةُ‌ الْحَرُونُ‌، وَ الْمَائِنَةُ‌ الْخَؤُونُ‌، وَ الْجَحُودُ الْكَنُودُ، وَ الْعَنُودُ الصَّدُودُ، وَ الْحَيُودُ الْمَيُودُ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دنيا همچون زنى است فريبنده كه خود را ظاهر مى سازد، و به اسبى ماند سركش و لجباز، و دروغگوى خيانتكار، و انكار كنندۀ ناسپاس، و معاند اعراض كننده، و منحرف شوندۀ از حق و رهسپار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صفات دنياست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هِىَ‌ الْمُتَصَدِّيَةُ‌ الْعَنُونُ‌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گفته مى شود كه خود را براى فريب</w:t>
      </w:r>
      <w:bookmarkStart w:id="821" w:name="pg14765_167084"/>
    </w:p>
    <w:p>
      <w:pPr>
        <w:pStyle w:val="BookText"/>
        <w:rPr/>
      </w:pPr>
      <w:bookmarkEnd w:id="821"/>
      <w:r>
        <w:rPr>
          <w:rFonts w:ascii="IRNazanin" w:hAnsi="IRNazanin" w:eastAsia="IRNazanin"/>
          <w:color w:val="111111"/>
          <w:sz w:val="28"/>
          <w:sz w:val="28"/>
          <w:szCs w:val="28"/>
          <w:rtl w:val="true"/>
          <w:lang w:bidi="fa-IR"/>
        </w:rPr>
        <w:t xml:space="preserve">آرايش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ظاهر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دنيا با آرايش و زيور خود را ظاهر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الْجَامِحَةُ‌ 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چموش،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لجباز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عين حالى كه زيبايى هاى خود را ظاهر كرده ولى چموش و لجباز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الْمَائِنَةُ‌ الْخَؤُونُ‌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دروغگو،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خيانتكار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آن همه زرق و برقش دروغگوى خيانتكار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الْجَحُودُ الْكَنُودُ، وَ الْعَنُودُ الصَّدُودُ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انكار كننده،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ناسپاس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معاند،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اعراض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 انكار كنندۀ ناسپاس، و دشمنى اعراض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الْحَيُودُ الْمَيُودُ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منحرف شوندۀ از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منحرف شوندۀ از حق و متمايل به طرف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داراى اين صفات است و انسان بايد از آن برحذر باشد</w:t>
      </w:r>
      <w:r>
        <w:rPr>
          <w:rFonts w:eastAsia="IRNazanin" w:cs="IRNazanin"/>
          <w:color w:val="111111"/>
          <w:sz w:val="28"/>
          <w:szCs w:val="28"/>
          <w:rtl w:val="true"/>
          <w:lang w:bidi="fa-IR"/>
        </w:rPr>
        <w:t>.</w:t>
      </w:r>
    </w:p>
    <w:p>
      <w:pPr>
        <w:pStyle w:val="Heading3"/>
        <w:numPr>
          <w:ilvl w:val="2"/>
          <w:numId w:val="1"/>
        </w:numPr>
        <w:rPr/>
      </w:pPr>
      <w:bookmarkStart w:id="822" w:name="__RefHeading___Toc1359506_730472459"/>
      <w:bookmarkStart w:id="823" w:name="_Toc288"/>
      <w:bookmarkEnd w:id="822"/>
      <w:r>
        <w:rPr>
          <w:rtl w:val="true"/>
        </w:rPr>
        <w:t>ادامۀ سخن در بى وفايى دنيا</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 انْتِقَالٌ‌، وَ وَطْأَتُهَا زِلْزَالٌ‌، وَ عِزُّهَا 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دنيا دگرگونى، و گامهايش لرزان، و عزّتش زبونى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 انْتِقَالٌ‌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دنيا اين است كه در حركت و تحول و انتقال است؛ اين باغ امسال مال شماست و سال ديگر مال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خانه اى كه تو دل به آن خوش كرده اى اين قدر دست به دست گشته است، اين قدر آدمها سر اين باغ و خانه و پست و مقام دعوا كرده اند، اين قدر سر اين رياست هاى دنيا حق و ناحق كرده اند، حالا يك چهار صباحى هم به تو رسيده است؛ از مال و مقام دنيا هم كه بگذريم شخص انسان</w:t>
      </w:r>
    </w:p>
    <w:p>
      <w:pPr>
        <w:pStyle w:val="BookText"/>
        <w:rPr/>
      </w:pPr>
      <w:r>
        <w:rPr>
          <w:rFonts w:ascii="IRNazanin" w:hAnsi="IRNazanin" w:eastAsia="IRNazanin"/>
          <w:color w:val="111111"/>
          <w:sz w:val="28"/>
          <w:sz w:val="28"/>
          <w:szCs w:val="28"/>
          <w:rtl w:val="true"/>
          <w:lang w:bidi="fa-IR"/>
        </w:rPr>
        <w:t>هم همين طور است، يك روز كودك بوده، يك روز جوان بانشاط‍‌ بوده، يك روز كامل شده و يك روز هم پيرمرد ناتوان و صاحب امراض گوناگون است، اين حالات دنياست كه هر روز در تغيير و تحول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وَطْأَتُهَا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قدم و جاى پا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پاى دنيا متزلزل و غير ثابت است، محكم نيست، و راستى هيچ چيز دنيا محكم و ثابت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عِزُّهَا ذُلٌّ‌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عزّت دنيا زبونى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دلت را خوش كرده اى به عزّت دنيا، توى دنيا عزّت و آبرو دارى‌؟ همه اش اين طور نيست و يك روزگارى هم به يك مناسبتى مردم با تو مخالف مى شوند و تو را از عزّت به ذلّت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از اين مقامها آخرش ذلّت است، شما قدرت رضاخان پهلوى را يادتان نمى آيد، شانزده سال سلطنت كرد و اين قدر قدرت داشت كه اصلاً دو برادر پيش هم جرأت نمى كردند عليه او چيزى بگويند، ولى رضاشاه با آن همه قدرت بعد از شانزده سال سلطنت وقتى خواسته بودند او را ببرند، ژاندارمرى آن طرف يزد از او سؤال و جواب كرده بودند، وقتى هم كه مى خواست سوار كشتى شود همۀ طلا و جواهراتش را گرفته بودند و با چه فلاكتى و با چه ذلّتى از ايران بيرونش كردند، همۀ شانزده سال سلطنت با آن قدرت به همان دو سه سال ذلّتش نمى ارزيد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برفرض كه اين رياست تا آخر عمر هم بماند، در آخرت حساب و كتاب دارد، مسئوليت دارد، آنجا انسان بايستى كه همۀ اينها را جواب بدهد، بعد هم خدا نكند كه با يك پشت گردنى انسان را به رو در آتش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دنيا اگر باطنش را نگاه كنى ذلّت و خوارى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جِدُّهَا هَزْلٌ‌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جدّى آن شوخى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مال دنيا كه به انسان رو مى كند و انسان را ثروتمند مى نمايد، اين حقيقت ندارد و شوخى است، چون ناگهان از انسان رو مى گرداند؛ رياست دنيا هم همين طور است؛ پس اقبال دنيا كه به حسب ظاهر جدّى است در حقيقت شوخى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دنيا با تو شوخى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احترام و اين قدر مقام و اين قدر سر و صدا، وقتى كه يك چيزى به انسان اقبال بكند بعد هم تمام شود اين مثل شوخى مى ماند و مانند آن است كه آدم را دست انداخته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عُلْوُهَا سُفْلٌ‌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بلندى آن پستى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مقام بلند در دنيا عاقبتش پستى و بدبختى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حَرَبٍ‌ وَ سَلْبٍ‌ وَ نَهْبٍ‌ وَ عَطَبٍ‌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خانۀ غارت و برهنه كردن و تاراج و هلاكت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سَلْبٍ‌، نَهْبٍ‌ و 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سكون حرف وسط‍‌ و هم با فتحۀ آن خوانده شده اند و هر دو قرائت نيز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غارت كردن اموال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معناى كندن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مالى كه در جنگ از طرف گرفته مى شود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نَهْبٍ‌ و 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غارت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عَطْبٍ‌ و 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هلاكت مى باشند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دار جنگ و ستيز و غارت و هلاكت است، اينها اوصاف دنياست، اين دنياست كه در آن جنگ و ستيز و قتل و غارت و در آخر هلاكت است، اين دنياست كه در آن لباسهاى مردم از تنشان كنده و اموالشان گرفته مى شود، اين دنياست كه رياست ها و پست و مقام ها گرفته مى شود و صاحبان منصب را لخت و عريان و بى موقعيت</w:t>
      </w:r>
      <w:bookmarkStart w:id="824" w:name="pg14765_167087"/>
    </w:p>
    <w:p>
      <w:pPr>
        <w:pStyle w:val="BookText"/>
        <w:rPr/>
      </w:pPr>
      <w:bookmarkEnd w:id="824"/>
      <w:r>
        <w:rPr>
          <w:rFonts w:ascii="IRNazanin" w:hAnsi="IRNazanin" w:eastAsia="IRNazanin"/>
          <w:color w:val="111111"/>
          <w:sz w:val="28"/>
          <w:sz w:val="28"/>
          <w:szCs w:val="28"/>
          <w:rtl w:val="true"/>
          <w:lang w:bidi="fa-IR"/>
        </w:rPr>
        <w:t>مى كند، و اين دنياست كه افراد را در آن به هلاكت مى رسانند، و خلاصه اين دنيا از هر جهت بى اعتبار است و دل بستن به آن به هيچ وجه صحيح نيست</w:t>
      </w:r>
      <w:r>
        <w:rPr>
          <w:rFonts w:eastAsia="IRNazanin" w:cs="IRNazanin"/>
          <w:color w:val="111111"/>
          <w:sz w:val="28"/>
          <w:szCs w:val="28"/>
          <w:rtl w:val="true"/>
          <w:lang w:bidi="fa-IR"/>
        </w:rPr>
        <w:t>.</w:t>
      </w:r>
    </w:p>
    <w:p>
      <w:pPr>
        <w:pStyle w:val="Heading3"/>
        <w:numPr>
          <w:ilvl w:val="2"/>
          <w:numId w:val="1"/>
        </w:numPr>
        <w:rPr/>
      </w:pPr>
      <w:bookmarkStart w:id="825" w:name="__RefHeading___Toc1359508_730472459"/>
      <w:bookmarkStart w:id="826" w:name="_Toc289"/>
      <w:bookmarkEnd w:id="825"/>
      <w:r>
        <w:rPr>
          <w:rtl w:val="true"/>
        </w:rPr>
        <w:t>ويژگى هايى از اهل دنيا</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عَلى‌ سَاقٍ‌ وَ سِيَاقٍ‌، وَ لِحَاقٍ‌ وَ فِرَاقٍ‌، قَدْ تَحَيَّرَتْ‌ مَذَاهِبُهَا، وَ أَعْجَزَتْ‌ مَهَارِبُهَا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دنيا در اضطراب و گذر، و پيوستن و جدا شدن هستند؛ به تحقيق راههاى آن حيرت آور، و گريزگاههاى آن عاجز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 عَلى‌ سَاقٍ‌ وَ سِيَاقٍ‌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دنيا بر ساق و سياقند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ساق پاى انسان است؛ ديده شده انسانى كه داراى اضطراب و نگرانى است موقع راه رفتن گويا پاهايش در هم مى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الْتَفَّتِ‌ السّاقُ‌ بِالسّاقِ‌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رَبِّكَ‌ يَوْمَئِذٍ الْمَساقُ‌</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به ساق به هم پيچيده شده و در آن روز به سوى پروردگارت رانده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لِحَاقٍ‌ و فِرَاقٍ‌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دنيا يك عده دارند ملحق مى شوند و يك عده دارند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يك دسته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يك دستۀ ديگر، يك عده دارند ملحق مى شوند و يك عدۀ ديگر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ها بزرگ مى شوند و ملحق به ما مى شوند، ما هم داريم فراق پيدا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لِحاق و فِراق مربوط‍‌ به دو دسته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تَحَيَّرَتْ‌ مَذَاهِبُهَا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راههاى زندگى دنيا انسان را به تحيّر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مختلفى در زندگى هست، يكى راه تجارت پيش گرفته، يكى راه تحصيل پيش گرفته، يكى مثلاً ادارى شده، يكى كشاورز است، يكى كارگر شده، يكى در اين فكر است كه حاكم يا استاندار و يا فرماندار بشود، افراد بشر در اين راهها به حال تحيّر هستند،</w:t>
      </w:r>
    </w:p>
    <w:p>
      <w:pPr>
        <w:pStyle w:val="BookText"/>
        <w:rPr/>
      </w:pPr>
      <w:r>
        <w:rPr>
          <w:rFonts w:ascii="IRNazanin" w:hAnsi="IRNazanin" w:eastAsia="IRNazanin"/>
          <w:color w:val="111111"/>
          <w:sz w:val="28"/>
          <w:sz w:val="28"/>
          <w:szCs w:val="28"/>
          <w:rtl w:val="true"/>
          <w:lang w:bidi="fa-IR"/>
        </w:rPr>
        <w:t>تاجرش به حال تحيّر است كه آيا اين جنس را بخرد يا نه، و همين طور هر كسى در كارى كه پيش گرفته در حال تحيّر و ترديد است، و به طور خلاصه همه در حالت تحيّر مى گذرانند، آن وقت حضرت به جاى اين كه تحيّر را به آدمها نسبت بدهند و بگويند آدمها متحيّر هستند،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و روش دنيا متحيّر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كه متحيّر نيست من و شما در اين راه و روشها تحيّر داريم، اينجا اسناد مجازى هست و در كلام عرب اسناد مجازى خيلى شايع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أَعْجَزَتْ‌ مَهَارِبُهَا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راههاى فرار و گريز دنيا مردم را عاجز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دنبال راههاى فرار از گرفتاريها هستيد ولى قدرت نداريد و راهها شما را عاجز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هم اسناد مجازى به 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خَابَتْ‌ مَطَالِبُهَا، فَأَسْلَمَتْهُمُ‌ الْمَعَاقِلُ‌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خواسته هاى دنيا نوميد كننده است، پس خوابگاهها آنان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خَابَتْ‌ مَطَالِبُهَا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مطلوبها و خواسته هاى دنيا نااميد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خسران و نااميدى است؛ در اين جمله نيز اسناد مجازى به كار رفته است، زيرا خواسته ها نااميد نشده اين من و شما هستيم كه در دنيا نااميد شده 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اسم مكان و ريشۀ آن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ريسمانى است كه به پاى شتر و گوسفند مى انداخته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آنجايى كه شترها را عقال مى كنند، براى چى عقال مى كنند؟ براى اين كه همين جا بخوابند و بيرون نروند،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خوابگاه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حضرت تشبيه كرده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آدمها هرچند خوابگاه محكمى براى خودشان درست كنند، كاخ آسمان خراشى درست كنند كه از بتون آرمه و ضدّ گلوله و انفجار هم باشد، باز آنان را تسليم مرگ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محمّدرضاپهلوى همۀ اينها را براى خودش درست نكرد، ولى وقتِ‌ وقتش همين خوابگاه محكم او را</w:t>
      </w:r>
    </w:p>
    <w:p>
      <w:pPr>
        <w:pStyle w:val="BookText"/>
        <w:rPr/>
      </w:pPr>
      <w:r>
        <w:rPr>
          <w:rFonts w:ascii="IRNazanin" w:hAnsi="IRNazanin" w:eastAsia="IRNazanin"/>
          <w:color w:val="111111"/>
          <w:sz w:val="28"/>
          <w:sz w:val="28"/>
          <w:szCs w:val="28"/>
          <w:rtl w:val="true"/>
          <w:lang w:bidi="fa-IR"/>
        </w:rPr>
        <w:t>تحويل مرگ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فَأَسْلَمَتْهُمُ‌ الْمَعَاقِلُ‌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هر چند محكم باشد براى تو نمى ماند، اين خوابگاه محكم تو را تحويل مرگ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لَفَظَتْهُمُ‌ الْمَنَازِلُ‌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منزلها آنان را بيرون مى اندازند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انداختن است، اين هم كه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 كند، براى اين است كه انسان از دهنش كلمه اى بيرون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لَفَظَتْهُمُ‌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منزلهاى ساخته شده به دست اهل دنيا صاحبان خود را بيرون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حتماً چنين مى شود و به اصطلاح مضارع محقق الوقوع بوده از آن به فعل ماضى تعبير شده؛ يعنى حتماً از منازلشان بيرون افتاده مى شوند و در قبرها مدفون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أَعْيَتْهُمُ‌ الْمَحَاوِلُ‌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هاى دنيا يا چاره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خسته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احتمالاتى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احتمال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مصدر ميمى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خسته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تحولاتى كه توى اين دنيا هست مردم را خسته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تحولات همين زير و رو شدن هاى دنيا، ناكامى هاى دنيا و تغييراتى كه در زندگى ها به وجود آمده است، اين كه زراعت آفت مى خورد، تجارت طعمۀ آفت مى شود، باغ ميوه طعمۀ حريق مى گردد، همۀ اينها تحولات است و اين تحولات بشر را خسته مى كند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هم مى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مطالب باشد؛ يعنى خواسته هاى دنيا مردم را خسته كرده است، عطش انسان هيچ وقت فرو نمى گذارد، اين خانه را خريدى</w:t>
      </w:r>
      <w:bookmarkStart w:id="827" w:name="pg14765_167090"/>
    </w:p>
    <w:p>
      <w:pPr>
        <w:pStyle w:val="BookText"/>
        <w:rPr/>
      </w:pPr>
      <w:bookmarkEnd w:id="827"/>
      <w:r>
        <w:rPr>
          <w:rFonts w:ascii="IRNazanin" w:hAnsi="IRNazanin" w:eastAsia="IRNazanin"/>
          <w:color w:val="111111"/>
          <w:sz w:val="28"/>
          <w:sz w:val="28"/>
          <w:szCs w:val="28"/>
          <w:rtl w:val="true"/>
          <w:lang w:bidi="fa-IR"/>
        </w:rPr>
        <w:t>مى گويد آن خانۀ پهلويش را هم بخريم، همه اش بخريم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اين امور انسان را خسته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اين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فكر و انديشه باشد؛ روى اين احتمال معنا چنين مى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هاى مردم روى دنيا آنها را خسته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همان فكر و انديشه هايى است كه در مورد جمع آورى مال و ثروت و پست و مقام دنيا مى كنيم، نه آن فكر و انديشه هايى كه در مورد بهتر عبادت كردن و بهتر مؤمن بودن و انديشه در حلال و حرام خدا باشد</w:t>
      </w:r>
      <w:r>
        <w:rPr>
          <w:rFonts w:eastAsia="IRNazanin" w:cs="IRNazanin"/>
          <w:color w:val="111111"/>
          <w:sz w:val="28"/>
          <w:szCs w:val="28"/>
          <w:rtl w:val="true"/>
          <w:lang w:bidi="fa-IR"/>
        </w:rPr>
        <w:t>.</w:t>
      </w:r>
    </w:p>
    <w:p>
      <w:pPr>
        <w:pStyle w:val="Heading3"/>
        <w:numPr>
          <w:ilvl w:val="2"/>
          <w:numId w:val="1"/>
        </w:numPr>
        <w:rPr/>
      </w:pPr>
      <w:bookmarkStart w:id="828" w:name="__RefHeading___Toc1359510_730472459"/>
      <w:bookmarkStart w:id="829" w:name="_Toc290"/>
      <w:bookmarkEnd w:id="828"/>
      <w:r>
        <w:rPr>
          <w:rtl w:val="true"/>
        </w:rPr>
        <w:t>موقعيت اكثر انسانها پس از جدايى از دنيا</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نَاجٍ‌ مَعْقُورٍ، وَ لَحْمٍ‌ مَجْزُورٍ، وَ شِلْوٍ مَذْبُوحٍ‌، وَ دَمٍ‌ مَسْفُوحٍ‌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بعضى از دام هلاكت رسته ولى از دنيا زخم كارى خورده اند، و بعضى با گوشت و پوست جدا شده، و بعضى سر بريده، و بعضى خونشان به زمين ريخته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حضرت صحنۀ دنيا را به يك صحنۀ جنگ تشبيه فرموده، در جنگ بعضى ها كشته مى شوند ولى بعضى ها زنده مى مانند و از جنگ نجات پيدا مى كنند، ولى همين ها معلول و يا مجروح مى شوند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اين قسمت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نَاجٍ‌ مَعْقُورٍ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به معناى نجات پيدا كننده،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مجروح است؛ يعنى در اين صحنۀ جنگ دنيا بعضى از مردم از جنگ نجات پيدا مى كنند، اما اين جنگ روى آنها اثر گذاشته يا مجروح اين جنگ شده و يا معلول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در اين دوران زندگى بالاخره مشكلات دنيا و يا فريب كاريهاى دنيا در عبادات و تقواى انسانها اثر مى گذارد، وقتى نجات پيدا كردند و به عالم برزخ يا آخرت رفتند متوجّه</w:t>
      </w:r>
    </w:p>
    <w:p>
      <w:pPr>
        <w:pStyle w:val="BookText"/>
        <w:rPr/>
      </w:pPr>
      <w:r>
        <w:rPr>
          <w:rFonts w:ascii="IRNazanin" w:hAnsi="IRNazanin" w:eastAsia="IRNazanin"/>
          <w:color w:val="111111"/>
          <w:sz w:val="28"/>
          <w:sz w:val="28"/>
          <w:szCs w:val="28"/>
          <w:rtl w:val="true"/>
          <w:lang w:bidi="fa-IR"/>
        </w:rPr>
        <w:t>مى شوند كه مثلاً كجاى كارهايشان نقص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 مَجْزُورٍ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نحر كردنِ‌ شتر گفته شده است، به گوشت هاى قطعه قطعه شدۀ شتر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باقى ماندۀ پوست و استخوانى كه موقع كشتن حيوان براى حيوانات مى گذارند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چون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مقصود گوشت هاى قطعه قطعه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شِلْوٍ 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 گوسفندى كه آن را سر بريده و قطعه قطعه كرده اند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ريخته شده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صحنۀ دنياست كه بعضى ها به صورت مجروح و معلول نجات پيدا كرده، ولى بعضى ديگر مانند گوشت قربانى شتر يا گوسفند قطعه قطعه شده و يا مانند خون ريخته شده نابود مى شوند، و روز قيامت هم تازه اوّل بدبختى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عَاضٍّ‌ عَلى‌ يَدَيْهِ‌، وَ صَافِقٍ‌ بِكَفَّيْهِ‌، وَ مُرْتَفِقٍ‌ بِخَدَّيْهِ‌، وَ زَارٍ عَلى‌ رَأْيِهِ‌، وَ رَاجِعٍ‌ عَنْ‌ عَزْمِهِ‌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دستشان را گاز مى گيرند، يا دست ها بر هم زده، يا دو گونه بر بازو نهاده، يا انديشۀ خود را سرزنش كرده، و يا از قصد خويش رويگردانند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قسمت به بيان صفت آنها در روز قيامت پرداخته،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 دستشان را گاز مى گيرند، و از شدّت ناراحتى دست را به دست ديگر مى كوبند، و بر دو گونۀ خود تكيه كرده اند، و بر آن رأى و نظرى كه در دنيا داشته اند عيب مى جويند، و از آن فكر و قصدى كه در دنيا داشته اند پشيمانند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گازگيرنده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تكيه كننده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عيب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أَدْبَرَتِ‌ الْحِيلَةُ‌، وَ أَقْبَلَتِ‌ الْغِيلَةُ‌،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چاره و تدبير پشت كرده، و بدبختى روى آورده است؛ و وقت گريزى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جدا شدن از اين دنيا و رفتن به عالم برزخ و يا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أَدْبَرَتِ‌ الْحِيلَةُ‌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راه حيله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جبران اعمال ناپسند دنيا بسته شده، از اين رو دوزخيان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أَعْمَلُ‌ صالِحاً فِيما تَرَكْتُ‌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برگردان به دنيا، شايد براى جبران گذشتۀ خود عملى صالح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فايده ندارد و راه حيله و فرار از عذاب خداوند بسته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أَقْبَلَتِ‌ الْغِيلَةُ‌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زمان شدّت و بدبختى به تو اقبال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شدّت و بدبختى است؛ در آن روز جهنم و حساب و كتاب و نگرانى هاى عاقبت كار هست و بدبختى دامن گير بشر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حِينَ‌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فرار است؛ و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وقت فرار و گريزى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وَ ذَهَبَ‌ مَا ذَهَبَ‌، وَ مَضَتِ‌ الدُّنْيَا لِحَالِ‌ 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دور، به تحقيق از دست رفت آنچه از دست رفت، و رفت آنچه سپرى گرديد، و دنيا به دلخواه خود گذشت؛ پس آسمان و زمين بر آنان نَگريست و نبودند از مهلت دادگان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لِما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به اين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بعيد است اين وعده هايى كه پيامبر به 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همين افراد وقتى روز قيامت آن وعده هاى خداوند را مشاهده مى كنند، آرزو مى كنند كه اى كاش برمى گشتيم به دنيا و عمل صالح انجام مى داديم، جواب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دور است كه برگرديد، اين راهى است كه برگشت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حضرت نيز به اين معناست؛ به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حِينَ‌ مَناصٍ‌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 هنگام وقت گريختن و رهايى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وقت راه فرارى وجود ندارد، بعد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خيلى دور است كه راه فرارى از عذاب خدا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فَاتَ‌ مَا 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بايد فوت شود و از دست برود فوت شده و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مَا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همان جملۀ اوّل است و شايد علّت تكرار آن ذكر خاص بعد از عام و حاكى از تأكيد باشد، مقصود آن است كه آنچه از دست رفته واقعاً رفته است و بازگشت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مَضَتِ‌ الدُّنْيَا لِحَالِ‌ بَالِهَا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دنيا به دلخواه خود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السَّماءُ وَ الْأَرْضُ‌ وَ ما كانُوا 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به آيۀ قرآن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با اين بدبختى رفتند در قيامت و همه هم حسرت زده اند، نه آسمان بر ايشان گريه مى كند نه زمين، و ديگر مهلتشان هم نداده كه برگردند به دنيا و جبران گذشته ها را بكنند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بَكَتْ‌ عَلَيْهِمُ‌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اين كه اهل آسمان و زمين بر اينها گريه نكردند؛ احتمال ديگر اين كه از باب مثال باشد، وقتى يك مصيبت بزرگى به انسان مى رسد، مى گويند مصيبت آن قدر بزرگ است كه جا دارد آسمان و زمين براى آن گريه كند، اين جمله براى كثرت توجّه و عنايت به آن است، و در اين كلام به عكس است، مقصود اين است كه از بس به اين دسته از افراد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اعتنايى مى شود، زمين و آسمان هم حاضر نيست براى آنها گريه كند، يعنى آنها مورد توجّه و نظر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بايد سعى كنيم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گذشته ها را نخوريم و از اين عمرمان به اندازه اى كه مى توانيم بهره بگيريم و اين مال و ثروت دنيا را در راه آخرت مصرف كنيم، ما هر چه از اين ثروت و مقام دنيا به نفع آخرت استفاده كنيم همان براى ما مانده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30" w:name="pg14765_167095"/>
    </w:p>
    <w:p>
      <w:pPr>
        <w:pStyle w:val="Heading2"/>
        <w:numPr>
          <w:ilvl w:val="1"/>
          <w:numId w:val="1"/>
        </w:numPr>
        <w:rPr/>
      </w:pPr>
      <w:bookmarkStart w:id="831" w:name="__RefHeading___Toc1359512_730472459"/>
      <w:bookmarkStart w:id="832" w:name="_Toc291"/>
      <w:bookmarkEnd w:id="830"/>
      <w:bookmarkEnd w:id="831"/>
      <w:r>
        <w:rPr>
          <w:rtl w:val="true"/>
        </w:rPr>
        <w:t>«</w:t>
      </w:r>
      <w:r>
        <w:rPr>
          <w:rtl w:val="true"/>
        </w:rPr>
        <w:t xml:space="preserve">درس </w:t>
      </w:r>
      <w:r>
        <w:rPr/>
        <w:t>349</w:t>
      </w:r>
      <w:r>
        <w:rPr>
          <w:rtl w:val="true"/>
        </w:rPr>
        <w:t xml:space="preserve">»: </w:t>
      </w:r>
      <w:r>
        <w:rPr>
          <w:rtl w:val="true"/>
        </w:rPr>
        <w:t xml:space="preserve">خطبۀ </w:t>
      </w:r>
      <w:r>
        <w:rPr/>
        <w:t>192</w:t>
      </w:r>
      <w:r>
        <w:rPr>
          <w:rtl w:val="true"/>
        </w:rPr>
        <w:t xml:space="preserve"> (</w:t>
      </w:r>
      <w:r>
        <w:rPr>
          <w:rtl w:val="true"/>
        </w:rPr>
        <w:t>قسمت اوّل</w:t>
      </w:r>
      <w:r>
        <w:rPr>
          <w:rtl w:val="true"/>
        </w:rPr>
        <w:t>)</w:t>
      </w:r>
      <w:bookmarkEnd w:id="832"/>
    </w:p>
    <w:p>
      <w:pPr>
        <w:pStyle w:val="Heading3"/>
        <w:numPr>
          <w:ilvl w:val="2"/>
          <w:numId w:val="1"/>
        </w:numPr>
        <w:rPr/>
      </w:pPr>
      <w:bookmarkStart w:id="833" w:name="__RefHeading___Toc1359514_730472459"/>
      <w:bookmarkStart w:id="834" w:name="_Toc292"/>
      <w:bookmarkEnd w:id="833"/>
      <w:r>
        <w:rPr>
          <w:rtl w:val="true"/>
        </w:rPr>
        <w:t>اشاره</w:t>
      </w:r>
      <w:bookmarkEnd w:id="834"/>
    </w:p>
    <w:p>
      <w:pPr>
        <w:pStyle w:val="BookText"/>
        <w:rPr/>
      </w:pPr>
      <w:r>
        <w:rPr>
          <w:rFonts w:ascii="Amiri" w:hAnsi="Amiri" w:eastAsia="Amiri" w:cs="Amiri"/>
          <w:color w:val="111111"/>
          <w:sz w:val="28"/>
          <w:sz w:val="28"/>
          <w:szCs w:val="28"/>
          <w:rtl w:val="true"/>
          <w:lang w:bidi="ar-SA"/>
        </w:rPr>
        <w:t>موقعيت ايراد خطبۀ قاصعه</w:t>
      </w:r>
    </w:p>
    <w:p>
      <w:pPr>
        <w:pStyle w:val="BookText"/>
        <w:rPr/>
      </w:pPr>
      <w:r>
        <w:rPr>
          <w:rFonts w:ascii="IRNazanin" w:hAnsi="IRNazanin" w:eastAsia="IRNazanin"/>
          <w:color w:val="111111"/>
          <w:sz w:val="28"/>
          <w:sz w:val="28"/>
          <w:szCs w:val="28"/>
          <w:rtl w:val="true"/>
          <w:lang w:bidi="fa-IR"/>
        </w:rPr>
        <w:t>مناسبت نامگذارى خطبۀ قاصعه</w:t>
      </w:r>
    </w:p>
    <w:p>
      <w:pPr>
        <w:pStyle w:val="BookText"/>
        <w:rPr/>
      </w:pPr>
      <w:r>
        <w:rPr>
          <w:rFonts w:ascii="Amiri" w:hAnsi="Amiri" w:eastAsia="Amiri" w:cs="Amiri"/>
          <w:color w:val="111111"/>
          <w:sz w:val="28"/>
          <w:sz w:val="28"/>
          <w:szCs w:val="28"/>
          <w:rtl w:val="true"/>
          <w:lang w:bidi="ar-SA"/>
        </w:rPr>
        <w:t>اسم ابليس و صفات او</w:t>
      </w:r>
    </w:p>
    <w:p>
      <w:pPr>
        <w:pStyle w:val="BookText"/>
        <w:rPr/>
      </w:pPr>
      <w:r>
        <w:rPr>
          <w:rFonts w:ascii="Amiri" w:hAnsi="Amiri" w:eastAsia="Amiri" w:cs="Amiri"/>
          <w:color w:val="111111"/>
          <w:sz w:val="28"/>
          <w:sz w:val="28"/>
          <w:szCs w:val="28"/>
          <w:rtl w:val="true"/>
          <w:lang w:bidi="ar-SA"/>
        </w:rPr>
        <w:t>عزّت و كبريايى از آنِ‌ خداست</w:t>
      </w:r>
    </w:p>
    <w:p>
      <w:pPr>
        <w:pStyle w:val="BookText"/>
        <w:rPr/>
      </w:pPr>
      <w:r>
        <w:rPr>
          <w:rFonts w:ascii="Amiri" w:hAnsi="Amiri" w:eastAsia="Amiri" w:cs="Amiri"/>
          <w:color w:val="111111"/>
          <w:sz w:val="28"/>
          <w:sz w:val="28"/>
          <w:szCs w:val="28"/>
          <w:rtl w:val="true"/>
          <w:lang w:bidi="ar-SA"/>
        </w:rPr>
        <w:t>آيا شيطان از ملائكه بود؟</w:t>
      </w:r>
    </w:p>
    <w:p>
      <w:pPr>
        <w:pStyle w:val="BookText"/>
        <w:rPr/>
      </w:pPr>
      <w:r>
        <w:rPr>
          <w:rFonts w:ascii="Amiri" w:hAnsi="Amiri" w:eastAsia="Amiri" w:cs="Amiri"/>
          <w:color w:val="111111"/>
          <w:sz w:val="28"/>
          <w:sz w:val="28"/>
          <w:szCs w:val="28"/>
          <w:rtl w:val="true"/>
          <w:lang w:bidi="ar-SA"/>
        </w:rPr>
        <w:t>هدف از آزمايش الهى</w:t>
      </w:r>
    </w:p>
    <w:p>
      <w:pPr>
        <w:pStyle w:val="BookText"/>
        <w:rPr/>
      </w:pPr>
      <w:r>
        <w:rPr>
          <w:rFonts w:ascii="Amiri" w:hAnsi="Amiri" w:eastAsia="Amiri" w:cs="Amiri"/>
          <w:color w:val="111111"/>
          <w:sz w:val="28"/>
          <w:sz w:val="28"/>
          <w:szCs w:val="28"/>
          <w:rtl w:val="true"/>
          <w:lang w:bidi="ar-SA"/>
        </w:rPr>
        <w:t>نمودهاى بارز شيطان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مظاهر سقوط‍‌ شيطان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تسمّى‌ القاصعة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هى تَتَضَمَّنُ‌ ذَمَّ‌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اسْتِكْبَارِهِ‌ و تَرْكِهِ‌ السُّجُودَ لِآدَمَ‌ عليه السلام وَ أَنَّهُ‌ أَوَّلُ‌ مَنْ‌ أظْهَرَ الْعَصَبِيَّةَ‌ وَ تَبِعَ‌ الْحَمِيَّةَ‌، و تَحْذِيرَ النَّاسِ‌ مِنْ‌ سُلُوكِ‌ طَرِيقَتِهِ‌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أَلْحَمْدُلِلَّهِ‌ الَّذِى لَبِسَ‌ الْعِزَّ وَ الْكِبْرِيَاءَ، وَ اخْتَارَهُمَا لِنَفْسِهِ‌ دُونَ‌ خَلْقِهِ‌؛ وَ جَعَلَهُمَا حِمىً‌ وَ حَرَماً عَلى‌ غَيْرِهِ‌، وَ اصْطَفَاهُمَا لِجَلالِهِ‌، وَ جَعَلَ‌ اللَّعْنَةَ‌ عَلى‌ مَنْ‌ نَازَعَهُ‌ فِيهِمَا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اخْتَبَرَ بِذَلِكَ‌ مَلائِكَتَهُ‌ الْمُقَرَّبِينَ‌، لِيَمِيزَ الْمُتَوَاضِعِينَ‌ مِنْهُمْ‌ مِنَ‌ الْمُسْتَكْبِرِينَ‌، فَقَالَ‌ سُبْحَانَهُ‌ وَ هُوَ الْعَالِمُ‌ بِمُضْمَرَاتِ‌ الْقُلُوبِ‌ وَ مَحْجُوبَاتِ‌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اعْتَرَضَتْهُ‌ الْحَمِيَّةُ‌، فَافْتَخَرَ عَلى‌ آدَمَ‌ بِخَلْقِهِ‌، وَ تَعَصَّبَ‌ عَلَيْهِ‌ لِأَصْلِهِ‌، فَعَدُوُّ اللَّهِ‌ إِمَامُ‌ الْمُتَعَصِّبِينَ‌، وَ سَلَفُ‌ الْمُسْتَكْبِرِينَ‌، الَّذِى وَضَعَ‌ أَسَاسَ‌ الْعَصَبِيَّةِ‌، وَ نَازَعَ‌ اللَّهَ‌ رِدَاءَ الْجَبَرِيَّةِ‌، وَ ادَّرَعَ‌ لِبَاسَ‌ التَّعَزُّزِ، وَ خَلَعَ‌ قِنَاعَ‌ التَّذَلُّلِ‌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تَرَوْنَ‌ كَيْفَ‌ صَغَّرَهُ‌ اللَّهُ‌ بِتَكَبُّرِهِ‌؟ وَ وَضَعَهُ‌ اللَّهُ‌ بِتَرَفُّعِهِ‌؟ فَجَعَلَهُ‌ فِى الدُّنْيَا مَدْحُوراً، وَ أَعَدَّ لَهُ‌ فِى الْآخِرَةِ‌ سَعِيراً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35" w:name="pg14765_167098"/>
    </w:p>
    <w:p>
      <w:pPr>
        <w:pStyle w:val="BookText"/>
        <w:rPr/>
      </w:pPr>
      <w:bookmarkEnd w:id="835"/>
      <w:r>
        <w:rPr>
          <w:rFonts w:ascii="Amiri" w:hAnsi="Amiri" w:eastAsia="Amiri" w:cs="Amiri"/>
          <w:color w:val="111111"/>
          <w:sz w:val="28"/>
          <w:sz w:val="28"/>
          <w:szCs w:val="28"/>
          <w:rtl w:val="true"/>
          <w:lang w:bidi="ar-SA"/>
        </w:rPr>
        <w:t xml:space="preserve">موضوع بحث درسهايى از نهج البلاغه است، خطبۀ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عبده</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نام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بزرگترين خطبۀ نهج البلاغه محسوب مى شود، مثل نامۀ مالك اشتر كه در بين نامه هاى حضرت در نهج البلاغه بزرگترين نامه به شمار مى رود</w:t>
      </w:r>
      <w:r>
        <w:rPr>
          <w:rFonts w:eastAsia="IRNazanin" w:cs="IRNazanin"/>
          <w:color w:val="111111"/>
          <w:sz w:val="28"/>
          <w:szCs w:val="28"/>
          <w:rtl w:val="true"/>
          <w:lang w:bidi="fa-IR"/>
        </w:rPr>
        <w:t>.</w:t>
      </w:r>
    </w:p>
    <w:p>
      <w:pPr>
        <w:pStyle w:val="Heading3"/>
        <w:numPr>
          <w:ilvl w:val="2"/>
          <w:numId w:val="1"/>
        </w:numPr>
        <w:rPr/>
      </w:pPr>
      <w:bookmarkStart w:id="836" w:name="__RefHeading___Toc1359516_730472459"/>
      <w:bookmarkStart w:id="837" w:name="_Toc293"/>
      <w:bookmarkEnd w:id="836"/>
      <w:r>
        <w:rPr>
          <w:rtl w:val="true"/>
        </w:rPr>
        <w:t>موقعيت ايراد خطبۀ قاصعه</w:t>
      </w:r>
      <w:bookmarkEnd w:id="837"/>
    </w:p>
    <w:p>
      <w:pPr>
        <w:pStyle w:val="BookText"/>
        <w:rPr/>
      </w:pPr>
      <w:r>
        <w:rPr>
          <w:rFonts w:ascii="IRNazanin" w:hAnsi="IRNazanin" w:eastAsia="IRNazanin"/>
          <w:color w:val="111111"/>
          <w:sz w:val="28"/>
          <w:sz w:val="28"/>
          <w:szCs w:val="28"/>
          <w:rtl w:val="true"/>
          <w:lang w:bidi="fa-IR"/>
        </w:rPr>
        <w:t>در علّت ايراد اين خطبه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شهرى ملوك الطوايفى بود، دليل آن هم اين بود كه كوفه شهر نوسازى بود و ارتش اسلام كه از قبايل مختلف عرب تشكيل شده بود براى جنگ با ايران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ارتش هم سعدبن ابى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ارتشى ها پايگاه و پادگانى مى خواهند؛ آن وقت به دستور عمر، سعدبن ابى وقّاص شهر كوفه را بنا كرد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شهر كوفه متعلق به ارتشى ها بود، تيمسار و ژنرال و سرهنگ و افسر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قبايل مختلف بودند، در نظر عرب هم مسألۀ قبيله و عشيره خيلى مهم بود، مثل همين عشاير ايران كه اين خان ها از آن روزها بوده اند و با هم رقابت هاى طايفه 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كنيد كه فردى از اين قبيله با شترش از ميان آن قبيله مى گذشت، و بعد بچه هاى آن قبيله شتر او را رم مى دادند يا يك بى احترامى به اين شخص مى كردند، اين شخص برمى گشت به قبيلۀ خودش و مى گفت شما چه نشسته ايد كه آن قبيله به من بى احترامى كرده اند، شتر مرا رم داده اند، و بدين سان عصبيّت قبيله اى را تحريك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كه حيثيتشان شكسته شده بود شمشيرها را به دست مى گرفتند و مى رفتند مثلاً صد نفرشان را مى كشتند، بعد هم آنها جمع مى شدند مى آمدند كه قصاص و تلافى كنند، يك وقت مى ديدى تا صد سال جنگ قبيله اى همين طور مرتب ادامه پيدا مى كرد، ريشه اش اين بود كه مثلاً يك بچۀ تند متعصب گفته چرا در آن قبيله به شتر من توهين كردند</w:t>
      </w:r>
      <w:r>
        <w:rPr>
          <w:rFonts w:eastAsia="IRNazanin" w:cs="IRNazanin"/>
          <w:color w:val="111111"/>
          <w:sz w:val="28"/>
          <w:szCs w:val="28"/>
          <w:rtl w:val="true"/>
          <w:lang w:bidi="fa-IR"/>
        </w:rPr>
        <w:t>.</w:t>
      </w:r>
      <w:bookmarkStart w:id="838" w:name="pg14765_167099"/>
    </w:p>
    <w:p>
      <w:pPr>
        <w:pStyle w:val="BookText"/>
        <w:rPr/>
      </w:pPr>
      <w:bookmarkEnd w:id="838"/>
      <w:r>
        <w:rPr>
          <w:rFonts w:ascii="IRNazanin" w:hAnsi="IRNazanin" w:eastAsia="IRNazanin"/>
          <w:color w:val="111111"/>
          <w:sz w:val="28"/>
          <w:sz w:val="28"/>
          <w:szCs w:val="28"/>
          <w:rtl w:val="true"/>
          <w:lang w:bidi="fa-IR"/>
        </w:rPr>
        <w:t>شهر كوفه هم كه داراى قبايل مختلف بوده و روحيۀ تفاخر به قبيله و تعصب زياد بوده، تعصب قبيله اى و عشيره اى انگيزۀ جنگ و دعوا و تفاخر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در كوفه خيلى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از اين فرهنگ به ستوه آمده و مى خواست اين رسم تعصب قبيله اى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حضرت اين خطبه را در حالى ايراد كرده كه سوار 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در يك جايى كه رؤساى قبايل و سران همه جمع بوده اند، حضرت هم سوار بر شتر اين خطبه را براى اين قبيله ها خوانده اند؛ و چون در اين خطبه حضرت ابتدا مى خواهد روحيۀ تعصب قبيله اى را بشكند، مسألۀ شيطان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اوّل كسى بود كه داراى روحيۀ استكبار و تكبّر بود، بر آدم فخر فروخت، و در اثر همين استكبار، ملعون ازل و ابد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داستان تكبّر شيطان و مطرود شدن او را ذكر مى كند و بعد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داراى اين روحيه باشد در همان راهى كه شيطان مى رود سير مى كند</w:t>
      </w:r>
      <w:r>
        <w:rPr>
          <w:rFonts w:eastAsia="IRNazanin" w:cs="IRNazanin"/>
          <w:color w:val="111111"/>
          <w:sz w:val="28"/>
          <w:szCs w:val="28"/>
          <w:rtl w:val="true"/>
          <w:lang w:bidi="fa-IR"/>
        </w:rPr>
        <w:t>.</w:t>
      </w:r>
    </w:p>
    <w:p>
      <w:pPr>
        <w:pStyle w:val="Heading3"/>
        <w:numPr>
          <w:ilvl w:val="2"/>
          <w:numId w:val="1"/>
        </w:numPr>
        <w:rPr/>
      </w:pPr>
      <w:bookmarkStart w:id="839" w:name="__RefHeading___Toc1359518_730472459"/>
      <w:bookmarkStart w:id="840" w:name="_Toc294"/>
      <w:bookmarkEnd w:id="839"/>
      <w:r>
        <w:rPr>
          <w:rtl w:val="true"/>
        </w:rPr>
        <w:t>مناسبت نامگذارى خطبۀ قاصعه</w:t>
      </w:r>
      <w:bookmarkEnd w:id="840"/>
    </w:p>
    <w:p>
      <w:pPr>
        <w:pStyle w:val="BookText"/>
        <w:rPr/>
      </w:pPr>
      <w:r>
        <w:rPr>
          <w:rFonts w:ascii="IRNazanin" w:hAnsi="IRNazanin" w:eastAsia="IRNazanin"/>
          <w:color w:val="111111"/>
          <w:sz w:val="28"/>
          <w:sz w:val="28"/>
          <w:szCs w:val="28"/>
          <w:rtl w:val="true"/>
          <w:lang w:bidi="fa-IR"/>
        </w:rPr>
        <w:t xml:space="preserve">اين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تسميۀ آن شارحان نهج البلاغه هفت تا هشت وجه ذكر كرده اند؛ يكى از وجوهش اين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تحقير كننده، چون حضرت در اين خطبه شيطان را تحقير و خوار كرده است به اين اعتبار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 كسى آب را بمكد و بخورد تا دهانش كف كند بعد آن كف ها را برگرداند توى دهانش، كه شتر گاهى از اوقات دهانش كف مى كند و بعد دوباره آن كف را به دهانش برمى گرداند، و شترى كه حضرت هنگام ايراد اين خطبه سوارش بوده به طور دائم دهانش كف مى كرده و بعد اين كف ها را برمى گردانده است، از اين رو خطبۀ قاصعه يعنى خطبه اى كه روى شترى كه كف هاى دهانش را برمى گردانده و مى خورده ايراد شده است</w:t>
      </w:r>
      <w:r>
        <w:rPr>
          <w:rFonts w:eastAsia="IRNazanin" w:cs="IRNazanin"/>
          <w:color w:val="111111"/>
          <w:sz w:val="28"/>
          <w:szCs w:val="28"/>
          <w:rtl w:val="true"/>
          <w:lang w:bidi="fa-IR"/>
        </w:rPr>
        <w:t>.</w:t>
      </w:r>
      <w:bookmarkStart w:id="841" w:name="pg14765_167100"/>
    </w:p>
    <w:p>
      <w:pPr>
        <w:pStyle w:val="BookText"/>
        <w:rPr/>
      </w:pPr>
      <w:bookmarkEnd w:id="841"/>
      <w:r>
        <w:rPr>
          <w:rFonts w:ascii="IRNazanin" w:hAnsi="IRNazanin" w:eastAsia="IRNazanin"/>
          <w:color w:val="111111"/>
          <w:sz w:val="28"/>
          <w:sz w:val="28"/>
          <w:szCs w:val="28"/>
          <w:rtl w:val="true"/>
          <w:lang w:bidi="fa-IR"/>
        </w:rPr>
        <w:t xml:space="preserve">باز گفته اند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اين رو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زايل كننده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اين خطبه را هر شخص باوجدانى بخواند، اگر داراى روحيۀ تكبّر و خودخواهى باشد، روحيۀ تكبّر را از وى زايل مى كند؛ و به اين اعتبار كه زايل كنندۀ روحيۀ استكبار در انسان است به آن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وجوهى براى تسميۀ اين خطبه گفته شده كه اگر برادران و خواهران تفصيلش را بخواهند، مى توانند به شرحهاى نهج البلاغه مراجعه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Style w:val="FootnoteAnchor"/>
          <w:rtl w:val="true"/>
        </w:rPr>
        <w:footnoteReference w:id="267"/>
      </w:r>
      <w:r>
        <w:rPr>
          <w:rFonts w:ascii="Amiri" w:hAnsi="Amiri" w:eastAsia="Amiri" w:cs="Amiri"/>
          <w:color w:val="111111"/>
          <w:sz w:val="28"/>
          <w:sz w:val="28"/>
          <w:szCs w:val="28"/>
          <w:rtl w:val="true"/>
          <w:lang w:bidi="ar-SA"/>
        </w:rPr>
        <w:t>خطبة له عليه السلام تسمّى‌ القاصعة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هى تَتَضَمَّنُ‌ ذَمَّ‌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اسْتِكْبَارِهِ‌ و تَرْكِهِ‌ السُّجُودَ لِآدمَ‌ عليه السلام وَ أَنَّهُ‌ أَوَّلُ‌ مَنْ‌ أظْهَرَ الْعَصَبِيَّةَ‌ وَ تَبِعَ‌ الْحَمِيَّةَ‌، و تَحْذِيرَ النَّاسِ‌ مِنْ‌ سُلُوكِ‌ طَرِيقَتِهِ‌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مرحوم سيّد رضى است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خطبه هاى حضرت على عليه السلام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اين خطبه در بر دارد مذمّت كردن شيطان را به جهت تكبّر او و سجده نكردنش بر آدم عليه السلام؛ و اين كه شيطان اوّل كسى بود كه عصبيّت را آشكار كرد و حميّت را پيروى نمود، و ترساندن مردم از متابعت طريقه و روش او</w:t>
      </w:r>
      <w:r>
        <w:rPr>
          <w:rFonts w:eastAsia="IRNazanin" w:cs="IRNazanin"/>
          <w:color w:val="111111"/>
          <w:sz w:val="28"/>
          <w:szCs w:val="28"/>
          <w:rtl w:val="true"/>
          <w:lang w:bidi="fa-IR"/>
        </w:rPr>
        <w:t>.)</w:t>
      </w:r>
    </w:p>
    <w:p>
      <w:pPr>
        <w:pStyle w:val="Heading3"/>
        <w:numPr>
          <w:ilvl w:val="2"/>
          <w:numId w:val="1"/>
        </w:numPr>
        <w:rPr/>
      </w:pPr>
      <w:bookmarkStart w:id="842" w:name="__RefHeading___Toc1359520_730472459"/>
      <w:bookmarkStart w:id="843" w:name="_Toc295"/>
      <w:bookmarkEnd w:id="842"/>
      <w:r>
        <w:rPr>
          <w:rtl w:val="true"/>
        </w:rPr>
        <w:t>اسم ابليس و صفات او</w:t>
      </w:r>
      <w:bookmarkEnd w:id="843"/>
    </w:p>
    <w:p>
      <w:pPr>
        <w:pStyle w:val="BookText"/>
        <w:rPr/>
      </w:pPr>
      <w:r>
        <w:rPr>
          <w:rFonts w:ascii="IRNazanin" w:hAnsi="IRNazanin" w:eastAsia="IRNazanin"/>
          <w:color w:val="111111"/>
          <w:sz w:val="28"/>
          <w:sz w:val="28"/>
          <w:szCs w:val="28"/>
          <w:rtl w:val="true"/>
          <w:lang w:bidi="fa-IR"/>
        </w:rPr>
        <w:t xml:space="preserve">اسم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مأيوس بودن از رحمت، و چون شيطان مأيوس از رحمت خدا شد به اين اعتبار به او ابليس گفته اند،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شده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لقب او ابليس است و اسم غير شريفش عزازيل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نژادى الآن در دنيا در جاهايى مثل آفريقاى جنوبى و اسرائيل وجود دارد و سفيدپوستان بر سياه پوستان ادّعاى تفوّق و برترى نژادى دارند، و يا مثلاً يهودى ها</w:t>
      </w:r>
    </w:p>
    <w:p>
      <w:pPr>
        <w:pStyle w:val="BookText"/>
        <w:rPr/>
      </w:pPr>
      <w:r>
        <w:rPr>
          <w:rFonts w:ascii="IRNazanin" w:hAnsi="IRNazanin" w:eastAsia="IRNazanin"/>
          <w:color w:val="111111"/>
          <w:sz w:val="28"/>
          <w:sz w:val="28"/>
          <w:szCs w:val="28"/>
          <w:rtl w:val="true"/>
          <w:lang w:bidi="fa-IR"/>
        </w:rPr>
        <w:t>عقيده شان اين است كه نژاد يهود برتر از تمام نژادهاست و همۀ نژادهاى ديگر نسبت به آنها مثل حيوانات هستند، اصلاً در تعليمات تلمود يهود رسماً اين معنا گنجانيده شده كه ساير نژادها مثل حيوانات هستند و مسخّر شما مى باشند، اين منطقشان است، تعليماتشان و فرهنگشان فرهنگ برترى نژادى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مى گويند از اين روست كه وقتى كسى مى خواست افتخار كند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مثلاً عمويم فلانى است، پسرعمويم فلانى است، بعد هم وقتى كه مى خواست با يك قبيلۀ ديگر نزاع كند مى رفت سراغ عمو و پسرعموهاى قبيله و اينها را به جان آن قبيلۀ ديگر مى انداخت، به اين اعتبار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افتخار كردن و استعانت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قوم و خويش هاى پدرى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ما مى گوييم از همين قبيل است، فلانى حالت تعصب دارد يعنى برترى نژادى و طايفه اى براى خودش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اوّل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الْعَصَبِيَّةَ‌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خداوند به ملائكه گفت سجده كنيد براى آدم،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مرا از آتش كه لطيف است خلق كرده اى و آدم را از خاك كثيف و كدر، آن وقت من برترى نژادى دارم، نژاد برتر من كه از آتش است كرنش و سجده بكند براى آدم خاكى كه از خاك كثيف كدر خلق شده است‌؟ من زير بار نمى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امر، امر خداست به هرحال شيطان بايد اطاعت مى كرد، اما يك حالت برترى نژادى براى خودش قائل بود و روى اين اصل زير بار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 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غيرت است و معمولاً به غيرت هاى بدون دليل و سماجت هايى كه برخلاف واقع باشد حميّت مى گويند؛ در قرآن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 الْجاهِلِيَّةِ‌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غيرت جاهليت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غيرت بدون دليل 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تحذير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عطف به همان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تَتَضَمَّنُ‌</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خطبه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 النَّاسِ‌ مِنْ‌ سُلُوكِ‌ طَرِيقَتِهِ‌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مردم را مى ترساند از اين كه مبادا شما در راهى كه شيطان رفته است كه راه خودخواهى و تعصب نژادى است گام</w:t>
      </w:r>
      <w:r>
        <w:rPr>
          <w:rFonts w:eastAsia="IRNazanin" w:cs="IRNazanin"/>
          <w:color w:val="111111"/>
          <w:sz w:val="28"/>
          <w:szCs w:val="28"/>
          <w:lang w:bidi="fa-IR"/>
        </w:rPr>
        <w:t>6</w:t>
      </w:r>
      <w:r>
        <w:rPr>
          <w:rFonts w:eastAsia="IRNazanin" w:cs="IRNazanin"/>
          <w:color w:val="111111"/>
          <w:sz w:val="28"/>
          <w:szCs w:val="28"/>
          <w:rtl w:val="true"/>
          <w:lang w:bidi="fa-IR"/>
        </w:rPr>
        <w:t>.</w:t>
      </w:r>
      <w:bookmarkStart w:id="844" w:name="pg14765_167102"/>
    </w:p>
    <w:p>
      <w:pPr>
        <w:pStyle w:val="BookText"/>
        <w:rPr/>
      </w:pPr>
      <w:bookmarkEnd w:id="844"/>
      <w:r>
        <w:rPr>
          <w:rFonts w:ascii="IRNazanin" w:hAnsi="IRNazanin" w:eastAsia="IRNazanin"/>
          <w:color w:val="111111"/>
          <w:sz w:val="28"/>
          <w:sz w:val="28"/>
          <w:szCs w:val="28"/>
          <w:rtl w:val="true"/>
          <w:lang w:bidi="fa-IR"/>
        </w:rPr>
        <w:t>برداريد، مبادا اين روحيه در من و شما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خطبه</w:t>
      </w:r>
      <w:r>
        <w:rPr>
          <w:rFonts w:eastAsia="IRNazanin" w:cs="IRNazanin"/>
          <w:color w:val="111111"/>
          <w:sz w:val="28"/>
          <w:szCs w:val="28"/>
          <w:rtl w:val="true"/>
          <w:lang w:bidi="fa-IR"/>
        </w:rPr>
        <w:t>:</w:t>
      </w:r>
    </w:p>
    <w:p>
      <w:pPr>
        <w:pStyle w:val="Heading3"/>
        <w:numPr>
          <w:ilvl w:val="2"/>
          <w:numId w:val="1"/>
        </w:numPr>
        <w:rPr/>
      </w:pPr>
      <w:bookmarkStart w:id="845" w:name="__RefHeading___Toc1359522_730472459"/>
      <w:bookmarkStart w:id="846" w:name="_Toc296"/>
      <w:bookmarkEnd w:id="845"/>
      <w:r>
        <w:rPr>
          <w:rtl w:val="true"/>
        </w:rPr>
        <w:t>عزّت و كبريايى از آنِ‌ خداست</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الَّذِى لَبِسَ‌ الْعِزَّ وَ الْكِبْرِيَاءَ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كبريايى را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كه حضرت شروع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 عزّت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هر چه مقاممان بالا برود، هر چه هم رياست داشته باشيم، هر چه هم ثروت داشته باشيم، هر چه هم علم داشته باشيم، اينها همه از طرف خداست، ما اصل وجودمان مال خداست، نيرويى هم كه داريم از طرف خداست، هر چه داريم از اوست، در مقابل عزّت و عظمت خدا من و شما چيزى نيستيم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 الَّذِى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جنس ستايش از آن خدايى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الْعِزَّ وَ الْكِبْرِيَاءَ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عزّت و بزرگوارى و كبريايى را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لباس محيط‍‌ به انسان است، ذات خدا نيز ذات عزّت و كبريايى است و هيچ لحظه اى نيست كه بزرگوارى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اخْتَارَهُمَا لِنَفْسِهِ‌ دُونَ‌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اختيار كرد آن دو را براى خويشتن نه براى آفريدگانش</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مقدمه است و مى خواهد بگويد شيطان كيست‌؟ تو كه هستى كه مى خواهى فخر و عزّت بفروشى‌؟ فخر و عزّت متعلق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اخْتَارَهُمَا لِنَفْسِهِ‌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اختيار كرد خداوند عزّت و كبريايى را براى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مقام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بزرگوارى مال خداست، ما همه مخلوق خداييم، چيزى نيستيم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عزّت و كبريايى را خدا براى خلقش اختيار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مقامت بالا باشد، باز هر چه دارى از طرف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جَعَلَهُمَا حِمىً‌ وَ حَرَماً عَلى‌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 آن دو را قرقگاه و حرم براى غير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روزها قدرتمندان يك بيابان يا منطقه اى را قُرُقگاه مى كردند، براى اين كه شتر و گوسفندان بيت المال را آنجا بچرانند، آن وقت مردم ديگر حق نداشتند گوسفندانشان را به اين منطقه بياورند؛ عرب به اين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قرقگاه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جَعَلَهُمَا حِمىً‌ وَ حَرَماً عَلى‌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اين عزّت و كبريايى را قرقگاه و حرم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جاى محترمى است كه كسى حق ندارد در آنجا بى احترامى كرده و دست درازى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غير حرام قرار داده است كه كسى بخواهد غرور و منيّت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اصْطَفَاهُمَا لِجَلالِهِ‌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انتخاب كرد آن دو را براى جلال خويش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وقتى به باب افتعال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مى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انتخاب و اختيار كرده است عزّت و كبريايى را براى جلال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خدا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صفات جمال و ديگرى صفات جلال؛ صفات جمال را صفات ثبوتيه، و صفات جلال را صفات سلبيه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سلبيه اين است كه نقايص را از خدا دور مى كند، خدا چون نقص ندارد عزّت و كبريايى از آنِ‌ اوست، من و تو كه مى خواهيم انانيت بفروشيم سر تا پايمان عيب است، ديگر بالاتر از اين عيب كه تمام وجودت و حدوث و بقايت همه اش به دست خداست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خدا انتخاب كرد اين عزّت و كبريايى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جلال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جلال دارد، به اين معنا كه از نقايص منزّه است، و عزّت و كبريايى هم مال كسى است كه از نقص منزّه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اللَّعْنَةَ‌ عَلى‌ مَنْ‌ نَازَعَهُ‌ فِيهِمَا مِنْ‌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لعنت را قرار داد براى هر يك از بندگانش كه در اين دو با او به ستيز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درجۀ اوّل خودِ شيطان ملعون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قرار داده است لعنت يعنى مطرود بودن از رحمت خدا را بر كسى كه بخواهد با خدا جنگ كند و همطراز قرار بدهد خودش را در اين عزّت و كبريايى از بندگانش؛ هر كسى بخواهد در مقابل خدا فخرفروشى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مقابل خدا معنايش اين نيست كه بگويد من خدايم، بلكه همين كه بخواهد فخرفروشى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مى خواهد بگويد كه اگر خدا عزّت و كبريايى دارد بنده هم مقدارى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جنابعالى هيچ ندارى، براى اين كه هر چه دارى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بخواهد بگويد بنده هم چيزى هستم، در حقيقت مثل اين است كه مقدارى از آن را به طرف خود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عزّت را براى خودش قرار داده است و خواسته هيچ يك از مخلوقات داراى اين روحيۀ خودخواهى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اخْتَبَرَ بِذَلِكَ‌ مَلائِكَتَهُ‌ الْمُقَرَّبِينَ‌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بدين امتحان كرد ملائكۀ مقرب خود را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اين اصل خدا ملائكة اللّه را امتحان مى كند، خداوند دستور داد به ملائكه كه سجده كنند براى آدم تا معلوم شود اين روحيه در ملائكه هست يا نه، و آيا خواهند گفت ما كه دائماً عبادت مى كنيم و از معصيت هم كه اجتناب مى كنيم و مقرب درگاه خدا هستيم ديگر زير بار كسى نبايد برويم‌؟ اگر عبد مطيع در مواقع حسّاس هم مطيع شد معلوم مى شود به راستى مطيع است؛ چرا كه وقتى انانيت، خودمحورى و خودخواهى كسى را بشكنند، اين برايش خيلى گران است؛ از اين رو خداوند وقتى آدم را خلق كرد، آدمى كه از يك مشت خاك خلق شده بود، به همۀ ملائكه دستور داد سجده كنيد كه سجده علامت تواضع بود، يعنى بايد كُرنش كنيد، تواضع كنيد،</w:t>
      </w:r>
      <w:bookmarkStart w:id="847" w:name="pg14765_167105"/>
    </w:p>
    <w:p>
      <w:pPr>
        <w:pStyle w:val="BookText"/>
        <w:rPr/>
      </w:pPr>
      <w:bookmarkEnd w:id="847"/>
      <w:r>
        <w:rPr>
          <w:rFonts w:ascii="Amiri" w:hAnsi="Amiri" w:eastAsia="Amiri" w:cs="Amiri"/>
          <w:color w:val="111111"/>
          <w:sz w:val="28"/>
          <w:sz w:val="28"/>
          <w:szCs w:val="28"/>
          <w:rtl w:val="true"/>
          <w:lang w:bidi="ar-SA"/>
        </w:rPr>
        <w:t>خودتان را بشكنيد در مقابل اين آدم، مى خواست در مقابل خدا خودشان را بشكنند، اين روحيۀ خودخواهى در آنها نباشد</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359524_730472459"/>
      <w:bookmarkStart w:id="849" w:name="_Toc297"/>
      <w:bookmarkEnd w:id="848"/>
      <w:r>
        <w:rPr>
          <w:rtl w:val="true"/>
        </w:rPr>
        <w:t>آيا شيطان از ملائكه بود؟</w:t>
      </w:r>
      <w:bookmarkEnd w:id="849"/>
    </w:p>
    <w:p>
      <w:pPr>
        <w:pStyle w:val="BookText"/>
        <w:rPr/>
      </w:pPr>
      <w:r>
        <w:rPr>
          <w:rFonts w:ascii="Amiri" w:hAnsi="Amiri" w:eastAsia="Amiri" w:cs="Amiri"/>
          <w:color w:val="111111"/>
          <w:sz w:val="28"/>
          <w:sz w:val="28"/>
          <w:szCs w:val="28"/>
          <w:rtl w:val="true"/>
          <w:lang w:bidi="ar-SA"/>
        </w:rPr>
        <w:t>حالا يك بحثى هست كه آيا شيطان از ملائكه بود يا نه‌؟ در آيات قرآن ذكر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لِلْمَلائِكَةِ‌ اسْجُدُوا لِآدَمَ‌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را دستور داديم كه سجده كنند براى آدم، همه سجده كردند غير از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ظاهرش اين است كه ابليس هم از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از ملائكه نيست، و تمسّك كرده اند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الْجِنِّ‌ فَفَسَقَ‌ عَنْ‌ أَمْرِ رَبِّهِ‌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از جن بود و از امر پروردگارش سرپيچى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هم هست كه اصلاً چون جن كه مى گوييم معنايش موجودات پوشيده است و ملائكه هم از موجودات پوشيده اند، منافات نداشته باشد كه شيطان در عين حال كه از جن است ملائكه 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ملائكه يعنى موجوداتى كه وسائط‍‌ فيض و مقرب خدا بودند، شيطان هم خيلى مقرب بود، شيطان اعلم العلماء و مفتى و رهبر جن ها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دسته از جن ها بودند كه وقتى از دستورات خدا تخلف كردند هلاك شدند، و ابليس كه مثلاً رهبر و ارشادكننده شان بود در عداد ملائكه رفت و مشغول عبادت خدا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در همين خطبه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شش هزار سال عبادت خدا را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قدر مقرب بود، اما با يك تكبّر به زمين خورد</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359526_730472459"/>
      <w:bookmarkStart w:id="851" w:name="_Toc298"/>
      <w:bookmarkEnd w:id="850"/>
      <w:r>
        <w:rPr>
          <w:rtl w:val="true"/>
        </w:rPr>
        <w:t>هدف از آزمايش الهى</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الْمُتَوَاضِعِينَ‌ مِنْهُمْ‌ مِنَ‌ الْمُسْتَكْبِرِينَ‌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تميز دهد فروتنان ايشان را از گردنكشان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تميز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خدا نمى دانسته و مى خواهد آزمايش كند براى اين كه بفهمد كدام يك مطيع اند و كدام يك معصيت كار، از اين رو حضرت دفع توهّم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مى شناسد، روحيۀ همه را مى داند، اما براى اين كه درون اشخاص و باطن آنان نمايان شود امتحان پيش مى آيد تا كه براى خود شخص هم روشن بشود؛ مادامى كه پاى امتحان در كار نيايد بنده و جنابعالى باورمان نمى آيد كه آدمهاى ناجورى باشيم، بايد امتحان باشد كه بر خودمان ثابت بشود، امتحان براى اين است كه استعدادهاى درونى و باطن اشخاص بروز پيدا كرده و نمايان بشود، نه اين كه خدا اطلاع پيدا كند، خدا اطلاع دارد، از اين رو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 وَ هُوَ الْعَالِمُ‌ بِمُضْمَرَاتِ‌ الْقُلُوبِ‌ وَ مَحْجُوبَاتِ‌ الْغُيُوبِ‌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سبحان در حالى كه آگاه است به نهانى هاى دل ها و پنهانى هاى غيب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پوشيده شده؛ يعنى عالم و آگاه است به باطن دل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به وسيلۀ حجاب و پرده پوشيده شده است، به پوشيده شده هاى به وسيلۀ پرده ها در عالم غيب هم آگاه است؛ خلاصه خداوند آگاه به همۀ غيب ها و باطن دل هاست؛ مى داند كه شيطان تخلف كننده است، اما بايد بر خود شيطان هم نمايان بشود، باطنش بروز كند و ديگر ملائكه هم بفهمند، و از اين رو ملائكه از عبادتهاى شيطان كه چقدر مقرب درگاه خدا بود تعجّب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طِينٍ‌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من خلق كنندۀ بشر از گل هستم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مقولِ‌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الْعَالِمُ‌ بِمُضْمَرَاتِ‌ الْقُلُوبِ‌ وَ مَحْجُوبَاتِ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معترضه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وقتى كه مى خواست ملائكه را امتحان كند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طِينٍ‌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او را كامل كردم و از روح خود در آن دميدم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كامل كردن است، يعنى وقتى كه سر و گوش و چشم و پا و همه را درست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مثل اين كه خيال مى كردند همين طور كه باد يك چيز لطيفى است، روح هم از سنخ باد است و از اين رو باد را عرب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واو به علّت كسرۀ ماقبل قلب به ياء مى شود؛ گويا عرب روح و باد را از يك سنخ مى دانسته است و چون براى ايجاد باد فوت مى كنند، در بدن بى روح هم مى دمند تا جان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روح يك موجود مجرّد كاملى است كه از سنخ عالم مادّه نيست و اصلاً حيات انسان به واسطۀ همان روح است؛ در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با كودك سر و كارت 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كودكى بايد گشاد</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عرب چون خيال مى كردند روح و ريح از يك سنخ است، از اين رو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وگرنه خدا كه فوت نمى كند، پس مراد اين است كه به حضرت آدم عليه السلام روح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فَقَعُوا لَهُ‌ ساجِدِينَ‌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بيفتيد براى او سجده كنان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قرار بگيريد و بيفتيد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ساجِدِينَ‌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درحالى كه سجده مى كنيد براى آدم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ملائكه همگى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دستور از طرف خدا نازل شد همۀ ملائكه سجده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است، هيچ كدام از ملائكه تخلف نكردند از فرمان خدا؛ و با اين كه مقامشان شامخ بود و مقرب درگاه خداوند بودند، در مقابل امر خدا كرنش كرده و در مقابل آدم سجده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قرآن هست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همۀ اسماء را به آدم تعليم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كانون علم شد و در حقيقت ملائكه براى علم سجده كردند، براى علم تواضع كردند، و اين عظمت مقام علم را مى رساند كه آدم خاكى كه از خاك كدر كثيف خلق شده چون داراى علم و مقام علمى است و احاطۀ علمى دارد به همۀ موجودات، به اين اعتبار ملائكه در مقابل او بايد كرنش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شيطان، كه حميّت بر او عارض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شيطان كه رانده شدۀ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استثناء اين است كه شيطان هم بين ملائكه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آيات اين است كه بالاخره از جنس آنها بوده است و با آن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الْجِنِّ‌</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هم منافاتى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شد شيطان را حميّت و غيرت جاهليت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 از آتش هستم و آدم از خاك، و من برترم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 عَلى‌ آدَمَ‌ بِخَلْقِهِ‌، وَ تَعَصَّبَ‌ عَلَيْهِ‌ لأَصْلِهِ‌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افتخار كرد بر آدم به خلقت خود، و تعصب نشان داد عليه او به واسطۀ اصل خويش</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شماهايى كه به اين تعصب هاى جاهلى افتخار مى كنيد، مى گوييد من از قبيلۀ فلان هستم، من پدرم فلان خان بوده، و مى خواهيد اين را سبب برترى نژادى خود قرار بدهيد و به آن فخر بفروشيد، مثل شيطان هستيد، اين روحيه بايست كوبيده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بگويم اى كسانى كه خودخواهى و فخر و تكبّر را به عرصۀ ظهور مى آوريد و فخرفروشى مى كنيد، رهبر شما جناب شيطان است، اوّل كسى كه اين افتخارها و خودخواهى ها را داشته شيطان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 اللَّهِ‌ إِمَامُ‌ الْمُتَعَصِّبِينَ‌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دشمن خدا پيشواى متعصّبين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پيشوا، مطلق پيشوا، چه پيشواى حق باشد چه پيشواى باطل؛ اين كه در قرآن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الْكُفْرِ</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كنيد با پيشوايان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امام يعنى پيشوا، منتها ما دوازده امام كه مى گوييم يعنى دوازده امام معصوم؛ و الّا لفظ‍‌ امام يعنى هر پيشوايى، شيطان هم پيشواى آدمهاى خودخواه و متكبّر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شيطانى كه دشمن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الْمُتَعَصِّبِينَ‌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افرادى است كه تعصب به خرج داده و فخرفروشى مى كنند و برترى نژادى براى خود قائل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سَلَفُ‌ الْمُسْتَكْبِرِينَ‌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پيشقدم مستكبرين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آنهايى كه مى خواهند طلب بزرگوارى براى خودشان بكنند و خودفروشى كنند، شيطان پيشواى همه و از همۀ آنها جلوتر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852" w:name="pg14765_167110"/>
    </w:p>
    <w:p>
      <w:pPr>
        <w:pStyle w:val="BookText"/>
        <w:rPr/>
      </w:pPr>
      <w:bookmarkEnd w:id="8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گذشته است، گذشتۀ همۀ مستكبرين، يعنى جدّ همۀ مستكبرين و پيشواى آنها شيطان است</w:t>
      </w:r>
      <w:r>
        <w:rPr>
          <w:rFonts w:eastAsia="IRNazanin" w:cs="IRNazanin"/>
          <w:color w:val="111111"/>
          <w:sz w:val="28"/>
          <w:szCs w:val="28"/>
          <w:rtl w:val="true"/>
          <w:lang w:bidi="fa-IR"/>
        </w:rPr>
        <w:t>.</w:t>
      </w:r>
    </w:p>
    <w:p>
      <w:pPr>
        <w:pStyle w:val="Heading3"/>
        <w:numPr>
          <w:ilvl w:val="2"/>
          <w:numId w:val="1"/>
        </w:numPr>
        <w:rPr/>
      </w:pPr>
      <w:bookmarkStart w:id="853" w:name="__RefHeading___Toc1359528_730472459"/>
      <w:bookmarkStart w:id="854" w:name="_Toc299"/>
      <w:bookmarkEnd w:id="853"/>
      <w:r>
        <w:rPr>
          <w:rtl w:val="true"/>
        </w:rPr>
        <w:t>نمودهاى بارز شيطان</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وَضَعَ‌ أَسَاسَ‌ الْعَصَبِيَّةِ‌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كسى است كه بنا نهاد بنيان عصبيّت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ساختمان را كه مى خواهند بسازند اوّل پايه اش را مى ريزند، به آن پايه ها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پايۀ اين برترى نژادى را شيطان ريخت، چون اوّل كسى بود كه اين حرف را زد كه من اصلم از آتش است و آدم از خاك، پس من زير بار نمى 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نَازَعَ‌ اللَّهَ‌ رِدَاءَ الْجَبَرِيَّةِ‌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 كرد با خدا بر سر لباس بزرگوارى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عبا، عبا به همۀ بدن احاطه پيدا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 الجبريّة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جبروت و غالب بودن از آن خداست؛ آنجا عزّت و كبريا را تشبيه به لباس كرده بود اينجا هم جبروت را تشبيه كرده به ردا، مثل اين كه بزرگوارى و غالب بودن عبايى است كه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خواست بگويد اين عبا مال من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نَازَعَ‌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خدا درافتاد و نزاع كرد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 الْجَبَرِيَّةِ‌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غالب بودن؛ شيطان خواست بگويد اين غلبه و غالب بودن و اين عزّت يك مقدارى هم مال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ادَّرَعَ‌ لِبَاسَ‌ التَّعَزُّزِ</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پوشيد لباس عزّت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اينجا بزرگوارى به يك زِره تشبيه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است،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خواست حالت زره براى خودش قرار بدهد، يعنى بپوشد زره بزرگوارى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به زره شده است، چون زره هم احاطه دارد به بدن و به بدن چسبيده است،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يك كسى هستم و از آتش خلق شده ام و زير بار نمى 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خَلَعَ‌ قِنَاعَ‌ التَّذَلُّلِ‌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انداخت پوشش ذلّت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عرب رسم بوده است در مقام خضوع چيزى روى سرشان مى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كوچكى بوده كه سرشان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بزرگتر بوده، اين علامت تسليم بوده است، وقتى كه يك كسى مى خواست در مقابل ديگرى تسليم باشد قناع مى انداخت روى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خلع كرد و دور انداخت آن قناع تذلّل را؛ آن قناعى كه بايستى بر سرشان بيندازند تا نشان دهند در مقابل طرف تسليم هستند، اين را شيطان از خودش دور انداخت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كنايه است و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 بايد در مقابل خدا حالت تذلّل و رام بودن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اين روحيۀ رام بودن را از خودش دور انداخت تا آن ردا و زره تعزّز و افتخار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طور بوده كه آدمى كه عزّت داشته است يك عبايى و مثلاً زره محكمى داشته و اين علامت اين بوده كه يك شخص بزرگى است، اما آن كسى كه مى خواسته در مقابل ديگرى كرنش كند يك قناع روى سرش مى انداخته است؛ شيطان آن حالت تذلّل خودش را كنار گذاشت و خواست فخرفروشى بكند در مقابل خداوند تبارك و تعالى</w:t>
      </w:r>
      <w:r>
        <w:rPr>
          <w:rFonts w:eastAsia="IRNazanin" w:cs="IRNazanin"/>
          <w:color w:val="111111"/>
          <w:sz w:val="28"/>
          <w:szCs w:val="28"/>
          <w:rtl w:val="true"/>
          <w:lang w:bidi="fa-IR"/>
        </w:rPr>
        <w:t>.</w:t>
      </w:r>
      <w:bookmarkStart w:id="855" w:name="pg14765_167112"/>
    </w:p>
    <w:p>
      <w:pPr>
        <w:pStyle w:val="Heading3"/>
        <w:numPr>
          <w:ilvl w:val="2"/>
          <w:numId w:val="1"/>
        </w:numPr>
        <w:rPr/>
      </w:pPr>
      <w:bookmarkStart w:id="856" w:name="__RefHeading___Toc1359530_730472459"/>
      <w:bookmarkStart w:id="857" w:name="_Toc300"/>
      <w:bookmarkEnd w:id="855"/>
      <w:bookmarkEnd w:id="856"/>
      <w:r>
        <w:rPr>
          <w:rtl w:val="true"/>
        </w:rPr>
        <w:t>مظاهر سقوط‍‌ شيطان</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كَيْفَ‌ صَغَّرَهُ‌ اللَّهُ‌ بِتَكَبُّرِهِ‌؟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بينيد خداوند چگونه كوچك كرد شيطان را به واسطۀ تكبّرش‌؟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وَضَعَهُ‌ اللَّهُ‌ بِتَرَفُّعِهِ‌؟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پايين آورد او را به سبب بلندپروازى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بيرونش كرد، مطرود رحمت خودش كرد، براى چه‌؟ براى همين حالت تكبّر، به واسطۀ اين روحيۀ بلندپروازى كه در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بلندپروازى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فِى الدُّنْيَا مَدْحُوراً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 دنيا رانده شده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لَهُ‌ فِى الْآخِرَةِ‌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مهيّا كرد براى او در آخرت آتش برافروخته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ببينيد يك تكبّر و يك خودخواهى شيطان را مطرود دنيا و آخرت كرد و آن همه عبادتهايى كه كرده بود همه اش هيچ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بايد مواظب باشيم كه اين حالت تكبّر و خودخواهى در ما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اوج منفوريت تكبّر و نقش آن را در سقوط‍‌ انسان در قالب داستان شيطان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همۀ ما توفيق دهد كه حالت هاى خودخواهى و تكبّر و ديگر صفات ناپسند را از خودمان دور كنيم و به اخلاق اسلامى متخلق شويم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58" w:name="pg14765_167113"/>
    </w:p>
    <w:p>
      <w:pPr>
        <w:pStyle w:val="Heading2"/>
        <w:numPr>
          <w:ilvl w:val="1"/>
          <w:numId w:val="1"/>
        </w:numPr>
        <w:rPr/>
      </w:pPr>
      <w:bookmarkStart w:id="859" w:name="__RefHeading___Toc1359532_730472459"/>
      <w:bookmarkStart w:id="860" w:name="_Toc301"/>
      <w:bookmarkEnd w:id="858"/>
      <w:bookmarkEnd w:id="859"/>
      <w:r>
        <w:rPr>
          <w:rtl w:val="true"/>
        </w:rPr>
        <w:t>«</w:t>
      </w:r>
      <w:r>
        <w:rPr>
          <w:rtl w:val="true"/>
        </w:rPr>
        <w:t xml:space="preserve">درس </w:t>
      </w:r>
      <w:r>
        <w:rPr/>
        <w:t>350</w:t>
      </w:r>
      <w:r>
        <w:rPr>
          <w:rtl w:val="true"/>
        </w:rPr>
        <w:t xml:space="preserve">»: </w:t>
      </w:r>
      <w:r>
        <w:rPr>
          <w:rtl w:val="true"/>
        </w:rPr>
        <w:t xml:space="preserve">خطبۀ </w:t>
      </w:r>
      <w:r>
        <w:rPr/>
        <w:t>192</w:t>
      </w:r>
      <w:r>
        <w:rPr>
          <w:rtl w:val="true"/>
        </w:rPr>
        <w:t xml:space="preserve"> (</w:t>
      </w:r>
      <w:r>
        <w:rPr>
          <w:rtl w:val="true"/>
        </w:rPr>
        <w:t>قسمت دوّم</w:t>
      </w:r>
      <w:r>
        <w:rPr>
          <w:rtl w:val="true"/>
        </w:rPr>
        <w:t>)</w:t>
      </w:r>
      <w:bookmarkEnd w:id="860"/>
    </w:p>
    <w:p>
      <w:pPr>
        <w:pStyle w:val="Heading3"/>
        <w:numPr>
          <w:ilvl w:val="2"/>
          <w:numId w:val="1"/>
        </w:numPr>
        <w:rPr/>
      </w:pPr>
      <w:bookmarkStart w:id="861" w:name="__RefHeading___Toc1359534_730472459"/>
      <w:bookmarkStart w:id="862" w:name="_Toc302"/>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Amiri" w:hAnsi="Amiri" w:eastAsia="Amiri" w:cs="Amiri"/>
          <w:color w:val="111111"/>
          <w:sz w:val="28"/>
          <w:sz w:val="28"/>
          <w:szCs w:val="28"/>
          <w:rtl w:val="true"/>
          <w:lang w:bidi="ar-SA"/>
        </w:rPr>
        <w:t>فلسفۀ خلقت آدم عليه السلام از خاك</w:t>
      </w:r>
    </w:p>
    <w:p>
      <w:pPr>
        <w:pStyle w:val="BookText"/>
        <w:rPr/>
      </w:pPr>
      <w:r>
        <w:rPr>
          <w:rFonts w:ascii="IRNazanin" w:hAnsi="IRNazanin" w:eastAsia="IRNazanin"/>
          <w:color w:val="111111"/>
          <w:sz w:val="28"/>
          <w:sz w:val="28"/>
          <w:szCs w:val="28"/>
          <w:rtl w:val="true"/>
          <w:lang w:bidi="fa-IR"/>
        </w:rPr>
        <w:t>چگونگى آزمايش هاى الهى</w:t>
      </w:r>
    </w:p>
    <w:p>
      <w:pPr>
        <w:pStyle w:val="BookText"/>
        <w:rPr/>
      </w:pPr>
      <w:r>
        <w:rPr>
          <w:rFonts w:ascii="Amiri" w:hAnsi="Amiri" w:eastAsia="Amiri" w:cs="Amiri"/>
          <w:color w:val="111111"/>
          <w:sz w:val="28"/>
          <w:sz w:val="28"/>
          <w:szCs w:val="28"/>
          <w:rtl w:val="true"/>
          <w:lang w:bidi="ar-SA"/>
        </w:rPr>
        <w:t>هدفهاى آزمايش الهى</w:t>
      </w:r>
    </w:p>
    <w:p>
      <w:pPr>
        <w:pStyle w:val="BookText"/>
        <w:rPr/>
      </w:pPr>
      <w:r>
        <w:rPr>
          <w:rFonts w:ascii="Amiri" w:hAnsi="Amiri" w:eastAsia="Amiri" w:cs="Amiri"/>
          <w:color w:val="111111"/>
          <w:sz w:val="28"/>
          <w:sz w:val="28"/>
          <w:szCs w:val="28"/>
          <w:rtl w:val="true"/>
          <w:lang w:bidi="ar-SA"/>
        </w:rPr>
        <w:t>يكى از آزمايش هاى بنى اسرائيل</w:t>
      </w:r>
    </w:p>
    <w:p>
      <w:pPr>
        <w:pStyle w:val="BookText"/>
        <w:rPr/>
      </w:pPr>
      <w:r>
        <w:rPr>
          <w:rFonts w:ascii="IRNazanin" w:hAnsi="IRNazanin" w:eastAsia="IRNazanin"/>
          <w:color w:val="111111"/>
          <w:sz w:val="28"/>
          <w:sz w:val="28"/>
          <w:szCs w:val="28"/>
          <w:rtl w:val="true"/>
          <w:lang w:bidi="fa-IR"/>
        </w:rPr>
        <w:t>فلسفۀ خلقت در قرآن</w:t>
      </w:r>
    </w:p>
    <w:p>
      <w:pPr>
        <w:pStyle w:val="BookText"/>
        <w:rPr/>
      </w:pPr>
      <w:r>
        <w:rPr>
          <w:rFonts w:ascii="Amiri" w:hAnsi="Amiri" w:eastAsia="Amiri" w:cs="Amiri"/>
          <w:color w:val="111111"/>
          <w:sz w:val="28"/>
          <w:sz w:val="28"/>
          <w:szCs w:val="28"/>
          <w:rtl w:val="true"/>
          <w:lang w:bidi="ar-SA"/>
        </w:rPr>
        <w:t>ارزش و اهميت مشورت در كارها و نقش آن</w:t>
      </w:r>
    </w:p>
    <w:p>
      <w:pPr>
        <w:pStyle w:val="BookText"/>
        <w:rPr/>
      </w:pPr>
      <w:r>
        <w:rPr>
          <w:rFonts w:ascii="IRNazanin" w:hAnsi="IRNazanin" w:eastAsia="IRNazanin"/>
          <w:color w:val="111111"/>
          <w:sz w:val="28"/>
          <w:sz w:val="28"/>
          <w:szCs w:val="28"/>
          <w:rtl w:val="true"/>
          <w:lang w:bidi="fa-IR"/>
        </w:rPr>
        <w:t>عبرت گيرى از ماجراى شيطان</w:t>
      </w:r>
    </w:p>
    <w:p>
      <w:pPr>
        <w:pStyle w:val="BookText"/>
        <w:rPr/>
      </w:pPr>
      <w:r>
        <w:rPr>
          <w:rFonts w:ascii="Amiri" w:hAnsi="Amiri" w:eastAsia="Amiri" w:cs="Amiri"/>
          <w:color w:val="111111"/>
          <w:sz w:val="28"/>
          <w:sz w:val="28"/>
          <w:szCs w:val="28"/>
          <w:rtl w:val="true"/>
          <w:lang w:bidi="ar-SA"/>
        </w:rPr>
        <w:t>طول مدّت عبادت شيطان</w:t>
      </w:r>
    </w:p>
    <w:p>
      <w:pPr>
        <w:pStyle w:val="BookText"/>
        <w:rPr/>
      </w:pPr>
      <w:r>
        <w:rPr>
          <w:rFonts w:ascii="Amiri" w:hAnsi="Amiri" w:eastAsia="Amiri" w:cs="Amiri"/>
          <w:color w:val="111111"/>
          <w:sz w:val="28"/>
          <w:sz w:val="28"/>
          <w:szCs w:val="28"/>
          <w:rtl w:val="true"/>
          <w:lang w:bidi="ar-SA"/>
        </w:rPr>
        <w:t>تدبير نظام تكوين و تشريع</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پنجاه هزار سال در آيه چيست‌؟</w:t>
      </w:r>
      <w:bookmarkStart w:id="863" w:name="pg14765_167115"/>
    </w:p>
    <w:p>
      <w:pPr>
        <w:pStyle w:val="BookText"/>
        <w:rPr/>
      </w:pPr>
      <w:bookmarkEnd w:id="8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أَرَادَ اللَّهُ‌ أَنْ‌ يَخْلُقَ‌ آدَمَ‌ مِنْ‌ نُورٍ يَخْطَفُ‌ الْأَبْصَارَ ضِيَاؤُهُ‌ وَ يَبْهَرُ الْعُقُولَ‌ رُوَاؤُهُ‌، وَ طِيبٍ‌ يَأْخُذُ الْأَنْفَاسَ‌ عَرْفُهُ‌، لَفَعَلَ‌، وَ لَوْ فَعَلَ‌ لَظَلَّتْ‌ لَهُ‌ الْأَعْنَاقُ‌ خَاضِعَةً‌، وَ لَخَفَّتِ‌ الْبَلْوى‌ فِيهِ‌ عَلَى الْمَلائِكَةِ‌، وَ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خَلْقَهُ‌ بِبَعْضِ‌ مَا يَجْهَلُونَ‌ أَصْلَهُ‌، تَمْيِيزاً بِالْاِخْتِبَارِ لَهُمْ‌، وَ نَفْياً لِلْاِسْتِكْبَارِ عَنْهُمْ‌، وَ إبْعَاداً لِلْخُيَلاءِ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 وَ كَانَ‌ قَدْ عَبَدَ اللَّهَ‌ سِتَّةَ‌ آلافِ‌ سَنَةٍ‌، لايُدْرى‌ أَمِنْ‌ سِنِى الدُّنْيَا أَمْ‌ سِنِى الْآخِرَةِ‌، عَنْ‌ كِبْرِ سَاعَةٍ‌ وَاحِدَةٍ‌</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359536_730472459"/>
      <w:bookmarkStart w:id="865" w:name="_Toc303"/>
      <w:bookmarkEnd w:id="864"/>
      <w:r>
        <w:rPr>
          <w:rtl w:val="true"/>
        </w:rPr>
        <w:t>مرورى بر درس گذشته</w:t>
      </w:r>
      <w:bookmarkEnd w:id="86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درسهايى از نهج البلاغه بود، و بزرگترين خطبۀ نهج البلاغه يعنى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 خلاصۀ آنچه گفتيم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قبايل عربِ‌ كوفه نوعى روحيه و حالت استكبار و تفاخر پيدا شده بود كه معمولاً در ميان رؤساى عشاير و قبايل اين گونه روحيّات وجود دارد؛ حضرت على عليه السلام براى جلوگيرى از اين حالتِ‌ تفاخر و استكبار، داستان شيطان را يادآورى فرمودند كه مأمور شد در برابر حضرت آدم سجده كند ليكن از اين كار سرپيچى كرد و با آن همه سابقه اى كه در عبادت و اطاعت خدا داشت به علّت همين روحيۀ استكبار كه</w:t>
      </w:r>
      <w:bookmarkStart w:id="866" w:name="pg14765_167116"/>
    </w:p>
    <w:p>
      <w:pPr>
        <w:pStyle w:val="BookText"/>
        <w:rPr/>
      </w:pPr>
      <w:bookmarkEnd w:id="866"/>
      <w:r>
        <w:rPr>
          <w:rFonts w:ascii="IRNazanin" w:hAnsi="IRNazanin" w:eastAsia="IRNazanin"/>
          <w:color w:val="111111"/>
          <w:sz w:val="28"/>
          <w:sz w:val="28"/>
          <w:szCs w:val="28"/>
          <w:rtl w:val="true"/>
          <w:lang w:bidi="fa-IR"/>
        </w:rPr>
        <w:t>نخواست فروتنى كند براى هميشه از درگاه خداوند رانده و مطرود شد؛ منطق شيطان اين بود كه آدم از خاك خلق شده است و من از آتش، و آتش از خاك لطيف تر است، حال كه من از جنس لطيف تر خلق شده ام چطور مى شود نسبت به آدم كه از جنس خشن تر و كثيف تر خلق شده اظهار فروتنى كنم‌؟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كسى داراى چنين روحيه اى باشد و رستگار گردد</w:t>
      </w:r>
      <w:r>
        <w:rPr>
          <w:rFonts w:eastAsia="IRNazanin" w:cs="IRNazanin"/>
          <w:color w:val="111111"/>
          <w:sz w:val="28"/>
          <w:szCs w:val="28"/>
          <w:rtl w:val="true"/>
          <w:lang w:bidi="fa-IR"/>
        </w:rPr>
        <w:t>.</w:t>
      </w:r>
    </w:p>
    <w:p>
      <w:pPr>
        <w:pStyle w:val="Heading3"/>
        <w:numPr>
          <w:ilvl w:val="2"/>
          <w:numId w:val="1"/>
        </w:numPr>
        <w:rPr/>
      </w:pPr>
      <w:bookmarkStart w:id="867" w:name="__RefHeading___Toc1359538_730472459"/>
      <w:bookmarkStart w:id="868" w:name="_Toc304"/>
      <w:bookmarkEnd w:id="867"/>
      <w:r>
        <w:rPr>
          <w:rtl w:val="true"/>
        </w:rPr>
        <w:t>فلسفۀ خلقت آدم عليه السلام از خاك</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أَنْ‌ يَخْلُقَ‌ آدَمَ‌ مِنْ‌ نُورٍ يَخْطَفُ‌ الْأَبْصَارَ ضِيَاؤُهُ‌ وَ يَبْهَرُ الْعُقُولَ‌ رُوَاؤُهُ‌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مى خواست آدم را از نورى بيافريند كه روشنى آن ديده ها را بربايد و منظر آن بر خردها غالب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قهراً در اين صورت براى ملائكه هم آسانتر بود كه اظهار فروتنى كنند، ولى بناى كار خدا بر امتحان كردن استوار است، آدم را از خاك كه جنسى پست دارد خلق مى كند و به ملائكه اى كه از اجناس لطيفه هستند يا به شيطان كه از آتش و از جنس لطيف خلق شده است دستور مى دهد كه نسبت به او تواضع كنند به جهت آن كه روحيۀ خودبينى برطرف گردد، اصلاً هدف خدا امتحان كردن و آزمايش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هر يك از من و شما بگويند نسبت به كسى كه شخصيت بالاترى دارد تواضع كنيد، بسا اين كار براى ما آسان باشد؛ اما كسى را كه از خودمان نازل تر مى دانيم و در درجۀ پايين تر، مشكل است نسبت به چنين شخصى تواضع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براى امتحان فرعون را با آن قدرتش تكليف مى كند كه نسبت به حضرت موسى كه چوپان است و عصايى در دست دارد كرنش كند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بناى كار خدا مبتنى بر امتحان كردن است؛ 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 اللَّهُ‌ أَنْ‌ يَخْلُقَ‌ آدَمَ‌ مِنْ‌ نُورٍ يَخْطَفُ‌ الْأَبْصَارَ ضِيَاؤُهُ‌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اراده كرده بود كه آدم را</w:t>
      </w:r>
    </w:p>
    <w:p>
      <w:pPr>
        <w:pStyle w:val="BookText"/>
        <w:rPr/>
      </w:pPr>
      <w:r>
        <w:rPr>
          <w:rFonts w:ascii="IRNazanin" w:hAnsi="IRNazanin" w:eastAsia="IRNazanin"/>
          <w:color w:val="111111"/>
          <w:sz w:val="28"/>
          <w:sz w:val="28"/>
          <w:szCs w:val="28"/>
          <w:rtl w:val="true"/>
          <w:lang w:bidi="fa-IR"/>
        </w:rPr>
        <w:t xml:space="preserve">از نورى كه چشم ها را بربايد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قدر نورانى باشد كه نورش چشم انسان را پر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كند البته مى توانست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يَبْهَرُ الْعُقُولَ‌ رُوَاؤُهُ‌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منظر، كه نزديك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آدم را از نورى خلق كند كه چشم ها را بربايد و عقل ها را متحيّر كند اين كار را مى توانست بكند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 يَأْخُذُ الْأَنْفَاسَ‌ عَرْفُهُ‌، 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مادّۀ خوشبويى كه بوى خوشش نَفَس ها را جلب كند، هرآينه مى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بوى خوش طورى است كه همۀ نفس ها را به خود جلب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را گويند كه در هوا پخش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آدم را از نورى خلق كند كه زيبا باشد و عقل را متحيّر كند و بوى خوش داشته باشد البته كه مى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اينجا مى گويد</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يدلّ‌ على‌ ان الملائكة تشمّ‌ كما نشمّها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معلوم مى شود كه ملائكة اللّه نيز قوۀ شامّه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مى خواست بوى خوشى خلق كند كه مثلاً ملائكه هم از آن خوششان بيايد و آدم را اين گونه خلق كند نه از خاك كثيف و خشن، مى توانست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اين كار را كرده بود و يك آدم زيباى نورانى و معطرى كه همه مجذوبش بشوند خلق مى كرد، ملائكه خيلى برايشان راحت تر بود كه بدان تسليم شوند و شيطان هم ديگر نمى گفت كه من چون از آتش خلق شده ام بدان گردن نمى 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فَعَلَ‌ لَظَلَّتْ‌ لَهُ‌ الْأَعْنَاقُ‌ خَاضِعَةً‌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چنين مى كرد گردنها براى او خاضع مى شدند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افعال ناقصه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69" w:name="pg14765_167118"/>
    </w:p>
    <w:p>
      <w:pPr>
        <w:pStyle w:val="BookText"/>
        <w:rPr/>
      </w:pPr>
      <w:bookmarkEnd w:id="8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لَخَفَّتِ‌ الْبَلْوى‌ فِيهِ‌ عَلَى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آزمايش در آن بر ملائكه سبك مى شد</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1359540_730472459"/>
      <w:bookmarkStart w:id="871" w:name="_Toc305"/>
      <w:bookmarkEnd w:id="870"/>
      <w:r>
        <w:rPr>
          <w:rtl w:val="true"/>
        </w:rPr>
        <w:t>چگونگى آزمايش هاى الهى</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خداوند سبحان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خداوند سبحان هميشه مى خواهد كارى كند كه افراد مورد آزمايش قرار گيرند، و لذا اين صحنه ها و حوادث ناملايم را پديد مى آورد تا معلوم شود چه كسى مطيع تر است و چه كسى سركش و نافرمان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براى فعل محذوف است و در اصل چنين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تسبيح مى كنم يا تسبيح كردم خدا را تسبيحى كه لايق خداوند است، يك سنخ تسبيحى كه شايستۀ مقام ربوبى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إِبْتَلى‌ خَلْقَهُ‌ بِبَعْضِ‌ مَا يَجْهَلُونَ‌ أَصْلَهُ‌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آفريدگانش را مى آزمايد به بعضى از آنچه اصل آن را نمى دانند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گرچه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ولى مراد از آن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بناى خدا بر اين است كه از اوّل خلقت تا آخر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إِبْتَلى‌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و مخلوقاتش را امتحان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مَا يَجْهَلُونَ‌ أَصْلَهُ‌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بعضى از امورى كه به اصل آن جاهل اند؛ يعنى فلسفه اش را نمى دانند، ريشه اش را نمى دانند، چيزهايى كه فلسفه اش براى مردم مجهول است و به حكمت و نكته هايش توجّه ندارند، به بعضى از اين گونه چيزها امتحان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مى كند؟</w:t>
      </w:r>
      <w:bookmarkStart w:id="872" w:name="pg14765_167119"/>
    </w:p>
    <w:p>
      <w:pPr>
        <w:pStyle w:val="Heading3"/>
        <w:numPr>
          <w:ilvl w:val="2"/>
          <w:numId w:val="1"/>
        </w:numPr>
        <w:rPr/>
      </w:pPr>
      <w:bookmarkStart w:id="873" w:name="__RefHeading___Toc1359542_730472459"/>
      <w:bookmarkStart w:id="874" w:name="_Toc306"/>
      <w:bookmarkEnd w:id="872"/>
      <w:bookmarkEnd w:id="873"/>
      <w:r>
        <w:rPr>
          <w:rtl w:val="true"/>
        </w:rPr>
        <w:t>هدفهاى آزمايش الهى</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تَمْيِيزاً بِالْاِخْتِبَارِ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تميز دادن آنها به وسيلۀ آزمايش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خوبها از بدها و اطاعت كنندگان از معصيت كاران به وسيلۀ آزمايش مشخص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 گرفتن مشتق شده، آزمايشى كه انسان مى كند گويا خبر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مى خواهد تميز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بِالْاِخْتِبَارِ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وسيلۀ آزمايش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اين بندگان را به وسيلۀ آزمايش كردن تميز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نَفْياً لِلْاِسْتِكْبَارِ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برطرف كردن استكبار از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كه مى خواهد حالت استكبار، بزرگ منشى، فخر و نخوتى را كه در اشخاص هست از آنها دور كند؛ و حالت انقياد و رام بودن در بشر پيدا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إبْعَاداً لِلْخُيَلاءِ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 نمودن تكبّر و نخوت از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صحيح است؛ يعنى حالت تكبّر و نخوت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دور كردن 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مى خواهد آن حالت خيلاء و تكبّر را از مردم دور بكند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فرمايش حضرت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اصلاً دستوراتى را به بشر مى دهد كه ريشه اش براى بشر معلوم نيست، تا اين كه حالت انقياد در مردم پيدا بشود</w:t>
      </w:r>
      <w:r>
        <w:rPr>
          <w:rFonts w:eastAsia="IRNazanin" w:cs="IRNazanin"/>
          <w:color w:val="111111"/>
          <w:sz w:val="28"/>
          <w:szCs w:val="28"/>
          <w:rtl w:val="true"/>
          <w:lang w:bidi="fa-IR"/>
        </w:rPr>
        <w:t>.</w:t>
      </w:r>
      <w:bookmarkStart w:id="875" w:name="pg14765_167120"/>
    </w:p>
    <w:p>
      <w:pPr>
        <w:pStyle w:val="BookText"/>
        <w:rPr/>
      </w:pPr>
      <w:bookmarkEnd w:id="875"/>
      <w:r>
        <w:rPr>
          <w:rFonts w:ascii="IRNazanin" w:hAnsi="IRNazanin" w:eastAsia="IRNazanin"/>
          <w:color w:val="111111"/>
          <w:sz w:val="28"/>
          <w:sz w:val="28"/>
          <w:szCs w:val="28"/>
          <w:rtl w:val="true"/>
          <w:lang w:bidi="fa-IR"/>
        </w:rPr>
        <w:t>رام بودن، مطيع بودن و انقياد امرى است بسيار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فلسفۀ عبادات و دستوراتى كه خدا مى دهد همين است كه روحيۀ اطاعت كردن و زير بار رفتن در بشر پيدا بشود و از آن حالت خودمحورى و نخوت بيرون بيايد</w:t>
      </w:r>
      <w:r>
        <w:rPr>
          <w:rFonts w:eastAsia="IRNazanin" w:cs="IRNazanin"/>
          <w:color w:val="111111"/>
          <w:sz w:val="28"/>
          <w:szCs w:val="28"/>
          <w:rtl w:val="true"/>
          <w:lang w:bidi="fa-IR"/>
        </w:rPr>
        <w:t>.</w:t>
      </w:r>
    </w:p>
    <w:p>
      <w:pPr>
        <w:pStyle w:val="Heading3"/>
        <w:numPr>
          <w:ilvl w:val="2"/>
          <w:numId w:val="1"/>
        </w:numPr>
        <w:rPr/>
      </w:pPr>
      <w:bookmarkStart w:id="876" w:name="__RefHeading___Toc1359544_730472459"/>
      <w:bookmarkStart w:id="877" w:name="_Toc307"/>
      <w:bookmarkEnd w:id="876"/>
      <w:r>
        <w:rPr>
          <w:rtl w:val="true"/>
        </w:rPr>
        <w:t>يكى از آزمايش هاى بنى اسرائيل</w:t>
      </w:r>
      <w:bookmarkEnd w:id="877"/>
    </w:p>
    <w:p>
      <w:pPr>
        <w:pStyle w:val="BookText"/>
        <w:rPr/>
      </w:pPr>
      <w:r>
        <w:rPr>
          <w:rFonts w:ascii="IRNazanin" w:hAnsi="IRNazanin" w:eastAsia="IRNazanin"/>
          <w:color w:val="111111"/>
          <w:sz w:val="28"/>
          <w:sz w:val="28"/>
          <w:szCs w:val="28"/>
          <w:rtl w:val="true"/>
          <w:lang w:bidi="fa-IR"/>
        </w:rPr>
        <w:t>امتحان در جميع اعصار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طالوت از طرف خدا معيّن مى شود كه براى بنى اسرائيل رئيس باشد، ارتشش را برمى دارد مى برد؛ در اين مورد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مُبْتَلِيكُمْ‌ بِنَهَرٍ فَمَنْ‌ شَرِبَ‌ مِنْهُ‌ فَلَيْسَ‌ مِنِّي وَ مَنْ‌ لَمْ‌ يَطْعَمْهُ‌ فَإِنَّهُ‌ مِنِّي إِلاّ مَنِ‌ اغْتَرَفَ‌ غُرْفَةً‌ بِيَدِهِ‌</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آزمايش مى كند شما را به يك نهر آب، پس هر كه از اين آب بخورد جزء ارتش من نيست و مطرود مى شود و هر كس نخورد جزء ارتش من است مگر اين كه يك جرعه بيشتر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يك كسى بگويد افراد وقتى كه دويدند و ورزش كردند و عرق دارند، نوشيدن آب زياد خوب نيست و حكمت اين دستور نيز همين است؛ ولى قرآن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كند، خدا شما را آزمايش مى كند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آزمايش است، بسا حكمت آن هم براى اشخاص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خداوند به قوم بنى اسرائيل فرموده بود كه روز شنبه حق نداريد صيد كنيد، روز شنبه با روزهاى ديگر چه فرق مى كند؟ روزهاى ديگر صيد مانعى ندارد؛ ماهى ها هم ياد گرفته بودند و مى دانستند روزهاى شنبه خبرى نيست، آن روز بيش از همۀ روزها جمع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بنى اسرائيل حقّه مى زدند، آنجا صيد نمى كردند اما حوضچه اى درست مى كردند كه ماهى ها نتوانند از آن بيرون بروند تا در روز شنبه گير بيفتند و آنها روز يكشنبه بيايند صيدشان بكنند، و در واقع كلاه شرعى سر خود</w:t>
      </w:r>
      <w:bookmarkStart w:id="878" w:name="pg14765_167121"/>
    </w:p>
    <w:p>
      <w:pPr>
        <w:pStyle w:val="BookText"/>
        <w:rPr/>
      </w:pPr>
      <w:bookmarkEnd w:id="878"/>
      <w:r>
        <w:rPr>
          <w:rFonts w:ascii="IRNazanin" w:hAnsi="IRNazanin" w:eastAsia="IRNazanin"/>
          <w:color w:val="111111"/>
          <w:sz w:val="28"/>
          <w:sz w:val="28"/>
          <w:szCs w:val="28"/>
          <w:rtl w:val="true"/>
          <w:lang w:bidi="fa-IR"/>
        </w:rPr>
        <w:t>مى گذاشتند؛ حالا يك كسى بگويد اگر ماهى حلال است شنبه و يكشنبه ندارد، اگر حرام هم هست همه اش را بگو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امر اين است كه اين هيچ فلسفه و حكمتى ندارد جز اين كه خداوند مى خواهد معلوم كند كه اين اشخاص تا چه اندازه داراى روحيۀ اطاعت و انقياد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گاهى اوقات جوانها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چرا نماز مغرب و عشا را بلند مى خوانيم و نماز ظهر و عصر را آهسته، اين امر خداست، خدا دستور داده است كه اين جور نماز بخوان؛ و يا چرا نماز ظهر چهار ركعت است و نماز مغرب سه ركعت، اين حكم خداست، شايد خيلى از احكام آن فلسفه و حكمت هايى كه فرضاً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نداشته باشند؛ بگذريم از اين كه اگر شش يا هشت يا هر چند ركعت هم كه مى شد باز سؤال مى كردند چرا شش يا هشت ركعت‌؟</w:t>
      </w:r>
    </w:p>
    <w:p>
      <w:pPr>
        <w:pStyle w:val="BookText"/>
        <w:rPr/>
      </w:pPr>
      <w:r>
        <w:rPr>
          <w:rFonts w:ascii="IRNazanin" w:hAnsi="IRNazanin" w:eastAsia="IRNazanin"/>
          <w:color w:val="111111"/>
          <w:sz w:val="28"/>
          <w:sz w:val="28"/>
          <w:szCs w:val="28"/>
          <w:rtl w:val="true"/>
          <w:lang w:bidi="fa-IR"/>
        </w:rPr>
        <w:t>اما همين كه امر خداست بر انسان الزام مى كند، و بزرگترين فلسفه اش همان پيدا شدن حالت انقياد و رام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بنده بايد در مقابل دستور خدا روحيۀ اطاعت و انقياد داشته باشيم؛ چيزى كه انسان را بالا مى برد و به خدا نزديك مى كند همين حالت رام بودن، مطيع بودن و منقاد بودن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بزرگترين فلسفه است كه به وسيلۀ دستوراتى كه در عبادات هست، مردم آزمايش بشوند تا معلوم شود كه چه اندازه مطيع اند</w:t>
      </w:r>
      <w:r>
        <w:rPr>
          <w:rFonts w:eastAsia="IRNazanin" w:cs="IRNazanin"/>
          <w:color w:val="111111"/>
          <w:sz w:val="28"/>
          <w:szCs w:val="28"/>
          <w:rtl w:val="true"/>
          <w:lang w:bidi="fa-IR"/>
        </w:rPr>
        <w:t>.</w:t>
      </w:r>
    </w:p>
    <w:p>
      <w:pPr>
        <w:pStyle w:val="Heading3"/>
        <w:numPr>
          <w:ilvl w:val="2"/>
          <w:numId w:val="1"/>
        </w:numPr>
        <w:rPr/>
      </w:pPr>
      <w:bookmarkStart w:id="879" w:name="__RefHeading___Toc1359546_730472459"/>
      <w:bookmarkStart w:id="880" w:name="_Toc308"/>
      <w:bookmarkEnd w:id="879"/>
      <w:r>
        <w:rPr>
          <w:rtl w:val="true"/>
        </w:rPr>
        <w:t>فلسفۀ خلقت در قرآن</w:t>
      </w:r>
      <w:bookmarkEnd w:id="880"/>
    </w:p>
    <w:p>
      <w:pPr>
        <w:pStyle w:val="BookText"/>
        <w:rPr/>
      </w:pPr>
      <w:r>
        <w:rPr>
          <w:rFonts w:ascii="IRNazanin" w:hAnsi="IRNazanin" w:eastAsia="IRNazanin"/>
          <w:color w:val="111111"/>
          <w:sz w:val="28"/>
          <w:sz w:val="28"/>
          <w:szCs w:val="28"/>
          <w:rtl w:val="true"/>
          <w:lang w:bidi="fa-IR"/>
        </w:rPr>
        <w:t>اصلاً فلسفۀ خلقت انسانها جز آزمايش و امتحان چيز ديگرى نيست، قرآن مى فرمايد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خلق كرده است مرگ و زندگى را براى اين كه آزمايش كند شما را كه كدام يك كارِ بهتر انجام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انسانها را با استعدادها و اميال و غرائز مختلف خلق كرده و در هر يك از ما روحيۀ خداپرستى و اطاعت هست، روحيۀ خودخواهى و شهوت و غضب و اين جور غرائز هم هست، همۀ اينها را خدا در ما خلق كرده و عقل هم به ما داده است، بعد در صحنۀ زندگى ما را رها كرده و ما را با حوادث، با جنگ ها، كمبودها، مشكلات و درگيرى ها مواجه مى كند براى اين كه در صحنۀ زندگى استعدادهاى اشخاص شكوفا بشود، باطن اشخاص بروز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به آن معنا نيست كه خدا نداند، بلكه براى اين است كه قوّه ها به فعليت برسند، براى خود ما روشن بشود كه چه كاره ايم؛ محتمل است گفته شود چرا طريقۀ ديگرى براى اين خودشناسى و خوديابى انسانها اتخاذ نشد درحالى كه طرق ديگرى هم ممكن بود، اما از لحاظ‍‌ عقلى هم به عقيدۀ ما آزمايش و امتحان عالى ترين و بهترين مكانيزم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مشكلات و حوادث پيش نيايد، ما همه خيال مى كنيم آدمهاى فرمانبردار و مطيعى هستيم؛ اما اگر چنانچه مواجه با سختى و گرسنگى و جنگ و گرفتارى بشويم و در عين حال بردبار و صابر باشيم، آن موقع ارزش ما معلوم مى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اصلاً خلقت جز آزمايش و امتحان چيزى نيست، به همين جهت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آزمايش كرده است بندگان خودش را با دستوراتى كه فلسفه اش برايشان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روحيۀ انقياد و اطاعت بايد نسبت به خدا براى بشر پيدا بشود تا در برابر خدا مطيع باشند، حتى نسبت به پيامبر خدا صلى الله عليه و آله و سلم و نسبت به 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اين حالت اطاعت و انقياد نسبت به خدا و اولياء خدا و پيامبر صلى الله عليه و آله و سلم و اولى الامر يعنى ائمۀ اطهار عليهم السلام بلكه حاكم جامع الشرايط‍‌ و عادلى كه از طرف خدا لازم الاطاعة باشد لازم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881" w:name="pg14765_167123"/>
    </w:p>
    <w:p>
      <w:pPr>
        <w:pStyle w:val="BookText"/>
        <w:rPr/>
      </w:pPr>
      <w:bookmarkEnd w:id="881"/>
      <w:r>
        <w:rPr>
          <w:rFonts w:ascii="IRNazanin" w:hAnsi="IRNazanin" w:eastAsia="IRNazanin"/>
          <w:color w:val="111111"/>
          <w:sz w:val="28"/>
          <w:sz w:val="28"/>
          <w:szCs w:val="28"/>
          <w:rtl w:val="true"/>
          <w:lang w:bidi="fa-IR"/>
        </w:rPr>
        <w:t>بايستى در انسان روحيۀ اطاعت وجود داشته باشد، اصلاً زندگى بشر در اين عالم بدون اين حالت نمى شود، در جنگ ها و برخوردها يك ارتش اگر بنا بشود كه داراى روحيۀ اطاعت و انقياد نباشد، در اين جنگ هيچ وقت پيروزى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شيطان به عنوان نماد استكبار و ساير رذايل هم رمز پيروزى تمرين اطاعت و انقياد در پيشگاه بارى تعالى است</w:t>
      </w:r>
      <w:r>
        <w:rPr>
          <w:rFonts w:eastAsia="IRNazanin" w:cs="IRNazanin"/>
          <w:color w:val="111111"/>
          <w:sz w:val="28"/>
          <w:szCs w:val="28"/>
          <w:rtl w:val="true"/>
          <w:lang w:bidi="fa-IR"/>
        </w:rPr>
        <w:t>.</w:t>
      </w:r>
    </w:p>
    <w:p>
      <w:pPr>
        <w:pStyle w:val="Heading3"/>
        <w:numPr>
          <w:ilvl w:val="2"/>
          <w:numId w:val="1"/>
        </w:numPr>
        <w:rPr/>
      </w:pPr>
      <w:bookmarkStart w:id="882" w:name="__RefHeading___Toc1359548_730472459"/>
      <w:bookmarkStart w:id="883" w:name="_Toc309"/>
      <w:bookmarkEnd w:id="882"/>
      <w:r>
        <w:rPr>
          <w:rtl w:val="true"/>
        </w:rPr>
        <w:t>ارزش و اهميت مشورت در كارها و نقش آن</w:t>
      </w:r>
      <w:bookmarkEnd w:id="883"/>
    </w:p>
    <w:p>
      <w:pPr>
        <w:pStyle w:val="BookText"/>
        <w:rPr/>
      </w:pPr>
      <w:r>
        <w:rPr>
          <w:rFonts w:ascii="IRNazanin" w:hAnsi="IRNazanin" w:eastAsia="IRNazanin"/>
          <w:color w:val="111111"/>
          <w:sz w:val="28"/>
          <w:sz w:val="28"/>
          <w:szCs w:val="28"/>
          <w:rtl w:val="true"/>
          <w:lang w:bidi="fa-IR"/>
        </w:rPr>
        <w:t>بايستى فرمانده يك ارتش در مقام تصميم گيرى با همه مشورت كند، با آنهايى كه اهل تشخيص هستند مشورت كند، و در اين مقام همه بايد حق داشته باشند اظهار نظر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طرح و در مقام برنامه بايستى همۀ عقل ها روى هم ريخته شود، حتى يك سرباز صفر، يك پاسدارى كه درجه ندارد، اگر چنانچه راجع به يك نقشۀ جنگى، راجع به يك تصميمى حرفى دارد بايد حرفش را بزند، بر فرماندهان لازم است مشورت بكنند؛ خداوند به عقل كلّ‌ كه پيامبراكرم صلى الله عليه و آله و سلم است دستور مى دهد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اى پيامبر با اين مردم مشورت كن؛ وقتى كه پيامبر صلى الله عليه و آله و سلم كه منبع وحى است بايد با مردم مشورت بكند، ديگر حساب ساير فرماندهان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در تصميم گيريها هميشه مشورت بشود؛ اما وقتى كه مشورت انجام شد، طرحى پخته گرديد، تصميمى گرفته شد، ديگر همه بايد روحيۀ اطاعت داشته باشند؛ از اين رو خداوند در قرآن به پيامبر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بكن، اما دنبالش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تصميم نهايى را گرفتى به خدا توكّل كن، همه بايد اطاعت كنند، اينجا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w:t>
      </w:r>
    </w:p>
    <w:p>
      <w:pPr>
        <w:pStyle w:val="BookText"/>
        <w:rPr/>
      </w:pPr>
      <w:r>
        <w:rPr>
          <w:rFonts w:ascii="Amiri" w:hAnsi="Amiri" w:eastAsia="Amiri" w:cs="Amiri"/>
          <w:color w:val="111111"/>
          <w:sz w:val="28"/>
          <w:sz w:val="28"/>
          <w:szCs w:val="28"/>
          <w:rtl w:val="true"/>
          <w:lang w:bidi="ar-SA"/>
        </w:rPr>
        <w:t>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است، بايد از پيامبر صلى الله عليه و آله و سلم اطاعت كنيد، بايد اطاعت كنيد وگرنه هرج و مرج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همۀ كارها بايد مشورت باشد، برخورد افكار بايد باشد؛ حتى در مسألۀ درس به نظر مى آيد بهترين متد درس خواندن همين متدى است كه در حوزه هاى علميه رايج است كه يك استاد هر چند مقام علمى اش بالا باشد، مطلبى را كه اظهار مى كند و برايش دليل مى آورد، اگر شاگردها اشكالى به ذهنشان آمد بايد اشكال را بگويند، بسيار شده است كه يك طلبه كه تازه به درس خارج مى آيد فكر نقّادى دارد و ممكن است مطلبى را اظهار كند كه نظر استاد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بايستى اين حالت در مباحثات علمى باشد و به شاگردها امكان داده شود كه اظهارنظر كنند و مشكلاتشان را عرضه بدارند، در دانشگاهها هم بايستى به دانشجوها فرصت داده شود تا در مسائل فكر كنند و اگر چنانچه به نظرشان اشكالى مى آيد آن را عرضه بدارند؛ بسا مطلبى به ذهن شاگردى بيايد و وقتى كه به استاد عرضه كرد، در واقع براى استاد مبدأ فكرى شود و باب تازه اى در اين مسائل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بايست در ما باشد، در طرحهاى جنگى، در تصميم گيريهايى كه براى ادارۀ كشور هست، در همه جا اظهارنظر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امروز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دولت براى بودجه تصميمى گرفت و تصميمى دارند و يا براى جنگ نقشه اى دارند، افرادى كه سوء نظر ندارند و قصدشان اصلاح است اگر فكر و نظرى دارند نظرشان را اظهار كنند، در روزنامه ها بنويسند، تلفن كنند و بگويند؛ اما وقتى كه مسائل عرضه شد، فكرها روى هم ريخته شد و تصميم گرفته شد، آن وقت ديگر بايد عمل بشود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حالت اطاعت و انقياد نسبت به بالاتر در مقام اجرا و عمل در صحنۀ زندگى</w:t>
      </w:r>
      <w:r>
        <w:rPr>
          <w:rFonts w:eastAsia="IRNazanin" w:cs="IRNazanin"/>
          <w:color w:val="111111"/>
          <w:sz w:val="28"/>
          <w:szCs w:val="28"/>
          <w:lang w:bidi="fa-IR"/>
        </w:rPr>
        <w:t>9</w:t>
      </w:r>
      <w:r>
        <w:rPr>
          <w:rFonts w:eastAsia="IRNazanin" w:cs="IRNazanin"/>
          <w:color w:val="111111"/>
          <w:sz w:val="28"/>
          <w:szCs w:val="28"/>
          <w:rtl w:val="true"/>
          <w:lang w:bidi="fa-IR"/>
        </w:rPr>
        <w:t>.</w:t>
      </w:r>
      <w:bookmarkStart w:id="884" w:name="pg14765_167125"/>
    </w:p>
    <w:p>
      <w:pPr>
        <w:pStyle w:val="BookText"/>
        <w:rPr/>
      </w:pPr>
      <w:bookmarkEnd w:id="884"/>
      <w:r>
        <w:rPr>
          <w:rFonts w:ascii="IRNazanin" w:hAnsi="IRNazanin" w:eastAsia="IRNazanin"/>
          <w:color w:val="111111"/>
          <w:sz w:val="28"/>
          <w:sz w:val="28"/>
          <w:szCs w:val="28"/>
          <w:rtl w:val="true"/>
          <w:lang w:bidi="fa-IR"/>
        </w:rPr>
        <w:t>باشد؛ از همه بالاتر خداست، خدا كه خالق ماست و ما مخلوق او هستيم مصلحت همۀ ما را مى داند، دستورى كه داده شد ديگر چون و چرا ندارد، خداوند مخصوصاً دستوراتى مى دهد كه فلسفه و حكمتش براى اشخاص مجهول است، تا معلوم شود تا چه اندازه روحيۀ انقياد در آنها هست؛ اين است كه حضرت على عليه السلام اينجا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اگر مى خواست از ابتدا آدم را به گونه اى خلق بكند كه ملائكه و شيطان آسان بتوانند زير بار بروند مى توانست، اما عمداً آدم را از خاك خشن خلق كرد و به ملائكۀ الهى كه اگر جسم باشند اجسام لطيفه اند و اگر بالاتر از جسم باشند ديگر خيلى لطيف تر، و به شيطان كه از آتش كه بهتر از خاك است خلق شده دستور مى دهد كه از آدم اطاعت كنيد و بر آدم سجده كنيد تا باطن شيطان بروز كند و معلوم بشود تا چه اندازه مطيع خداست</w:t>
      </w:r>
      <w:r>
        <w:rPr>
          <w:rFonts w:eastAsia="IRNazanin" w:cs="IRNazanin"/>
          <w:color w:val="111111"/>
          <w:sz w:val="28"/>
          <w:szCs w:val="28"/>
          <w:rtl w:val="true"/>
          <w:lang w:bidi="fa-IR"/>
        </w:rPr>
        <w:t>.</w:t>
      </w:r>
    </w:p>
    <w:p>
      <w:pPr>
        <w:pStyle w:val="Heading3"/>
        <w:numPr>
          <w:ilvl w:val="2"/>
          <w:numId w:val="1"/>
        </w:numPr>
        <w:rPr/>
      </w:pPr>
      <w:bookmarkStart w:id="885" w:name="__RefHeading___Toc1359550_730472459"/>
      <w:bookmarkStart w:id="886" w:name="_Toc310"/>
      <w:bookmarkEnd w:id="885"/>
      <w:r>
        <w:rPr>
          <w:rtl w:val="true"/>
        </w:rPr>
        <w:t>عبرت گيرى از ماجراى شيطان</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كار خدا دربارۀ شيطان عبرت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مى بينيد شيطان با همۀ سوابق خوبى كه داشته، شكست خورد و مطرود خدا شد، پس شما افراد بشر عبرت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روحيۀ استكبار و خودپرستى و خودخواهى كه در شيطان بود اگر در من و شما هم باشد، ما هم به سرنوشت شيطان گرفتار مى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بِمَا كَانَ‌ مِنْ‌ فِعْلِ‌ اللَّهِ‌ بِإِبْلِيسَ‌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روشى كه خدا با شيطان داشت عبرت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أَحْبَطَ‍‌ عَمَلَهُ‌ الطَّوِيلَ‌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كردار طولانى مدّت شيطان را از بين برد</w:t>
      </w:r>
      <w:r>
        <w:rPr>
          <w:rFonts w:eastAsia="Amiri" w:cs="Amiri" w:ascii="Amiri" w:hAnsi="Amiri"/>
          <w:color w:val="111111"/>
          <w:sz w:val="28"/>
          <w:szCs w:val="28"/>
          <w:rtl w:val="true"/>
          <w:lang w:bidi="ar-SA"/>
        </w:rPr>
        <w:t>.)</w:t>
      </w:r>
      <w:bookmarkStart w:id="887" w:name="pg14765_167126"/>
    </w:p>
    <w:p>
      <w:pPr>
        <w:pStyle w:val="BookText"/>
        <w:rPr/>
      </w:pPr>
      <w:bookmarkEnd w:id="8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بى ارزش كردن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كلّى هم بى ارزش نشد،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پس ثواب عمل من چه شد؟ 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هر چه مى خواهى به من بگو به تو مى دهم، از اين رو بنا شد تا روز قيامت زنده باشد و اختيار هم داشته باشد كه بر بنى آدم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پايين آورد و از بين برد عبادت طولانى شيطان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جَهْدَهُ‌ الْجَهِيدَ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كوشش بى پايان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جَهْدَهُ‌ الْجَهِيدَ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كوششى كه بسيار باشد يعنى ديگر به بى نهايت برسد و طاقت فرسا باشد، چنانچه براى شيطان طاقت فرسا بود؛ خداوند كوشش بى پايان شيطان را بى اثر كرد، پايينش آورد، مگر اين شيطان چه كار كرده بود؟</w:t>
      </w:r>
    </w:p>
    <w:p>
      <w:pPr>
        <w:pStyle w:val="Heading3"/>
        <w:numPr>
          <w:ilvl w:val="2"/>
          <w:numId w:val="1"/>
        </w:numPr>
        <w:rPr/>
      </w:pPr>
      <w:bookmarkStart w:id="888" w:name="__RefHeading___Toc1359552_730472459"/>
      <w:bookmarkStart w:id="889" w:name="_Toc311"/>
      <w:bookmarkEnd w:id="888"/>
      <w:r>
        <w:rPr>
          <w:rtl w:val="true"/>
        </w:rPr>
        <w:t>طول مدّت عبادت شيطان</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عَبَدَ اللَّهَ‌ سِتَّةَ‌ آلافِ‌ سَنَةٍ‌، لايُدْرى‌ أَمِنْ‌ سِنِى الدُّنْيَا أَمْ‌ سِنِى الْآخِرَةِ‌، عَنْ‌ كِبْرِ سَاعَةٍ‌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به تحقيق شش هزار سال خدا را عبادت كرده بود، كه معلوم نيست آيا از سالهاى دنياست يا از سالهاى آخرت، به علّت تكبّر يك ساعت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يعنى معلوم نيست، حضرت على عليه السلام نمى گويد پيش من معلوم نيست، ممكن است پيش حضرت على عليه السلام معلوم باشد، ولى اگر مى خواست بگويد اين شش هزار سال از سالهاى آخرت است آن وقت من و شما ديگر خيلى وحشت مى كرديم، مى گفتيم مگر اين قدر عبادت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على عليه السلام اين را ديگر تعيين نكرده كه از سالهاى دنياست يا از سالهاى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چون اضافه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سالهاى آخرت يك روزش مطابق هزار سال ماست، قرآن در سورۀ حج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يَوْماً عِنْدَ رَبِّكَ‌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همانا يك روز نزد پروردگار تو مثل هزار سال است از اينها كه شما مى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روز عالم آخرت و يك روز عالم بالا به اندازۀ هزار سال از روزهاى شما محسوب مى شود؛ كه اگر عبادت شيطان را اين گونه بخواهيم حساب كنيم، شش هزار سال از سالهاى آخرت دو ميليارد و يكصد و نود ميليون سال از سالهاى دنيا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 نيست راجع به اين آيات بحث مختصرى بكنيم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اين آيه را كه در سورۀ حج است خوانديم، مفسّرين گفته اند</w:t>
      </w:r>
      <w:r>
        <w:rPr>
          <w:rStyle w:val="FootnoteAnchor"/>
          <w:rtl w:val="true"/>
        </w:rPr>
        <w:footnoteReference w:id="286"/>
      </w:r>
      <w:r>
        <w:rPr>
          <w:rFonts w:ascii="Amiri" w:hAnsi="Amiri" w:eastAsia="Amiri" w:cs="Amiri"/>
          <w:color w:val="111111"/>
          <w:sz w:val="28"/>
          <w:sz w:val="28"/>
          <w:szCs w:val="28"/>
          <w:rtl w:val="true"/>
          <w:lang w:bidi="ar-SA"/>
        </w:rPr>
        <w:t xml:space="preserve">مراد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يوماً من أيّام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روز از روزهاى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 سنة من أيّام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 هزار سال از روزهاى دنياست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صافى</w:t>
      </w:r>
      <w:r>
        <w:rPr>
          <w:rStyle w:val="FootnoteAnchor"/>
          <w:rtl w:val="true"/>
        </w:rPr>
        <w:footnoteReference w:id="287"/>
      </w:r>
      <w:r>
        <w:rPr>
          <w:rFonts w:ascii="Amiri" w:hAnsi="Amiri" w:eastAsia="Amiri" w:cs="Amiri"/>
          <w:color w:val="111111"/>
          <w:sz w:val="28"/>
          <w:sz w:val="28"/>
          <w:szCs w:val="28"/>
          <w:rtl w:val="true"/>
          <w:lang w:bidi="ar-SA"/>
        </w:rPr>
        <w:t>از ارشاد مفيد نقل مى كند كه حضرت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تبارك و تعالى خبر داده است به طول روز قيامت،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كألف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حمل كرده بر روز قيامت كه روز قيامت هزار سال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اين آيه كه در سورۀ حج است در سورۀ سجده هم اين آيه هست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تدبير مى كند امور را از آسمان به زمين، يعنى همين طور كه خداوند خالق اين عالم است تدبير امور هم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تدبير مى كند امور را از مقام بالا به طرف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اللّه كه جنود خدا هستند و وسائط‍‌ فيض خدا، تمام كارهايى كه در اين عالم انجام مى شود به وسيلۀ آنها صورت مى گيرد، روزى دادن ها، خلقت ها، مرگ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 جعفر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890" w:name="pg14765_167128"/>
    </w:p>
    <w:p>
      <w:pPr>
        <w:pStyle w:val="BookText"/>
        <w:rPr/>
      </w:pPr>
      <w:bookmarkEnd w:id="890"/>
      <w:r>
        <w:rPr>
          <w:rFonts w:ascii="Amiri" w:hAnsi="Amiri" w:eastAsia="Amiri" w:cs="Amiri"/>
          <w:color w:val="111111"/>
          <w:sz w:val="28"/>
          <w:sz w:val="28"/>
          <w:szCs w:val="28"/>
          <w:rtl w:val="true"/>
          <w:lang w:bidi="ar-SA"/>
        </w:rPr>
        <w:t>فليس من قطرة تقطر إلّاو معها ملك حتّى‌ يضعها موضعها</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هر قطره باران را يك ملكى مى آورد و براى دفعۀ ديگر اين ملك نوبتش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 هست مراد از ملائكة اللّه همان قوا و نيروهايى باشد كه سبب حركت ها و كارهاى اين جهان است، چنانچه همۀ مرگ ها به جنود عزرائيل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تدبير تمام كارهاى عالم دست خداست و به وسيلۀ وسائط‍‌ فيض كه ملائكة اللّه و قواى مخفى عالم هستند انجام مى گيرد</w:t>
      </w:r>
      <w:r>
        <w:rPr>
          <w:rFonts w:eastAsia="IRNazanin" w:cs="IRNazanin"/>
          <w:color w:val="111111"/>
          <w:sz w:val="28"/>
          <w:szCs w:val="28"/>
          <w:rtl w:val="true"/>
          <w:lang w:bidi="fa-IR"/>
        </w:rPr>
        <w:t>.</w:t>
      </w:r>
    </w:p>
    <w:p>
      <w:pPr>
        <w:pStyle w:val="Heading3"/>
        <w:numPr>
          <w:ilvl w:val="2"/>
          <w:numId w:val="1"/>
        </w:numPr>
        <w:rPr/>
      </w:pPr>
      <w:bookmarkStart w:id="891" w:name="__RefHeading___Toc1359554_730472459"/>
      <w:bookmarkStart w:id="892" w:name="_Toc312"/>
      <w:bookmarkEnd w:id="891"/>
      <w:r>
        <w:rPr>
          <w:rtl w:val="true"/>
        </w:rPr>
        <w:t>تدبير نظام تكوين و تشريع</w:t>
      </w:r>
      <w:bookmarkEnd w:id="892"/>
    </w:p>
    <w:p>
      <w:pPr>
        <w:pStyle w:val="BookText"/>
        <w:rPr/>
      </w:pPr>
      <w:r>
        <w:rPr>
          <w:rFonts w:ascii="Amiri" w:hAnsi="Amiri" w:eastAsia="Amiri" w:cs="Amiri"/>
          <w:color w:val="111111"/>
          <w:sz w:val="28"/>
          <w:sz w:val="28"/>
          <w:szCs w:val="28"/>
          <w:rtl w:val="true"/>
          <w:lang w:bidi="ar-SA"/>
        </w:rPr>
        <w:t xml:space="preserve">بهائى ها براى حرفهاى خودشان به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استدلال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اينجا عبارت از شريعت و دستورى كه به وسيلۀ پيامبر صلى الله عليه و آله و سلم مى آيد گرفته اند؛ من به استدلال بهائى ها كارى ندارم، اما اين اندازه براى ردّ سخن آنها 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مربوط‍‌ به شريعت و حكم خدا نيست، شريعت خود جزئى از همۀ امور است كه در اين عالم وجود دارد، اين آيه ظاهراً در مورد تدبير همۀ عالم بحث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سجده خداوند در ابتدا خلقت عالم را مطرح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 الْأَرْضَ‌ وَ ما بَيْنَهُما فِي سِتَّةِ‌ أَيّامٍ‌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خدايى كه آسمانها و زمين و آنچه را بين آسمانها و زمين است در شش روز آفريد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خيال كند خدا آسمان و زمين و آنچه را بين آنهاست طى شش روز خلق كرد و بعد راحت شد و تدبيرش را گذاشته براى ديگران؛ مثل بنّا كه خانه را مى سازد و مزدش را مى گيرد و ديگر كارى ندارد؛ درحالى كه اين طور نيست، خدا عالم را خلق كرد و تدبير اين عالم هم تا روز قيامت دست خود خداست، از اين رو در</w:t>
      </w:r>
    </w:p>
    <w:p>
      <w:pPr>
        <w:pStyle w:val="BookText"/>
        <w:rPr/>
      </w:pPr>
      <w:r>
        <w:rPr>
          <w:rFonts w:ascii="Amiri" w:hAnsi="Amiri" w:eastAsia="Amiri" w:cs="Amiri"/>
          <w:color w:val="111111"/>
          <w:sz w:val="28"/>
          <w:sz w:val="28"/>
          <w:szCs w:val="28"/>
          <w:rtl w:val="true"/>
          <w:lang w:bidi="ar-SA"/>
        </w:rPr>
        <w:t>دنبال 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خداوند مستقر شد بر تخت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تخت و عرش كنايه از احاطۀ قدرت و علم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علاوه بر اين كه عالم را خلق كرد احاطه هم دارد بر عالم، مثل پادشاهى كه به همۀ كشور احاطه داشته باشد؛ وقتى مى گويند يك پادشاه بر تختش مستقر است، يعنى قدرتش بر همۀ كشور مستولى است، وگرنه خدا كه تخت ندارد، اين كنايه است، در واقع مى خواهد بگويد چنين نيست كه عالم از تحت قدرت خدا بيرون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مستقر بر عرش است، محيط‍‌ به عالم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دُونِهِ‌ مِنْ‌ وَلِيٍّ‌ وَ لا شَفِيعٍ‌ أَ فَلا تَتَذَكَّرُونَ‌</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غير از خدا كسى ولىّ‌ و شفيع شما نيست، آيا متذكر نمى شويد؟ كه همين طور كه خالق عالم است، همين طور بقاى شما نيز به تدبير و تصرف خداست، اين است كه در ادامه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تدبير مى كند امور شما و امور همۀ عالم را؛ آبها، بارانها، درختها، گياهها همه دائماً دست خداست؛ البته از جمله امور هم اين است كه پيامبران را نيز براى هدايت شما مى فرستد؛ بعد اين امور روزى همه به خدا برمى گردند كه آن روز، روز قيامت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روزى كه آسمان را چون طومار در هم پيچيم، دنيا در هم پيچيده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روزى كه زمين به غير اين زمين تبديل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و آسمانها پيچيده است به دست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اين امور به سوى خدا عروج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يَوْمٍ‌ كانَ‌ مِقْدارُهُ‌ أَلْفَ‌ سَنَةٍ‌ مِمّا تَعُدُّونَ‌</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در روز قيامت كه مدتش هزار سال است از روزهاى شما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93" w:name="pg14765_167130"/>
    </w:p>
    <w:p>
      <w:pPr>
        <w:pStyle w:val="BookText"/>
        <w:rPr/>
      </w:pPr>
      <w:bookmarkEnd w:id="893"/>
      <w:r>
        <w:rPr>
          <w:rFonts w:ascii="IRNazanin" w:hAnsi="IRNazanin" w:eastAsia="IRNazanin"/>
          <w:color w:val="111111"/>
          <w:sz w:val="28"/>
          <w:sz w:val="28"/>
          <w:szCs w:val="28"/>
          <w:rtl w:val="true"/>
          <w:lang w:bidi="fa-IR"/>
        </w:rPr>
        <w:t xml:space="preserve">پس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بيان اين مطالب است، همين طور كه خداوند خالق آسمانها و زمين و ما بينهماست ادارۀ عالم و تدبير آن هم به دست خداست؛ اداره اش و بقائش و اين كه بشر در اين جهان نياز دارد، زندگى دارد، همۀ اينها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مِنْ‌ دُونِهِ‌ مِنْ‌ وَلِيٍّ‌ وَ لا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ولىّ‌ و شفيعى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اين آيه مى خواهد اين معنا را بگويد و اصلاً مربوط‍‌ به اين كه شريعت اسلام مدتش هزار سال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أغنام اللّه</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مى خواهند از اين آيه سوء استفاده كنند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آيات ديگر قرآن نظير اين مسأله را داريم كه خلقت آسمان و زمين را شش روز مى شمرد و به 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رعد هم اين تعبير را دارد؛</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در سورۀ معارج هم هست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عروج مى كنند و بالا مى روند ملائكه و روح به طرف خدا در روزى كه مقدارش پنجاه هزار سال است</w:t>
      </w:r>
      <w:r>
        <w:rPr>
          <w:rFonts w:eastAsia="IRNazanin" w:cs="IRNazanin"/>
          <w:color w:val="111111"/>
          <w:sz w:val="28"/>
          <w:szCs w:val="28"/>
          <w:rtl w:val="true"/>
          <w:lang w:bidi="fa-IR"/>
        </w:rPr>
        <w:t>.</w:t>
      </w:r>
    </w:p>
    <w:p>
      <w:pPr>
        <w:pStyle w:val="Heading3"/>
        <w:numPr>
          <w:ilvl w:val="2"/>
          <w:numId w:val="1"/>
        </w:numPr>
        <w:rPr/>
      </w:pPr>
      <w:bookmarkStart w:id="894" w:name="__RefHeading___Toc1359556_730472459"/>
      <w:bookmarkStart w:id="895" w:name="_Toc313"/>
      <w:bookmarkEnd w:id="894"/>
      <w:r>
        <w:rPr>
          <w:rtl w:val="true"/>
        </w:rPr>
        <w:t>مقصود از پنجاه هزار سال در آيه چيست‌؟</w:t>
      </w:r>
      <w:bookmarkEnd w:id="895"/>
    </w:p>
    <w:p>
      <w:pPr>
        <w:pStyle w:val="BookText"/>
        <w:rPr/>
      </w:pPr>
      <w:r>
        <w:rPr>
          <w:rFonts w:ascii="IRNazanin" w:hAnsi="IRNazanin" w:eastAsia="IRNazanin"/>
          <w:color w:val="111111"/>
          <w:sz w:val="28"/>
          <w:sz w:val="28"/>
          <w:szCs w:val="28"/>
          <w:rtl w:val="true"/>
          <w:lang w:bidi="fa-IR"/>
        </w:rPr>
        <w:t>بين مردم هم مشهور است كه روز قيامت را مى گويند پنجاه هزار سال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دو آيه كه مى گويد هزار سال و آن آيه كه مى گويد پنجاه هزار سال، چگونه با هم جمع مى شوند؟ از بعضى روايات استفاده مى شود كه روز قيامت پنجاه موقف دارد، هر موقفى هزار سال است، از اين رو ممكن است آيه اى كه هزار سال مى گويد آن موقف اوّل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اينها را خلاصه ذكر مى كنم وگرنه تفصيلش بايد جاى ديگر ذكر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احتمال ديگرى كه بعضى از مفسّرين ذكر كرده اند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الْمَلائِكَةُ‌ وَ الرُّوحُ‌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سورۀ معارج هست مربوط‍‌ به عمر دنيا باشد، كه ملائكه اى كه وسائط‍‌ فيض اند و دستورات را از طرف خداوند مى آورند و بالا مى برند تا روز قيامت،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عمر دنيا پنجاه هزار سال از سالهاى دنياست يا از سالهاى آخرت‌؟ باز معلوم نيست، از اين رو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آيه مربوط‍‌ به عمر دنيا باشد و سالش هم از سالهاى آخرت؛ در نتيجه سالهاى دنيا را اگر بخواهيم حساب بكنيم، عمر دنيا مى شود هجده ميليارد سال از سالهاى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احتمالاتى است كه از طرف مفسّران و شارحان نهج البلاغه ذكر شده؛</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بعضى ديگر گفته اند كه از روايات استفاده مى شود كه فاصلۀ بين زمين و آسمان پانصد سال است و ملكى كه بخواهد مثلاً دستور را از طرف خدا بياورد در حقيقت پانصد سال راه مى رود و برمى گردد، يعنى هزار سال مى شود؛ و اگر بخواهى حساب كنى تا آسمان هفتم مى شود پنجاه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روايتى را هم مؤيد اين احتمال مى آورند كه در احتجاج طبرسى از اميرالمؤمنين عليه السلام راجع به معراج پيامبراكرم صلى الله عليه و آله و سلم هست</w:t>
      </w:r>
      <w:r>
        <w:rPr>
          <w:rStyle w:val="FootnoteAnchor"/>
          <w:rtl w:val="true"/>
        </w:rPr>
        <w:footnoteReference w:id="302"/>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 به فى ملكوت السّماوات مسيرة خمسين ألف عامّ‌ فى أقلّ‌ من ثلث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سير پنجاه هزار سال در شب معراج پيامبراكرم صلى الله عليه و آله و سلم را ملائكة اللّه بردند در صورتى كه يك ثلث شب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سماوات را اگر بخواهى حساب بكنى به سالهاى ما مى شود پنجاه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احتمالى است كه ذكر شده و به طور يقين نمى شود گفت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اين دو آيه اى كه مى گويد هزار سال، ظاهرش اين است كه روزهاى آخرت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روز قيامت هم چون روز آخرت است مى شود هزار سال؛ آن وقت آيۀ معراج كه مى گويد پنجاه هزار سال، يا اين است كه روز قيامت پنجاه موقف دارد و هر موقفش هزار سال است، يا اين كه پنجاه هزار سال عمر دنيا را مى خواهد بگويد كه به سالهاى ما اگر حساب كنيم مى شود هجده ميليارد سال، و يا اين كه چون مسافت بين زمين تا آسمان اوّل پانصد سال راه است رفت و برگشت آن هزار سال مى شود آن وقت تا آسمان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نمى دانيم معنايش چيست و اجمالاً مى دانيم هفت آسمانى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پنجاه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احتمالاتى است كه مفسّرين ذكر كرده اند، چيزى كه براى ما خيلى مهم است نكته اى است كه روى آن انگشت گذاشتيم و آن اين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تدبير شريعت تنها نيست، تدبير همۀ نظام خلقت است؛ البته تدبير شريعت هم جزئى از نظام خلقت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حضرت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شش هزار سال عبادت خدا كرده است كه معلوم نيست اين شش هزار سال از سالهاى دنياست يا از سالهاى آخرت، كه به علّت تكبّر يك ساعته همۀ اعمالش زمين مى خورد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96" w:name="pg14765_167133"/>
    </w:p>
    <w:p>
      <w:pPr>
        <w:pStyle w:val="Heading2"/>
        <w:numPr>
          <w:ilvl w:val="1"/>
          <w:numId w:val="1"/>
        </w:numPr>
        <w:rPr/>
      </w:pPr>
      <w:bookmarkStart w:id="897" w:name="__RefHeading___Toc1359558_730472459"/>
      <w:bookmarkStart w:id="898" w:name="_Toc314"/>
      <w:bookmarkEnd w:id="896"/>
      <w:bookmarkEnd w:id="897"/>
      <w:r>
        <w:rPr>
          <w:rtl w:val="true"/>
        </w:rPr>
        <w:t>«</w:t>
      </w:r>
      <w:r>
        <w:rPr>
          <w:rtl w:val="true"/>
        </w:rPr>
        <w:t xml:space="preserve">درس </w:t>
      </w:r>
      <w:r>
        <w:rPr/>
        <w:t>351</w:t>
      </w:r>
      <w:r>
        <w:rPr>
          <w:rtl w:val="true"/>
        </w:rPr>
        <w:t xml:space="preserve">»: </w:t>
      </w:r>
      <w:r>
        <w:rPr>
          <w:rtl w:val="true"/>
        </w:rPr>
        <w:t xml:space="preserve">خطبۀ </w:t>
      </w:r>
      <w:r>
        <w:rPr/>
        <w:t>192</w:t>
      </w:r>
      <w:r>
        <w:rPr>
          <w:rtl w:val="true"/>
        </w:rPr>
        <w:t xml:space="preserve"> (</w:t>
      </w:r>
      <w:r>
        <w:rPr>
          <w:rtl w:val="true"/>
        </w:rPr>
        <w:t>قسمت سوّم</w:t>
      </w:r>
      <w:r>
        <w:rPr>
          <w:rtl w:val="true"/>
        </w:rPr>
        <w:t>)</w:t>
      </w:r>
      <w:bookmarkEnd w:id="898"/>
    </w:p>
    <w:p>
      <w:pPr>
        <w:pStyle w:val="Heading3"/>
        <w:numPr>
          <w:ilvl w:val="2"/>
          <w:numId w:val="1"/>
        </w:numPr>
        <w:rPr/>
      </w:pPr>
      <w:bookmarkStart w:id="899" w:name="__RefHeading___Toc1359560_730472459"/>
      <w:bookmarkStart w:id="900" w:name="_Toc315"/>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ترس دائمى از سوء عاقبت</w:t>
      </w:r>
    </w:p>
    <w:p>
      <w:pPr>
        <w:pStyle w:val="BookText"/>
        <w:rPr/>
      </w:pPr>
      <w:r>
        <w:rPr>
          <w:rFonts w:ascii="Amiri" w:hAnsi="Amiri" w:eastAsia="Amiri" w:cs="Amiri"/>
          <w:color w:val="111111"/>
          <w:sz w:val="28"/>
          <w:sz w:val="28"/>
          <w:szCs w:val="28"/>
          <w:rtl w:val="true"/>
          <w:lang w:bidi="ar-SA"/>
        </w:rPr>
        <w:t>شيطان همواره شريك جرم مى طلبد</w:t>
      </w:r>
    </w:p>
    <w:p>
      <w:pPr>
        <w:pStyle w:val="BookText"/>
        <w:rPr/>
      </w:pPr>
      <w:r>
        <w:rPr>
          <w:rFonts w:ascii="Amiri" w:hAnsi="Amiri" w:eastAsia="Amiri" w:cs="Amiri"/>
          <w:color w:val="111111"/>
          <w:sz w:val="28"/>
          <w:sz w:val="28"/>
          <w:szCs w:val="28"/>
          <w:rtl w:val="true"/>
          <w:lang w:bidi="ar-SA"/>
        </w:rPr>
        <w:t>نداى شيطان به همفكران خود</w:t>
      </w:r>
    </w:p>
    <w:p>
      <w:pPr>
        <w:pStyle w:val="BookText"/>
        <w:rPr/>
      </w:pPr>
      <w:r>
        <w:rPr>
          <w:rFonts w:ascii="Amiri" w:hAnsi="Amiri" w:eastAsia="Amiri" w:cs="Amiri"/>
          <w:color w:val="111111"/>
          <w:sz w:val="28"/>
          <w:sz w:val="28"/>
          <w:szCs w:val="28"/>
          <w:rtl w:val="true"/>
          <w:lang w:bidi="ar-SA"/>
        </w:rPr>
        <w:t>تجمع نيروهاى شيطان</w:t>
      </w:r>
    </w:p>
    <w:p>
      <w:pPr>
        <w:pStyle w:val="BookText"/>
        <w:rPr/>
      </w:pPr>
      <w:r>
        <w:rPr>
          <w:rFonts w:ascii="IRNazanin" w:hAnsi="IRNazanin" w:eastAsia="IRNazanin"/>
          <w:color w:val="111111"/>
          <w:sz w:val="28"/>
          <w:sz w:val="28"/>
          <w:szCs w:val="28"/>
          <w:rtl w:val="true"/>
          <w:lang w:bidi="fa-IR"/>
        </w:rPr>
        <w:t>پرتاب تير توسط‍‌ شيطان</w:t>
      </w:r>
    </w:p>
    <w:p>
      <w:pPr>
        <w:pStyle w:val="BookText"/>
        <w:rPr/>
      </w:pPr>
      <w:r>
        <w:rPr>
          <w:rFonts w:ascii="IRNazanin" w:hAnsi="IRNazanin" w:eastAsia="IRNazanin"/>
          <w:color w:val="111111"/>
          <w:sz w:val="28"/>
          <w:sz w:val="28"/>
          <w:szCs w:val="28"/>
          <w:rtl w:val="true"/>
          <w:lang w:bidi="fa-IR"/>
        </w:rPr>
        <w:t>روحيۀ توجيه گرى توسط‍‌ شيطان</w:t>
      </w:r>
    </w:p>
    <w:p>
      <w:pPr>
        <w:pStyle w:val="BookText"/>
        <w:rPr/>
      </w:pPr>
      <w:r>
        <w:rPr>
          <w:rFonts w:ascii="IRNazanin" w:hAnsi="IRNazanin" w:eastAsia="IRNazanin"/>
          <w:color w:val="111111"/>
          <w:sz w:val="28"/>
          <w:sz w:val="28"/>
          <w:szCs w:val="28"/>
          <w:rtl w:val="true"/>
          <w:lang w:bidi="fa-IR"/>
        </w:rPr>
        <w:t>پيروى جنود شيطان از او</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جنود شيطان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إبْلِيسَ‌ يَسْلَمُ‌ عَلَى اللَّهِ‌ بِمِثْلِ‌ مَعْصِيَتِهِ‌؟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سُبْحَانَهُ‌ لَيُدْخِلَ‌ الْجَنَّةَ‌ بَشَراً بِأَمْرٍ أَخْرَجَ‌ بِهِ‌ مِنْهَا مَلَكاً، إنَّ‌ حُكْمَهُ‌ فِى أَهْلِ‌ السَّماءِ وَ أَهْلِ‌ الْأَرْضِ‌ لَوَاحِدٌ، وَ مَا بَيْنَ‌ اللَّهِ‌ وَ بَيْنَ‌ أَحَدٍ مِنْ‌ خَلْقِهِ‌ هَوَادَةٌ‌ فِى إبَاحَةِ‌ حِمىً‌ حَرَّمَهُ‌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فَاحْذَرُوا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يُعْدِيَكُمْ‌ بِدَائِهِ‌، وَ أَنْ‌ يَسْتَفِزَّكُمْ‌ بِنِدَائِهِ‌، وَ أَنْ‌ يُجْلِبَ‌ عَلَيْكُمْ‌ بِخَيْلِهِ‌ وَ رَجْلِهِ‌، فَلَعَمْرِى لَقَدْ فَوَّقَ‌ لَكُمْ‌ سَهْمَ‌ الْوَعِيدِ، وَ أَغْرَقَ‌ لَكُمْ‌ بِالنَّزْعِ‌ الشَّدِيدِ، وَ رَمَاكُمْ‌ مِنْ‌ مَكَانٍ‌ قَرِيبٍ‌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بِغَيْبٍ‌ بَعِيدٍ، وَ رَجْماً بِظَنٍّ‌ مُصِيبٍ‌، صَدَّقَهُ‌ بِهِ‌ أَبْنَاءَ الْحَمِيَّةِ‌، وَ إِخْوَانُ‌ الْعَصَبِيَّةِ‌، وَ فُرْسَانُ‌ الْكِبْرِ وَ الْجَاهِلِيَّةِ‌، حَتّى‌ إذَا انْقَادَتْ‌ لَهُ‌ الْجَامِحَةُ‌ مِنْكُمْ‌، وَ اسْتَحْكَمَتِ‌ الطَّمَاعِيَةُ‌ مِنْهُ‌ فِيكُمْ‌، فَنَجَمَتِ‌ الْحَالُ‌ مِنَ‌ السِّرِّ الْخَفِىِّ‌ إلَى الْأَمْرِ الْجَلِىِّ‌</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بود، خطبۀ قاصعه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شيطان را مطرح كردند كه شيطان با آن همه قرب و مقام معنوى و عبادتى كه براى خدا داشت، به واسطۀ اين كه تكبّر كرد و زير بار دستور خدا نرفت و چنين اعتراض كرد كه آدم را از خاك خلق كرده اى و مرا از آتش كه لطيف تر است آفريده اى، مطرود خدا شد</w:t>
      </w:r>
      <w:r>
        <w:rPr>
          <w:rFonts w:eastAsia="IRNazanin" w:cs="IRNazanin"/>
          <w:color w:val="111111"/>
          <w:sz w:val="28"/>
          <w:szCs w:val="28"/>
          <w:rtl w:val="true"/>
          <w:lang w:bidi="fa-IR"/>
        </w:rPr>
        <w:t>.</w:t>
      </w:r>
      <w:bookmarkStart w:id="901" w:name="pg14765_167136"/>
    </w:p>
    <w:p>
      <w:pPr>
        <w:pStyle w:val="Heading3"/>
        <w:numPr>
          <w:ilvl w:val="2"/>
          <w:numId w:val="1"/>
        </w:numPr>
        <w:rPr/>
      </w:pPr>
      <w:bookmarkStart w:id="902" w:name="__RefHeading___Toc1359562_730472459"/>
      <w:bookmarkStart w:id="903" w:name="_Toc316"/>
      <w:bookmarkEnd w:id="901"/>
      <w:bookmarkEnd w:id="902"/>
      <w:r>
        <w:rPr>
          <w:rtl w:val="true"/>
        </w:rPr>
        <w:t>ترس دائمى از سوء عاقبت</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إبْلِيسَ‌ يَسْلَمُ‌ عَلَى اللَّهِ‌ بِمِثْلِ‌ مَعْصِيَتِهِ‌؟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كسى پس از شيطان با گناهى چون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 حالت تكبّر و خودخواهى كه در شيطان بود در من و شما هم باشد، براى چهارتا كلمه اى كه ياد گرفته ايم، براى قدرت مالى و يا فرضاً براى قدرت سياسى، آن وقت به قول حضرت على عليه السلام همان سرنوشت شيطان را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است، در صورتى كه نبايستى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شد، شارحان نهج البلاغه گفته اند ظاهراً اينجا از موارد تضمين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فعلى در فعلى ديگر اشراب شود آن فعل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شد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بَعْدَ إبْلِيسَ‌ يَسْلَمُ‌ عَلَى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كيست بعد از ابليس كه سالم بماند و از امتحان و مكر خدا فرار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مَعْصِيَتِهِ‌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مثل معصيت شيطان را داشته باشد؟ يعنى حالت تكبّر و غرور، با آلوده بودن به اين معصيت چگونه مى توان از چنگ عقاب خدا گريخت‌؟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سُبْحَانَهُ‌ لَيُدْخِلَ‌ الْجَنَّةَ‌ بَشَراً بِأَمْرٍ أَخْرَجَ‌ بِهِ‌ مِنْهَا مَلَكاً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نيست كه خداوند سبحان انسانى را وارد بهشت كند به كارى كه به خاطر همان فرشته اى را از آن بيرون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نيست كه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لَيُدْخِلَ‌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بهشت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أَخْرَجَ‌ بِهِ‌ مِنْهَا مَلَكاً</w:t>
      </w:r>
      <w:r>
        <w:rPr>
          <w:rFonts w:eastAsia="IRNazanin" w:cs="IRNazanin"/>
          <w:color w:val="111111"/>
          <w:sz w:val="28"/>
          <w:szCs w:val="28"/>
          <w:rtl w:val="true"/>
          <w:lang w:bidi="fa-IR"/>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اين بشر ملازم است با يك امر و روحيه اى كه به علّت همان روحيه، خدا شيطان را از بهشت خارج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 روحيۀ خودخواهى كه در شيطان وجود داشت و از همان ابتدا كه در بهشت بود به واسطۀ اين روحيه بيرونش كردند، حال چگونه ممكن است من و تو همين حالت خودخواهى و تكبّر را داشته باشيم و باز ما را به بهشت ببرند؟ پس اگر مى خواهى اهل بهشت باشى، بايستى داراى روحيۀ انقياد باشى، روحيۀ اطاعت در تو وجود داشته باشد، خودخواه نباشى، هر چه مقامت بالاتر باشد تواضعت بيشتر شود؛ اگر تواضع تو زيادتر شد، فروتنى تو افزون گشت، آن موقع مورد لطف و محبت خدا هستى؛ انسان هر چه بالاتر مى رود بايد بفهمد كه هيچ چيز نيست؛ ابتدا انسان خيال مى كند يك كسى است، ولى وقتى مثلاً در مراحل مختلف علوم وارد مى شود مى بيند همۀ اينها را كه ياد گرفته در مقابل علومى كه وجود دارد هيچ چيز نيست و به عجز خودش بيش از پيش پى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آن كسى كه اين علوم اصطلاحى را بلد نيست، ارتباطش با خدا زيادتر و حالت تواضعش نزد خدا بيشتر باشد؛ بسا من و شما عبادت زيادترى داشته باشيم اما حالت ريا هم برايمان پيدا بشود؛ اگر حالت ريا و عجب در تو پيدا شد، همان حالت عجب تو را شكست مى دهد؛ اما كسى كه كمتر موفق شده است عبادت خدا را بكند و متأثر است و مى گويد خدايا من چرا بايد اين جور باشم، از خودش مشمئز است، اين حالت بد آمدن از خود و اشمئزاز سبب مى شود كه قرب به خدا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عبادت زياد و علم زياد و قدرت زياد و اين جور چيزها ملاك تقرب به خدا نيست؛ عبادتى كه با عجب همراه باشد ديگر ارزشى ندارد و انسان را پايين هم مى آورد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سُبْحَانَهُ‌ لَيُدْخِلَ‌ الْجَنَّةَ‌ بَشَراً بِأَمْرٍ أَخْرَجَ‌ بِهِ‌ مِنْهَا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اين عبارت اين است كه شيطان يكى از ملائكة اللّه بوده است، در عداد ملائكه بوده، البته يك جاى ديگر در قرآن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الْجِنِّ‌ فَفَسَقَ‌ عَنْ‌ أَمْرِ رَبِّهِ‌</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از جن بود و فاسق شد و از امر پروردگارش تخلف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روايات دلالت دارد كه شيطان بزرگ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ها بود؛ جن ها وقتى كه خدا را معصيت كردند شيطان مأمور شد قلع و قمعشان كند كه اين كار را هم كرد، و خود شيطان چون يك مقامى داشت در عداد ملائكه قرارش دادند و ملائكه خيال كردند جزء خودشان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حتى شيطان چنان عبادت خدا مى كرد كه ملائكه حسرت عبادتهاى او را مى خوردند،</w:t>
      </w:r>
      <w:r>
        <w:rPr>
          <w:rStyle w:val="FootnoteAnchor"/>
          <w:rtl w:val="true"/>
        </w:rPr>
        <w:footnoteReference w:id="305"/>
      </w:r>
      <w:r>
        <w:rPr>
          <w:rFonts w:ascii="Amiri" w:hAnsi="Amiri" w:eastAsia="Amiri" w:cs="Amiri"/>
          <w:color w:val="111111"/>
          <w:sz w:val="28"/>
          <w:sz w:val="28"/>
          <w:szCs w:val="28"/>
          <w:rtl w:val="true"/>
          <w:lang w:bidi="ar-SA"/>
        </w:rPr>
        <w:t>آن وقت عاقبت كارش هم اين شد، من و شما بايد از خدا بخواهيم كه عاقبتمان را به خير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هم هست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معناى اعمّى باشد كه حتى جن را هم در بر گيرد، ملائكة اللّه يعنى نيروهاى غيبى،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يجنّ‌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پوشيده، كه به موجودات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ممكن است يك دسته ملك ها هم جن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ملكى را به واسطۀ اين روحيۀ تكبّر از بهشت بيرون كرد، آن وقت من و تو را با اين روحيۀ تكبّر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طور نيست كه ولو اين كه بد هم باشيم ما را به بهشت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 فِى أَهْلِ‌ السَّماءِ وَ أَهْلِ‌ الْأَرْضِ‌ 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فرمان خداوند در اهل آسمان و اهل زمين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تكبّر بد است، هم از انسان بد است و هم از آنها، حكم و فرمان يكى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 اللَّهِ‌ وَ بَيْنَ‌ أَحَدٍ مِنْ‌ خَلْقِهِ‌ هَوَادَةٌ‌ فِى إبَاحَةِ‌ حِمىً‌ حَرَّمَهُ‌ عَلَى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خداوند و هيچ يك از آفريدگانش رخصتى وجود ندارد بر مباح كردن قرقگاهى كه آن را بر جهانيان حرام كرد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توهّم شود كه خداوند گذشتى از من و شما داشته باشد، در مقابل ما يك حالت رخصت و مسامحه اى وجود داشته باشد، مى گويد نخير، اين جور نيست،</w:t>
      </w:r>
      <w:r>
        <w:rPr>
          <w:rFonts w:eastAsia="IRNazanin" w:cs="IRNazanin"/>
          <w:color w:val="111111"/>
          <w:sz w:val="28"/>
          <w:szCs w:val="28"/>
          <w:lang w:bidi="fa-IR"/>
        </w:rPr>
        <w:t>8</w:t>
      </w:r>
      <w:r>
        <w:rPr>
          <w:rFonts w:eastAsia="IRNazanin" w:cs="IRNazanin"/>
          <w:color w:val="111111"/>
          <w:sz w:val="28"/>
          <w:szCs w:val="28"/>
          <w:rtl w:val="true"/>
          <w:lang w:bidi="fa-IR"/>
        </w:rPr>
        <w:t>.</w:t>
      </w:r>
      <w:bookmarkStart w:id="904" w:name="pg14765_167139"/>
    </w:p>
    <w:p>
      <w:pPr>
        <w:pStyle w:val="BookText"/>
        <w:rPr/>
      </w:pPr>
      <w:bookmarkEnd w:id="9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بَيْنَ‌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نيست بين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أَحَدٍ مِنْ‌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هيچ يك از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رخصت و مسامحه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إبَاحَةِ‌ حِمىً‌ حَرَّمَهُ‌ عَلَى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كه براى من و شما مباح كند آن قرقگاهى را كه بر همۀ عالميان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قرقگاه چه بود؟ اين كه حالت تعزّز و كبريايى مخصوص خداست و خداوند اين را قرقگاه خودش قرار داده، كسى حق ندارد در اين مرحله وارد بشود و داراى حالت كبريايى و تعزّز و تكبّر باشد، قبلاً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جَعَلَهُمَا حِمىً‌ وَ حَرَماً عَلى‌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و كبريايى را خدا قرقگاه خويش قرار داده و بر ديگران حرام است در آن وارد بشوند، اينجا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هيچ كدام از خلقش رخصت و مسامحه اى ندارد</w:t>
      </w:r>
      <w:r>
        <w:rPr>
          <w:rFonts w:eastAsia="IRNazanin" w:cs="IRNazanin"/>
          <w:color w:val="111111"/>
          <w:sz w:val="28"/>
          <w:szCs w:val="28"/>
          <w:rtl w:val="true"/>
          <w:lang w:bidi="fa-IR"/>
        </w:rPr>
        <w:t>.</w:t>
      </w:r>
    </w:p>
    <w:p>
      <w:pPr>
        <w:pStyle w:val="Heading3"/>
        <w:numPr>
          <w:ilvl w:val="2"/>
          <w:numId w:val="1"/>
        </w:numPr>
        <w:rPr/>
      </w:pPr>
      <w:bookmarkStart w:id="905" w:name="__RefHeading___Toc1359564_730472459"/>
      <w:bookmarkStart w:id="906" w:name="_Toc317"/>
      <w:bookmarkEnd w:id="905"/>
      <w:r>
        <w:rPr>
          <w:rtl w:val="true"/>
        </w:rPr>
        <w:t>شيطان همواره شريك جرم مى طلبد</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يُعْدِيَكُمْ‌ بِدَائِهِ‌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بترسيد اى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شما را به بيمارى خود مبتلا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مى خواهد شريك جرم پيدا كند از اين رو من و شما را وسوسه مى كند و مى كوشد همان حالت خودخواهى را در ما ايجاد كند؛ خودخواهى يك نوع مرض است و بعضى مرضها مسرى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سرايت مرض است؛ شيطان مى خواهد مرض خودخواهى خودش را سرايت بدهد به شما، شما را هم شريك جرم خودش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بدل اشتمال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بترسيد از دشمن خدا، از اين جهت كه سرايت بدهد به شما دردش را كه درد تكبّر و خودخواهى است</w:t>
      </w:r>
      <w:r>
        <w:rPr>
          <w:rFonts w:eastAsia="IRNazanin" w:cs="IRNazanin"/>
          <w:color w:val="111111"/>
          <w:sz w:val="28"/>
          <w:szCs w:val="28"/>
          <w:rtl w:val="true"/>
          <w:lang w:bidi="fa-IR"/>
        </w:rPr>
        <w:t>.</w:t>
      </w:r>
    </w:p>
    <w:p>
      <w:pPr>
        <w:pStyle w:val="Heading3"/>
        <w:numPr>
          <w:ilvl w:val="2"/>
          <w:numId w:val="1"/>
        </w:numPr>
        <w:rPr/>
      </w:pPr>
      <w:bookmarkStart w:id="907" w:name="__RefHeading___Toc1359566_730472459"/>
      <w:bookmarkStart w:id="908" w:name="_Toc318"/>
      <w:bookmarkEnd w:id="907"/>
      <w:r>
        <w:rPr>
          <w:rtl w:val="true"/>
        </w:rPr>
        <w:t>نداى شيطان به همفكران خود</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يَسْتَفِزَّكُمْ‌ بِنِدَائِهِ‌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كه با ندايش شما را به حركت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ديده ايد اگر كسى بخواهد زور بگويد و كارى را تحميل كند، اوّل سرِ طرف فرياد مى زند، اگر طرف يك آدمى باشد فاقد اعتماد به نفس و بزدل و ترسو فوراً اطاعت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كسى را از جاى خودش بلند كنند و حركت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مثلاً كسى مى آيد التماس مى كند، خواهش مى كند، اصرار مى كند و طرف با سنگينى بلند مى شود، اما گاهى روحيۀ طرف را تشخيص داده است كه يك آدم بزدل و ترسويى است و يك داد كه بزند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دود، اين گونه بلند شدن سريع و با حقارت را در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قدرتهاى دنيا مثل آمريكا و شوروى وقتى كه مى خواهند كشورهاى جهان سوّم را استعمار كنند، سران و آدمهايى را پيدا مى كنند و به عنوان مسئول اين كشورها مى گذارند كه اصلاً شخصيت ندارند، ابرقدرتها يك تشر كه بزنند اينها خودشان را مى بازند و مطيع مى شوند، ثروتشان را مى دهند، ذخائرشان را مى دهند، همه را در اختيار مى گذارند و اسير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اين روحيه را مى دانسته كه بايد يك داد سر افراد بزدل و ترسو زد، تحقيرشان كرد تا اطاعتش كنند و در خط‍‌ شيطان بيفتند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يَسْتَفِزَّكُمْ‌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بترسيد كه شيطان شما را با سبك كردن از جا بكند، يك داد بزند و شما را از جا حركت دهد و دنبال خودش بيندازد</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تمام فرمايش هاى حضرت در حقيقت جنبۀ كنايه اى دارد؛ عرض كردم قدرتمندان وقتى مى خواهند از ضعفا بار بكشند اوّل داد مى زنند، بعد اگر ديدند اثر نكرد آن وقت لشكر و رجّاله شان را مى آورند، تفنگداران و چتربازهايشان را پياده مى كنند تا اين كه ملتى را شكست بدهند؛ كارهاى شيطان هم تقريباً اين جورى است؛ بترسيد از اين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يَسْتَفِزَّكُمْ‌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از جا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فريادش؛ و اگر ديد اثر نكرد تفنگدارها و چتربازهايش را پياده بكند</w:t>
      </w:r>
      <w:r>
        <w:rPr>
          <w:rFonts w:eastAsia="IRNazanin" w:cs="IRNazanin"/>
          <w:color w:val="111111"/>
          <w:sz w:val="28"/>
          <w:szCs w:val="28"/>
          <w:rtl w:val="true"/>
          <w:lang w:bidi="fa-IR"/>
        </w:rPr>
        <w:t>.</w:t>
      </w:r>
      <w:bookmarkStart w:id="909" w:name="pg14765_167141"/>
    </w:p>
    <w:p>
      <w:pPr>
        <w:pStyle w:val="Heading3"/>
        <w:numPr>
          <w:ilvl w:val="2"/>
          <w:numId w:val="1"/>
        </w:numPr>
        <w:rPr/>
      </w:pPr>
      <w:bookmarkStart w:id="910" w:name="__RefHeading___Toc1359568_730472459"/>
      <w:bookmarkStart w:id="911" w:name="_Toc319"/>
      <w:bookmarkEnd w:id="909"/>
      <w:bookmarkEnd w:id="910"/>
      <w:r>
        <w:rPr>
          <w:rtl w:val="true"/>
        </w:rPr>
        <w:t>تجمع نيروهاى شيطان</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يُجْلِبَ‌ عَلَيْكُمْ‌ بِخَيْلِهِ‌ وَ رَجْلِهِ‌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جمع كند سواره نظام و پياده نظامش را گرد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معنايش همان جمع كردن است، نيروهايش را جمع كند و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صداى قوى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خودش سرتان داد زد و ديد اثر نكرد آن وقت به ارتشش داد مى زند كه آهاى تفنگدارها بياييد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اسب ها كه مراد سواره نظام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صحيح است، اسم جمع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خطاب به شيطان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اسْتَفْزِزْ مَنِ‌ اسْتَطَعْتَ‌ مِنْهُمْ‌ بِصَوْتِكَ‌ وَ أَجْلِبْ‌ عَلَيْهِمْ‌ بِخَيْلِكَ‌ وَ رَجِلِكَ‌</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تا مى توانى داد بزن بر سر اين آدم، آن سبك مغزهايشان را با همان فرياد جلب كن؛ چنانچه مقدارى چموشى كردند، سواره نظام و پياده نظامت را جلب كن و تا مى توانى افراد را به طرف خودت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است ديگر، اگر شيطان و جنودش بر من و شما مسلط‍‌ باشند و مع ذلك ما بتوانيم از دست شيطان در برويم، آن وقت اين خيلى مهم و با ارزش است</w:t>
      </w:r>
      <w:r>
        <w:rPr>
          <w:rFonts w:eastAsia="IRNazanin" w:cs="IRNazanin"/>
          <w:color w:val="111111"/>
          <w:sz w:val="28"/>
          <w:szCs w:val="28"/>
          <w:rtl w:val="true"/>
          <w:lang w:bidi="fa-IR"/>
        </w:rPr>
        <w:t>.</w:t>
      </w:r>
    </w:p>
    <w:p>
      <w:pPr>
        <w:pStyle w:val="Heading3"/>
        <w:numPr>
          <w:ilvl w:val="2"/>
          <w:numId w:val="1"/>
        </w:numPr>
        <w:rPr/>
      </w:pPr>
      <w:bookmarkStart w:id="912" w:name="__RefHeading___Toc1359570_730472459"/>
      <w:bookmarkStart w:id="913" w:name="_Toc320"/>
      <w:bookmarkEnd w:id="912"/>
      <w:r>
        <w:rPr>
          <w:rtl w:val="true"/>
        </w:rPr>
        <w:t>پرتاب تير توسط‍‌ شيطان</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فَلَعَمْرِى لَقَدْ فَوَّقَ‌ لَكُمْ‌ سَهْمَ‌ الْوَعِيدِ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جان خودم سوگند شيطان تير تهديد را براى شما در چلّۀ كمان گذاشته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همه كنايه است؛ در سابق تير و كمان مرسوم بود، سر تير يك شكافى بوده كه اين زه كه به آن كمان بوده است از آن شكاف عبور مى كرده است، عرب ها به اين شكافى كه سر تير بوده است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كه مى خواستند تير را پرتاب كنند آن را به چلّۀ كمان مى گذاشتند، يعنى زه را از شكاف سر تير عبور مى دادند تا تير به</w:t>
      </w:r>
    </w:p>
    <w:p>
      <w:pPr>
        <w:pStyle w:val="BookText"/>
        <w:rPr/>
      </w:pPr>
      <w:r>
        <w:rPr>
          <w:rFonts w:ascii="IRNazanin" w:hAnsi="IRNazanin" w:eastAsia="IRNazanin"/>
          <w:color w:val="111111"/>
          <w:sz w:val="28"/>
          <w:sz w:val="28"/>
          <w:szCs w:val="28"/>
          <w:rtl w:val="true"/>
          <w:lang w:bidi="fa-IR"/>
        </w:rPr>
        <w:t>هدف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 از باب تفعيل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تيرش را به چلّۀ كمان گذاشته است، غير از اين كه داد مى زند، غير از اين كه سواره نظام و پياده نظام را وارد عمل مى كند، خودش هم مستقيماً تير را به چلّۀ كمان گذاشته و سعى مى كند به مغزتان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فَوَّقَ‌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حقيقت سر تير را شكاف داده يا زه كمان را از آن فوق تير يعنى از آن شكاف عبور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الْوَعِيدِ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شكاف داده است براى شما سر تير وعيد را، تير ترساندن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كنايه است از اين معنا كه شيطان دست از سر من و شما بر نمى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گويند استعمار ديروز روى سر ملّت ها حكومت مى كرد امروز توى سر ملّت ها حكومت مى كند؛ كنايه از اين كه استعمار قديم با قوّۀ قهريه و سواره نظام و پياده نظام بر ملّت ها حكومت مى كرد، و استعمار جديد با استفاده از تكنولوژى مدرن و ارتباطات و تبليغات و تحميق ملّت ها و عقب نگه داشتن و استعمار فكر و مغز ملّت ها بر آنان حكومت مى كند؛ و شيطان يعنى همين، چون شيطان به فرمايش حضرت هر دو كار را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أَغْرَقَ‌ لَكُمْ‌ بِالنَّزْعِ‌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محكم كشيدن كمان را از براى شما به نهايت رسانده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كمان را هر چه محكم تر بكشند سرعت تير بيشتر مى شود؛ از براى شما به اغراق رسانده است، يعنى كشيدن كمان را به نهايت رسانده است، چنان چلّۀ كمان را مى كشد كه تير به قلب شما فرود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رَمَاكُمْ‌ مِنْ‌ مَكَانٍ‌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جاى نزديك به شما تير مى اندازد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امكان هم ندارد به جاى دورى برويم كه به ما نخورد، شيطان نزديك تو است، شيطان در رگ و ريشۀ من و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رَمَاكُمْ‌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تير مى اندازد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مَكَانٍ‌</w:t>
      </w:r>
      <w:bookmarkStart w:id="914" w:name="pg14765_167143"/>
    </w:p>
    <w:p>
      <w:pPr>
        <w:pStyle w:val="BookText"/>
        <w:rPr/>
      </w:pPr>
      <w:bookmarkEnd w:id="914"/>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يك جاى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تير به شما اصابت مى كند؛ مواظب باشيد چون شيطان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بر بنى آدم مسلط‍‌ بكن، همين طور كه خون در رگهاى بدنشان جريان دارد من هم بتوانم در رگ و ريشۀ بنى آدم جريان داشته باشم، جورى باشد كه من آنها را ببينم و بر آنها مسلط‍‌ باشم و آنها مرا نبينند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اين قدرت را هم خدا به او داد؛ اين است كه گاهى مى خواهى يك كار خير انجام بدهى، القائات شيطانى نمى گذارند و شيطان مراقب است، ما بايد خيلى مهيّا باشيم، شيطان در داخل بدن خود ما و در روح خودمان است، شيطان نفس امّارۀ ماست</w:t>
      </w:r>
      <w:r>
        <w:rPr>
          <w:rFonts w:eastAsia="IRNazanin" w:cs="IRNazanin"/>
          <w:color w:val="111111"/>
          <w:sz w:val="28"/>
          <w:szCs w:val="28"/>
          <w:rtl w:val="true"/>
          <w:lang w:bidi="fa-IR"/>
        </w:rPr>
        <w:t>.</w:t>
      </w:r>
    </w:p>
    <w:p>
      <w:pPr>
        <w:pStyle w:val="Heading3"/>
        <w:numPr>
          <w:ilvl w:val="2"/>
          <w:numId w:val="1"/>
        </w:numPr>
        <w:rPr/>
      </w:pPr>
      <w:bookmarkStart w:id="915" w:name="__RefHeading___Toc1359572_730472459"/>
      <w:bookmarkStart w:id="916" w:name="_Toc321"/>
      <w:bookmarkEnd w:id="915"/>
      <w:r>
        <w:rPr>
          <w:rtl w:val="true"/>
        </w:rPr>
        <w:t>روحيۀ توجيه گرى توسط‍‌ شيطان</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براى اين كه مرا گمراه كردى هر آينه زينت مى دهم همه چيز را در زمين بر ايشان، و البته همه شان را گمراه مى كنم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أغويتنى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سببيت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مصدريه؛ يعنى پروردگارا به اين سبب كه مرا اغوا كردى، يا اين كه مراد اين است كه گمراهى من سبب شد كه مطرود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أَغْوَيْتَنِى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اين كه مرا اغوا كردى و مطرود از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لَأُزَيِّنَنَّ‌ لَهُمْ‌ فِى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زينت مى دهم براى بنى آدم در زمين كارهاى زشت و كارهاى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گاهى از اوقات كارهاى زشت و بد را در نظر من و شما زينت مى دهد، همان روحيۀ توجيهى كه ما داريم، گاهى از اوقات ته دلمان مى فهميم كه اين كار درستى نيست؛ و قرآن هم در اين مورد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الْإِنْسانُ‌ عَلى‌ نَفْسِهِ‌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أَلْقى‌ مَعاذِيرَهُ‌</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انسان به باطن خودش بصير است ولو گاهى از اوقات</w:t>
      </w:r>
    </w:p>
    <w:p>
      <w:pPr>
        <w:pStyle w:val="BookText"/>
        <w:rPr/>
      </w:pPr>
      <w:r>
        <w:rPr>
          <w:rFonts w:ascii="IRNazanin" w:hAnsi="IRNazanin" w:eastAsia="IRNazanin"/>
          <w:color w:val="111111"/>
          <w:sz w:val="28"/>
          <w:sz w:val="28"/>
          <w:szCs w:val="28"/>
          <w:rtl w:val="true"/>
          <w:lang w:bidi="fa-IR"/>
        </w:rPr>
        <w:t>عذرهايى 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نفس امّاره مايل است كه اين كار بشود، نفس توجيه گر ما برايمان توجيه مى كند، كلاه شرعى سرش مى گذارد، بالاخره راهى درست مى كند، آن قدر از اين آقا و آن آقا مسأله اش را مى پرسيم تا حلالش كنيم؛ اين روحيۀ توجيه گرى كار شيطان است، از اين رو شيطان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أَغْوَيْتَنِي لَأُزَيِّنَنَّ‌ لَهُمْ‌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زينت مى دهم كارهاى مردم را در زمين برايشان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مى كنم، دنيا را برايشان زينت مى دهم تا كاخ، ماشين، قدرت و اين جور چيزها در نظرشان اهميت پيدا كند، سرگرم به مال دنيا و قدرت دنيا و زيبايى هاى دنيا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شان را گمراه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مگر بندگانى كه خيلى خالص باشند كه ديگر زورم به آنها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 بِغَيْبٍ‌ بَعِيدٍ، وَ رَجْماً بِظَنٍّ‌ مُصِيبٍ‌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سخن غيب بسيار دورى بيان كرد، و مظنّه اى كه انداخت به هدف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گفت همۀ اينها را من فريب خواهم داد تا روز قيامت، خوب اين خيلى فاصلۀ زمانى دارد، از اوّل كه آدم را خلق كرده تا قيامت، و شيطان خبر از آينده مى دهد، او تير در تاريكى مى اندازد، ممكن است به هدف بخورد ممكن است نخورد، شيطان هم علم غيب نداشت كه آيا همۀ بشر را مى تواند فريب دهد يا نه، تير به تاريكى انداخت، اما اتفاقاً گرفت؛ افراد خودخواه و متعصب باعث شدند حرف شيطان درست درآيد؛ از اين رو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اين خبر را كه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قَذْفاً بِغَيْبٍ‌ بَعِيدٍ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انداخت به غيب بعيد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 غيب خيلى دورى انداخت، از آينده خبر داد كه تا روز قيامت من اينها را گول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است براى فعل محذوف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قَذْفاً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انداخت به غيب، به يك غيب خيلى دور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رَجْماً بِظَنٍّ‌ 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انداختن است، اين كه مى گويند</w:t>
      </w:r>
      <w:r>
        <w:rPr>
          <w:rFonts w:eastAsia="IRNazanin" w:cs="IRNazanin"/>
          <w:color w:val="111111"/>
          <w:sz w:val="28"/>
          <w:szCs w:val="28"/>
          <w:lang w:bidi="fa-IR"/>
        </w:rPr>
        <w:t>0</w:t>
      </w:r>
      <w:r>
        <w:rPr>
          <w:rFonts w:eastAsia="IRNazanin" w:cs="IRNazanin"/>
          <w:color w:val="111111"/>
          <w:sz w:val="28"/>
          <w:szCs w:val="28"/>
          <w:rtl w:val="true"/>
          <w:lang w:bidi="fa-IR"/>
        </w:rPr>
        <w:t>.</w:t>
      </w:r>
      <w:bookmarkStart w:id="917" w:name="pg14765_167145"/>
    </w:p>
    <w:p>
      <w:pPr>
        <w:pStyle w:val="BookText"/>
        <w:rPr/>
      </w:pPr>
      <w:bookmarkEnd w:id="917"/>
      <w:r>
        <w:rPr>
          <w:rFonts w:ascii="IRNazanin" w:hAnsi="IRNazanin" w:eastAsia="IRNazanin"/>
          <w:color w:val="111111"/>
          <w:sz w:val="28"/>
          <w:sz w:val="28"/>
          <w:szCs w:val="28"/>
          <w:rtl w:val="true"/>
          <w:lang w:bidi="fa-IR"/>
        </w:rPr>
        <w:t>رجمش كنند يعنى سنگسارش كنند، سنگ به طرفش بيندازند؛ اتفاقاً اين مظنّه اش اصابت هم كرد، اوّل يقين نداشت كه بشود گول بزند، اما تير به تاريكى انداخت و به هدف خورد و يك گمانى را انداخت كه مصيب شد، يعنى اين مظنّه اش اصابت كرد و به هدف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اين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ولى 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چطور به هدف نخورده است‌؟ گفته اند شيطان هدفش اين بود كه همۀ بنى آدم را به كفر وا دارد اما نتوانست، براى اين كه خيلى از بنى آدم هستند كه به حدّ شرك و كفر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نهج البلاغه توجيه هايى كرده اند براى اين جهت كه چطور گمان شيطان اصابت نمى كند، ولى ظاهراً نسخۀ صحيح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18" w:name="__RefHeading___Toc1359574_730472459"/>
      <w:bookmarkStart w:id="919" w:name="_Toc322"/>
      <w:bookmarkEnd w:id="918"/>
      <w:r>
        <w:rPr>
          <w:rtl w:val="true"/>
        </w:rPr>
        <w:t>پيروى جنود شيطان از او</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بِهِ‌ أَبْنَاءَ الْحَمِيَّةِ‌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حميّت گفتۀ شيطان را تصديق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باشد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گفتۀ شيطان را فرزندان خودخواه متعصب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در زمان حضرت على عليه السلام هم در عشاير و قبائل كوفه اين روحيه پيدا شده بود كه فرضاً يك شتر از اين قبيله مى رفت در آن قبيله و آن قبيله شتر را بيرون مى كردند، به اينها برمى خورد، به حيثيتشان برمى خورد، به طايفۀ خودشان مى گفتند يك عده اى مى رفتند و پنجاه تا از آنها را مى كشتند، آنها هم متشكل مى شدند و مى آمدند صد نفر از اينها را مى كشتند؛ يك وقت مى ديدى به بهانۀ يك شتر، صد سال بين دو قبيله جنگ برپا بود، ريشه اش هم همين بچه هاى خودخواه و مغرور بودند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تصديق كردند شيطان را به اين حرفش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الْحَمِيَّةِ‌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هاى غيرتى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غيرت، اما غيرت باطل و بى دليل؛ گاهى انسان براى دين و براى حق غيرت دارد اما گاهى براى اين كه چرا به طايفۀ ما چنين و چنان گفته اند</w:t>
      </w:r>
      <w:r>
        <w:rPr>
          <w:rFonts w:eastAsia="IRNazanin" w:cs="IRNazanin"/>
          <w:color w:val="111111"/>
          <w:sz w:val="28"/>
          <w:szCs w:val="28"/>
          <w:rtl w:val="true"/>
          <w:lang w:bidi="fa-IR"/>
        </w:rPr>
        <w:t>.</w:t>
      </w:r>
      <w:bookmarkStart w:id="920" w:name="pg14765_167146"/>
    </w:p>
    <w:p>
      <w:pPr>
        <w:pStyle w:val="BookText"/>
        <w:rPr/>
      </w:pPr>
      <w:bookmarkEnd w:id="9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إِخْوَانُ‌ الْعَصَبِيَّةِ‌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برادران عصبيّت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فُرْسَانُ‌ الْكِبْرِ وَ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اسب سواران تكبّر و جاهليت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كسانى كه در ميدان جاهليت تاخت و تاز داشتند؛ حرفى كه شيطان زده بود و معلوم نبود به هدف مى خورد يا نه، اينها به هدف رساندند و باعث شدند حرف شيطان درست از كار درآيد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قرآن هم اين مضمون را دارد، در سورۀ سبأ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شيطان اين مظنّه را از كجا پيدا كرد؟ شيطان روحيه ها و غرائز مختلف كه در انسان خلق شده، روحيۀ شهوت، غضب و همۀ اينها را برآورد كرد و ديد يك روحيۀ خودخواهى و تكبّر در انسان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بايد انسانها خودشان را اصلاح كنند و اين روحيه را شكست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ساختمان و سازمان روحى انسان را بررسى كرد اين معنا را تشخيص داد و مظنّه پيدا كرد كه مى شود اين آدمها را با تحريك روحيۀ تكبّر و خودخواهى اغوا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اين مظنّه را پيدا كرد، و بچه هاى آدم مغرور و متعصب هم اين مظنّه را با عمل خودشان قطعى كردند</w:t>
      </w:r>
      <w:r>
        <w:rPr>
          <w:rFonts w:eastAsia="IRNazanin" w:cs="IRNazanin"/>
          <w:color w:val="111111"/>
          <w:sz w:val="28"/>
          <w:szCs w:val="28"/>
          <w:rtl w:val="true"/>
          <w:lang w:bidi="fa-IR"/>
        </w:rPr>
        <w:t>.</w:t>
      </w:r>
    </w:p>
    <w:p>
      <w:pPr>
        <w:pStyle w:val="Heading3"/>
        <w:numPr>
          <w:ilvl w:val="2"/>
          <w:numId w:val="1"/>
        </w:numPr>
        <w:rPr/>
      </w:pPr>
      <w:bookmarkStart w:id="921" w:name="__RefHeading___Toc1359576_730472459"/>
      <w:bookmarkStart w:id="922" w:name="_Toc323"/>
      <w:bookmarkEnd w:id="921"/>
      <w:r>
        <w:rPr>
          <w:rtl w:val="true"/>
        </w:rPr>
        <w:t>پيروزى جنود شيطان</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انْقَادَتْ‌ لَهُ‌ الْجَامِحَةُ‌ مِنْكُمْ‌، وَ اسْتَحْكَمَتِ‌ الطَّمَاعِيَةُ‌ مِنْهُ‌ فِيكُمْ‌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سركش از شما فرمانبردار او شد، و طمع او در شما استوار گرديد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 خواهد بر جامعه اى مسلط‍‌ بشود يك عده را از همان اوّل زير بار خود مى برد، اما عده اى هم هستند كه چموشى دارند، گردن كلفتى مى كنند و زير بار</w:t>
      </w:r>
    </w:p>
    <w:p>
      <w:pPr>
        <w:pStyle w:val="BookText"/>
        <w:rPr/>
      </w:pPr>
      <w:r>
        <w:rPr>
          <w:rFonts w:ascii="IRNazanin" w:hAnsi="IRNazanin" w:eastAsia="IRNazanin"/>
          <w:color w:val="111111"/>
          <w:sz w:val="28"/>
          <w:sz w:val="28"/>
          <w:szCs w:val="28"/>
          <w:rtl w:val="true"/>
          <w:lang w:bidi="fa-IR"/>
        </w:rPr>
        <w:t>نمى روند، آن وقت طرف، آن رگى را كه مى شود از آن در اينها نفوذ كرد تحريك مى كند، آن نقطه ضعفى كه اينها دارند و از آن راه مى شود اينها را زير بار آورد بررسى مى نمايد و بالاخره چموشها را هم تسليم مى كند، اما طبعاً مقدارى طول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كسى شيطان را در خواب ديد كه تعدادى طناب روى شانه دارد و مى رود، گفت اين طنابها براى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طنابها مال افرادى است كه مى خواهم آنها را اغوا كنم، اينها را به گردنشان مى اندازم و مى كشم به طرف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طنابى كه مرا با آن مى كشى كدام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طناب احتياج ندارى، تو همين طور خودت دنبال ما مى 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عده همين طور قربة إلى اللّه جنود شيطان مى شوند، واقعاً اين جورى است؛ گاهى اوقات مردم مفت و مجانى سياهى لشكر و جنود شيطان مى شوند، عليه اسلام فعاليت مى كنند؛ اما كسانى هم هستند كه يك شخصيتى دارند، هويتى دارند، و زير بار آوردن مقدارى مؤونه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انگليسى ها وقتى كه مى خواستند در اواخر قاجاريه ايران را قبضه كنند و كسى را در ايران بگمارند تا سياست هاى آنها را پياده نمايد، افرادى را زير نظر گرفتند، از جمله رضاخان، وقتى كه آمدند سراغ رضاخان و به او پيشنهاد رياست كردند، به نمايندۀ انگليس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نسبت به اعلى حضرت پادشاه قاجار وفادار خواهم بود، من هيچ وقت كشورم را نمى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رضاخان با قدرت در مقابل انگليسى ها ايستادگى كرد، اين قضيه را وقتى به سفير انگلستان گفتند،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همين خوب است، اين قدر شخصيت دارد كه زود تسليم نمى شود، آدمى كه تا اين اندازه قدرت روحى دارد اگر او را بتوانيم تسليم كنيم هنر است، آمدند بالاخره به لطايف الحيل تسليمش كردند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افراد در تسليم شدن مختلف اند، اين است كه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انْقَادَتْ‌ لَهُ‌ الْجَامِحَةُ‌ مِنْكُمْ‌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آنهايى كه چموش بودند و از اوّل</w:t>
      </w:r>
    </w:p>
    <w:p>
      <w:pPr>
        <w:pStyle w:val="BookText"/>
        <w:rPr/>
      </w:pPr>
      <w:r>
        <w:rPr>
          <w:rFonts w:ascii="IRNazanin" w:hAnsi="IRNazanin" w:eastAsia="IRNazanin"/>
          <w:color w:val="111111"/>
          <w:sz w:val="28"/>
          <w:sz w:val="28"/>
          <w:szCs w:val="28"/>
          <w:rtl w:val="true"/>
          <w:lang w:bidi="fa-IR"/>
        </w:rPr>
        <w:t>مى خواستند زير بار شيطان نروند و خودشان را مقرب خدا مى دانستند، آنها هم كم كم رام شدند براى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معنايش اين است كه مردم عادى كه خودشان سراغ شيطان مى رفتند كه رفتند؛ آنها هم كه چموش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از شارحان نهج البلاغه اين جور معنا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آنهايى كه در مقابل گفته هاى خدا چموش بودند، آنها رفتند زير بار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معناى اوّلى كه عرض كردم لطيف تر است، آدمهايى كه عادى بودند زير بار شيطان رفتند، و گذشته از آن آنهايى هم كه چموش بودند و زير بار شيطان نمى رفتند شيطان با لطايف الحيل آنها را هم زير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شيطان ديد آن چموش ها و گردن كلفت ها هم كه از اوّل چموشى مى كردند و زير بار شيطان نمى رفتند تسليم شدند، طمعش زيادتر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هميشه قدم به قدم پيش مى آيند، هر چه پيش مى آيند و مى بينند كسى كارشان ندارد قويتر مى شوند؛ از اين رو انسان بايستى بيدار باشد و دشمن را از همان اوّل و قبل از اين كه به مرز انسان راه پيدا كند، در مرزهاى خودش از بين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فَنَجَمَتِ‌ الْحَالُ‌ مِنَ‌ السِّرِّ الْخَفِىِّ‌ إلَى الْأَمْرِ الْجَلِىِّ‌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حالت ظاهر شد از سرّ پنهان به سوى امر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گاهى مخفيانه مى آيد ستون پنجم درست مى كند، يكى يكى و به طور سرّى افراد را گول مى زند، ولى وقتى كه ديد مشترى زياد شد كارش را علنى مى كند؛ شيطان هم وقتى كه مخفيانه افراد راگول زد و ديد مشترى خيلى پيدا كرده است ديگر علنى اش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فَنَجَمَتِ‌ 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ظاهر شد حالت هجوم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السِّرِّ الْخَفِىِّ‌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مخفى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الْأَمْرِ الْجَلِىِّ‌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سوى امر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كارى كه دشمنان مى كنند، اوّل جلسۀ سرّى و حزب سرّى و زيرزمينى تشكيل مى دهند، ولى وقتى كه نيرو پيدا كردند قيام را علنى مى كنند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23" w:name="pg14765_167149"/>
    </w:p>
    <w:p>
      <w:pPr>
        <w:pStyle w:val="Heading2"/>
        <w:numPr>
          <w:ilvl w:val="1"/>
          <w:numId w:val="1"/>
        </w:numPr>
        <w:rPr/>
      </w:pPr>
      <w:bookmarkStart w:id="924" w:name="__RefHeading___Toc1359578_730472459"/>
      <w:bookmarkStart w:id="925" w:name="_Toc324"/>
      <w:bookmarkEnd w:id="923"/>
      <w:bookmarkEnd w:id="924"/>
      <w:r>
        <w:rPr>
          <w:rtl w:val="true"/>
        </w:rPr>
        <w:t>«</w:t>
      </w:r>
      <w:r>
        <w:rPr>
          <w:rtl w:val="true"/>
        </w:rPr>
        <w:t xml:space="preserve">درس </w:t>
      </w:r>
      <w:r>
        <w:rPr/>
        <w:t>352</w:t>
      </w:r>
      <w:r>
        <w:rPr>
          <w:rtl w:val="true"/>
        </w:rPr>
        <w:t xml:space="preserve">»: </w:t>
      </w:r>
      <w:r>
        <w:rPr>
          <w:rtl w:val="true"/>
        </w:rPr>
        <w:t xml:space="preserve">خطبۀ </w:t>
      </w:r>
      <w:r>
        <w:rPr/>
        <w:t>192</w:t>
      </w:r>
      <w:r>
        <w:rPr>
          <w:rtl w:val="true"/>
        </w:rPr>
        <w:t xml:space="preserve"> (</w:t>
      </w:r>
      <w:r>
        <w:rPr>
          <w:rtl w:val="true"/>
        </w:rPr>
        <w:t>قسمت چهارم</w:t>
      </w:r>
      <w:r>
        <w:rPr>
          <w:rtl w:val="true"/>
        </w:rPr>
        <w:t>)</w:t>
      </w:r>
      <w:bookmarkEnd w:id="925"/>
    </w:p>
    <w:p>
      <w:pPr>
        <w:pStyle w:val="Heading3"/>
        <w:numPr>
          <w:ilvl w:val="2"/>
          <w:numId w:val="1"/>
        </w:numPr>
        <w:rPr/>
      </w:pPr>
      <w:bookmarkStart w:id="926" w:name="__RefHeading___Toc1359580_730472459"/>
      <w:bookmarkStart w:id="927" w:name="_Toc325"/>
      <w:bookmarkEnd w:id="926"/>
      <w:r>
        <w:rPr>
          <w:rtl w:val="true"/>
        </w:rPr>
        <w:t>اشاره</w:t>
      </w:r>
      <w:bookmarkEnd w:id="927"/>
    </w:p>
    <w:p>
      <w:pPr>
        <w:pStyle w:val="BookText"/>
        <w:rPr/>
      </w:pPr>
      <w:r>
        <w:rPr>
          <w:rFonts w:ascii="IRNazanin" w:hAnsi="IRNazanin" w:eastAsia="IRNazanin"/>
          <w:color w:val="111111"/>
          <w:sz w:val="28"/>
          <w:sz w:val="28"/>
          <w:szCs w:val="28"/>
          <w:rtl w:val="true"/>
          <w:lang w:bidi="fa-IR"/>
        </w:rPr>
        <w:t>اقسام چهارگانۀ تشبيه</w:t>
      </w:r>
    </w:p>
    <w:p>
      <w:pPr>
        <w:pStyle w:val="BookText"/>
        <w:rPr/>
      </w:pPr>
      <w:r>
        <w:rPr>
          <w:rFonts w:ascii="IRNazanin" w:hAnsi="IRNazanin" w:eastAsia="IRNazanin"/>
          <w:color w:val="111111"/>
          <w:sz w:val="28"/>
          <w:sz w:val="28"/>
          <w:szCs w:val="28"/>
          <w:rtl w:val="true"/>
          <w:lang w:bidi="fa-IR"/>
        </w:rPr>
        <w:t>فطرت حق طلبى انسانها</w:t>
      </w:r>
    </w:p>
    <w:p>
      <w:pPr>
        <w:pStyle w:val="BookText"/>
        <w:rPr/>
      </w:pPr>
      <w:r>
        <w:rPr>
          <w:rFonts w:ascii="Amiri" w:hAnsi="Amiri" w:eastAsia="Amiri" w:cs="Amiri"/>
          <w:color w:val="111111"/>
          <w:sz w:val="28"/>
          <w:sz w:val="28"/>
          <w:szCs w:val="28"/>
          <w:rtl w:val="true"/>
          <w:lang w:bidi="ar-SA"/>
        </w:rPr>
        <w:t>نفوذ تدريجى شيطان</w:t>
      </w:r>
    </w:p>
    <w:p>
      <w:pPr>
        <w:pStyle w:val="BookText"/>
        <w:rPr/>
      </w:pPr>
      <w:r>
        <w:rPr>
          <w:rFonts w:ascii="Amiri" w:hAnsi="Amiri" w:eastAsia="Amiri" w:cs="Amiri"/>
          <w:color w:val="111111"/>
          <w:sz w:val="28"/>
          <w:sz w:val="28"/>
          <w:szCs w:val="28"/>
          <w:rtl w:val="true"/>
          <w:lang w:bidi="ar-SA"/>
        </w:rPr>
        <w:t>نمودهاى تسخير انسان توسط‍‌ شيطان</w:t>
      </w:r>
    </w:p>
    <w:p>
      <w:pPr>
        <w:pStyle w:val="BookText"/>
        <w:rPr/>
      </w:pPr>
      <w:r>
        <w:rPr>
          <w:rFonts w:ascii="Amiri" w:hAnsi="Amiri" w:eastAsia="Amiri" w:cs="Amiri"/>
          <w:color w:val="111111"/>
          <w:sz w:val="28"/>
          <w:sz w:val="28"/>
          <w:szCs w:val="28"/>
          <w:rtl w:val="true"/>
          <w:lang w:bidi="ar-SA"/>
        </w:rPr>
        <w:t>عاقبت تسخير انسان توسط‍‌ شيطان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خطر شيطان نسبت به دين و دنياى مردم</w:t>
      </w:r>
      <w:bookmarkStart w:id="928" w:name="pg14765_167151"/>
    </w:p>
    <w:p>
      <w:pPr>
        <w:pStyle w:val="BookText"/>
        <w:rPr/>
      </w:pPr>
      <w:bookmarkEnd w:id="9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اِسْتَفْحَلَ‌ سُلْطَانُهُ‌ عَلَيْكُمْ‌، وَ دَلَفَ‌ بِجُنُودِهِ‌ نَحْوَكُمْ‌، فَأَقْحَمُوكُمْ‌ وَلَجَاتِ‌ الذُّلِّ‌، وَ أَحَلُّوكُمْ‌ وَرَطَاتِ‌ الْقَتْلِ‌، وَ أَوْطَأُوكُمْ‌ إثْخَانَ‌ الْجِرَاحَةِ‌، طَعْناً فِى عُيُونِكُمْ‌، وَ حَزّاً فِى حُلُوقِكُمْ‌، وَ دَقّاً لِمَنَاخِرِكُمْ‌، وَ قَصْداً لِمَقَاتِلِكُمْ‌، وَ سَوْقاً بِخَزَائِمِ‌ الْقَهْرِ، إلَى النَّارِ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أَعْظَمَ‌ فِى دِينِكُمْ‌ جَرْحاً، وَ أَوْرى‌ فِى دُنْيَاكُمْ‌ قَدْحاً، مِنَ‌ الَّذِينَ‌ أَصْبَحْتُمْ‌ لَهُمْ‌ مُنَاصِبِينَ‌، وَ عَلَيْهِمْ‌ مُتَأَلِّبِينَ‌؛ فَاجْعَلُوا عَلَيْهِ‌ حَدَّكُمْ‌ وَ لَهُ‌ جَدَّكُمْ‌</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359582_730472459"/>
      <w:bookmarkStart w:id="930" w:name="_Toc326"/>
      <w:bookmarkEnd w:id="929"/>
      <w:r>
        <w:rPr>
          <w:rtl w:val="true"/>
        </w:rPr>
        <w:t>اقسام چهارگانۀ تشبيه</w:t>
      </w:r>
      <w:bookmarkEnd w:id="93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بيانات كه حضرت راجع به هجوم شيطان و لشكريان شيطان به انسان صحبت مى كند، در حقيقت امر معقول و غير محسوس را به امر محسوس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يك امر محسوس را به يك محسوس ديگر تشبيه مى كند، مثلاً آدم شجاع را به شير تشبيه مى كند كه هر دو محسوس هستند؛ گاهى امر معقولى را كه به چشم ديده نمى شود به معقول ديگر تشبيه مى كنند كه به آن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معقول به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هم امر معقولى را به محسوس تشبيه مى كنند؛ و گاهى به عكس است، يعنى محسوس تشبيه به معقول مى شود؛ از اين رو گفته اند تشبيه چهار قسم است، حال موردى كه اينجا هست تشبيه معقول به محسوس است، يعنى چيزى كه ديده نمى شود به چيزى كه ديده مى شود تشبيه شده است</w:t>
      </w:r>
      <w:r>
        <w:rPr>
          <w:rFonts w:eastAsia="IRNazanin" w:cs="IRNazanin"/>
          <w:color w:val="111111"/>
          <w:sz w:val="28"/>
          <w:szCs w:val="28"/>
          <w:rtl w:val="true"/>
          <w:lang w:bidi="fa-IR"/>
        </w:rPr>
        <w:t>.</w:t>
      </w:r>
      <w:bookmarkStart w:id="931" w:name="pg14765_167152"/>
    </w:p>
    <w:p>
      <w:pPr>
        <w:pStyle w:val="Heading3"/>
        <w:numPr>
          <w:ilvl w:val="2"/>
          <w:numId w:val="1"/>
        </w:numPr>
        <w:rPr/>
      </w:pPr>
      <w:bookmarkStart w:id="932" w:name="__RefHeading___Toc1359584_730472459"/>
      <w:bookmarkStart w:id="933" w:name="_Toc327"/>
      <w:bookmarkEnd w:id="931"/>
      <w:bookmarkEnd w:id="932"/>
      <w:r>
        <w:rPr>
          <w:rtl w:val="true"/>
        </w:rPr>
        <w:t>فطرت حق طلبى انسانها</w:t>
      </w:r>
      <w:bookmarkEnd w:id="933"/>
    </w:p>
    <w:p>
      <w:pPr>
        <w:pStyle w:val="BookText"/>
        <w:rPr/>
      </w:pPr>
      <w:r>
        <w:rPr>
          <w:rFonts w:ascii="IRNazanin" w:hAnsi="IRNazanin" w:eastAsia="IRNazanin"/>
          <w:color w:val="111111"/>
          <w:sz w:val="28"/>
          <w:sz w:val="28"/>
          <w:szCs w:val="28"/>
          <w:rtl w:val="true"/>
          <w:lang w:bidi="fa-IR"/>
        </w:rPr>
        <w:t>براى روشن شدن فرمايش حضرت توجّه داشته باشيم كه انسان به حسب خلقت و فطرت طورى است كه زير بار باطل نمى رود، خداوند فطرت انسان را پاك خلق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الَّتِي فَطَرَ النّاسَ‌ عَلَيْها لا تَبْدِيلَ‌ لِخَلْقِ‌ اللّهِ‌</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انسان به حسب خلقت و فطرت از اوّل پاك است، و از اين رو در حديث هم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حتّى يكون أبواه يهوّدانه و ينصّرانه و يمجّسانه</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هر مولودى با فطرت پاك زائيده مى شود، اين پدر و مادر هستند كه انسان را در مسير ديگر مى اندازند و او را يهودى، نصرانى و يا مجوسى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 برحسب فطرت پاك هستند</w:t>
      </w:r>
      <w:r>
        <w:rPr>
          <w:rFonts w:eastAsia="IRNazanin" w:cs="IRNazanin"/>
          <w:color w:val="111111"/>
          <w:sz w:val="28"/>
          <w:szCs w:val="28"/>
          <w:rtl w:val="true"/>
          <w:lang w:bidi="fa-IR"/>
        </w:rPr>
        <w:t>.</w:t>
      </w:r>
    </w:p>
    <w:p>
      <w:pPr>
        <w:pStyle w:val="Heading3"/>
        <w:numPr>
          <w:ilvl w:val="2"/>
          <w:numId w:val="1"/>
        </w:numPr>
        <w:rPr/>
      </w:pPr>
      <w:bookmarkStart w:id="934" w:name="__RefHeading___Toc1359586_730472459"/>
      <w:bookmarkStart w:id="935" w:name="_Toc328"/>
      <w:bookmarkEnd w:id="934"/>
      <w:r>
        <w:rPr>
          <w:rtl w:val="true"/>
        </w:rPr>
        <w:t>نفوذ تدريجى شيطان</w:t>
      </w:r>
      <w:bookmarkEnd w:id="935"/>
    </w:p>
    <w:p>
      <w:pPr>
        <w:pStyle w:val="BookText"/>
        <w:rPr/>
      </w:pPr>
      <w:r>
        <w:rPr>
          <w:rFonts w:ascii="Amiri" w:hAnsi="Amiri" w:eastAsia="Amiri" w:cs="Amiri"/>
          <w:color w:val="111111"/>
          <w:sz w:val="28"/>
          <w:sz w:val="28"/>
          <w:szCs w:val="28"/>
          <w:rtl w:val="true"/>
          <w:lang w:bidi="ar-SA"/>
        </w:rPr>
        <w:t>حال حضرت كشور قواى انسان را به كشورى كه نيروهاى وفادار در آن هستند تشبيه كرده، و نيز شيطان و قواى شيطانى هم كه مى خواهند به اين انسان هجوم و يورش آورند تشبيه شده به ارتش مهاجمى كه از خارج مى خواهند به اين كشورى كه مردمش وفادار هستند حمله كرده و اين كشور را اشغال كنند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اگر چنانچه يك كشورى باشد كه مردمش مردم پاك و وفادارى باشند، ارتش مهاجم اشغالگر از اوّل به طور مستقيم هجوم نمى آورد، ابتدا نيروهاى مخفى و جاسوسهايى را مى فرستد كه اين جاسوسها اشخاص داخلى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شوروى وقتى مى خواهد در ايران نفوذ داشته باشد از اوّل هجوم نمى آورد، بلكه مثلاً حزب توده را درست مى كند، بعد اين حزب را تقويت مى كند، آن وقت اينها يكى يكى افراد را آماده مى كنند، تشكيلات مخفى و زيرزمينى درست مى كنند، كم كم</w:t>
      </w:r>
    </w:p>
    <w:p>
      <w:pPr>
        <w:pStyle w:val="BookText"/>
        <w:rPr/>
      </w:pPr>
      <w:r>
        <w:rPr>
          <w:rFonts w:ascii="Amiri" w:hAnsi="Amiri" w:eastAsia="Amiri" w:cs="Amiri"/>
          <w:color w:val="111111"/>
          <w:sz w:val="28"/>
          <w:sz w:val="28"/>
          <w:szCs w:val="28"/>
          <w:rtl w:val="true"/>
          <w:lang w:bidi="ar-SA"/>
        </w:rPr>
        <w:t>افرادشان زياد مى شوند تا بالاخره علنى شوند و زمينه فراهم شود براى آن كشور خارجى تا بتواند هجوم بياورد و اين كشور را اشغال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 نيز نيروى زيادى دارد، شيطانهاى انسى، زر و زيور دنيا، زرق و برق دنيا، اينها همه جنود شيطانند؛ جنود شيطان يك امر معقولى است، و اين را حضرت تشبيه كرده به يك ارتش مهاجم، تشبيه به يك دولت خارجى كه مى خواهد به كشورى حمله كند كه اوّل از تشكيلات مخفى و سرّى شروع مى كند و زمينه كه فراهم شد يورش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كشور قواى انسان نيز كه مى خواهد مورد هجوم شيطان واقع شود، تشبيه شده به كشورى كه نيروهايش وفادارند، و اگر بخواهيم در وفادارى آنان خلل ايجاد كنيم بايستى اوّل تشكيلات سرّى درست كنيم و اينها را تك تك اغوا كنيم، بعد حزب علنى شده و زمينه فراهم بشود، آن وقت آن قدرت خارجى يكدفعه هجوم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هم در حقيقت وقتى مى خواهد به كشور روح من و شما نفوذ كند اوّل القائاتى مى كند و فطرت پاك انسانى را كم كم منحرف مى كند، امروز انسان را وامى دارد به آن گناه فردا وامى دارد به گناه ديگر، به مرور وقتى انسان مستعدّ شد يكدفعه شيطان هجوم مى آورد و اين انسان را كاملاً جهنمى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كسانى كه كار زشت انجام مى دهند تكذيب آيات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يكى كار زشت انجام مى دهد، اين همان فعاليت سرّى شيطان است، تا وقتى كه علنى مى شود و طرف از اصل منكر اسلام و دين مى گردد و يك آدم شرورِ هتّاكِ‌ خونريز از كار درمى آيد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قسمتى كه مى خواهيم بخوانيم همه اش همين است، هجوم آوردن شيطان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نيروهايش به اين كشورِ قوا و نيروهاى انسان كه از تشكيلات مخفى شروع مى شود بعد توسعه پيدا مى كند و علنى مى گردد و سپس يورش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وقتى كه ارتش مهاجم يورش مى آورد آخر كار هم شروع به كشتن مخالفين مى كند، ترور مى كند، زندان مى كند، تا بتواند بر اين كشور مسلط‍‌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أذَا انْقَادَتْ‌ لَهُ‌ الْجَامِحَةُ‌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اين كلمات را در جلسۀ گذشته خوانده ايم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را خوانده ايم و جزايش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ايم جزايش 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شيطان سراغ آنهايى كه تسليم هستند مى رود، اما به آنها كه چموش هستند پيام مى فرستد، وعده مى دهد تا تسليم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انْقَادَتْ‌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وقتى كه براى شيطان رام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الْجَامِحَةُ‌ مِنْكُمْ‌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آنهايى كه چموشى براى شيطان مى كردند و زير بارش نمى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كسى كه مى خواهد در كشورى اخلال بكند سراغ بعضى ها مى رود كه زود تسليم مى شوند، اما بعضى مى گويند نه ما به كشورمان خيانت نمى كنيم، ولى بالاخره با وعدۀ زيادتر و با واسطۀ زيادتر همان چموشها را هم رام مى كند، و چموشها وقتى تسليم شدند طمع دشمن زيادتر مى گردد كه خوب ما كم كم در داخل نيروى موافق پيدا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شيطان اين است كه همه تسليم مى شوند اما قيمت آدمها فرق مى كند؛ بعضى در برابر قيمت هاى پيشنهادى كم تسليم اند و بعضى در برابر قيمت هاى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در درجات مختلفى سرانجام تسليم خواهند شد مگر از مخلصين باشند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خوانديم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اسْتَحْكَمَتِ‌ الطَّمَاعِيَةُ‌ مِنْهُ‌ فِيكُمْ‌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حالى قهراً طمع شيطان در شما مستحكم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نيروهاى داخلى فريب خورده و زياد شدند، اوّل جلسۀ سرّى بود و حزب سرّى و زيرزمينى و تشكيلات مخفى بود، اما وقتى كه افراد و اعضاء زياد شدند علنى مى شوند</w:t>
      </w:r>
      <w:r>
        <w:rPr>
          <w:rFonts w:eastAsia="IRNazanin" w:cs="IRNazanin"/>
          <w:color w:val="111111"/>
          <w:sz w:val="28"/>
          <w:szCs w:val="28"/>
          <w:rtl w:val="true"/>
          <w:lang w:bidi="fa-IR"/>
        </w:rPr>
        <w:t>.</w:t>
      </w:r>
      <w:bookmarkStart w:id="936" w:name="pg14765_167155"/>
    </w:p>
    <w:p>
      <w:pPr>
        <w:pStyle w:val="BookText"/>
        <w:rPr/>
      </w:pPr>
      <w:bookmarkEnd w:id="9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فَنَجَمَتِ‌ الْحَالُ‌ مِنَ‌ السِّرِّ الْخَفِىِّ‌ إلَى الْأَمْرِ الْجَلِىِّ‌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پوشيده و نهان بود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مخفى كه دشمن خارجى در كشور تشكيل داده بود از سرّ خفىّ‌ ظاهر مى شود به امر جلىّ‌؛ وقتى كه ظاهر شد، لابد اعضاء زياد پيدا كرده و قوى شده، از اين رو زمينه آماده مى شود كه خود آن كشور خارجى حمله كند و همه جا را بگيرد؛ چون نيروى داخلى دارد، كسانى كه امر او را بپذيرند باقى مى مانند، بقيه را هم كه زير بار نمى روند اعدام مى كند، به دار مى زند و آن كشور را اشغال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مى خواهد كشور روح و نفس شما و قواى شما را اشغال كند، اوّل گناههاى صغيره را القا مى كند، خوب اين دفعه توبه مى كنيم، كم كم گناه بزرگتر و بزرگتر؛ اينها كه سراغ فحشا مى روند، از اوّل خيلى استنكاف هم دارند ولى بتدريج فاسد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شيطان قوى شد و كشور روح و نفس شما مسخّر شيطان شد، در اين حالت است كه</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1359588_730472459"/>
      <w:bookmarkStart w:id="938" w:name="_Toc329"/>
      <w:bookmarkEnd w:id="937"/>
      <w:r>
        <w:rPr>
          <w:rtl w:val="true"/>
        </w:rPr>
        <w:t>نمودهاى تسخير انسان توسط‍‌ شيطان</w:t>
      </w:r>
      <w:bookmarkEnd w:id="9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اِسْتَفْحَلَ‌ سُلْطَانُهُ‌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پيدا كرد سلطنت شيطان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نر است؛ چون جنس نر جنس قويترى است، قوى شدن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اسم فعل درست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قوى شد و قوّت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سلطنت شيطان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ابتدا وقتى مى خواست شما را اغوا بكند براى يك گناه صغيره مى خواستيد زير بار نرويد، فطرت پاك سبب مى شد زير بار نرويد، اما كم كم شما را گول زد و بى دغدغه گناهان بزرگ بزرگ هم انجام مى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دَلَفَ‌ بِجُنُودِهِ‌ نَحْوَكُمْ‌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ارتشش به طرف شما نزديك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 از باب تشبيه است؛ دشمن اوّل ارتش رسمى اش را وارد كار نمى كند، اوّل در داخل ستون پنجم درست مى كند، حزب درست مى كند، حزب داخلى؛ اما وقتى كه حزب داخلى قوى شد و نيروى داخلى كه پذيراى ارتش مهاجم باشد به وجود آمد، يكدفعه با ارتشش مى آيد وارد كشور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قيام و پيش آمدن و تقدّم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 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و جلو آمد، شيطان نزديك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بِجُنُودِهِ‌ نَحْوَكُمْ‌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ارتشش به طرف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داريد حضرت امير عليه السلام شيطان را با ارتشش كه باطنى هستند و مى خواهند به كشور روح شما هجوم بياورند، تشبيه كرده است به يك كشور خارجى كه با ارتش خود مى خواهد هجوم بياورد به يك كشور ديگر؛ همۀ زمينه ها و مقدماتى كه آن ارتش طرح مى كند شيطان هم همان كار را مى كند، با ارتشش به جانب شما پيش مى آيد و تمام قوا و نيروهاى داخلى شما را مسخّر خودش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فَأَقْحَمُوكُمْ‌ وَلَجَاتِ‌ الذُّلِّ‌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وارد مى كنند در سوراخهاى ذلّت و خوارى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يك ارتش مهاجم وارد كشور شود، به آنهايى كه تسليمش هستند كارى ندارد، اما با آنهايى كه تسليم نيستند چه مى كند؟ بيچاره ها پنهان مى شوند، بعضى دم شمشير مى روند، اعدام مى شوند، بعضى ها فرار مى كنند، آن وقت مثل صيد در بيابان كه وقتى فرار مى كند گاهى مى افتد داخل گودالها و اگر آب هم در آن باشد تلف مى شود، شيطان هم وقتى با ارتشش وارد اين كشور مى شود يك عده تان تلف شده و از بين مى رويد، آنهايى هم كه از اوّل با شيطان بيعت كردند باقى مى مانند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فَأَقْحَمُوكُمْ‌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شما را وارد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وَلَجَاتِ‌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غار و سوراخ كوه؛ وقتى كه انسان فرار كرده دنبال يك سوراخ كوه مى گردد كه پنهان شود، سوراخهاى غارى كه جز ذلّت و خوارى چيزى ندارد، انسان</w:t>
      </w:r>
    </w:p>
    <w:p>
      <w:pPr>
        <w:pStyle w:val="BookText"/>
        <w:rPr/>
      </w:pPr>
      <w:r>
        <w:rPr>
          <w:rFonts w:ascii="IRNazanin" w:hAnsi="IRNazanin" w:eastAsia="IRNazanin"/>
          <w:color w:val="111111"/>
          <w:sz w:val="28"/>
          <w:sz w:val="28"/>
          <w:szCs w:val="28"/>
          <w:rtl w:val="true"/>
          <w:lang w:bidi="fa-IR"/>
        </w:rPr>
        <w:t>مجبور مى شود به آن پناه برد، اين تقصير خودت است كه از اوّل جلوى شيطان را نگرفتى و كم كم نفوذ كرد تا به اينجا رسيد؛ از همان اوّل كه ارتش مخفى درست مى كرد، جاسوس درست مى كرد، حزب مخفى درست مى كرد، بايد جلويش مى ايستادى تا زمينۀ هجوم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أَحَلُّوكُمْ‌ وَرَطَاتِ‌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مى اندازند در ورطه هاى هلاكت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أَوْطَأُوكُمْ‌ إثْخَانَ‌ الْجِرَاحَةِ‌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پايمال مى كنند شما را به وسيلۀ سنگين شدن جراحت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به بدنش جراحت مى زنند، شمشير مى زنند، اگر زياد شمشير به او بزنند كه از كار بيفتد، اين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إثخان الجراحة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آيۀ 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أَثْخَنْتُمُوهُمْ‌</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يعنى در اثر جراحت آنها را از كار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افراد به علّت جراحت هاى سنگين ناكار شدند در حقيقت زير پا له مى شوند و از بين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أوطأه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زير پاى اسب 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أَوْطَأُوكُمْ‌ إثْخَانَ‌ الْجِرَاحَةِ‌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له و پايمال مى كنند به وسيلۀ ضربه هاى سخت و سنگين؛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إثخان الجراحة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مفعول دوّم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اوّل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فِى عُيُونِكُمْ‌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 زدن در چشم هاى شما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با ارتشش ضربه هاى سنگينى به شما مى زنند؛ اسلحه اى كه در زمان حضرت على عليه السلام بوده است يا شمشير بوده يا نيزه يا گرز،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وسيلۀ ضربه هاى سنگين از بين مى برند، و اين ضربه هاى سنگين را يكى يكى شرح مى دهد، به وسيلۀ اسلحۀ آن روز كه در زمان حضرت رايج بوده؛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بيان است براى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إثْخَانَ‌ الْجِرَاحَةِ‌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ضربه هاى سنگين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طَعْناً فِى عُيُونِكُمْ‌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سرنيزه هايشان را به چشم هاى شما فرو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فرو كردن سرنيزه را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حَزّاً فِى حُلُوقِكُمْ‌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بريدن گلوهاى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شمشيرهايشان را به حلقتان مى زنند و آن را قطع مى كنند و مى برند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قطع است، قطع كردن به وسيلۀ شمشير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دَقّاً لِمَنَاخِرِكُمْ‌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كوبيدن بينى هاى شما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بينى انسان كه وسيلۀ نفس كشيدن است؛ گرز را كه مى خواهند بزنند يا توى سر مى زنند يا توى بينى كه هم بينى له مى شود و هم دندانها خرد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كوبند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لِمَنَاخِرِكُمْ‌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بينى هايتان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تشبيه است، ارتش مهاجم وقتى كه وارد كشورى مى شود افراد مقاوم را به وسيلۀ اسلحه اى كه دارد 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با قوا و نيروهايش وقتى كه به شما هجوم آورد كارى مى كند كه در مقابل شيطان هيچ قدرتى نداشته باشيد و تسليم محض او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قَصْداً لِمَقَاتِلِكُمْ‌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كردن براى قتلگاههاى شما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مى خواهد شما را بكشد، گردنت را مى برد، شكمت را پاره مى كند، كارى</w:t>
      </w:r>
      <w:bookmarkStart w:id="939" w:name="pg14765_167159"/>
    </w:p>
    <w:p>
      <w:pPr>
        <w:pStyle w:val="BookText"/>
        <w:rPr/>
      </w:pPr>
      <w:bookmarkEnd w:id="939"/>
      <w:r>
        <w:rPr>
          <w:rFonts w:ascii="Amiri" w:hAnsi="Amiri" w:eastAsia="Amiri" w:cs="Amiri"/>
          <w:color w:val="111111"/>
          <w:sz w:val="28"/>
          <w:sz w:val="28"/>
          <w:szCs w:val="28"/>
          <w:rtl w:val="true"/>
          <w:lang w:bidi="ar-SA"/>
        </w:rPr>
        <w:t>مى كند كه شما را از بين ببرد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قصد مى كند شيطان و ارتش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لِمَقَاتِلِكُمْ‌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كشتن شما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محل كشتن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سَوْقاً بِخَزَائِمِ‌ الْقَهْرِ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راندن با حلقه هاى مهار قهر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بالاخره مى خواهد شما را مغلوب كند تا كجا؟ تا بكشد و ببرد شما را توى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شيطان يك مرتبه نمى تواند انسان را منحرف بكند، انسان فطرتش از اوّل پاك است، ولى بتدريج به او القا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أَساؤُا السُّواى‌ أَنْ‌ كَذَّبُوا بِآياتِ‌ اللّهِ‌</w:t>
      </w:r>
      <w:r>
        <w:rPr>
          <w:rFonts w:eastAsia="IRNazanin" w:cs="IRNazanin"/>
          <w:color w:val="111111"/>
          <w:sz w:val="28"/>
          <w:szCs w:val="28"/>
          <w:rtl w:val="true"/>
          <w:lang w:bidi="fa-IR"/>
        </w:rPr>
        <w:t>)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اينجا حضرت انسانى را كه مسخّر شيطان مى شود تشبيه كرده به شترى رام كه او را به هر طرف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وقتى كه مى خواست شترى را رام كند، حلقه هايى از مو درست كرده توى بينى شتر مى كرد، آن وقت افسار شتر را به اين حلقه وصل مى كرد، چون اگر افسار به گردنش مى بود كمتر تسليم مى شد، اما توى بينى اش كه باشد مقدارى كه بكشيد دردش مى آيد و رامِ‌ 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حضرت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گردن مى اندازند، ولى به آن حلقۀ مويى كه توى بينى شتر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w:t>
      </w:r>
      <w:r>
        <w:rPr>
          <w:rFonts w:eastAsia="IRNazanin" w:cs="IRNazanin"/>
          <w:color w:val="111111"/>
          <w:sz w:val="28"/>
          <w:szCs w:val="28"/>
          <w:rtl w:val="true"/>
          <w:lang w:bidi="fa-IR"/>
        </w:rPr>
        <w:t>.</w:t>
      </w:r>
    </w:p>
    <w:p>
      <w:pPr>
        <w:pStyle w:val="Heading3"/>
        <w:numPr>
          <w:ilvl w:val="2"/>
          <w:numId w:val="1"/>
        </w:numPr>
        <w:rPr/>
      </w:pPr>
      <w:bookmarkStart w:id="940" w:name="__RefHeading___Toc1359590_730472459"/>
      <w:bookmarkStart w:id="941" w:name="_Toc330"/>
      <w:bookmarkEnd w:id="940"/>
      <w:r>
        <w:rPr>
          <w:rtl w:val="true"/>
        </w:rPr>
        <w:t>عاقبت تسخير انسان توسط‍‌ شيطان</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النَّارِ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طرف آتشى كه براى شما مهيّا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اينها تشبيه است، منظور حيله ها و راههايى است كه شيطان داراست و به وسيلۀ آن من و شما را مسخّر كرده و دنبال خودش مى كشد، كه حضرت اينها را تشبيه مى كند به همان حلقه كه توى بينى يك شتر مى كردند تا مسخّر باشد، آن حلقه اى كه شيطان توى بينى من و شما مى كند همين شهوات دنياست، رياست دنيا، آقايى دنيا، مال دنيا، زن زيبا، باغ، ماشين كذايى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آدمها فرق مى كنند، يكى را از راه زن مى شود فريب داد، يكى را از راه مال، يكى را از راه رياست، هر كسى را از يك راهى شيطان مى تواند اغوا بكند، و اين راههايى كه شيطان براى اغوا كردن من و شما دارد تشبيه شده به آن حلقه مويى كه عرب توى بينى شتر مى كند، قهراً اين شتر بيچاره ناچار است دنبال صاحبش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هم راهش را بلد است، براى هر كدام از ما يكى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تهيه ديده، و آن همان وسائلى است كه سبب مى شود ما به طرف شيطان جذب شويم، زر و زيور دنيا و انواع چيزهايى كه انسانها گولش را مى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آرايش داده شده براى مردم حبّ‌ شهوات نفسانى، كه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فرزندان و هميانهاى طلا و نقره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بالاخره شيطان شما را سوق مى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 الْمُعَدَّةِ‌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طرف آتش جهنمى كه مهيّا شده است براى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خداوند تبارك و تعالى با من و شما دشمنى داشته كه از اوّل براى من و شما آتش مهيّا كرده‌؟ در روايات</w:t>
      </w:r>
      <w:r>
        <w:rPr>
          <w:rStyle w:val="FootnoteAnchor"/>
          <w:rtl w:val="true"/>
        </w:rPr>
        <w:footnoteReference w:id="317"/>
      </w:r>
      <w:r>
        <w:rPr>
          <w:rFonts w:ascii="Amiri" w:hAnsi="Amiri" w:eastAsia="Amiri" w:cs="Amiri"/>
          <w:color w:val="111111"/>
          <w:sz w:val="28"/>
          <w:sz w:val="28"/>
          <w:szCs w:val="28"/>
          <w:rtl w:val="true"/>
          <w:lang w:bidi="ar-SA"/>
        </w:rPr>
        <w:t>آمده كه بهشت و جهنمت</w:t>
      </w:r>
      <w:r>
        <w:rPr>
          <w:rFonts w:eastAsia="Amiri" w:cs="Amiri" w:ascii="Amiri" w:hAnsi="Amiri"/>
          <w:color w:val="111111"/>
          <w:sz w:val="28"/>
          <w:szCs w:val="28"/>
          <w:rtl w:val="true"/>
          <w:lang w:bidi="ar-SA"/>
        </w:rPr>
        <w:t>.</w:t>
      </w:r>
      <w:bookmarkStart w:id="942" w:name="pg14765_167161"/>
    </w:p>
    <w:p>
      <w:pPr>
        <w:pStyle w:val="BookText"/>
        <w:rPr/>
      </w:pPr>
      <w:bookmarkEnd w:id="9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قيعان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بيابانى است كه هيچ كشت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شما با اعمال خودتان درخت هاى خوب و چيزهاى مفيد كشت مى كنيد، بناهاى خوب مى سازيد،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گوييد يك درخت آنجا براى شما كشت مى شود،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 يك درخت كشت مى شود؛ خلاصه از بعضى اعمال براى انسان بناها و قصرها درست مى شود، حورالعين آنجا مهيّا مى شود؛ گاهى هم با اعمال خودتان مار و عقرب و آتش و اين جور چيزها فراهم مى كنيد، اين آتش جهنمى كه مهيّا مى شود به وسيلۀ عمل من و شماست، چنانچه بهشت، لذات بهشت و متاعهاى بهشت هم به وسيلۀ اعمال من و شماست كه درست مى شود</w:t>
      </w:r>
      <w:r>
        <w:rPr>
          <w:rFonts w:eastAsia="IRNazanin" w:cs="IRNazanin"/>
          <w:color w:val="111111"/>
          <w:sz w:val="28"/>
          <w:szCs w:val="28"/>
          <w:rtl w:val="true"/>
          <w:lang w:bidi="fa-IR"/>
        </w:rPr>
        <w:t>.</w:t>
      </w:r>
    </w:p>
    <w:p>
      <w:pPr>
        <w:pStyle w:val="Heading3"/>
        <w:numPr>
          <w:ilvl w:val="2"/>
          <w:numId w:val="1"/>
        </w:numPr>
        <w:rPr/>
      </w:pPr>
      <w:bookmarkStart w:id="943" w:name="__RefHeading___Toc1359592_730472459"/>
      <w:bookmarkStart w:id="944" w:name="_Toc331"/>
      <w:bookmarkEnd w:id="943"/>
      <w:r>
        <w:rPr>
          <w:rtl w:val="true"/>
        </w:rPr>
        <w:t>خطر شيطان نسبت به دين و دنياى مردم</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أَعْظَمَ‌ فِى دِينِكُمْ‌ جَرْحاً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شيطان صبح كرده است در حالتى كه بيشتر در دين شما زخم وارد مى كند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اينجا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 از شيطان و جنودش بايد خيلى وحشت داشته باشيد، شما نيرو مهيّا مى كنيد و با صدام جنگ مى كنيد، در لبنان نيرو مهيّا مى كنيد كه با فرانسه و آمريكا جنگ بكنيد؛ شيطان اينها را ساخته و درست است كه تو با اينها بايد در مبارزه باشى، اما آن اندازه اى كه با اينها مبارزه مى كنى چندين برابر بايد با نفس امّارۀ خودت و با شيطان و جنود شيطان كه اين دشمن ها را عليه شما تحريك مى كند در مبارزه باشى، مبادا براى جنگ با صدام به جبهه بروى اما اسير نفست باشى، اسير شيطان باشى، حالت تفاخر و تكبّر و خودپسندى داشته باشى، اين خودپسندى و تكبّر مربوط‍‌ به شيطان است كه در نفست القا مى كند، گرچه صدام دشمن اسلام و مسلمين شده اما خودش يكى از ارتشى هاى شيطان است، پس اصل شيطان را فراموش نكن و نگذار در وجود تو آشيانه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أَعْظَمَ‌ فِى دِينِكُمْ‌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التفضيل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صبح كرده است در حالتى كه در دين شما بيشتر مى تواند جراحت وارد بكند، يعنى اگر صدام به دين شما ضربه وارد مى كند شيطان بيشتر ضربه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أَوْرى‌ فِى دُنْيَاكُمْ‌ قَدْحاً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دنياى شما آتش روشن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روشن كردن است؛ چوب را كه آتش مى زنند براى اين كه خانه و خرگاه شما را آتش بزنند، اگر صدام خوزستان شما را آتش مى زند شيطان بيشتر آتش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أَوْرى‌ فِى دُنْيَاكُمْ‌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بيشتر آتش روشن مى كند در دنياى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روشن كردن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معناست، به معناى آتش روشن كردن؛ اگر چنانچه دشمنانى كه با آنها جنگ مى كنى به شما ضربه و جراحت وارد مى كنند يا آتش روشن مى كنند، خانه و خرگاه شما را آتش مى زنند، شيطان بيشتر از اينها به شما جراحت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صبح كرده است در حالتى كه بزرگترين جراحت را مى زند در دين شما، و بيشتر آتش روشن مى كند در دنياى شما، بيشتر از چه كسانى‌؟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أَصْبَحْتُمْ‌ لَهُمْ‌ مُنَاصِبِينَ‌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شما با آنها جنگ مى كنيد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ارتش عراق و ارتش بعث جنگ مى كنيد اما شيطان ضربه اش زيادتر است، چون در داخل نفوذ مى كند، تو به حسب ظاهر ممكن است ارتش صدام را شكست بدهى اما چه بسا ارتش داخلى شيطان را شكست نداده باشى و به واسطۀ اين پيروزى در جنگ غرور هم در شما پيدا بشود، عُجب و خودپسندى هم پيدا بشود، و تازه</w:t>
      </w:r>
    </w:p>
    <w:p>
      <w:pPr>
        <w:pStyle w:val="BookText"/>
        <w:rPr/>
      </w:pPr>
      <w:r>
        <w:rPr>
          <w:rFonts w:ascii="Amiri" w:hAnsi="Amiri" w:eastAsia="Amiri" w:cs="Amiri"/>
          <w:color w:val="111111"/>
          <w:sz w:val="28"/>
          <w:sz w:val="28"/>
          <w:szCs w:val="28"/>
          <w:rtl w:val="true"/>
          <w:lang w:bidi="ar-SA"/>
        </w:rPr>
        <w:t>خودت مانند همان صدام بشوى، آن وقت بيشتر شكست خورده اى؛ از اين رو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بيشتر ضربه مى زند، بيشتر آتش روشن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التفضيل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افعل التفضيل است، افعل التفضيل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مى گردد، اينجا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شيطان بيشتر ضربه مى زند از چه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 أَصْبَحْتُمْ‌ لَهُمْ‌ مُنَاصِبِينَ‌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كسانى كه شما صبح كرده ايد در حالتى كه با آنها در جنگ و ستيز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 مُتَأَلِّبِينَ‌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آنها اجتماع كرده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نيروها را جمع كرده ايد عليه صدام، عليه آمريكا، عليه شوروى، البته كارى است درست، اما مى خواهيم بگوييم آن شيطانى را كه ارباب صدام و آمريكا و شوروى است فراموش نكنيد، يك وقت مى بينى از باطن تباهتان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مُتَأَلِّبِينَ‌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بيشتر از كسانى كه شما عليه آنها اجتماع كرده 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اجتماع كردن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عَلَيْهِ‌ حَدَّكُمْ‌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دهيد بر شيطان تيزى و خشونت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شيطان را توانستى از بين ببرى صدام هم از بين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فَاجْعَلُوا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قرار بدهيد عليه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تيزى و برّائى 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تيزى و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خشونت خودتان را عليه شيطان قرار بدهيد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جَدَّكُمْ‌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گشتن از او را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اگر مى خواهى منقطع بشوى و ببرى، قبل از اين كه از صدام ببرى از شيطان ببر و جدا بشو؛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جدّيت و كوشش</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جِدَّكُمْ‌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كوششتان را در مقابل شيطان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دشمن داخلى درون وجودتان را كه شيطان است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جنگ پيروزى پيدا كنى اما آن دشمن داخلى در باطن شما غرور، تكبّر و نخوت ايجاد كند، آن وقت تباه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خشونت خودتان را عليه شيطان به كار گيريد، وگرنه وقتى يك مسخّر شيطان را شكست دادى خودت جاى آن را مى گيرى؛ و به همين دليل است كه على رغم اين همه پيروزى ها و شكست ها در تاريخ، فتنه ها هيچ گاه تمام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من و به همۀ شما برادران و خواهران توفيق بدهد كه بتوانيم از كيدها و حيله هاى ظاهرى و باطنى شيطان نجات پيدا كنيم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45" w:name="pg14765_167165"/>
    </w:p>
    <w:p>
      <w:pPr>
        <w:pStyle w:val="Heading2"/>
        <w:numPr>
          <w:ilvl w:val="1"/>
          <w:numId w:val="1"/>
        </w:numPr>
        <w:rPr/>
      </w:pPr>
      <w:bookmarkStart w:id="946" w:name="__RefHeading___Toc1359594_730472459"/>
      <w:bookmarkStart w:id="947" w:name="_Toc332"/>
      <w:bookmarkEnd w:id="945"/>
      <w:bookmarkEnd w:id="946"/>
      <w:r>
        <w:rPr>
          <w:rtl w:val="true"/>
        </w:rPr>
        <w:t>«</w:t>
      </w:r>
      <w:r>
        <w:rPr>
          <w:rtl w:val="true"/>
        </w:rPr>
        <w:t xml:space="preserve">درس </w:t>
      </w:r>
      <w:r>
        <w:rPr/>
        <w:t>353</w:t>
      </w:r>
      <w:r>
        <w:rPr>
          <w:rtl w:val="true"/>
        </w:rPr>
        <w:t xml:space="preserve">»: </w:t>
      </w:r>
      <w:r>
        <w:rPr>
          <w:rtl w:val="true"/>
        </w:rPr>
        <w:t xml:space="preserve">خطبۀ </w:t>
      </w:r>
      <w:r>
        <w:rPr/>
        <w:t>192</w:t>
      </w:r>
      <w:r>
        <w:rPr>
          <w:rtl w:val="true"/>
        </w:rPr>
        <w:t xml:space="preserve"> (</w:t>
      </w:r>
      <w:r>
        <w:rPr>
          <w:rtl w:val="true"/>
        </w:rPr>
        <w:t>قسمت پنجم</w:t>
      </w:r>
      <w:r>
        <w:rPr>
          <w:rtl w:val="true"/>
        </w:rPr>
        <w:t>)</w:t>
      </w:r>
      <w:bookmarkEnd w:id="947"/>
    </w:p>
    <w:p>
      <w:pPr>
        <w:pStyle w:val="Heading3"/>
        <w:numPr>
          <w:ilvl w:val="2"/>
          <w:numId w:val="1"/>
        </w:numPr>
        <w:rPr/>
      </w:pPr>
      <w:bookmarkStart w:id="948" w:name="__RefHeading___Toc1359596_730472459"/>
      <w:bookmarkStart w:id="949" w:name="_Toc333"/>
      <w:bookmarkEnd w:id="948"/>
      <w:r>
        <w:rPr>
          <w:rtl w:val="true"/>
        </w:rPr>
        <w:t>اشاره</w:t>
      </w:r>
      <w:bookmarkEnd w:id="949"/>
    </w:p>
    <w:p>
      <w:pPr>
        <w:pStyle w:val="BookText"/>
        <w:rPr/>
      </w:pPr>
      <w:r>
        <w:rPr>
          <w:rFonts w:ascii="Amiri" w:hAnsi="Amiri" w:eastAsia="Amiri" w:cs="Amiri"/>
          <w:color w:val="111111"/>
          <w:sz w:val="28"/>
          <w:sz w:val="28"/>
          <w:szCs w:val="28"/>
          <w:rtl w:val="true"/>
          <w:lang w:bidi="ar-SA"/>
        </w:rPr>
        <w:t>سابقۀ دشمنى شيطان با انسان</w:t>
      </w:r>
    </w:p>
    <w:p>
      <w:pPr>
        <w:pStyle w:val="BookText"/>
        <w:rPr/>
      </w:pPr>
      <w:r>
        <w:rPr>
          <w:rFonts w:ascii="IRNazanin" w:hAnsi="IRNazanin" w:eastAsia="IRNazanin"/>
          <w:color w:val="111111"/>
          <w:sz w:val="28"/>
          <w:sz w:val="28"/>
          <w:szCs w:val="28"/>
          <w:rtl w:val="true"/>
          <w:lang w:bidi="fa-IR"/>
        </w:rPr>
        <w:t>گستردگى دامهاى شيطان</w:t>
      </w:r>
    </w:p>
    <w:p>
      <w:pPr>
        <w:pStyle w:val="BookText"/>
        <w:rPr/>
      </w:pPr>
      <w:r>
        <w:rPr>
          <w:rFonts w:ascii="Amiri" w:hAnsi="Amiri" w:eastAsia="Amiri" w:cs="Amiri"/>
          <w:color w:val="111111"/>
          <w:sz w:val="28"/>
          <w:sz w:val="28"/>
          <w:szCs w:val="28"/>
          <w:rtl w:val="true"/>
          <w:lang w:bidi="ar-SA"/>
        </w:rPr>
        <w:t>آتش تعصب جاهليت</w:t>
      </w:r>
    </w:p>
    <w:p>
      <w:pPr>
        <w:pStyle w:val="BookText"/>
        <w:rPr/>
      </w:pPr>
      <w:r>
        <w:rPr>
          <w:rFonts w:ascii="Amiri" w:hAnsi="Amiri" w:eastAsia="Amiri" w:cs="Amiri"/>
          <w:color w:val="111111"/>
          <w:sz w:val="28"/>
          <w:sz w:val="28"/>
          <w:szCs w:val="28"/>
          <w:rtl w:val="true"/>
          <w:lang w:bidi="ar-SA"/>
        </w:rPr>
        <w:t>كينه هاى جاهليت</w:t>
      </w:r>
    </w:p>
    <w:p>
      <w:pPr>
        <w:pStyle w:val="BookText"/>
        <w:rPr/>
      </w:pPr>
      <w:r>
        <w:rPr>
          <w:rFonts w:ascii="Amiri" w:hAnsi="Amiri" w:eastAsia="Amiri" w:cs="Amiri"/>
          <w:color w:val="111111"/>
          <w:sz w:val="28"/>
          <w:sz w:val="28"/>
          <w:szCs w:val="28"/>
          <w:rtl w:val="true"/>
          <w:lang w:bidi="ar-SA"/>
        </w:rPr>
        <w:t>القائات شيطان</w:t>
      </w:r>
    </w:p>
    <w:p>
      <w:pPr>
        <w:pStyle w:val="BookText"/>
        <w:rPr/>
      </w:pPr>
      <w:r>
        <w:rPr>
          <w:rFonts w:ascii="IRNazanin" w:hAnsi="IRNazanin" w:eastAsia="IRNazanin"/>
          <w:color w:val="111111"/>
          <w:sz w:val="28"/>
          <w:sz w:val="28"/>
          <w:szCs w:val="28"/>
          <w:rtl w:val="true"/>
          <w:lang w:bidi="fa-IR"/>
        </w:rPr>
        <w:t>بزرگى در فروتنى و تواضع است</w:t>
      </w:r>
    </w:p>
    <w:p>
      <w:pPr>
        <w:pStyle w:val="BookText"/>
        <w:rPr/>
      </w:pPr>
      <w:r>
        <w:rPr>
          <w:rFonts w:ascii="Amiri" w:hAnsi="Amiri" w:eastAsia="Amiri" w:cs="Amiri"/>
          <w:color w:val="111111"/>
          <w:sz w:val="28"/>
          <w:sz w:val="28"/>
          <w:szCs w:val="28"/>
          <w:rtl w:val="true"/>
          <w:lang w:bidi="ar-SA"/>
        </w:rPr>
        <w:t>سلاح شيطان شكن</w:t>
      </w:r>
    </w:p>
    <w:p>
      <w:pPr>
        <w:pStyle w:val="BookText"/>
        <w:rPr/>
      </w:pPr>
      <w:r>
        <w:rPr>
          <w:rFonts w:ascii="Amiri" w:hAnsi="Amiri" w:eastAsia="Amiri" w:cs="Amiri"/>
          <w:color w:val="111111"/>
          <w:sz w:val="28"/>
          <w:sz w:val="28"/>
          <w:szCs w:val="28"/>
          <w:rtl w:val="true"/>
          <w:lang w:bidi="ar-SA"/>
        </w:rPr>
        <w:t>عبرت از جريان قابيل و هابيل</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قابيل پايه گذار قتل در زمين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 اللَّهِ‌ لَقَدْ فَخَرَ عَلى‌ أَصْلِكُمْ‌، وَ وَقَعَ‌ فِى حَسَبِكُمْ‌، وَ دَفَعَ‌ فِى نَسَبِكُمْ‌؛ وَ أَجْلَبَ‌ بِخَيْلِهِ‌ عَلَيْكُمْ‌، وَ قَصَدَ بِرَجْلِهِ‌ سَبِيلَكُمْ‌، يَقْتَنِصُونَكُمْ‌ بِكُلِّ‌ مَكَانٍ‌، وَ يَضْرِبُونَ‌ مِنْكُمْ‌ كُلَّ‌ بَنَانٍ‌، لاتَمْتَنِعُونَ‌ بِحِيلَةٍ‌، وَ لاتَدْفَعُونَ‌ بِعَزِيمَةٍ‌، فِى حَوْمَةِ‌ ذُلٍّ‌، وَ حَلْقَةِ‌ ضِيقٍ‌، وَ عَرْصَةِ‌ مَوْتٍ‌، وَ 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كَمَنَ‌ فِى قُلُوبِكُمْ‌ مِنْ‌ نِيرَانِ‌ الْعَصَبِيَّةِ‌، وَ أَحْقَادِ الْجَاهِلِيَّةِ‌؛ فَإنَّمَا تِلْكَ‌ الْحَمِيَّةُ‌ تَكُونُ‌ فِى الْمُسْلِمِ‌ مِنْ‌ خَطَرَاتِ‌ الشَّيْطَانِ‌ وَ نَخَوَاتِهِ‌، وَ نَزَغَاتِهِ‌ وَ نَفَثَاتِهِ‌، وَ اعْتَمِدُوا وَضْعَ‌ التَّذَلُّلِ‌ عَلى‌ رُؤُسِكُمْ‌، وَ إلْقَاءَ التَّعَزُّزِ تَحْتَ‌ أَقْدَامِكُمْ‌، وَ خَلْعَ‌ التَّكَبُّرِ مِنْ‌ أَعْنَاقِكُمْ‌، وَ اتَّخِذُوا التَّوَاضُعَ‌ مَسْلَحَةً‌ بَيْنَكُمْ‌ وَ بَيْنَ‌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 جُنُودِهِ‌، فَإنَّ‌ لَهُ‌ مِنْ‌ كُلِّ‌ أُمَّةٍ‌ جُنُوداً وَ أَعْوَاناً، وَ رَجْلاً وَ فُرْسَاناً، وَ لاتَكُونُوا كَالْمُتَكَبِّرِ عَلَى ابْنِ‌ أُمِّهِ‌، مِنْ‌ غَيْرِ مَا فَضْلٍ‌ جَعَلَهُ‌ اللَّهُ‌ فِيهِ‌، سِوى‌ مَا أَلْحَقَتِ‌ الْعَظَمَةُ‌ بِنَفْسِهِ‌، مِنْ‌ عَدَاوَةِ‌ الْحَسَدِ، وَ قَدَحَتِ‌ الْحَمِيَّةُ‌ فِى قَلْبِهِ‌ مِنْ‌ نَارِ الْغَضَبِ‌، وَ نَفَخَ‌ الشَّيْطَانُ‌ فِى أَنْفِهِ‌ مِنْ‌ رِيحِ‌ الْكِبْرِ، الَّذِى أَعْقَبَهُ‌ اللَّهُ‌ بِهِ‌ النَّدَامَةَ‌، وَ أَلْزَمَهُ‌ آثَامَ‌ الْقَاتِلِينَ‌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بحث ما درسهايى از نهج البلاغه است، خطبۀ قاصعه را مطرح كرديم كه مطابق با شماره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است</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در اين خطبه شيطان و جنود شيطان را مطرح ساخته و فرمودند</w:t>
      </w:r>
      <w:r>
        <w:rPr>
          <w:rFonts w:eastAsia="Amiri" w:cs="Amiri" w:ascii="Amiri" w:hAnsi="Amiri"/>
          <w:color w:val="111111"/>
          <w:sz w:val="28"/>
          <w:szCs w:val="28"/>
          <w:rtl w:val="true"/>
          <w:lang w:bidi="ar-SA"/>
        </w:rPr>
        <w:t>:</w:t>
      </w:r>
      <w:bookmarkStart w:id="950" w:name="pg14765_167168"/>
    </w:p>
    <w:p>
      <w:pPr>
        <w:pStyle w:val="BookText"/>
        <w:rPr/>
      </w:pPr>
      <w:bookmarkEnd w:id="950"/>
      <w:r>
        <w:rPr>
          <w:rFonts w:ascii="IRNazanin" w:hAnsi="IRNazanin" w:eastAsia="IRNazanin"/>
          <w:color w:val="111111"/>
          <w:sz w:val="28"/>
          <w:sz w:val="28"/>
          <w:szCs w:val="28"/>
          <w:rtl w:val="true"/>
          <w:lang w:bidi="fa-IR"/>
        </w:rPr>
        <w:t>شيطان با همۀ نيرو عليه شما تجهيز شده و از راههاى مختلف يورش مى آورد تا به دين و دنياى شما ضربه وارد كند، خيال نكنيد شيطان فقط‍‌ آخرت انسان را از بين مى برد بلكه دنياى انسانها را هم تباه مى كند، از اين رو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فِى دِينِكُمْ‌ جَرْحاً، وَ أَوْرى‌ فِى دُنْيَاكُمْ‌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به دينتان لطمه وارد مى كند و هم دنيايتان را آتش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شيطان با شما دشمنى ديرينه اى است، از اوّل با پدربزرگتان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را پيدا كرد</w:t>
      </w:r>
      <w:r>
        <w:rPr>
          <w:rFonts w:eastAsia="IRNazanin" w:cs="IRNazanin"/>
          <w:color w:val="111111"/>
          <w:sz w:val="28"/>
          <w:szCs w:val="28"/>
          <w:rtl w:val="true"/>
          <w:lang w:bidi="fa-IR"/>
        </w:rPr>
        <w:t>.</w:t>
      </w:r>
    </w:p>
    <w:p>
      <w:pPr>
        <w:pStyle w:val="Heading3"/>
        <w:numPr>
          <w:ilvl w:val="2"/>
          <w:numId w:val="1"/>
        </w:numPr>
        <w:rPr/>
      </w:pPr>
      <w:bookmarkStart w:id="951" w:name="__RefHeading___Toc1359598_730472459"/>
      <w:bookmarkStart w:id="952" w:name="_Toc334"/>
      <w:bookmarkEnd w:id="951"/>
      <w:r>
        <w:rPr>
          <w:rtl w:val="true"/>
        </w:rPr>
        <w:t>سابقۀ دشمنى شيطان با انسان</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 اللَّهِ‌ لَقَدْ فَخَرَ عَلى‌ أَصْلِكُمْ‌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بقاى حق سوگند كه شيطان بر اصل و ريشۀ شما فخر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بقا و حيات خدا، يعنى قسم به خدا كه شيطان از همان اوّل بر اصل شما كه جدّتان باشد افتخار كرد، وقتى خداوند به او دستور داد كه براى آدم سجده كن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مرا از آتش كه جسم لطيفى است خلق كرده اى و آدم را از گل كثيف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لطيف در مقابل جنس خشنِ‌ كثيف تواضع بكنم‌؟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 اللَّهِ‌ لَقَدْ فَخَرَ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خدا كه شيطان افتخار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أَصْلِكُمْ‌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اصلتان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اصلى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فِى حَسَبِكُمْ‌، وَ دَفَعَ‌ فِى نَسَبِكُمْ‌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شما را نكوهش نمود، و در نَسَب شما خدشه كرد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افتخارى مى گويند كه انسان از قوم و خويشان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مادر و اجداد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شخصيتى مى گويند كه از فعاليت هاى شخصى، قدرت، مال و ثروت، علم و نسب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اصلاً در شخصيت شما خلل وارد كرد، از اوّل گفت اينهاگِل هستند، گِل گنديده،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حَمَإٍ مَسْنُونٍ‌</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از اوّل به ذاتتان اشكال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خدشه كرد، اشكال تراشى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حَسَبِكُمْ‌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حسب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فِى نَسَبِكُمْ‌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دفع كرد و اشكال تراشى كرد در نَسَبِتان؛ نسب شما آدم بود، و حَسَب شما مجموع شخصيت شما؛ آدمِ‌ از گِل خلق شده خشن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روى هم رفته مى شود حَسَب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أَجْلَبَ‌ بِخَيْلِهِ‌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فرياد زد يا جمع كرد سواره نظامش را عليه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خداوند به شيطان مهلت داد، شيطان در صدد دشمنى با شما برآمد، تمام نيروى خودش و حتى بچه شيطانها را عليه شما به كار گرفت، با سواره نظام و پياده نظامش يورش آورد،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اسْتَفْزِزْ مَنِ‌ اسْتَطَعْتَ‌ مِنْهُمْ‌ بِصَوْتِكَ‌ وَ أَجْلِبْ‌ عَلَيْهِمْ‌ بِخَيْلِكَ‌ وَ رَجِلِكَ‌</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آواز خود هر كه را از آنان بتوانى بلغزان و با سواران و پيادگانت بر آنان بانگ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سبكش كن هر كسى را كه مى توانى از بنى آدم با داد و فرياد، آن وقت اگر با صدا و فرياد نيامد جلب بكن،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جلب كردن است و هم به معناى فرياد، يعنى فرياد بزن تا به سوى گناه بتازند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سواره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 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هم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أَجْلَبَ‌ بِخَيْلِهِ‌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شيطان فرياد زده است يا جمع كرده سواره نظامش را عليه شما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اسب، سواره نظام آن روز اسب بوده و حالا تغيير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 بِرَجْلِهِ‌ سَبِيلَكُمْ‌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كرد با پياده نظامش راه شمارا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953" w:name="pg14765_167170"/>
    </w:p>
    <w:p>
      <w:pPr>
        <w:pStyle w:val="BookText"/>
        <w:rPr/>
      </w:pPr>
      <w:bookmarkEnd w:id="9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يعنى پياده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قَصَدَ بِرَجْلِهِ‌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قصد كرده شيطان با پياده نظامش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راههاى مختلف نيروهايش را عليه شما بسيج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راههايى كه من و شما در آن فريب مى خوريم همه راههاى شيطان است، مالِ‌ دنيا، متاع دنيا، رياست دنيا، باغ، ماشين، هر كس از هر چيز خوشش مى آيد، اينها همه نيروهاى شيطان و سواره نظام و پياده نظام اوست</w:t>
      </w:r>
      <w:r>
        <w:rPr>
          <w:rFonts w:eastAsia="IRNazanin" w:cs="IRNazanin"/>
          <w:color w:val="111111"/>
          <w:sz w:val="28"/>
          <w:szCs w:val="28"/>
          <w:rtl w:val="true"/>
          <w:lang w:bidi="fa-IR"/>
        </w:rPr>
        <w:t>.</w:t>
      </w:r>
    </w:p>
    <w:p>
      <w:pPr>
        <w:pStyle w:val="Heading3"/>
        <w:numPr>
          <w:ilvl w:val="2"/>
          <w:numId w:val="1"/>
        </w:numPr>
        <w:rPr/>
      </w:pPr>
      <w:bookmarkStart w:id="954" w:name="__RefHeading___Toc1359600_730472459"/>
      <w:bookmarkStart w:id="955" w:name="_Toc335"/>
      <w:bookmarkEnd w:id="954"/>
      <w:r>
        <w:rPr>
          <w:rtl w:val="true"/>
        </w:rPr>
        <w:t>گستردگى دامهاى شيطان</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يَقْتَنِصُونَكُمْ‌ بِكُلِّ‌ 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دام مى اندازند شما را در هر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ارتش مجهّزى هجوم مى آورد، انسان در هر سوراخى پنهان شود او را پيدا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يَقْتَنِصُونَكُمْ‌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صيد مى كند و مى ربايد شما را ارتش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مَكَانٍ‌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جا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يا در محراب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شيطان سراغ شما مى آيد، منتها امام جماعت را از يك راه فريب مى دهد بازارى را از راه ديگر، بالاخره به نحوى شيطان سراغ طرف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كارى نتواند بكند، وقتى كه نمازشب را خواندى و از خوف خدا زارى و گريه كردى يك عُجبى در دلت ايجاد مى كند كه از خودت خوشت مى آيد، مى گويى أحسنت بارك اللّه امشب خوب نمازشبى خواندم، همين موجب سقوط‍‌ من و 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شيطان دام زياد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يَضْرِبُونَ‌ مِنْكُمْ‌ كُلَّ‌ 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زنند از شما همۀ سرپنجه هايتان را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دشمن حمله مى كرد در درجۀ اوّل شمشير را متوجّه گردن مى كردند، اگر مى توانستند گردن طرف را مى زدند، اگر نمى توانستند متوجّه سرپنجه هاى طرف</w:t>
      </w:r>
    </w:p>
    <w:p>
      <w:pPr>
        <w:pStyle w:val="BookText"/>
        <w:rPr/>
      </w:pPr>
      <w:r>
        <w:rPr>
          <w:rFonts w:ascii="IRNazanin" w:hAnsi="IRNazanin" w:eastAsia="IRNazanin"/>
          <w:color w:val="111111"/>
          <w:sz w:val="28"/>
          <w:sz w:val="28"/>
          <w:szCs w:val="28"/>
          <w:rtl w:val="true"/>
          <w:lang w:bidi="fa-IR"/>
        </w:rPr>
        <w:t>مى شدند تا آن را بزنند كه ديگر نتواند شمشير را دستش بگيرد و جنگ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يَضْرِبُونَ‌ مِنْكُمْ‌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نيروهاى شيطان مى زنند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سرپنجه هايتان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قدرت را از دست شما مى گيرند كه ديگر نتوانيد در مقابل او عرض اندام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لاتَمْتَنِعُونَ‌ بِحِيلَةٍ‌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نيرنگ نمى توانيد سر باز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دشمن انسان را در گوشه اى گير بياورد ديگر هيچ كارى از دست انسان ساخته نيست و راه فرار ندارد، شيطان از راه مال و زن و رياست شما را فريب خواهد داد، اما اگر نشد ممكن است از راه عُجب و ريا در همان محراب گولت بزند، مواظب باشيد كه گرفتار شيطان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لاتَمْتَنِعُونَ‌ بِحِيلَةٍ‌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نيروهاى شيطان شما را تحت محاصره قرار دادند نمى توانيد امتناع كنيد، راه و چاره نداريد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لاتَدْفَعُونَ‌ بِعَزِيمَةٍ‌، فِى حَوْمَةِ‌ 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تصميم گيرى نمى توانيد دفاع نماييد، در كانون ذلّت و خوارى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كوتاه آمدى حالا ديگر بر تو مسلط‍‌ شد، جلوى دشمن را بايد در مرز و بلكه آن طرف مرز گرفت؛ اگر شما در زمين دشمن به او حمله نكردى، دشمن در زمين شما به شما حمله مى كند و شما ذليل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فرمايشات حضرت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غُزِىَ‌ قَوْمٌ‌ فِى عُقْرِ دَارِهِمْ‌ إلّاذَلُّوا</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خدا هيچ ملّتى در داخل خانۀ خودش مورد هجوم قرار نمى گيرد مگر اين كه ذليل مى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956" w:name="pg14765_167172"/>
    </w:p>
    <w:p>
      <w:pPr>
        <w:pStyle w:val="BookText"/>
        <w:rPr/>
      </w:pPr>
      <w:bookmarkEnd w:id="956"/>
      <w:r>
        <w:rPr>
          <w:rFonts w:ascii="IRNazanin" w:hAnsi="IRNazanin" w:eastAsia="IRNazanin"/>
          <w:color w:val="111111"/>
          <w:sz w:val="28"/>
          <w:sz w:val="28"/>
          <w:szCs w:val="28"/>
          <w:rtl w:val="true"/>
          <w:lang w:bidi="fa-IR"/>
        </w:rPr>
        <w:t>بايد قبل از آن كه شيطان به مرز شما و به در خانۀ شما برسد جلويش را گرفته باشى؛ اما اگر آمد و قدم به قدم همه جا را مسخّر كرد، ديگر هر چه تصميم بگيريد نمى توانيد كارى انجام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لاتَدْفَعُونَ‌ بِعَزِيمَةٍ‌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نمى توانيد از خودتان دفاع كنيد هر چه هم اهل تصميم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تصميم گيرى، شما كوتاه آمديد و شيطان مسلط‍‌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حَوْمَةِ‌ ذُلٍّ‌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شده اى در يك مجتمع ذلّت، يك كانون ذلّت و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ارتش دشمن همه جا را احاطه كرد و تا كنج خانه ات آمد، بر زن و بچه ات و بر مالت هم مسلط‍‌ شد، اينجا شما در كانونى از ذلّت و خوارى گير كرده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مجتمع، مجتمعِ‌ شىء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حَلْقَةِ‌ ضِيقٍ‌، وَ عَرْصَةِ‌ مَوْتٍ‌، وَ جَوْلَةِ‌ 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دايرۀ تنگ، و عرصۀ مرگ، و جولان داشتن 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حَلْقَةِ‌ 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دايره است، يك دايرۀ تنگ كه راه فرار ندارد، يك دايرۀ كوچك، حق ندارى پايت را از خط‍‌ بيرون بگذارى؛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عَرْصَةِ‌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اى كه جايى هم ندارى يك قدم بردارى چنان مسخّر دشمن شده اى كه در عرصه و موضع مرگ قرار گرفته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جَوْلَةِ‌ 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جايى كه اگر تكان بخورى داخل بلا و بدبختى هستى، يعنى بلا از اطراف جولان دارد، از هر طرف حركت كنى درون بلا مى افتى، خلاصه در مسير بلا قرار گرفته اى</w:t>
      </w:r>
      <w:r>
        <w:rPr>
          <w:rFonts w:eastAsia="IRNazanin" w:cs="IRNazanin"/>
          <w:color w:val="111111"/>
          <w:sz w:val="28"/>
          <w:szCs w:val="28"/>
          <w:rtl w:val="true"/>
          <w:lang w:bidi="fa-IR"/>
        </w:rPr>
        <w:t>.</w:t>
      </w:r>
    </w:p>
    <w:p>
      <w:pPr>
        <w:pStyle w:val="Heading3"/>
        <w:numPr>
          <w:ilvl w:val="2"/>
          <w:numId w:val="1"/>
        </w:numPr>
        <w:rPr/>
      </w:pPr>
      <w:bookmarkStart w:id="957" w:name="__RefHeading___Toc1359602_730472459"/>
      <w:bookmarkStart w:id="958" w:name="_Toc336"/>
      <w:bookmarkEnd w:id="957"/>
      <w:r>
        <w:rPr>
          <w:rtl w:val="true"/>
        </w:rPr>
        <w:t>آتش تعصب جاهليت</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فَأَطْفِئُوا مَا كَمَنَ‌ فِى قُلُوبِكُمْ‌ مِنْ‌ نِيرَانِ‌ الْعَصَبِيَّةِ‌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خاموش كنيد آنچه را پنهان است در قلب هاى شما از آتش هاى عصبيّت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دليل ايراد اين خطبه اين بود كه در كوفه كه شهرى عشايرى بود، بين</w:t>
      </w:r>
      <w:bookmarkStart w:id="959" w:name="pg14765_167173"/>
    </w:p>
    <w:p>
      <w:pPr>
        <w:pStyle w:val="BookText"/>
        <w:rPr/>
      </w:pPr>
      <w:bookmarkEnd w:id="959"/>
      <w:r>
        <w:rPr>
          <w:rFonts w:ascii="IRNazanin" w:hAnsi="IRNazanin" w:eastAsia="IRNazanin"/>
          <w:color w:val="111111"/>
          <w:sz w:val="28"/>
          <w:sz w:val="28"/>
          <w:szCs w:val="28"/>
          <w:rtl w:val="true"/>
          <w:lang w:bidi="fa-IR"/>
        </w:rPr>
        <w:t>قبايل و عشاير تعصب هاى عشايرى تحريك شده بود، تعصب هاى جاهليت و عشايرى در زمان حضرت على عليه السلام بروز و ظهور كرده بود، از اين رو حضرت مى خواسته به آنها بگويد ريشۀ اين تعصب ها از شيطان است، اوّلين كسى هم كه تعصب به خرج داد شيطان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هستم و آدم از خاك و من زير بار نمى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فهميديد ريشۀ همۀ اينها شيطان است، پس دست برداريد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يعنى خاموش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كنيد آن آتش عصبيّت را كه در قلبتان پوشيده شده و خودتان توجّه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انسان براى يك مسألۀ پوچ حساسيت نشان مى دهد و تحريك مى شود، اين همان آتش عصبيّت و جاهليت است؛ گاهى براى دين خدا غضب مى كنى اين مسألۀ ديگرى است، مى بينى دين خدا در معرض خطر است بايد قيام كنى؛ اما گاهى تعصب نشان مى دهى كه چرا به شهرمان، به طايفه مان، به قوم و خويشان توهين كرده اند، اين تعصب بيجاست</w:t>
      </w:r>
      <w:r>
        <w:rPr>
          <w:rFonts w:eastAsia="IRNazanin" w:cs="IRNazanin"/>
          <w:color w:val="111111"/>
          <w:sz w:val="28"/>
          <w:szCs w:val="28"/>
          <w:rtl w:val="true"/>
          <w:lang w:bidi="fa-IR"/>
        </w:rPr>
        <w:t>.</w:t>
      </w:r>
    </w:p>
    <w:p>
      <w:pPr>
        <w:pStyle w:val="Heading3"/>
        <w:numPr>
          <w:ilvl w:val="2"/>
          <w:numId w:val="1"/>
        </w:numPr>
        <w:rPr/>
      </w:pPr>
      <w:bookmarkStart w:id="960" w:name="__RefHeading___Toc1359604_730472459"/>
      <w:bookmarkStart w:id="961" w:name="_Toc337"/>
      <w:bookmarkEnd w:id="960"/>
      <w:r>
        <w:rPr>
          <w:rtl w:val="true"/>
        </w:rPr>
        <w:t>كينه هاى جاهليت</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أَحْقَادِ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كينه هاى جاهليت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أَحْقَادِ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هاى جاهليت كه در باطن دلتان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حسد و كينه؛ چون قبائل به واسطۀ يك امور جزئى نسبت به هم كينه پيدا كرده بودند و اين كينۀ ديرينه تحريكشان مى كرد تا قيام بكنند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باشيد برادران و خواهران اگر در مسير زندگى نسبت به همسايه اى يا</w:t>
      </w:r>
      <w:bookmarkStart w:id="962" w:name="pg14765_167174"/>
    </w:p>
    <w:p>
      <w:pPr>
        <w:pStyle w:val="BookText"/>
        <w:rPr/>
      </w:pPr>
      <w:bookmarkEnd w:id="962"/>
      <w:r>
        <w:rPr>
          <w:rFonts w:ascii="IRNazanin" w:hAnsi="IRNazanin" w:eastAsia="IRNazanin"/>
          <w:color w:val="111111"/>
          <w:sz w:val="28"/>
          <w:sz w:val="28"/>
          <w:szCs w:val="28"/>
          <w:rtl w:val="true"/>
          <w:lang w:bidi="fa-IR"/>
        </w:rPr>
        <w:t>خويشاوندى عقده اى پيدا كرده اى، ناراحتى پيدا كرده اى، اگر چه او بد كرده است شما بدى را با بدى تلافى نكنيد؛ در قرآن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السَّيِّئَةَ‌</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هميشه بدى را با خوبى جبران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مردان مؤمن و زنان مؤمن بديها را با خوبى جبران مى كنند</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359606_730472459"/>
      <w:bookmarkStart w:id="964" w:name="_Toc338"/>
      <w:bookmarkEnd w:id="963"/>
      <w:r>
        <w:rPr>
          <w:rtl w:val="true"/>
        </w:rPr>
        <w:t>القائات شيطان</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تِلْكَ‌ الْحَمِيَّةُ‌ تَكُونُ‌ فِى الْمُسْلِمِ‌ مِنْ‌ خَطَرَاتِ‌ الشَّيْطَانِ‌ وَ نَخَوَاتِهِ‌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اين حميّت در مسلمان از افكنده هاى شيطان و خودخواهى هاى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تِلْكَ‌ الْحَمِيَّةُ‌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اين حميّت و غيرت هاى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فِى الْمُسْلِمِ‌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دل مسلمان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خَطَرَاتِ‌ الشَّيْطَانِ‌ وَ نَخَوَاتِهِ‌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خطرات و نخوت 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يعنى همان حالت تكبّرى كه شيطان داشته و آن را در دل بعضى القا كرده، مى خواهد از همان راهى كه خودش شكست خورده شما را هم شكست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خطرات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امورى كه شيطان به دل شما مى اندازد، پس اين جور چيزها از مسلمان كه بندۀ خداست ديگر انتظار نمى رود كه دنبال شيطان برود؛ تو كه مسلمانى اگر اين كينه ها، عقده ها و غيرت هاى جاهليت در دلت پيدا شود بدان كه شيطان آنها را القا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نَزَغَاتِهِ‌ وَ نَفَثَاتِهِ‌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تباه كردنها و دميدنهاى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فساد و تباهى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نَزَغَاتِهِ‌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افسادهاى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نَفَثَاتِهِ‌</w:t>
      </w:r>
      <w:r>
        <w:rPr>
          <w:rFonts w:eastAsia="Amiri" w:cs="Amiri" w:ascii="Amiri" w:hAnsi="Amiri"/>
          <w:color w:val="111111"/>
          <w:sz w:val="28"/>
          <w:szCs w:val="28"/>
          <w:rtl w:val="true"/>
          <w:lang w:bidi="ar-SA"/>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دميدن هاى شيطان، كه شيطان در انسانها مى دمد و آنان را اغوا مى كند</w:t>
      </w:r>
      <w:r>
        <w:rPr>
          <w:rFonts w:eastAsia="Amiri" w:cs="Amiri" w:ascii="Amiri" w:hAnsi="Amiri"/>
          <w:color w:val="111111"/>
          <w:sz w:val="28"/>
          <w:szCs w:val="28"/>
          <w:rtl w:val="true"/>
          <w:lang w:bidi="ar-SA"/>
        </w:rPr>
        <w:t>.</w:t>
      </w:r>
      <w:bookmarkStart w:id="965" w:name="pg14765_167175"/>
    </w:p>
    <w:p>
      <w:pPr>
        <w:pStyle w:val="Heading3"/>
        <w:numPr>
          <w:ilvl w:val="2"/>
          <w:numId w:val="1"/>
        </w:numPr>
        <w:rPr/>
      </w:pPr>
      <w:bookmarkStart w:id="966" w:name="__RefHeading___Toc1359608_730472459"/>
      <w:bookmarkStart w:id="967" w:name="_Toc339"/>
      <w:bookmarkEnd w:id="965"/>
      <w:bookmarkEnd w:id="966"/>
      <w:r>
        <w:rPr>
          <w:rtl w:val="true"/>
        </w:rPr>
        <w:t>بزرگى در فروتنى و تواضع است</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اعْتَمِدُوا وَضْعَ‌ التَّذَلُّلِ‌ عَلى‌ رُؤُسِكُمْ‌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تصميم بگيريد نهادن فروتنى را روى سرهاى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خيلى جالب است،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روحيۀ فروتنى در شما باشد مثل يك تاجى است بر سرتان، شما به جاى اين كه تكبّر و نخوت داشته باشيد تاج تواضع و فروتنى بر سرتان بگذاريد، همان فروتنى تو را بزرگ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كند هوشمند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شاخ پر ميوه سر بر زمين</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هر چه مقامت بالاتر است بايد تواضع شما هم بيشتر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تصميم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فروتنى و خضوع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گذاشتن، تاج فروتنى را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رُؤُسِكُمْ‌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روحيۀ فروتنى و تواضع را تشبيه كرده به يك تاج كه سبب افتخار است، افتخار شما به همين است كه اهل تواضع و فروتنى باشيد و كبر و نخوت نداشته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إلْقَاءَ التَّعَزُّزِ تَحْتَ‌ أَقْدَامِكُمْ‌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افكندن خودپسندى را زير پاهاى خويش</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به يك كلاههايى كه سابقاً اشخاص پر افاده روى سرشان مى گذاشتند و همان كلاه سبب تبختر و افادۀ آنها مى شد؛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كلاهى را كه تبختر در سر شما ايجاد مى كند كنار بيندازيد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عزّت دروغى به خود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است، يعنى كسى كه عزّت</w:t>
      </w:r>
      <w:bookmarkStart w:id="968" w:name="pg14765_167176"/>
    </w:p>
    <w:p>
      <w:pPr>
        <w:pStyle w:val="BookText"/>
        <w:rPr/>
      </w:pPr>
      <w:bookmarkEnd w:id="968"/>
      <w:r>
        <w:rPr>
          <w:rFonts w:ascii="IRNazanin" w:hAnsi="IRNazanin" w:eastAsia="IRNazanin"/>
          <w:color w:val="111111"/>
          <w:sz w:val="28"/>
          <w:sz w:val="28"/>
          <w:szCs w:val="28"/>
          <w:rtl w:val="true"/>
          <w:lang w:bidi="fa-IR"/>
        </w:rPr>
        <w:t>ندارد اما ادّعاى عزّت مى كند، همان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جاى نخوت و تكبّر، تواضع و فروتنى را پيشۀ خود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خَلْعَ‌ التَّكَبُّرِ مِنْ‌ أَعْنَاقِكُمْ‌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انداختن تكبّر را از گردنهايتان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طوق به گردن مى كردند كه سبب افتخار بود؛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تكبّر را كه مثل طوقى به گردنت انداخته اى دور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خودبينى و خودمحورى را كه به علّت علم، مال، آواز، زيبايى و هر چيز ديگرى ايجاد شده از خودت دور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التَّكَبُّرِ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دور انداختن لباس تكبّر و طوق تكبّر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أَعْنَاقِكُمْ‌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گردنهايتان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شيطان را به زانو درآوريد، اين حالت تواضع و فروتنى چيزى است كه مرز بين ما و شيطان است؛ يعنى هر چه عبادت تو، علم تو و مقام تو زياد باشد باز هم براى خودت برترى قائل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مرزى است كه در اين مرز مى توانى شيطان را به زانو درآورى</w:t>
      </w:r>
      <w:r>
        <w:rPr>
          <w:rFonts w:eastAsia="IRNazanin" w:cs="IRNazanin"/>
          <w:color w:val="111111"/>
          <w:sz w:val="28"/>
          <w:szCs w:val="28"/>
          <w:rtl w:val="true"/>
          <w:lang w:bidi="fa-IR"/>
        </w:rPr>
        <w:t>.</w:t>
      </w:r>
    </w:p>
    <w:p>
      <w:pPr>
        <w:pStyle w:val="Heading3"/>
        <w:numPr>
          <w:ilvl w:val="2"/>
          <w:numId w:val="1"/>
        </w:numPr>
        <w:rPr/>
      </w:pPr>
      <w:bookmarkStart w:id="969" w:name="__RefHeading___Toc1359610_730472459"/>
      <w:bookmarkStart w:id="970" w:name="_Toc340"/>
      <w:bookmarkEnd w:id="969"/>
      <w:r>
        <w:rPr>
          <w:rtl w:val="true"/>
        </w:rPr>
        <w:t>سلاح شيطان شكن</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التَّوَاضُعَ‌ مَسْلَحَةً‌ بَيْنَكُمْ‌ وَ بَيْنَ‌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 جُنُودِهِ‌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قرار دهيد تواضع را مرزى بين خود و بين دشمنتان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و لشكريانش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مرز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روزها مرزهاى كشور مركز سلاح بوده، و به آن انبار سلاح كه در مرزها بوده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وقت ها هم انبارى كه اسلحه داشته با آدمهايى كه موكل آن بوده اند همه را مى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جمع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مرز است كه انسان بايد در آن بر دشمن پيروز شود، دشمن را بايد در مرز از بين برد، مرزى كه سبب مى شود شيطان به زانو دربيايد همان حالت فروتنى</w:t>
      </w:r>
    </w:p>
    <w:p>
      <w:pPr>
        <w:pStyle w:val="BookText"/>
        <w:rPr/>
      </w:pPr>
      <w:r>
        <w:rPr>
          <w:rFonts w:ascii="IRNazanin" w:hAnsi="IRNazanin" w:eastAsia="IRNazanin"/>
          <w:color w:val="111111"/>
          <w:sz w:val="28"/>
          <w:sz w:val="28"/>
          <w:szCs w:val="28"/>
          <w:rtl w:val="true"/>
          <w:lang w:bidi="fa-IR"/>
        </w:rPr>
        <w:t>است، اين كه خودبين نباشى، متكبّر نباشى، بلكه خودت را بندۀ كوچك و عبد ضعيف خدا حساب كنى، براى خودت برترى قائل نباشى، اينجاست كه شيطان را به زانو درمى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عقدۀ خودبزرگ بينى، حالت تكبّر و خودخواهى در ما باشد شيطان بر ما غالب شده؛ اگر مى خواهيم شيطان غالب نشود، بايد براى خودمان ارزش بيشترى از ديگران قائل نباشيم، نه اين كه در كارهايمان اعتماد به نفس نداشته باشيم، بلكه اين حالت خودبينى كه خودت را بيش از ديگران ببينى يا براى طايفه ات ارزش بيشترى قائل باشى، اين روحيه در تو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مِنْ‌ كُلِّ‌ أُمَّةٍ‌ جُنُوداً وَ أَعْوَاناً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اين كه از براى شيطان از هر امّتى لشكريان و يارانى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ارتش و نيروى شيطان كم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يعنى از براى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أُمَّةٍ‌ جُنُوداً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دسته اى جنودى هستند؛ بين آخوندها هم لشكر دارد، بين بازارى ها هم دارد، در خارج و در داخل، بين گروهها، خلاصه همه جا يك سرى نيروهاى شيطانى پيدا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ارتش؛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كمك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 وَ فُرْسَاناً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پياده نظامها و اسب سواران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خيلى مى تازند، بعضى ضعيف ترند، خلاصه كار خودشان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اسب و به اسب سوارها هم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يعنى اسب سوارها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پياده نظام</w:t>
      </w:r>
      <w:r>
        <w:rPr>
          <w:rFonts w:eastAsia="IRNazanin" w:cs="IRNazanin"/>
          <w:color w:val="111111"/>
          <w:sz w:val="28"/>
          <w:szCs w:val="28"/>
          <w:rtl w:val="true"/>
          <w:lang w:bidi="fa-IR"/>
        </w:rPr>
        <w:t>.</w:t>
      </w:r>
      <w:bookmarkStart w:id="971" w:name="pg14765_167178"/>
    </w:p>
    <w:p>
      <w:pPr>
        <w:pStyle w:val="Heading3"/>
        <w:numPr>
          <w:ilvl w:val="2"/>
          <w:numId w:val="1"/>
        </w:numPr>
        <w:rPr/>
      </w:pPr>
      <w:bookmarkStart w:id="972" w:name="__RefHeading___Toc1359612_730472459"/>
      <w:bookmarkStart w:id="973" w:name="_Toc341"/>
      <w:bookmarkEnd w:id="971"/>
      <w:bookmarkEnd w:id="972"/>
      <w:r>
        <w:rPr>
          <w:rtl w:val="true"/>
        </w:rPr>
        <w:t>عبرت از جريان قابيل و هابيل</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لاتَكُونُوا كَالْمُتَكَبِّرِ عَلَى ابْنِ‌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كسى نباشيد كه تكبّر كرد بر پسر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اوّل كسى بود كه در اولاد آدم ايجاد تكبّر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بهشت بر آدم مسلط‍‌ شد و تكبّر و خودخواهى ايجاد كرد، بعد هم اوّل كسى كه در زمين تحت تسلط‍‌ شيطان قرار گرفت قابيل پسر آدم بود؛ در روايات ما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مسيحى ها آن روزها به قرآن اشكال مى كردند كه قرآن مسلمانها اشتباه دارد، چون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قرآن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قابيل نيست، آنها از روى نادانى اين اشكال را كرده اند، قابيل و هابيل در روايات است، گذشته از آن معلوم نيست اين كتاب همان تورات حضرت موسى عليه السلام باشد، در اين تورات چيزهايى وجود دارد كه نشان مى دهد قطعاً از جانب خدا نيست، مثلاً در سفر تكوين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پيامبر عليه السلام با دخترهايش زنا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مثلاً خدا با يعقوب كشتى گرفت و خدا را زمين انداخت و روى سينه اش نشست و به او گفت تا بركتم ندهى رهايت نمى كنم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در روايات هست كه اوّل كسى كه از اولاد آدم تحت تسلط‍‌ شيطان قرار گرفت قابيل پسر حضرت آدم بود، شيطان در او كينه ايجاد كرد؛ وقتى كه خدا دستور داده بود به هابيل و قابيل كه قربانى كنند، هابيل با خلوص نيّت قربانى كرد اما قابيل چون داراى آن اخلاص و تقوا نبود قربانى اش قبول نشد و آبرويش رفت، قابيل ناراحت شد و اين سبب شد كه تا پاى قتل هابيل ايستاد و هابيل را شهيد كرد،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از قابيل ياد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لاتَكُونُوا كَالْمُتَكَبِّرِ عَلَى ابْنِ‌ أُمِّهِ‌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كسى كه تكبّر كرد بر پسر مادرش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قابيل است، آنها از يك مادر بودند، پدرشان هم يكى بود، اما چرا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نكته اش اين است كه مادر كانون مهر و عطوفت است و در حقيقت اين دو فرزند چون در دامن يك مادر تربيت شده اند، هم علاقۀ مادر به اينها زياد است هم علاقۀ اينها به مادر بايد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بيشتر با مادر سر و كار دارند و مركز مهر و محبت هم مادر است، پدر كمتر پيش بچه است و نوعاً بيرون است، تازه آن محبتى را كه مادر دارد پدر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قابيل و هابيل از يك مادر بودند، از يك كانون محبت بودند، اما قابيل غرورش شكست كه چرا قربانى هابيل قبول شد و از من نه، از اين رو تصميم به قتلش گرفت و او را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تكبّر و نخوت ايجاد شود، اين عقده اگر پيدا شود، حتى انسان پاى قتل برادرش هم مى ايستد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مَا فَضْلٍ‌ جَعَلَهُ‌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اين كه خداوند در او فضيلتى قرار 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ما براى خودمان شخصيت كاذب درست مى كنيم، خيال مى كنيم كسى هستيم، منشأ انسان نطفه و آخرش هم جيفه و مردار است، اين كه شخصيت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مَا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فضيلتى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در قابيل قرار داده باشد، قابيل نسبت به هابيل حسد پيدا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أَلْحَقَتِ‌ الْعَظَمَةُ‌ بِنَفْسِهِ‌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كه بزرگ منشى را به خود ملحق كرد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استثناى منقطع است، استثناى منقطع آن است كه مستثنى از سنخ مستثنى منه نيست؛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فضيلتى نداشت جز آن چيزى كه وارد كرده بود و ملحق كرده بود بزرگ منشى را به خودش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عَدَاوَةِ‌ الْحَسَدِ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دشمنى حسادت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و حسد سبب شد كه اين كار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نسخه ها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عداوةِ‌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دشمنى شخصيت، چون براى خودش شخصيت قائل شد؛ اما در نهج البلاغۀ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قَدَحَتِ‌ الْحَمِيَّةُ‌ فِى قَلْبِهِ‌ مِنْ‌ نَارِ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آتش غضب در دل او حميّت افروخته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درس گذشته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روشن كردن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الشَّيْطَانُ‌ فِى أَنْفِهِ‌ مِنْ‌ رِيحِ‌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شيطان از باد كبر در بينى او دميد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صدام از اوّل كه اين جور نبوده، يك مقدار شيطان و يك مقدار ديگران باد به بينى او انداختند كه تو بايد ژاندارم خاورميانه بشوى، بعد از محمّدرضا پهلوى چشم ما به تو است، او هم كم كم باورش شد كه سردار قادسيه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باد كبر و حسادت و نخوت را در دماغش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أَعْقَبَهُ‌ اللَّهُ‌ بِهِ‌ النَّدَامَةَ‌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كبرى كه خداوند به دنبال آن پشيمانى ايجاد كرد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قابيل كار خودش را كرد و هابيل را شهيد كرد اما بعد پشيمان شد، ولى پشيمانى چه سود، اين پشيمانى توبه نيست كه توبه كرده باشد، پشيمانى عاطفى است كه مى گويد چرا برادرم را كشتم‌؟ ممكن است منظور اين باشد كه در قيامت و در عالم آخرت وقتى كه آتش جهنم را ديد پشيمان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أَعْقَبَهُ‌ اللَّهُ‌ بِهِ‌ النَّدَامَةَ‌</w:t>
      </w:r>
      <w:r>
        <w:rPr>
          <w:rFonts w:eastAsia="IRNazanin" w:cs="IRNazanin"/>
          <w:color w:val="111111"/>
          <w:sz w:val="28"/>
          <w:szCs w:val="28"/>
          <w:rtl w:val="true"/>
          <w:lang w:bidi="fa-IR"/>
        </w:rPr>
        <w:t>» :</w:t>
      </w:r>
      <w:bookmarkStart w:id="974" w:name="pg14765_167181"/>
    </w:p>
    <w:p>
      <w:pPr>
        <w:pStyle w:val="BookText"/>
        <w:rPr/>
      </w:pPr>
      <w:bookmarkEnd w:id="974"/>
      <w:r>
        <w:rPr>
          <w:rFonts w:ascii="IRNazanin" w:hAnsi="IRNazanin" w:eastAsia="IRNazanin"/>
          <w:color w:val="111111"/>
          <w:sz w:val="28"/>
          <w:sz w:val="28"/>
          <w:szCs w:val="28"/>
          <w:rtl w:val="true"/>
          <w:lang w:bidi="fa-IR"/>
        </w:rPr>
        <w:t>تكبّرى كه خدا در عقب آن ندامت و پشيمانى ايجاد كرد؛ ولى پشيمانى چه سود، جنايت انجام شده بود</w:t>
      </w:r>
      <w:r>
        <w:rPr>
          <w:rFonts w:eastAsia="IRNazanin" w:cs="IRNazanin"/>
          <w:color w:val="111111"/>
          <w:sz w:val="28"/>
          <w:szCs w:val="28"/>
          <w:rtl w:val="true"/>
          <w:lang w:bidi="fa-IR"/>
        </w:rPr>
        <w:t>.</w:t>
      </w:r>
    </w:p>
    <w:p>
      <w:pPr>
        <w:pStyle w:val="Heading3"/>
        <w:numPr>
          <w:ilvl w:val="2"/>
          <w:numId w:val="1"/>
        </w:numPr>
        <w:rPr/>
      </w:pPr>
      <w:bookmarkStart w:id="975" w:name="__RefHeading___Toc1359614_730472459"/>
      <w:bookmarkStart w:id="976" w:name="_Toc342"/>
      <w:bookmarkEnd w:id="975"/>
      <w:r>
        <w:rPr>
          <w:rtl w:val="true"/>
        </w:rPr>
        <w:t>قابيل پايه گذار قتل در زمين</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 آثَامَ‌ الْقَاتِلِينَ‌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قاتلان را تا روز قيامت همراه او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خداوند گناه همۀ كشندگان انسانها تا روز قيامت را به گردن قابيل هم گذاشت، نه اين كه آنها گناهى نداشته باشند ولى در روايات</w:t>
      </w:r>
      <w:r>
        <w:rPr>
          <w:rStyle w:val="FootnoteAnchor"/>
          <w:rtl w:val="true"/>
        </w:rPr>
        <w:footnoteReference w:id="32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سنّت خوبى را پايه گذارى كند ثواب كسانى را كه به آن عمل بكنند خواهد داشت، و هر كس هم روش بدى را پايه گذارى كند در گناه كسانى كه از روش بد پيروى مى كنند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هايى كه انجام مى شود قابيل هم شريك است، و از اين رو 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ذلِكَ‌ كَتَبْنا عَلى‌ بَنِي إِسْرائِيلَ‌ أَنَّهُ‌ مَنْ‌ قَتَلَ‌ نَفْساً بِغَيْرِ نَفْسٍ‌ أَوْ فَسادٍ فِي الْأَرْضِ‌ فَكَأَنَّما قَتَلَ‌ النّاسَ‌ جَمِيعاً</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به خاطر كارى كه قابيل نسبت به هابيل كرد، كسى كه فردى را بى جهت بكشد مثل آن است كه همۀ مردم را كشته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الزام كرد و همراه كرد با قابيل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آثَامَ‌ الْقَاتِلِينَ‌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قاتلين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در جرم قتل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همۀ ما توفيق دهد كه از نخوتهاى باطل و نخوتهاى جاهليت، از تكبّرها و خودخواهى نجات پيدا كنيم و حالت تواضع و تذلل در همۀ ما ايجاد 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77" w:name="pg14765_167183"/>
    </w:p>
    <w:p>
      <w:pPr>
        <w:pStyle w:val="Heading2"/>
        <w:numPr>
          <w:ilvl w:val="1"/>
          <w:numId w:val="1"/>
        </w:numPr>
        <w:rPr/>
      </w:pPr>
      <w:bookmarkStart w:id="978" w:name="__RefHeading___Toc1359616_730472459"/>
      <w:bookmarkStart w:id="979" w:name="_Toc343"/>
      <w:bookmarkEnd w:id="977"/>
      <w:bookmarkEnd w:id="978"/>
      <w:r>
        <w:rPr>
          <w:rtl w:val="true"/>
        </w:rPr>
        <w:t>«</w:t>
      </w:r>
      <w:r>
        <w:rPr>
          <w:rtl w:val="true"/>
        </w:rPr>
        <w:t xml:space="preserve">درس </w:t>
      </w:r>
      <w:r>
        <w:rPr/>
        <w:t>354</w:t>
      </w:r>
      <w:r>
        <w:rPr>
          <w:rtl w:val="true"/>
        </w:rPr>
        <w:t xml:space="preserve">»: </w:t>
      </w:r>
      <w:r>
        <w:rPr>
          <w:rtl w:val="true"/>
        </w:rPr>
        <w:t xml:space="preserve">خطبۀ </w:t>
      </w:r>
      <w:r>
        <w:rPr/>
        <w:t>192</w:t>
      </w:r>
      <w:r>
        <w:rPr>
          <w:rtl w:val="true"/>
        </w:rPr>
        <w:t xml:space="preserve"> (</w:t>
      </w:r>
      <w:r>
        <w:rPr>
          <w:rtl w:val="true"/>
        </w:rPr>
        <w:t>قسمت ششم</w:t>
      </w:r>
      <w:r>
        <w:rPr>
          <w:rtl w:val="true"/>
        </w:rPr>
        <w:t>)</w:t>
      </w:r>
      <w:bookmarkEnd w:id="979"/>
    </w:p>
    <w:p>
      <w:pPr>
        <w:pStyle w:val="Heading3"/>
        <w:numPr>
          <w:ilvl w:val="2"/>
          <w:numId w:val="1"/>
        </w:numPr>
        <w:rPr/>
      </w:pPr>
      <w:bookmarkStart w:id="980" w:name="__RefHeading___Toc1359618_730472459"/>
      <w:bookmarkStart w:id="981" w:name="_Toc344"/>
      <w:bookmarkEnd w:id="980"/>
      <w:r>
        <w:rPr>
          <w:rtl w:val="true"/>
        </w:rPr>
        <w:t>اشاره</w:t>
      </w:r>
      <w:bookmarkEnd w:id="981"/>
    </w:p>
    <w:p>
      <w:pPr>
        <w:pStyle w:val="BookText"/>
        <w:rPr/>
      </w:pPr>
      <w:r>
        <w:rPr>
          <w:rFonts w:ascii="Amiri" w:hAnsi="Amiri" w:eastAsia="Amiri" w:cs="Amiri"/>
          <w:color w:val="111111"/>
          <w:sz w:val="28"/>
          <w:sz w:val="28"/>
          <w:szCs w:val="28"/>
          <w:rtl w:val="true"/>
          <w:lang w:bidi="ar-SA"/>
        </w:rPr>
        <w:t>عواقب تعصب و خودبينى</w:t>
      </w:r>
    </w:p>
    <w:p>
      <w:pPr>
        <w:pStyle w:val="BookText"/>
        <w:rPr/>
      </w:pPr>
      <w:r>
        <w:rPr>
          <w:rFonts w:ascii="Amiri" w:hAnsi="Amiri" w:eastAsia="Amiri" w:cs="Amiri"/>
          <w:color w:val="111111"/>
          <w:sz w:val="28"/>
          <w:sz w:val="28"/>
          <w:szCs w:val="28"/>
          <w:rtl w:val="true"/>
          <w:lang w:bidi="ar-SA"/>
        </w:rPr>
        <w:t>حقيقت تعصب و غرور</w:t>
      </w:r>
    </w:p>
    <w:p>
      <w:pPr>
        <w:pStyle w:val="BookText"/>
        <w:rPr/>
      </w:pPr>
      <w:r>
        <w:rPr>
          <w:rFonts w:ascii="IRNazanin" w:hAnsi="IRNazanin" w:eastAsia="IRNazanin"/>
          <w:color w:val="111111"/>
          <w:sz w:val="28"/>
          <w:sz w:val="28"/>
          <w:szCs w:val="28"/>
          <w:rtl w:val="true"/>
          <w:lang w:bidi="fa-IR"/>
        </w:rPr>
        <w:t>كارى كه تعصب و خودمحورى با گذشتگان كرد</w:t>
      </w:r>
    </w:p>
    <w:p>
      <w:pPr>
        <w:pStyle w:val="BookText"/>
        <w:rPr/>
      </w:pPr>
      <w:r>
        <w:rPr>
          <w:rFonts w:ascii="Amiri" w:hAnsi="Amiri" w:eastAsia="Amiri" w:cs="Amiri"/>
          <w:color w:val="111111"/>
          <w:sz w:val="28"/>
          <w:sz w:val="28"/>
          <w:szCs w:val="28"/>
          <w:rtl w:val="true"/>
          <w:lang w:bidi="ar-SA"/>
        </w:rPr>
        <w:t>خصوصيت انسانهاى مطيع شيطان</w:t>
      </w:r>
    </w:p>
    <w:p>
      <w:pPr>
        <w:pStyle w:val="BookText"/>
        <w:rPr/>
      </w:pPr>
      <w:r>
        <w:rPr>
          <w:rFonts w:ascii="IRNazanin" w:hAnsi="IRNazanin" w:eastAsia="IRNazanin"/>
          <w:color w:val="111111"/>
          <w:sz w:val="28"/>
          <w:sz w:val="28"/>
          <w:szCs w:val="28"/>
          <w:rtl w:val="true"/>
          <w:lang w:bidi="fa-IR"/>
        </w:rPr>
        <w:t>هماهنگى انسانها در خط‍‌ باطل</w:t>
      </w:r>
    </w:p>
    <w:p>
      <w:pPr>
        <w:pStyle w:val="BookText"/>
        <w:rPr/>
      </w:pPr>
      <w:r>
        <w:rPr>
          <w:rFonts w:ascii="IRNazanin" w:hAnsi="IRNazanin" w:eastAsia="IRNazanin"/>
          <w:color w:val="111111"/>
          <w:sz w:val="28"/>
          <w:sz w:val="28"/>
          <w:szCs w:val="28"/>
          <w:rtl w:val="true"/>
          <w:lang w:bidi="fa-IR"/>
        </w:rPr>
        <w:t>هشدار حضرت بر پيروى كوركورانه از سران</w:t>
      </w:r>
    </w:p>
    <w:p>
      <w:pPr>
        <w:pStyle w:val="BookText"/>
        <w:rPr/>
      </w:pPr>
      <w:r>
        <w:rPr>
          <w:rFonts w:ascii="IRNazanin" w:hAnsi="IRNazanin" w:eastAsia="IRNazanin"/>
          <w:color w:val="111111"/>
          <w:sz w:val="28"/>
          <w:sz w:val="28"/>
          <w:szCs w:val="28"/>
          <w:rtl w:val="true"/>
          <w:lang w:bidi="fa-IR"/>
        </w:rPr>
        <w:t>نمونه اى از روايات نژادپرستى</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عيب به پروردگار</w:t>
      </w:r>
      <w:bookmarkStart w:id="982" w:name="pg14765_167185"/>
    </w:p>
    <w:p>
      <w:pPr>
        <w:pStyle w:val="BookText"/>
        <w:rPr/>
      </w:pPr>
      <w:bookmarkEnd w:id="9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أَمْعَنْتُمْ‌ فِى الْبَغْىِ‌، وَ أَفْسَدْتُمْ‌ فِى الْأَرْضِ‌، مُصَارَحَةً‌ لِلَّهِ‌ بِالْمُنَاصَبَةِ‌، وَ 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فِى كِبْرِ الْحَمِيَّةِ‌، وَ فَخْرِ الْجَاهِلِيَّةِ‌؛ فَاِنَّهُ‌ مَلاقِحُ‌ الشَّنَآنِ‌، وَ مَنَافِخُ‌ الشَّيْطَانِ‌، الَّتِى خَدَعَ‌ بِهَا الْأُمَمَ‌ الْمَاضِيَةَ‌، وَ الْقُرُونَ‌ الْخَالِيَةَ‌، حَتّى‌ أَعْنَقُوا فِى حَنَادِسِ‌ جَهَالَتِهِ‌، وَ مَهَاوِى ضَلالَتِهِ‌، ذُلُلاً عَلى‌ سِيَاقِهِ‌، سُلُساً فِى قِيَادِهِ‌، أَمْراً تَشَابَهَتِ‌ الْقُلُوبُ‌ فِيهِ‌، وَ تَتَابَعَتِ‌ الْقُرُونُ‌ عَلَيْهِ‌، وَ كِبْراً تَضَايَقَتِ‌ الصُّدُورُ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فَالْحَذَرَ الْحَذَرَ مِنْ‌ طَاعَةِ‌ سَادَاتِكُمْ‌ وَ كُبَرَائِكُمُ‌ الَّذِينَ‌ تَكَبَّرُوا عَنْ‌ حَسَبِهِمْ‌، وَ تَرَفَّعُوا فَوْقَ‌ نَسَبِهِمْ‌، وَ أَلْقَوُا الْهَجِينَةَ‌ عَلى‌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براى منكوب كردن روحيۀ متعصبانۀ قبيله اى اين خطبۀ مفصل را انشاء فرمودند، ابتدا مسألۀ شيطان را مطرح كردند و روشن شد نخستين كسى كه به سابقۀ خودش افتخار كرده و آن را امتياز دانست شيطان بود، و همۀ فسادى كه در بنى آدم هست معلول اين اخلاق شيطانى است، حال در اينجا آن حضرت مردمى را كه داراى اين گونه طغيان ها و فسادها هستند مخاطب قرار داده و مى فرمايد</w:t>
      </w:r>
      <w:r>
        <w:rPr>
          <w:rFonts w:eastAsia="IRNazanin" w:cs="IRNazanin"/>
          <w:color w:val="111111"/>
          <w:sz w:val="28"/>
          <w:szCs w:val="28"/>
          <w:rtl w:val="true"/>
          <w:lang w:bidi="fa-IR"/>
        </w:rPr>
        <w:t>:</w:t>
      </w:r>
    </w:p>
    <w:p>
      <w:pPr>
        <w:pStyle w:val="Heading3"/>
        <w:numPr>
          <w:ilvl w:val="2"/>
          <w:numId w:val="1"/>
        </w:numPr>
        <w:rPr/>
      </w:pPr>
      <w:bookmarkStart w:id="983" w:name="__RefHeading___Toc1359620_730472459"/>
      <w:bookmarkStart w:id="984" w:name="_Toc345"/>
      <w:bookmarkEnd w:id="983"/>
      <w:r>
        <w:rPr>
          <w:rtl w:val="true"/>
        </w:rPr>
        <w:t>عواقب تعصب و خودبينى</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أَمْعَنْتُمْ‌ فِى الْبَغْىِ‌، وَ أَفْسَدْتُمْ‌ فِى الْأَرْضِ‌</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شما ستمگرى را به نهايت رسانديد، و در زمين فساد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چيزى را تا آخر بروى، تا به نهايت پيش رفتن در يك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مُصَارَحَةً‌ لِلَّهِ‌ بِالْمُنَاصَبَةِ‌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علنى كردن دشمنى با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عداوت و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تظاهر كردن به كارى و علنى كردن آن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مى گويند فلانى آدم صريحى است، يعنى علناً حرفش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خدا علنى كرديد به دشمنى؛ دشمنى خود را با خدا علنى كرديد؛ افتخار و بزرگى مخصوص خداست، بشرى كه مخلوق خداست و از يك نطفه توليد شده اصلاً قابل اين نيست كه تبختر داشته باشد و براى خود بزرگوارى قائل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مُبَارَزَةً‌ لِلْمُؤْمِنِينَ‌ بِالْمُحَارَبَةِ‌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ظاهرشدن براى جنگ با مؤمنين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فردى كه تو مى خواهى به او فخر بفروشى بشرى است مثل تو، همۀ ما پدرمان آدم، مادرمان حوّا، و ريشۀ ما آب و خاك و نطفه است، امتيازى بر يكديگر نداريم كه بخواهيم بر ديگران تقدّم داشته باشيم؛ پس تو كه در مقابل ديگر مردم براى خود امتيازى قائلى و تكبّر مى كنى در حقيقت علناً دارى با آنها جنگ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بروز و ظهور است، يعنى علنى شدن؛ اين كه مى گويند فلانى شخصى است مبارز، يعنى علناً در ميدان ظاهر مى شود، چون آن روزها وقتى كه جنگ رخ مى داد طرف مى رفت مبارز مى طلبيد، يعنى كسى علناً ظاهر شود و بيايد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جنگ است</w:t>
      </w:r>
      <w:r>
        <w:rPr>
          <w:rFonts w:eastAsia="IRNazanin" w:cs="IRNazanin"/>
          <w:color w:val="111111"/>
          <w:sz w:val="28"/>
          <w:szCs w:val="28"/>
          <w:rtl w:val="true"/>
          <w:lang w:bidi="fa-IR"/>
        </w:rPr>
        <w:t>.</w:t>
      </w:r>
      <w:bookmarkStart w:id="985" w:name="pg14765_167187"/>
    </w:p>
    <w:p>
      <w:pPr>
        <w:pStyle w:val="BookText"/>
        <w:rPr/>
      </w:pPr>
      <w:bookmarkEnd w:id="985"/>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جنگتان را با مؤمنين علنى مى كنيد، بندگان خدا و خدمتگزاران به دين و خدمتگزاران به كشور و اسلام را تحقير مى كنيد و مى خواهيد بر آنها آقايى كرده و خود را بر آنها تحميل كنيد، در واقع اين جنگ با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فِى كِبْرِ الْحَمِيَّةِ‌، وَ فَخْرِ الْجَاهِلِيَّةِ‌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تكبّر ناشى از حميّت، و تفاخر به روش جاهليت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 خدا و جهنم و معاد بيفتيد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تحذير مى گويند كه نصب آن به واسطۀ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خدا را، خدا را در نظر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كِبْرِ الْحَمِيَّةِ‌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تكبّرهايى كه معلول غيرتهاى غلط‍‌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الْجَاهِلِيَّةِ‌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افتخارهايى كه مربوط‍‌ به روحيۀ جاهليت و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دانا باشد كمال حقيقى در تقوا و فضيلت است نه طايفه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افتخارات غلط‍‌، تكبّرها و برترى هاى نژادى به ذهنتان خلجان كرد به ياد خدا بيفتيد</w:t>
      </w:r>
      <w:r>
        <w:rPr>
          <w:rFonts w:eastAsia="IRNazanin" w:cs="IRNazanin"/>
          <w:color w:val="111111"/>
          <w:sz w:val="28"/>
          <w:szCs w:val="28"/>
          <w:rtl w:val="true"/>
          <w:lang w:bidi="fa-IR"/>
        </w:rPr>
        <w:t>.</w:t>
      </w:r>
    </w:p>
    <w:p>
      <w:pPr>
        <w:pStyle w:val="Heading3"/>
        <w:numPr>
          <w:ilvl w:val="2"/>
          <w:numId w:val="1"/>
        </w:numPr>
        <w:rPr/>
      </w:pPr>
      <w:bookmarkStart w:id="986" w:name="__RefHeading___Toc1359622_730472459"/>
      <w:bookmarkStart w:id="987" w:name="_Toc346"/>
      <w:bookmarkEnd w:id="986"/>
      <w:r>
        <w:rPr>
          <w:rtl w:val="true"/>
        </w:rPr>
        <w:t>حقيقت تعصب و غرور</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مَلاقِحُ‌ الشَّنَآنِ‌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زادگاههاى كينه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آبستن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آبستن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آبستن كننده كه منظور مركز نطفه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مكان است يعنى محل نطفه كه همان نر باشد؛ چه در انسان، چه در حيوانات، حتى درخت ها هم نر و مادّه وجود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نطفه ها كه آبستن كننده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يك معناست يعنى كينه؛ در قرآن هم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يَجْرِمَنَّكُمْ‌ شَنَآنُ‌ قَوْمٍ‌ عَلى‌ أَلاّ تَعْدِلُوا</w:t>
      </w:r>
      <w:r>
        <w:rPr>
          <w:rFonts w:eastAsia="Amiri" w:cs="Amiri" w:ascii="Amiri" w:hAnsi="Amiri"/>
          <w:color w:val="111111"/>
          <w:sz w:val="28"/>
          <w:szCs w:val="28"/>
          <w:rtl w:val="true"/>
          <w:lang w:bidi="ar-SA"/>
        </w:rPr>
        <w:t xml:space="preserve">) . </w:t>
      </w:r>
      <w:r>
        <w:rPr>
          <w:rStyle w:val="FootnoteAnchor"/>
          <w:rtl w:val="true"/>
        </w:rPr>
        <w:footnoteReference w:id="327"/>
      </w:r>
      <w:r>
        <w:rPr>
          <w:rFonts w:ascii="IRNazanin" w:hAnsi="IRNazanin" w:eastAsia="IRNazanin"/>
          <w:color w:val="111111"/>
          <w:sz w:val="28"/>
          <w:sz w:val="28"/>
          <w:szCs w:val="28"/>
          <w:rtl w:val="true"/>
          <w:lang w:bidi="fa-IR"/>
        </w:rPr>
        <w:t>اين افتخارات قبيله اى مركز توليد نطفۀ كينه و در نتيجه كينه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افراد دو قبيله بنشينند مثل انسان با هم حرف بزنند، بگويند و بشنوند و افتخار غلط‍‌ را دور بيندازند، نه كينه اى خواهد بود و نه دشمنى اى، نه جنگى و نه درگيرى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بنا شد هر قبيله برترى نشان بدهد و نسبت به ديگرى فخر و افاده بفروشد كينه ايجاد خواهد شد، اگر هم فعلاً زورشان نرسد عقده در دلشان مى ماند و روزگارى قيام كرده و انتقام مى گيرند، و بدين ترتيب هميشه بين افراد و قبايل كينه و درگيرى حاكم است و اين كينه ها منجر به جنگ و ستيز و به يغما رفتن مالها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مَنَافِخُ‌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دميدنگاههاى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تحريكتان مى كند كه دنبال جنگ و ستيز برويد، وقتى اين روحيه در كسى باشد و بخواهد مردم را ناديده بگيرد و از آنها برتر باشد و براى خودش امتياز قائل شود و فكر كند كه ديگران بايد مقابلش متواضع باشند، اين روحيه ايجاد كينه مى كند و سبب مى گردد كه به اين وسيله شيطان در مغز او و ديگران بدمد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محل فوت كردن و دميدن؛ حضرت مى فرمايد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همۀ درگيرى ها و جنگ ها و خونريزى هايى كه در جهان وجود داشته يك چنين چيزهايى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كينه ها لشكريان و رجّاله ها تحريك مى شدند و ناگهان در يك جنگ صدها و گاه هزاران و گاه ميليونها نفر كشته مى شدند، براى اين كه عده اى خواسته اند زير بار حق نروند</w:t>
      </w:r>
      <w:r>
        <w:rPr>
          <w:rFonts w:eastAsia="IRNazanin" w:cs="IRNazanin"/>
          <w:color w:val="111111"/>
          <w:sz w:val="28"/>
          <w:szCs w:val="28"/>
          <w:rtl w:val="true"/>
          <w:lang w:bidi="fa-IR"/>
        </w:rPr>
        <w:t>..»</w:t>
      </w:r>
      <w:bookmarkStart w:id="988" w:name="pg14765_167189"/>
    </w:p>
    <w:p>
      <w:pPr>
        <w:pStyle w:val="Heading3"/>
        <w:numPr>
          <w:ilvl w:val="2"/>
          <w:numId w:val="1"/>
        </w:numPr>
        <w:rPr/>
      </w:pPr>
      <w:bookmarkStart w:id="989" w:name="__RefHeading___Toc1359624_730472459"/>
      <w:bookmarkStart w:id="990" w:name="_Toc347"/>
      <w:bookmarkEnd w:id="988"/>
      <w:bookmarkEnd w:id="989"/>
      <w:r>
        <w:rPr>
          <w:rtl w:val="true"/>
        </w:rPr>
        <w:t>كارى كه تعصب و خودمحورى با گذشتگان كرد</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خَدَعَ‌ بِهَا الْأُمَمَ‌ الْمَاضِيَةَ‌، وَ الْقُرُونَ‌ الْخَالِيَةَ‌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وسيلۀ آن امّت هاى پيشين، و زمانها يا سران گذشته را فريب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فوتهاى شيطان كه به وسيلۀ آن امّت هاى گذشته را فريب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ملّت ها، كشورها، خان ها و عشاير گذشته كه دائم جنگ و دعوا و كشتار داشته اند به علّت همين روحيۀ خودخواهى و تكبّر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زمانه گفته مى شود، مثلاً مى گويند قرن چهارم، و هم به رؤساى قبايل مثل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الخالية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زمانهاى گذشته يا سران و شخصيت 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تمام اين جنگ و ستيزها و كشتارها همين خودخواهى و خودپسندى است و اين كه هر يك مى خواسته اند خودشان را محور قرار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أَعْنَقُوا فِى حَنَادِسِ‌ جَهَالَتِهِ‌، وَ مَهَاوِى ضَلالَتِهِ‌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شتافتند در تاريكى هاى نادانى شيطان، و پرتگاههاى گمراهى او</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سرعت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أَعْنَقُوا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اينهايى كه شيطان فريبشان داد و تحريكشان كرد شتاب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حَنَادِسِ‌ جَهَالَتِهِ‌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تاريكى هاى جهالت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اينها را در حالت جهل و نادانى نگاه داشت؛ جهل و نادانى نوعى تاريكى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تاريكىِ‌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اينها شتاب كردند در تاريكى هايى كه معلول جهالت ايجاد شده توسط‍‌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كسى فقط‍‌ خود را ببيند و خود را محور قرار بدهد و عقيده اش اين باشد كه تمام نظام وجود و كائنات بايد طبق ميل من بچرخد، اين بدترين نوع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خود اوّل نطفه بوده و آخر هم جيفه خواهد بود</w:t>
      </w:r>
      <w:r>
        <w:rPr>
          <w:rFonts w:eastAsia="IRNazanin" w:cs="IRNazanin"/>
          <w:color w:val="111111"/>
          <w:sz w:val="28"/>
          <w:szCs w:val="28"/>
          <w:rtl w:val="true"/>
          <w:lang w:bidi="fa-IR"/>
        </w:rPr>
        <w:t>!</w:t>
      </w:r>
      <w:bookmarkStart w:id="991" w:name="pg14765_167190"/>
    </w:p>
    <w:p>
      <w:pPr>
        <w:pStyle w:val="BookText"/>
        <w:rPr/>
      </w:pPr>
      <w:bookmarkEnd w:id="9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جاى سقوط‍‌ است؛ در قديم صيّادها وقتى شكار را دنبال مى كردند گاهى شكار از ترس مى افتاد در گودالهايى كه سر راه بود، بعضى وقت ها در گودال آب بود و از اين رو غرق مى شدند و از بين مى رفتند</w:t>
      </w:r>
      <w:r>
        <w:rPr>
          <w:rFonts w:eastAsia="IRNazanin" w:cs="IRNazanin"/>
          <w:color w:val="111111"/>
          <w:sz w:val="28"/>
          <w:szCs w:val="28"/>
          <w:rtl w:val="true"/>
          <w:lang w:bidi="fa-IR"/>
        </w:rPr>
        <w:t>.</w:t>
      </w:r>
    </w:p>
    <w:p>
      <w:pPr>
        <w:pStyle w:val="Heading3"/>
        <w:numPr>
          <w:ilvl w:val="2"/>
          <w:numId w:val="1"/>
        </w:numPr>
        <w:rPr/>
      </w:pPr>
      <w:bookmarkStart w:id="992" w:name="__RefHeading___Toc1359626_730472459"/>
      <w:bookmarkStart w:id="993" w:name="_Toc348"/>
      <w:bookmarkEnd w:id="992"/>
      <w:r>
        <w:rPr>
          <w:rtl w:val="true"/>
        </w:rPr>
        <w:t>خصوصيت انسانهاى مطيع شيطان</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ذُلُلاً عَلى‌ سِيَاقِهِ‌، سُلُساً فِى قِيَادِهِ‌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در برابر راندن او رام، و به كشيدنش روان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شتر يا حيوانات ديگر را كسى از عقب مى راند و فردى نيز از جلو افسارش را مى كشد، به كسى كه افسار را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از عقب مى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شتر نسبت به كسى كه افسارش را در دست دارد نرم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يعنى راهوار و آرام؛ در مقابل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است كه سرسختى مى كند و دنبال فرد جلويى نمى 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شتر نسبت به آن كسى كه عقب است و يا كسى كه سوار شتر است نرم و آرام برود و از او فرمان برد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شتر براى اين فرد رام است؛ اما اگر چنانچه شتر سرسختى كند نسبت به او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چموش؛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گفته مى شود كه قائد شتر است و از جلو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از عقب شتر را مى راند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حضرت تشبيه به كار مى برد؛ گويا شيطان تعدادى بچه شيطانها را واداشته كه از جلو افسار انسان را بكشند و يك عده هم از عقب او را برانند،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رام شيطان هستند، هم نسبت به آنهايى كه افسارشان را از جلو مى كشند رامند و هم نسبت به آنهايى كه از عقب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آدمهاى مطيع شيطان را به شتر تشبيه كرده و شيطانهايى كه از جلو افسار مردم را مى كشند و يا از عقب مردم را مى رانند به</w:t>
      </w:r>
      <w:bookmarkStart w:id="994" w:name="pg14765_167191"/>
    </w:p>
    <w:p>
      <w:pPr>
        <w:pStyle w:val="BookText"/>
        <w:rPr/>
      </w:pPr>
      <w:bookmarkEnd w:id="9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همانند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هاى حضرت على عليه السلام در نهج البلاغه پر است از تشبيهات، استعارات و كنايات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ذُلُلاً عَلى‌ سِيَاقِهِ‌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مردم كه شيطان تحريكشان كرده رام هستند بر حسب رانندگى شيطان كه از عقب مى راند و سائق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سُلُساً فِى قِيَادِهِ‌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جلو هم شيطان آنها را رهبرى مى كند و افسارشان را مى كشد و آنها سليس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سلاست و روان بودن است؛ هرگز نمى انديشند كه چرا ما به تحريك شيطانهاى جنى و انسى كار مى كنيم</w:t>
      </w:r>
      <w:r>
        <w:rPr>
          <w:rFonts w:eastAsia="IRNazanin" w:cs="IRNazanin"/>
          <w:color w:val="111111"/>
          <w:sz w:val="28"/>
          <w:szCs w:val="28"/>
          <w:rtl w:val="true"/>
          <w:lang w:bidi="fa-IR"/>
        </w:rPr>
        <w:t>.</w:t>
      </w:r>
    </w:p>
    <w:p>
      <w:pPr>
        <w:pStyle w:val="Heading3"/>
        <w:numPr>
          <w:ilvl w:val="2"/>
          <w:numId w:val="1"/>
        </w:numPr>
        <w:rPr/>
      </w:pPr>
      <w:bookmarkStart w:id="995" w:name="__RefHeading___Toc1359628_730472459"/>
      <w:bookmarkStart w:id="996" w:name="_Toc349"/>
      <w:bookmarkEnd w:id="995"/>
      <w:r>
        <w:rPr>
          <w:rtl w:val="true"/>
        </w:rPr>
        <w:t>هماهنگى انسانها در خط‍‌ باطل</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تَشَابَهَتِ‌ الْقُلُوبُ‌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امرى كه دلها در آن شباهت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چيست‌؟ اقوال مختلف است؛ مرحوم سيّد حبيب اللّه خوئى در شرح نهج البلاغه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أعنقوا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اين كه منصوب به نَزعِ‌ خافِض باشد، يعنى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طرف امرى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تَشَابَهَتِ‌ الْقُلُوبُ‌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 همه شبيه هم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تَتَابَعَتِ‌ الْقُرُونُ‌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زمانها در آن هماهنگ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همۀ زمان ها اين روال جريان داشته است؛ مثلاً حالا آمريكا مسلط‍‌ است و عوامل خود را تحريك مى كند و دنبالش مى روند، يك روز هم انگلستان بود يك روز هم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كس مسلط‍‌ بشود اينها تسليم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كِبْراً تَضَايَقَتِ‌ الصُّدُورُ بِهِ‌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تكبّرى كه به واسطۀ آن سينه ها تنگ گشت</w:t>
      </w:r>
      <w:r>
        <w:rPr>
          <w:rFonts w:eastAsia="IRNazanin" w:cs="IRNazanin"/>
          <w:color w:val="111111"/>
          <w:sz w:val="28"/>
          <w:szCs w:val="28"/>
          <w:rtl w:val="true"/>
          <w:lang w:bidi="fa-IR"/>
        </w:rPr>
        <w:t>.)</w:t>
      </w:r>
      <w:bookmarkStart w:id="997" w:name="pg14765_167192"/>
    </w:p>
    <w:p>
      <w:pPr>
        <w:pStyle w:val="BookText"/>
        <w:rPr/>
      </w:pPr>
      <w:bookmarkEnd w:id="9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در تكبّر و خودخواهى شتاب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كِبْراً تَضَايَقَتِ‌ الصُّدُورُ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سينه ها تنگ شده است به واسطۀ اين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معنا كرده اند كه تكبّر آن قدر در دل اينها زياد است كه دلشان ديگر جا ندارد، مثل ظرفى كه ظرفيتش پر شده و جا نداشته باشد؛ يعنى سينه هاشان آن قدر از تكبّر، خودخواهى، خودبينى و خودمحورى پر است كه ديگر جا ندارد و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من احتمالاً معنا اين باشد كه از بس اينها خودمحورند دلهاى ديگران از دست اينها تنگ شده و همۀ ملّت نسبت به آنها كينه پيدا كرده اند، اينها يك نوع خودخواهى دارند كه سينه هاى ديگران به واسطۀ اين خودمحورى تنگ شده و روزى عليه آنها قيام مى كنند</w:t>
      </w:r>
      <w:r>
        <w:rPr>
          <w:rFonts w:eastAsia="IRNazanin" w:cs="IRNazanin"/>
          <w:color w:val="111111"/>
          <w:sz w:val="28"/>
          <w:szCs w:val="28"/>
          <w:rtl w:val="true"/>
          <w:lang w:bidi="fa-IR"/>
        </w:rPr>
        <w:t>.</w:t>
      </w:r>
    </w:p>
    <w:p>
      <w:pPr>
        <w:pStyle w:val="Heading3"/>
        <w:numPr>
          <w:ilvl w:val="2"/>
          <w:numId w:val="1"/>
        </w:numPr>
        <w:rPr/>
      </w:pPr>
      <w:bookmarkStart w:id="998" w:name="__RefHeading___Toc1359630_730472459"/>
      <w:bookmarkStart w:id="999" w:name="_Toc350"/>
      <w:bookmarkEnd w:id="998"/>
      <w:r>
        <w:rPr>
          <w:rtl w:val="true"/>
        </w:rPr>
        <w:t>هشدار حضرت بر پيروى كوركورانه از سران</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فَالْحَذَرَ الْحَذَرَ مِنْ‌ طَاعَةِ‌ سَادَاتِكُمْ‌ وَ كُبَرَائِكُمُ‌ الَّذِينَ‌ تَكَبَّرُوا عَنْ‌ حَسَبِهِمْ‌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پس بترسيد، بترسيد از اطاعت مهتران و بزرگانتان كه به خاطر حَسَب خود تكبّر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عرب ها مرسوم بوده كه رؤساى قبايل حكومت مطلقه داشته اند و مردم بدبخت و بيچاره بايستى بدون فكر پيروى مى كردند، حالا هم همان وضع به صورتهاى ديگرى ادامه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تجاوز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شخصيتى است كه براى خودشان قائل بودند، شخصيت خيالى و كاذب كه درست كرده بودند، از راه ثروت، قبيله و</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نشويه است به معناى تجاوز،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ناشياً عن حسبهم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هم هست منظور از حَسَب و نَسَب، ريشۀ وجوديشان باشد؛ يعنى شما كه اصلتان نطفه بود و در آخر هم جيفه مى شويد، پس حسب و نسبى نداشته ايد، چيزى نبوده ايد،</w:t>
      </w:r>
      <w:bookmarkStart w:id="1000" w:name="pg14765_167193"/>
    </w:p>
    <w:p>
      <w:pPr>
        <w:pStyle w:val="BookText"/>
        <w:rPr/>
      </w:pPr>
      <w:bookmarkEnd w:id="1000"/>
      <w:r>
        <w:rPr>
          <w:rFonts w:ascii="IRNazanin" w:hAnsi="IRNazanin" w:eastAsia="IRNazanin"/>
          <w:color w:val="111111"/>
          <w:sz w:val="28"/>
          <w:sz w:val="28"/>
          <w:szCs w:val="28"/>
          <w:rtl w:val="true"/>
          <w:lang w:bidi="fa-IR"/>
        </w:rPr>
        <w:t>بى جهت خود را بزرگ نشان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حسب خيالى خود، شخصيت قبيله اى يا نطفۀ خاكى كه منشأ آنها بوده بزرگوارى براى خود قائل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تَرَفَّعُوا فَوْقَ‌ نَسَبِهِمْ‌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بالاتر از نَسَب خويش سرفرازى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همه به حضرت آدم عليه السلام برمى گردد، همه يكى هستند، اصل همه به خاك و نطفه برمى گردد، پس اين نسب مايۀ افتخار نيست، اما اينها فوق نسب خودشان مقام و شخصيتى قائل بودند، معتقد بودند كه ديگران بايد چشم و گوش بسته مطيع آنها باشند</w:t>
      </w:r>
      <w:r>
        <w:rPr>
          <w:rFonts w:eastAsia="IRNazanin" w:cs="IRNazanin"/>
          <w:color w:val="111111"/>
          <w:sz w:val="28"/>
          <w:szCs w:val="28"/>
          <w:rtl w:val="true"/>
          <w:lang w:bidi="fa-IR"/>
        </w:rPr>
        <w:t>.</w:t>
      </w:r>
    </w:p>
    <w:p>
      <w:pPr>
        <w:pStyle w:val="Heading3"/>
        <w:numPr>
          <w:ilvl w:val="2"/>
          <w:numId w:val="1"/>
        </w:numPr>
        <w:rPr/>
      </w:pPr>
      <w:bookmarkStart w:id="1001" w:name="__RefHeading___Toc1359632_730472459"/>
      <w:bookmarkStart w:id="1002" w:name="_Toc351"/>
      <w:bookmarkEnd w:id="1001"/>
      <w:r>
        <w:rPr>
          <w:rtl w:val="true"/>
        </w:rPr>
        <w:t>نمونه اى از روايات نژادپرستى</w:t>
      </w:r>
      <w:bookmarkEnd w:id="1002"/>
    </w:p>
    <w:p>
      <w:pPr>
        <w:pStyle w:val="BookText"/>
        <w:rPr/>
      </w:pPr>
      <w:r>
        <w:rPr>
          <w:rFonts w:ascii="IRNazanin" w:hAnsi="IRNazanin" w:eastAsia="IRNazanin"/>
          <w:color w:val="111111"/>
          <w:sz w:val="28"/>
          <w:sz w:val="28"/>
          <w:szCs w:val="28"/>
          <w:rtl w:val="true"/>
          <w:lang w:bidi="fa-IR"/>
        </w:rPr>
        <w:t>در مورد اين خصلت ها كه در عشاير و قبايل بوده رواياتى هست، چند روايت را اينجا مى خوانيم كه ببينيد اين روحيه از نظر اسلام به شدّت محكوم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عقبة بن بشير أسدى</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لأبى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عقبة بن بشيرالأسدى و أنا فى الحسب الضّخم من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عقبه، پسر بشير، از طايفۀ بنى اسد هستم، در حسب و شخصيت و در ميان قومم مقام شامخى دارم، در قوم خودم مقام بالايى دارم، عزّت و شرف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تمنّ‌ علينا بحسبك‌؟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حسب و نسب خودت بر ما منت مى گذارى و افتخار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رفع بالايمان من كان النّاس يسمّونه وضيعاً إذا كان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وسيلۀ ايمان كسانى را كه شما زيردست و فرومايه حساب مى كنيد بالا برده، اگر مؤمن هستند با ايمانشان مقام بلند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پايين آورده است به واسطۀ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النّاس يسمّونه شريفاً إذا كان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گويد خان است و شخصيت</w:t>
      </w:r>
    </w:p>
    <w:p>
      <w:pPr>
        <w:pStyle w:val="BookText"/>
        <w:rPr/>
      </w:pPr>
      <w:r>
        <w:rPr>
          <w:rFonts w:ascii="IRNazanin" w:hAnsi="IRNazanin" w:eastAsia="IRNazanin"/>
          <w:color w:val="111111"/>
          <w:sz w:val="28"/>
          <w:sz w:val="28"/>
          <w:szCs w:val="28"/>
          <w:rtl w:val="true"/>
          <w:lang w:bidi="fa-IR"/>
        </w:rPr>
        <w:t xml:space="preserve">است هر كس باشد اگر كافر به خداست پيش خدا هيچ ارزشى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لِأحد فضل على‌ أحد إلّابالتّقوى‌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را بر ديگرى فضيلت نيست مگر به تقوا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كافى است</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عن أبى 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بن الحسين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للمتكبّر الفخور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است از آدمى كه تكبّر دارد و فخر فروشى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كان بالأمس نطفة ثمّ‌ هو غداً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ديروز نطفه اى بوده فردا هم جيفه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ديگرى است در كافى</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عن السّكونى عن أبى عبداللّه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أتى‌ رسول اللَّه صلى الله عليه و آله و سلم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پيش پيامبراكرم صلى الله عليه و آله و سلم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رسول اللَّه أنا فلان بن فلان، حتّى‌ عدّ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عرب زياد مرسوم بود كه به وسيلۀ پدرانشان براى خود افتخارى قائل مى شدند، از اين رو هنگام معرفى تا چند پشت را مى شمردند، اين شخص نيز تا نُه پشت خودش را پيش پيامبر صلى الله عليه و آله و سلم شمرد تا از اين راه براى خود شخصيتى ترسيم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صلى الله عليه و آله و سلم أما إنّك عاشرهم فى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دهمى آنان هستى كه همراه آن نه نفر در آتش مى سوزى، آن نه نفر با آن همه شخصيتشان رفته اند جهنم و تو هم به آنها ملحق مى شوى</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ديگرى هست در روضۀ كافى</w:t>
      </w:r>
      <w:r>
        <w:rPr>
          <w:rStyle w:val="FootnoteAnchor"/>
          <w:rtl w:val="true"/>
        </w:rPr>
        <w:footnoteReference w:id="331"/>
      </w:r>
      <w:r>
        <w:rPr>
          <w:rFonts w:ascii="IRNazanin" w:hAnsi="IRNazanin" w:eastAsia="IRNazanin"/>
          <w:color w:val="111111"/>
          <w:sz w:val="28"/>
          <w:sz w:val="28"/>
          <w:szCs w:val="28"/>
          <w:rtl w:val="true"/>
          <w:lang w:bidi="fa-IR"/>
        </w:rPr>
        <w:t xml:space="preserve">كه روزى سلمان با عده اى از قريش نشسته بود، آنها هر كدام از قبيله اى بودند و از اين رو شروع كردند طايفه و قبيلۀ خود را ذكر كردن تا از اين راه بر يكديگر افتخار كنند، يكى از آنها به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از ايران بود، از اين رو پدر و جدّش پيش آنها معلوم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تو از چه طايفه و قبيله اى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و من أبوك و ما أصلك‌؟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 تو چيست‌؟</w:t>
      </w:r>
      <w:r>
        <w:rPr>
          <w:rFonts w:eastAsia="IRNazanin" w:cs="IRNazanin"/>
          <w:color w:val="111111"/>
          <w:sz w:val="28"/>
          <w:szCs w:val="28"/>
          <w:lang w:bidi="fa-IR"/>
        </w:rPr>
        <w:t>3</w:t>
      </w:r>
      <w:r>
        <w:rPr>
          <w:rFonts w:eastAsia="IRNazanin" w:cs="IRNazanin"/>
          <w:color w:val="111111"/>
          <w:sz w:val="28"/>
          <w:szCs w:val="28"/>
          <w:rtl w:val="true"/>
          <w:lang w:bidi="fa-IR"/>
        </w:rPr>
        <w:t>.</w:t>
      </w:r>
      <w:bookmarkStart w:id="1003" w:name="pg14765_167195"/>
    </w:p>
    <w:p>
      <w:pPr>
        <w:pStyle w:val="BookText"/>
        <w:rPr/>
      </w:pPr>
      <w:bookmarkEnd w:id="1003"/>
      <w:r>
        <w:rPr>
          <w:rFonts w:ascii="IRNazanin" w:hAnsi="IRNazanin" w:eastAsia="IRNazanin"/>
          <w:color w:val="111111"/>
          <w:sz w:val="28"/>
          <w:sz w:val="28"/>
          <w:szCs w:val="28"/>
          <w:rtl w:val="true"/>
          <w:lang w:bidi="fa-IR"/>
        </w:rPr>
        <w:t xml:space="preserve">مى خواستند در حقيقت سلمان را تحقير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أنا سلمان بن عبداللَّه كنت ضالّاً فهدانى اللَّه عزّوجلّ‌ بمحمّد صلى الله عليه و آله و سلم و كنت عائلاً فأغنانى اللَّه بمحمّد صلى الله عليه و آله و سلم و كنت مملوكاً فأعتقنى اللَّه بمحمّد صلى الله عليه و آله و سلم هذا نَسَبى و هذا حَسَبى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بندۀ خدا هستم، گمراه بودم پس خدا به وسيلۀ حضرت محمّد صلى الله عليه و آله و سلم مرا هدايت كرد، فقير و بدبخت بودم پس خدا به وسيلۀ حضرت محمّد صلى الله عليه و آله و سلم مرا بى نياز كرد، مملوك بودم پس خدا به واسطۀ حضرت محمّد صلى الله عليه و آله و سلم مرا آزاد كرد؛ اين است نسب و حسب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اين وضع را كه ديد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چه بود؟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مرا مسخره كنند كه تو بى اصل و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جواب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لِأحد من هولاء عليك فضل إلّابتقوى اللَّه عزّوجلّ‌ و إن كان التّقوى‌ لك عليهم، فأنت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اينها بر تو فضيلت ندارند مگر به تقوا، اگر تقواى تو بيشتر از آنها باشد تو افضلى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روحيه كه انسان بكوشد به وسيلۀ حسب و نسب، طايفه و قبيله و اين جور چيزها براى خود شخصيتى قائل باشد از نظر اسلام هيچ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واسطۀ حسب و نسب براى خودشان شخصيتى قائل بودند</w:t>
      </w:r>
      <w:r>
        <w:rPr>
          <w:rFonts w:eastAsia="IRNazanin" w:cs="IRNazanin"/>
          <w:color w:val="111111"/>
          <w:sz w:val="28"/>
          <w:szCs w:val="28"/>
          <w:rtl w:val="true"/>
          <w:lang w:bidi="fa-IR"/>
        </w:rPr>
        <w:t>.</w:t>
      </w:r>
    </w:p>
    <w:p>
      <w:pPr>
        <w:pStyle w:val="Heading3"/>
        <w:numPr>
          <w:ilvl w:val="2"/>
          <w:numId w:val="1"/>
        </w:numPr>
        <w:rPr/>
      </w:pPr>
      <w:bookmarkStart w:id="1004" w:name="__RefHeading___Toc1359634_730472459"/>
      <w:bookmarkStart w:id="1005" w:name="_Toc352"/>
      <w:bookmarkEnd w:id="1004"/>
      <w:r>
        <w:rPr>
          <w:rtl w:val="true"/>
        </w:rPr>
        <w:t>نسبت دادن عيب به پروردگار</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أَلْقَوُا الْهَجِينَةَ‌ عَلى‌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عيب را به پروردگارشان نسبت دادند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ملّتى داراى اعتقادات ناسيوناليستى باشند و مثلاً بگويند ما نژاد عرب هستيم يعنى نژاد برتر، معنايش اين است كه آنهايى كه عجم هستند ناقص اند؛ وقتى سفيدها</w:t>
      </w:r>
    </w:p>
    <w:p>
      <w:pPr>
        <w:pStyle w:val="BookText"/>
        <w:rPr/>
      </w:pPr>
      <w:r>
        <w:rPr>
          <w:rFonts w:ascii="IRNazanin" w:hAnsi="IRNazanin" w:eastAsia="IRNazanin"/>
          <w:color w:val="111111"/>
          <w:sz w:val="28"/>
          <w:sz w:val="28"/>
          <w:szCs w:val="28"/>
          <w:rtl w:val="true"/>
          <w:lang w:bidi="fa-IR"/>
        </w:rPr>
        <w:t>بخواهند براى خود شخصيتى قائل باشند و نژاد خود را در مقابل سياه برتر بدانند، معنايش اين است كه سياهى يك عيبى است، در حالى كه سفيد و سياه هر دو مخلوق خدا هستند، هر دو از خاكند، عرب و عجم هر دو مخلوق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كه نژادى را تحقير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 را تحقير مى كنيد، چون اين نژاد و آن نژاد، اين رنگ و آن رنگ، اين زبان و آن زبان، اينها همه مخلوق خدايند؛ در نتيجه كسانى كه خودمحورند و براى خودشان و براى نژادشان و براى قبيله شان نوعى برترى قائل هستند و ديگران را تحقير مى كنند، در حقيقت عيب را به خدا برمى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ألْقُوا الْهَجِينَةَ‌ عَلى‌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زشتى و عيب، عيب را بر پروردگارشان القا كردند؛ در عرب به نژادى كه از طرف مادر داراى عيبى باشد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مردى را كه مادرش كنيز باشد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را در حقيقت به طرف پروردگارشان متوجّه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سياهها را خدا خلق كرده همان طور كه سفيدها را خدا خلق كرده، همۀ نژادها را خدا خلق كرده، و اينها در واقع خدا و عمل خدا را كوچك مى كنند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06" w:name="pg14765_167197"/>
    </w:p>
    <w:p>
      <w:pPr>
        <w:pStyle w:val="Heading2"/>
        <w:numPr>
          <w:ilvl w:val="1"/>
          <w:numId w:val="1"/>
        </w:numPr>
        <w:rPr/>
      </w:pPr>
      <w:bookmarkStart w:id="1007" w:name="__RefHeading___Toc1359636_730472459"/>
      <w:bookmarkStart w:id="1008" w:name="_Toc353"/>
      <w:bookmarkEnd w:id="1006"/>
      <w:bookmarkEnd w:id="1007"/>
      <w:r>
        <w:rPr>
          <w:rtl w:val="true"/>
        </w:rPr>
        <w:t>«</w:t>
      </w:r>
      <w:r>
        <w:rPr>
          <w:rtl w:val="true"/>
        </w:rPr>
        <w:t xml:space="preserve">درس </w:t>
      </w:r>
      <w:r>
        <w:rPr/>
        <w:t>355</w:t>
      </w:r>
      <w:r>
        <w:rPr>
          <w:rtl w:val="true"/>
        </w:rPr>
        <w:t xml:space="preserve">»: </w:t>
      </w:r>
      <w:r>
        <w:rPr>
          <w:rtl w:val="true"/>
        </w:rPr>
        <w:t xml:space="preserve">خطبۀ </w:t>
      </w:r>
      <w:r>
        <w:rPr/>
        <w:t>192</w:t>
      </w:r>
      <w:r>
        <w:rPr>
          <w:rtl w:val="true"/>
        </w:rPr>
        <w:t xml:space="preserve"> (</w:t>
      </w:r>
      <w:r>
        <w:rPr>
          <w:rtl w:val="true"/>
        </w:rPr>
        <w:t>قسمت هفتم</w:t>
      </w:r>
      <w:r>
        <w:rPr>
          <w:rtl w:val="true"/>
        </w:rPr>
        <w:t>)</w:t>
      </w:r>
      <w:bookmarkEnd w:id="1008"/>
    </w:p>
    <w:p>
      <w:pPr>
        <w:pStyle w:val="Heading3"/>
        <w:numPr>
          <w:ilvl w:val="2"/>
          <w:numId w:val="1"/>
        </w:numPr>
        <w:rPr/>
      </w:pPr>
      <w:bookmarkStart w:id="1009" w:name="__RefHeading___Toc1359638_730472459"/>
      <w:bookmarkStart w:id="1010" w:name="_Toc354"/>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كبر و غرور در برابر پروردگار</w:t>
      </w:r>
    </w:p>
    <w:p>
      <w:pPr>
        <w:pStyle w:val="BookText"/>
        <w:rPr/>
      </w:pPr>
      <w:r>
        <w:rPr>
          <w:rFonts w:ascii="IRNazanin" w:hAnsi="IRNazanin" w:eastAsia="IRNazanin"/>
          <w:color w:val="111111"/>
          <w:sz w:val="28"/>
          <w:sz w:val="28"/>
          <w:szCs w:val="28"/>
          <w:rtl w:val="true"/>
          <w:lang w:bidi="fa-IR"/>
        </w:rPr>
        <w:t>ويژگى هاى انسان متعصب</w:t>
      </w:r>
    </w:p>
    <w:p>
      <w:pPr>
        <w:pStyle w:val="BookText"/>
        <w:rPr/>
      </w:pPr>
      <w:r>
        <w:rPr>
          <w:rFonts w:ascii="Amiri" w:hAnsi="Amiri" w:eastAsia="Amiri" w:cs="Amiri"/>
          <w:color w:val="111111"/>
          <w:sz w:val="28"/>
          <w:sz w:val="28"/>
          <w:szCs w:val="28"/>
          <w:rtl w:val="true"/>
          <w:lang w:bidi="ar-SA"/>
        </w:rPr>
        <w:t>حريم الهى را حفظ‍‌ نماييد</w:t>
      </w:r>
    </w:p>
    <w:p>
      <w:pPr>
        <w:pStyle w:val="BookText"/>
        <w:rPr/>
      </w:pPr>
      <w:r>
        <w:rPr>
          <w:rFonts w:ascii="Amiri" w:hAnsi="Amiri" w:eastAsia="Amiri" w:cs="Amiri"/>
          <w:color w:val="111111"/>
          <w:sz w:val="28"/>
          <w:sz w:val="28"/>
          <w:szCs w:val="28"/>
          <w:rtl w:val="true"/>
          <w:lang w:bidi="ar-SA"/>
        </w:rPr>
        <w:t>سرانى كه اطاعت از آنان نهى شده است</w:t>
      </w:r>
    </w:p>
    <w:p>
      <w:pPr>
        <w:pStyle w:val="BookText"/>
        <w:rPr/>
      </w:pPr>
      <w:r>
        <w:rPr>
          <w:rFonts w:ascii="IRNazanin" w:hAnsi="IRNazanin" w:eastAsia="IRNazanin"/>
          <w:color w:val="111111"/>
          <w:sz w:val="28"/>
          <w:sz w:val="28"/>
          <w:szCs w:val="28"/>
          <w:rtl w:val="true"/>
          <w:lang w:bidi="fa-IR"/>
        </w:rPr>
        <w:t>صفات و ويژگى هاى سران فسق</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عبرت از تاريخ</w:t>
      </w:r>
      <w:bookmarkStart w:id="1011" w:name="pg14765_167199"/>
    </w:p>
    <w:p>
      <w:pPr>
        <w:pStyle w:val="BookText"/>
        <w:rPr/>
      </w:pPr>
      <w:bookmarkEnd w:id="10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جَاحَدُوا اللَّهَ‌ عَلى‌ مَا صَنَعَ‌ بِهِمْ‌، مُكَابَرَةً‌ لِقَضَائِهِ‌، وَ مُغَالَبَةً‌ لِآلائِهِ‌؛ فَإنَّهُمْ‌ قَوَاعِدُ أَسَاسِ‌ الْعَصَبِيَّةِ‌، وَ دَعَائِمُ‌ أَرْكَانِ‌ الْفِتْنَةِ‌، وَ سُيُوفُ‌ اعْتِزَاءِ الْجَاهِلِيَّةِ‌، فَاتَّقُوا اللَّهَ‌ وَ لاتَكُونُوا لِنِعَمِهِ‌ عَلَيْكُمْ‌ أَضْدَاداً، وَ لا لِفَضْلِهِ‌ عِنْدَكُمْ‌ حُسَّاداً؛ وَ لاتُطِيعُوا الْأَدْعِيَاءَ، الَّذِينَ‌ شَرِبْتُمْ‌ بِصَفْوِكُمْ‌ كَدَرَهُمْ‌، وَ خَلَطْتُمْ‌ بِصِحَّتِكُمْ‌ مَرَضَهُمْ‌، وَ أَدْخَلْتُمْ‌ فِى حَقِّكُمْ‌ بَاطِلَهُمْ‌؛ وَ هُمْ‌ أَسَاسُ‌ الْفُسُوقِ‌، وَ أَحْلاسُ‌ الْعُقُوقِ‌؛ اتَّخَذَهُمْ‌ إبْلِيسُ‌ مَطَايَا ضَلالٍ‌، وَ جُنْداً بِهِمْ‌ يَصُولُ‌ عَلَى النَّاسِ‌، وَ تَرَاجِمَةً‌ يَنْطِقُ‌ عَلى‌ أَلْسِنَتِهِمْ‌، اسْتِرَاقاً لِعُقُولِكُمْ‌، وَ دُخُولاً فِى عُيُونِكُمْ‌، وَ نَفْثاً فِى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فَجَعَلَكُمْ‌ مَرْمى‌ نَبْلِهِ‌، وَ مَوْطِئَ‌ قَدَمِهِ‌، وَ مَأْخَذَ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أَصَابَ‌ الْأُمَمَ‌ الْمُسْتَكْبِرِينَ‌ مِنْ‌ قَبْلِكُمْ‌، مِنْ‌ بَأْسِ‌ اللَّهِ‌ وَ صَوْلاتِهِ‌ وَ وَقَائِعِهِ‌ وَ مَثُلاتِهِ‌، وَ اتَّعِظُوا بِمَثَاوِى خُدُودِهِمْ‌، وَ مَصَارِعِ‌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اسْتَعِيذُوا بِاللَّهِ‌ مِنْ‌ لَوَاقِحِ‌ الْكِبْرِ كَمَا تَسْتَعِيذُونَ‌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طَوَارِقِ‌ الدَّهْرِ</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1359640_730472459"/>
      <w:bookmarkStart w:id="1013" w:name="_Toc355"/>
      <w:bookmarkEnd w:id="1012"/>
      <w:r>
        <w:rPr>
          <w:rtl w:val="true"/>
        </w:rPr>
        <w:t>كبر و غرور در برابر پروردگار</w:t>
      </w:r>
      <w:bookmarkEnd w:id="1013"/>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است و خطبۀ قاصعه مطرح بود؛ حضرت در اين خطبه اشخاصى را كه داراى عصبيّت جاهليت و روحيۀ خودپسندى و تفاخر به آباء و اجداد هستند محكوم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گذشته حضرت فرمودند كه شما</w:t>
      </w:r>
    </w:p>
    <w:p>
      <w:pPr>
        <w:pStyle w:val="BookText"/>
        <w:rPr/>
      </w:pPr>
      <w:r>
        <w:rPr>
          <w:rFonts w:ascii="IRNazanin" w:hAnsi="IRNazanin" w:eastAsia="IRNazanin"/>
          <w:color w:val="111111"/>
          <w:sz w:val="28"/>
          <w:sz w:val="28"/>
          <w:szCs w:val="28"/>
          <w:rtl w:val="true"/>
          <w:lang w:bidi="fa-IR"/>
        </w:rPr>
        <w:t>مردم از اطاعت سرانى كه خودپسندند و براى خودشان نسبت به ديگران يك نوع برترى قائل اند سر باز زنيد، تحقير كردن ديگران در حقيقت تحقير كردن خدا محسوب مى شود، خدا يكى را سياه يكى را سفيد، يكى را از اين قبيله ديگرى را از آن قبيله، يكى را با اين زبان ديگرى را با آن زبان قرار داده، اينها كه سبب امتياز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أَلْقَوُا الْهَجِينَةَ‌ عَلى‌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عيب را به پروردگارشان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اگر كمالاتى به شخصى داده، شكر اين كمالات به اين است كه مطيع خدا باشد و به بندگان خدا خدمت كند، نه اين كه خودفروشى كند و خودمحور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خودت چيزى نيستى، يك نطفه بوده اى، علم را خدا به تو داده است، شكر نعمت علم اين است كه آن را به ديگران بياموزى نه اين كه فخرفروشى كنى، شكر مالى كه خدا به تو داده اين است كه مالت را به مصرف فقرا و ضعفا و بيچارگان برسانى، اگر خدا قدرتى به تو داده است از اين قدرت به نفع اسلام و به نفع حق استفاده كنى، نه اين كه در مسير باطل از آن استفاده شود؛ پس تو در حقيقت كفران نعمت خدا مى كنى، شكر نعمت اين است كه انسان از نعمت در راهى كه خدا مقرر كرده است استفاده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جَاحَدُوا اللَّهَ‌ عَلى‌ مَا صَنَع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انكار نمودند در برابر آنچه به آنها 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اينها نعمت خداست و خدا به تو داده است و تو بايد شكرش را به جا بياورى، نه اين كه كفران كنى، كه در حقيقت در مقابل خدا ايستاده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جَاحَدُوا اللَّهَ‌ عَلى‌ مَا صَنَعَ‌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خدا را بر آن نعمت هايى كه به آنها داده انكار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مُكَابَرَةً‌ لِقَضَائِهِ‌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كبر ورزيدن در مقابل قضاى الهى</w:t>
      </w:r>
      <w:r>
        <w:rPr>
          <w:rFonts w:eastAsia="Amiri" w:cs="Amiri" w:ascii="Amiri" w:hAnsi="Amiri"/>
          <w:color w:val="111111"/>
          <w:sz w:val="28"/>
          <w:szCs w:val="28"/>
          <w:rtl w:val="true"/>
          <w:lang w:bidi="ar-SA"/>
        </w:rPr>
        <w:t>.)</w:t>
      </w:r>
      <w:bookmarkStart w:id="1014" w:name="pg14765_167201"/>
    </w:p>
    <w:p>
      <w:pPr>
        <w:pStyle w:val="BookText"/>
        <w:rPr/>
      </w:pPr>
      <w:bookmarkEnd w:id="1014"/>
      <w:r>
        <w:rPr>
          <w:rFonts w:ascii="IRNazanin" w:hAnsi="IRNazanin" w:eastAsia="IRNazanin"/>
          <w:color w:val="111111"/>
          <w:sz w:val="28"/>
          <w:sz w:val="28"/>
          <w:szCs w:val="28"/>
          <w:rtl w:val="true"/>
          <w:lang w:bidi="fa-IR"/>
        </w:rPr>
        <w:t xml:space="preserve">وضع نظام را خدا اين جور قرار داده است كه اگر تو داراى خصوصياتى هستى براى اين است كه مصلحتى در نظام وجود بوده و علل و اسبابى داشته، قضاء و قدر خداوند يعنى حكم خدا به اين بوده كه مثلاً تو مال داشته باشى تا به ديگران بدهى و حمايت از حق بكنى؛ اما اين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مُكَابَرَةً‌ لِقَضَائِهِ‌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كبر و غرور نشان مى دهند در مقابل قضاى خدا، يعنى آن حكم و دستورى كه خدا داده است</w:t>
      </w:r>
      <w:r>
        <w:rPr>
          <w:rFonts w:eastAsia="IRNazanin" w:cs="IRNazanin"/>
          <w:color w:val="111111"/>
          <w:sz w:val="28"/>
          <w:szCs w:val="28"/>
          <w:rtl w:val="true"/>
          <w:lang w:bidi="fa-IR"/>
        </w:rPr>
        <w:t>.</w:t>
      </w:r>
    </w:p>
    <w:p>
      <w:pPr>
        <w:pStyle w:val="Heading3"/>
        <w:numPr>
          <w:ilvl w:val="2"/>
          <w:numId w:val="1"/>
        </w:numPr>
        <w:rPr/>
      </w:pPr>
      <w:bookmarkStart w:id="1015" w:name="__RefHeading___Toc1359642_730472459"/>
      <w:bookmarkStart w:id="1016" w:name="_Toc356"/>
      <w:bookmarkEnd w:id="1015"/>
      <w:r>
        <w:rPr>
          <w:rtl w:val="true"/>
        </w:rPr>
        <w:t>ويژگى هاى انسان متعصب</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مُغَالَبَةً‌ لِآلائِهِ‌؛ فَإنَّهُمْ‌ قَوَاعِدُ أَسَاسِ‌ الْعَصَبِيَّةِ‌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ستيز كردن با نعمت هاى او؛ پس آنان پايه هاى اساس عصبيّت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نعمت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واسطۀ نعمت هاى خدا مى خواهى براى خود غلبه و برترى قائل شوى، خدا به تو مال داده بعد هم از تو مى گيرد، در واقع امانت است و به خود باليدن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بزرگان و كلّه گنده ها كه شما را تحريك مى كنند اطاعت نكنيد، از خانهايى كه شما را تحريك مى نمايند و مى خواهند شما آلت دست بى ارادۀ آنها باشيد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ملّت هاى مسلمان امروز هم كه چشم و گوش بسته از سران فاسد اطاعت مى كنند مى گويد، سران فاسدى كه خودشان را به شيطان و عمّال شيطان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خطاب است كه بايد مردم در مقابل اين طاغوتها و ظالمين قيام كنند نه اين كه از اينها اطاعت كنند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بزرگانى كه امتيازطلب هستند و شما را به فساد مى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أَسَاسِ‌ الْعَصَبِيَّةِ‌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ريشۀ تعصب هاى جاهلانه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زيربنا و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شالودۀ يك ساختمان قاعدۀ آن است، زيربناى همۀ فسادها اين طاغوتها هستند، اينها ستونهاى عصبيّت و اساس تعصب هاى غلط‍‌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دَعَائِمُ‌ أَرْكَانِ‌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پايه هاى ستونهاى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عليه السلام فتنه و فساد را به ساختمان تشبيه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ستون، براى ستونها پايه هايى مى زنند كه ستون محكم شود و به آن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پايه هايى كه خانۀ فساد و فتنه را سرپا نگاه مى دارد اين سران و رؤساى فاسد و طاغوتها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سُيُوفُ‌ اعْتِزَاءِ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شمشيرهاى نسبت هاى جاهليت</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همه اشاره است به رسم هايى كه در قبائل بوده؛ وقتى احساسات آنان تحريك مى شد و سر مسائل هيچ و پوچ عليه يكديگر تهييج مى شدند، وقتى به غيرتشان برمى خورد دادشان بلند مى شد و فرياد مى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رسمشان بود،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قبيلۀ خزرج قيام كنيد؛ قبيلۀ خود را صدا مى زدند، آن كلّه گنده هاى قبيله هم شمشيرها و اسلحه هاى آماده را دست اين بچه هاى احساساتى نادان مى دادند، اينها هم تحريك مى شدند و مى رفتند مثلاً صد نفر از آنها را مى كشتند، آنها هم ساكت نمى شدند و در يك اقدام انتقام جويانه عده اى از اينها را مى كشتند، همين طور تا صد سال جنگ و درگيرى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شمشيرها را به دست اين بچه ها مى دادند؟ خان ها و كلّه گنده ها، پس شمشيرهاى جاهليت آنانند؛ 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سُيُوفُ‌ اعْتِزَاءِ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همان نسبت قبيله اى و عشيره اى است، مثل اوس و خزرج، صدا زدن ايل قبيله را عرب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نسبت قبيله اى؛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سران شمشيرهاى نسبت هاى جاهليت هستند</w:t>
      </w:r>
      <w:r>
        <w:rPr>
          <w:rFonts w:eastAsia="IRNazanin" w:cs="IRNazanin"/>
          <w:color w:val="111111"/>
          <w:sz w:val="28"/>
          <w:szCs w:val="28"/>
          <w:rtl w:val="true"/>
          <w:lang w:bidi="fa-IR"/>
        </w:rPr>
        <w:t>.</w:t>
      </w:r>
      <w:bookmarkStart w:id="1017" w:name="pg14765_167203"/>
    </w:p>
    <w:p>
      <w:pPr>
        <w:pStyle w:val="BookText"/>
        <w:rPr/>
      </w:pPr>
      <w:bookmarkEnd w:id="1017"/>
      <w:r>
        <w:rPr>
          <w:rFonts w:ascii="IRNazanin" w:hAnsi="IRNazanin" w:eastAsia="IRNazanin"/>
          <w:color w:val="111111"/>
          <w:sz w:val="28"/>
          <w:sz w:val="28"/>
          <w:szCs w:val="28"/>
          <w:rtl w:val="true"/>
          <w:lang w:bidi="fa-IR"/>
        </w:rPr>
        <w:t>اينجا با اين كه شايد قدرى به نظر شما وقيح باشد اما چون حديث است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همين شرحهاى نهج البلاغه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ابىّ‌بن كعب كه يكى از اصحاب پيامبر صلى الله عليه و آله و سلم بود، ديد كسى داد مى زند و ايلش را صدا مى كند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خواست قبيله اش را تحريك كند بيايند براى جنگ، ابىّ‌بن كعب به اين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عضضت بهن أبيك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پدرشان رئيس قبيله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دارى فلانِ‌ بابات را گاز مى گيرى، يعنى دارى آن را وسيلۀ افتخار خودت قرار مى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له يا أبا المنذر ما كنت فحاشاً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ابىّ‌بن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منذر تو كه اهل فحش نبودى اين چه حرفى بود زدى‌؟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فحش نمى دهم اين حديث از پيامبر صلى الله عليه و آله و سلم است كه نقل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أبىّ‌بن كعب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حضرت رسول صلى الله عليه و آله و سلم شنيدم كه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تعزّى بعزاء الجاهلية فاعضّوه بهن أبيه و لاتكنّوا</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هر كس كه خودش را به نسبت هاى جاهليت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يا للفلان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براى خودش افتخار و مقامى درست كند، او را واداريد كه فلانِ‌ پدرش را گاز بگيرد و به كنايه هم نگوييد؛ چون اين فرد در حقيقت از راه فلانِ‌ پدرش براى خود افتخار درست مى كند، مى خواهد بگويد تو از فلان پدرت بيرون آمده اى، اين كه مقامى نيست؛ اين خيلى عجيب است، اگر حديث درست باشد پيامبر صلى الله عليه و آله و سلم مى فرمايد به كنايه نگوييد، صريح بگوييد كه تو از فلان جا آمده اى، آن كه مقام ندارد كه اين قدر به آن افتخار مى كنى</w:t>
      </w:r>
      <w:r>
        <w:rPr>
          <w:rFonts w:eastAsia="IRNazanin" w:cs="IRNazanin"/>
          <w:color w:val="111111"/>
          <w:sz w:val="28"/>
          <w:szCs w:val="28"/>
          <w:rtl w:val="true"/>
          <w:lang w:bidi="fa-IR"/>
        </w:rPr>
        <w:t>.</w:t>
      </w:r>
    </w:p>
    <w:p>
      <w:pPr>
        <w:pStyle w:val="Heading3"/>
        <w:numPr>
          <w:ilvl w:val="2"/>
          <w:numId w:val="1"/>
        </w:numPr>
        <w:rPr/>
      </w:pPr>
      <w:bookmarkStart w:id="1018" w:name="__RefHeading___Toc1359644_730472459"/>
      <w:bookmarkStart w:id="1019" w:name="_Toc357"/>
      <w:bookmarkEnd w:id="1018"/>
      <w:r>
        <w:rPr>
          <w:rtl w:val="true"/>
        </w:rPr>
        <w:t>حريم الهى را حفظ‍‌ نماييد</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لاتَكُونُوا لِنِعَمِهِ‌ عَلَيْكُمْ‌ أَضْدَاداً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حريم الهى را حفظ‍‌ نماييد و با نعمت هايى كه به شما داده در تضاد نباشيد</w:t>
      </w:r>
      <w:r>
        <w:rPr>
          <w:rFonts w:eastAsia="IRNazanin" w:cs="IRNazanin"/>
          <w:color w:val="111111"/>
          <w:sz w:val="28"/>
          <w:szCs w:val="28"/>
          <w:rtl w:val="true"/>
          <w:lang w:bidi="fa-IR"/>
        </w:rPr>
        <w:t>.)</w:t>
      </w:r>
      <w:bookmarkStart w:id="1020" w:name="pg14765_167204"/>
    </w:p>
    <w:p>
      <w:pPr>
        <w:pStyle w:val="BookText"/>
        <w:rPr/>
      </w:pPr>
      <w:bookmarkEnd w:id="1020"/>
      <w:r>
        <w:rPr>
          <w:rFonts w:ascii="IRNazanin" w:hAnsi="IRNazanin" w:eastAsia="IRNazanin"/>
          <w:color w:val="111111"/>
          <w:sz w:val="28"/>
          <w:sz w:val="28"/>
          <w:szCs w:val="28"/>
          <w:rtl w:val="true"/>
          <w:lang w:bidi="fa-IR"/>
        </w:rPr>
        <w:t>اگر خدا مالى به تو داده براى آن است كه از آن به نفع اسلام و حق استفاده كنى، اگر كفران نعمت كردى در حقيقت ضد نعمت خدا شده اى، نعمت خدا براى اين است كه در راه حق از آن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از آن برخلافش استفاده كنيد و نعمت را در فساد مصرف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لِفَضْلِهِ‌ عِنْدَكُمْ‌ حُسَّاداً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به فضيلت الهى نزد خود حسد ورزيد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تفضلى كرده است، نعمت هايى به شما داده، شما از اين راه مى توانيد به نفع حق و به نفع ضعفا استفاده كنيد؛ اگر چنانچه شما برخلاف استفاده كنى، اين وسيلۀ حسد و كينۀ تو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لِفَضْلِهِ‌ عِنْدَكُمْ‌ حُسَّاداً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عبارت دو معنا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به واسطۀ نعمتى كه خدا به شما داد شما نسبت به ديگران حسود مى شويد و از اين كه ديگران حياتى داشته باشند ناراحت مى شويد و قطع نعمت آنها را مى خواهيد؛ احتمال ديگر اين كه خودتان حسود نعمت خود شده ايد، در حقيقت شما كه بر ديگرى حسد مى ورزيد و مى خواهيد او حيات نداشته باشد نيستى و بدى او را مى خواهيد، و خلاصه تو كه از نعمت خدا سوء استفاده مى كنى در حقيقت قطع نعمت را مى خواهى و بر خود حسود اين نعمت شده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نسبت به ديگران حسود مى شويد يا نسبت به اين نعمت حسود مى شويد و در واقع مخالفت با نعمت خدا مى كنيد، چون كفران نعمت مخالفت با نعمت خداست</w:t>
      </w:r>
      <w:r>
        <w:rPr>
          <w:rFonts w:eastAsia="IRNazanin" w:cs="IRNazanin"/>
          <w:color w:val="111111"/>
          <w:sz w:val="28"/>
          <w:szCs w:val="28"/>
          <w:rtl w:val="true"/>
          <w:lang w:bidi="fa-IR"/>
        </w:rPr>
        <w:t>.</w:t>
      </w:r>
    </w:p>
    <w:p>
      <w:pPr>
        <w:pStyle w:val="Heading3"/>
        <w:numPr>
          <w:ilvl w:val="2"/>
          <w:numId w:val="1"/>
        </w:numPr>
        <w:rPr/>
      </w:pPr>
      <w:bookmarkStart w:id="1021" w:name="__RefHeading___Toc1359646_730472459"/>
      <w:bookmarkStart w:id="1022" w:name="_Toc358"/>
      <w:bookmarkEnd w:id="1021"/>
      <w:r>
        <w:rPr>
          <w:rtl w:val="true"/>
        </w:rPr>
        <w:t>سرانى كه اطاعت از آنان نهى شده است</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لاتُطِيعُوا الْأَدْعِيَاءَ</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نكنيد ناپاكان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 ها و كلّه گنده ها فرزندان اصيل انقلاب و اسلام نيستند، معمولاً در دنيا چنين بوده كه افراد مخلص ايمان و صفاى خودشان را با شيطنت هاى اين سران و خان هاى فاسد مى آميختند و خودشان را آلوده مى ساختند؛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يك آدم مؤمنِ‌ مخلصى هستى از حق اطاعت بكن، از اين كسى كه داراى فساد است چرا اطاعت مى كنى‌؟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پسرخوانده؛ كسى كه از يك قبيله اى نباشد و او را به آن قبيله نسبت دهند، در ميان عرب اين مرسوم بوده و حالا هم هست، گاهى كسى بچه اى را برمى دارد و جزء قبيلۀ خودش مى كند، در عرب اين طور بوده كه يك كسى را كه پدر نداشت يا نمى خواست جزء طايفۀ خودش باشد به قبيلۀ ديگرى مى بردند و جزء قبيلۀ خودشان مى كردند، مثل زيدبن حارثه كه وقتى مسلمان شد پدرش حارثه طردش كرد و براى اين كه دلش نشكند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پسر من است، و او شد زيد بن رسول اللّه صلى الله عليه و آله و سلم و همۀ مردم مى گفتند زيد پسر پيامبر است، اين مسأله به حدى مرسوم بود كه حتى اگر پسرخوانده اى زن مى گرفت مى گفتند اين عروس آن پدر است و عروس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خواست اين رسم غلط‍‌ را از بين ببرد و بگويد كه پسرخوانده پسر حقيقى نيست، از اين رو وقتى زيدبن حارثه زينب بنت جحش را كه زنش بود طلاق داد، به دستور خدا پيامبر صلى الله عليه و آله و سلم زينب را گرفت تا مشخص شود زينب عروس پيامبر صلى الله عليه و آله و سلم نبوده است بلكه زن پسرخواندۀ پيامبر است، عده اى شايع كردند كه پيامبر صلى الله عليه و آله و سلم با عروس خودش ازدواج كرده، از اين رو 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أَدْعِياءَكُمْ‌ أَبْناءَكُمْ‌ ذلِكُمْ‌ قَوْلُكُمْ‌ بِأَفْواهِكُمْ‌ وَ اللّهُ‌ يَقُولُ‌ الْحَقَّ‌ وَ هُوَ يَهْدِي السَّبِيلَ‌</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پسرخوانده هاى خودتان را فرزند خودتان حساب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پسر خوانده، كسى كه از قبيله اى نيست ولى در اين قبيله جا باز مى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معروف و فاسد نوعاً با اسلام و انقلاب موافق نيستند، فرزند اسلام نيستند اما ادّعاى اسلام مى كنند، محمّدرضاى پهلوى خودش را به اسلام نسبت مى داد، سران مرتجع منطقه خود را به دروغ رئيس مسلمين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بچه هاى مسلمان مخلص با ايمان و تقوايى كه داريد دنبال طاغوتهايى مى رويد كه فرزند اسلام نيستند بلكه منافق هستند، شما ايمان خودتان را با طغيان آنها مخلوط‍‌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شَرِبْتُمْ‌ بِصَفْوِكُمْ‌ كَدَرَهُمْ‌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شما آب مكدّر آنها را با آب صاف خود آشاميديد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صاف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مكدّر است؛ شما اسلامتان و تقوايتان صاف است، بدون غل و غشّ‌ است، اما آنها اسلامشان دروغى است، نفاق آلود است، آنها به دروغ خود را مسلمان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شَرِبْتُمْ‌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شما آشاميديد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بِصَفْوِكُمْ‌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ايمان صاف و زلالتان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كدورتها و نفاقهاى آنها را؛ وقتى شما از آنها اطاعت كنيد در حقيقت نفاق و فساد آنها را مى آشاميد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خَلَطْتُمْ‌ بِصِحَّتِكُمْ‌ مَرَضَهُمْ‌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آميختيد بيمارى ايشان را با سلامتى خويش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افراد صحيح و سالمى هستيد اما آنها مريض اند، نفاق بدترين مرض است، آنان دروغى مسلمانند؛ اينها همه تشبيه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خَلَطْتُمْ‌ بِصِحَّتِكُمْ‌ مَرَضَهُمْ‌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صحّت و سلامتى خودتان را با مرض نفاق آنها مخلوط‍‌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مرض و نفاق آنها به اسم اسلام پيروى مى كنيد، آنان منافق اند چرا از منافقين اطاعت مى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أَدْخَلْتُمْ‌ فِى حَقِّكُمْ‌ بَاطِلَهُمْ‌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داخل كرديد باطل آنها را در حق خودتان</w:t>
      </w:r>
      <w:r>
        <w:rPr>
          <w:rFonts w:eastAsia="Amiri" w:cs="Amiri" w:ascii="Amiri" w:hAnsi="Amiri"/>
          <w:color w:val="111111"/>
          <w:sz w:val="28"/>
          <w:szCs w:val="28"/>
          <w:rtl w:val="true"/>
          <w:lang w:bidi="ar-SA"/>
        </w:rPr>
        <w:t>.)</w:t>
      </w:r>
      <w:bookmarkStart w:id="1023" w:name="pg14765_167207"/>
    </w:p>
    <w:p>
      <w:pPr>
        <w:pStyle w:val="BookText"/>
        <w:rPr/>
      </w:pPr>
      <w:bookmarkEnd w:id="1023"/>
      <w:r>
        <w:rPr>
          <w:rFonts w:ascii="Amiri" w:hAnsi="Amiri" w:eastAsia="Amiri" w:cs="Amiri"/>
          <w:color w:val="111111"/>
          <w:sz w:val="28"/>
          <w:sz w:val="28"/>
          <w:szCs w:val="28"/>
          <w:rtl w:val="true"/>
          <w:lang w:bidi="ar-SA"/>
        </w:rPr>
        <w:t>شما مخلص اسلاميد، مخلص انقلابيد، مى خواهيد واقعاً خدمت بكنيد، اما اين سران مرتجع باطل اند، وابستۀ به فسادند، شما باطل آنها را در حق خودتان داخل كرديد، آنها به اسم اسلام بر شما حكومت مى كنند اما باطل اند</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1359648_730472459"/>
      <w:bookmarkStart w:id="1025" w:name="_Toc359"/>
      <w:bookmarkEnd w:id="1024"/>
      <w:r>
        <w:rPr>
          <w:rtl w:val="true"/>
        </w:rPr>
        <w:t>صفات و ويژگى هاى سران فسق</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أَسَاسُ‌ الْفُسُوقِ‌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آنان بنيان فسق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دروغ است و هم به معناى مطلق فسق؛ اينهايى كه به اسم سران كشورهاى اسلامى حكومت مى كنند، خانه هايشان مركز فساد است، هميشه دنبال عياشى هستند و اينجا هم به اسم اسلام خودشان را جا مى زنند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أَحْلاسُ‌ الْعُقُوقِ‌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ملازمان مخالفت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پلاس و جُلى مى گويند كه روى اسب مى انداختند تا رويش بنشينند، چون آن جُل هميشه با اسب بود به اين اعتبار به هر چيزى كه ملازم با چيز ديگرى باشد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خودمان هم در فارسى مى گوييم فلانى پلاس شده است، هر كجا كه مى افتد ديگر تكان نمى خورد، مثل جُل و پلاس يك جا افتاده است و تكان نمى خورد، كسى كه ملازم با يك جايى باشد و از آن تكان نخورد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 شده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يعنى مخالفت كردن با طرفداران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مخالفت با پدر و مادر مى كند و آنان را ناراحت مى سازد؛ در حقيقت افرادى كه مخالف پيامبر صلى الله عليه و آله و سلم و بزرگان دين عمل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اسمشان مسلمان است اما عظمت پيامبر و عظمت بزرگان دين را زير پا مى گذارند، پس اينها احلاسِ‌ عقوقند،</w:t>
      </w:r>
    </w:p>
    <w:p>
      <w:pPr>
        <w:pStyle w:val="BookText"/>
        <w:rPr/>
      </w:pPr>
      <w:r>
        <w:rPr>
          <w:rFonts w:ascii="IRNazanin" w:hAnsi="IRNazanin" w:eastAsia="IRNazanin"/>
          <w:color w:val="111111"/>
          <w:sz w:val="28"/>
          <w:sz w:val="28"/>
          <w:szCs w:val="28"/>
          <w:rtl w:val="true"/>
          <w:lang w:bidi="fa-IR"/>
        </w:rPr>
        <w:t>يعنى پلاسهاى مخالف، يعنى هميشه با مخالفت خدا و پيامبر صلى الله عليه و آله و سلم ملازمند و چيزى كه در نظرشان ارزش ندارد خدا و پيامبر صلى الله عليه و آله و سلم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اتَّخَذَهُمْ‌ إبْلِيسُ‌ مَطَايَا 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آنان را شتران باركش گمراهى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كه ماشين و كاميون نبود بارها را با حيوانات مى بردند و شتر از همه بيشتر بار مى برده است؛ شيطان هم گمراهى ها و فسادها و طغيانهايش را كه مى خواهد بار كند و بياورد در جامعه پخش كند به وسيلۀ اين كلّه گنده ها و سران پخش مى كند؛ همۀ تشبيهات در كلمات حضرت على عليه السلام خيلى جالب است؛ در مغز صدام و امثال او فساد و طغيان را القا مى كند، مثلاً يك صدام و يك حزب بعث درست كرده و همۀ مردم عراق را مسخره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بعضى سران فاسد كشورهاى اسلامى همه مثل شترهايى هستند كه شيطان گمراهى را بر آنان حمل مى كند و به وسيلۀ آنها به جامعه منتقل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كسى بخواهد حقى را بين مردم منتشر كند معمولاً افرادى را كه مؤثرند پيدا مى كند تا آنها بتوانند تأثير بگذارند، شيطان هم اين راه را مى داند، از اين رو افراد معروف و سران را پيدا كرده فسادهاى خود و راههاى شيطنت خود را به آنها القا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جُنْداً بِهِمْ‌ يَصُولُ‌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ارتشى كه به وسيلۀ ايشان بر مردم يورش مى آورد</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رؤساى فساد و طاغوتها ارتش شيطانند، شيطان وقتى مى خواهد فساد خودش را در جامعه پخش كند به وسيلۀ اين رؤسا پخش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ارتشى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وسيلۀ اين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يَصُولُ‌ عَلَى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حمله مى كند و يورش مى آورد بر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يورش و غلبه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بر مردم به</w:t>
      </w:r>
    </w:p>
    <w:p>
      <w:pPr>
        <w:pStyle w:val="BookText"/>
        <w:rPr/>
      </w:pPr>
      <w:r>
        <w:rPr>
          <w:rFonts w:ascii="IRNazanin" w:hAnsi="IRNazanin" w:eastAsia="IRNazanin"/>
          <w:color w:val="111111"/>
          <w:sz w:val="28"/>
          <w:sz w:val="28"/>
          <w:szCs w:val="28"/>
          <w:rtl w:val="true"/>
          <w:lang w:bidi="fa-IR"/>
        </w:rPr>
        <w:t>وسيلۀ اينهاست؛ اگر شيطان بخواهد براى تك تك مردم نيرو مصرف كند مقدارى مشكل است، بنابراين رؤسا و كلّه گنده ها و طاغوتهايى را كه در هر زمانى هستند تحريك مى كند و به وسيلۀ اينها جامعه را به فساد مى كشاند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تَرَاجِمَةً‌ يَنْطِقُ‌ عَلى‌ أَلْسِنَتِهِمْ‌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سخنگويانى كه بر زبان آنان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سران سخنگوى شيطانند، شيطان وقتى مى خواهد در يك كشورى مسألۀ غلطى را القا كند، رئيس و خانى را تحريك مى كند، وقتى آن رئيس دست به كارى زد همه از او اطاعت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سخنگو، كسى كه سخن شما را پخش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اسْتِرَاقاً لِعُقُولِكُمْ‌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دزديدن عقل هاى شما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كردم اين خطبه را حضرت زمانى ايراد كرده كه رؤساى عشاير و قبايل مردم را تحريك مى كردند و بچه هاى مخلص نيز بدون توجّه به دام اين رؤسا مى افتادند و جنگ و ستيز و درگيرى درست مى شد، حضرت مى خواهد اين رؤسا را كه طاغوت و طاغوتچه هستند در نظر مردم تحقير كند تا مردم زير بار اين افراد فاسد و طاغوت نروند،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سخنگويانى هستند كه شيطان سخن مى گويد به وسيلۀ زبانهاى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إسْتِرَاقاً لِعُقُولِكُمْ‌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از راه اينها عقل شما را مى دزدد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دزديدن؛ مطلبى را به اينها القا مى كند، اينها هم فكر نكرده و بدون تعقل اطاعت كوركورانه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عاقل باشد بايستى در هر كارى فكر و انديشه كند، عاقبتش را حساب كند كه مبادا اين كار مخالف با حق و مخالفت با خداوند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دُخُولاً فِى عُيُونِكُمْ‌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شدن در چشم هاى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كسى مى خواهد خودش را جا بيندازد جلوى چشم شما قرار مى گيرد كه شما دلباختۀ او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شيطان بخواهد داخل چشم هاى شما شود و باطل ها را زينت بدهد تا در چشم شما جا بگيرد، به وسيلۀ رؤسا اين كار را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نَفْثاً فِى أَسْمَاعِكُمْ‌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دميدن در گوشهايتان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مى خواهد در گوشهاى شما بدمد، حرفى را در گوش شما بگويد كه شما باورتان شود، از اين رو به وسيلۀ همين بزرگها و سران شما را تحريك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شيطان مى خواهد بدمد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أَسْمَاعِكُمْ‌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گوشهاى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اينها تيرش را به هدف مى زند، شما را له مى كند، دست شما را مى گيرد و به طرف فساد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فَجَعَلَكُمْ‌ مَرْمى‌ نَبْلِهِ‌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قرار مى دهد هدف تير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است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تير انداختن،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محل تير انداختن است كه هدف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يعنى تير، شيطان مى خواهد تيرش را به هدف بزند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واسطۀ اين سران هدف تير شيطان مى شويد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مَوْطِئَ‌ قَدَمِهِ‌، وَ مَأْخَذَ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پا، و محل اخذ دستش</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معناى قدم گذاشتن است؛ آيۀ قرآن</w:t>
      </w:r>
      <w:bookmarkStart w:id="1026" w:name="pg14765_167211"/>
    </w:p>
    <w:p>
      <w:pPr>
        <w:pStyle w:val="BookText"/>
        <w:rPr/>
      </w:pPr>
      <w:bookmarkEnd w:id="1026"/>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يَطَؤُنَ‌ مَوْطِئاً يَغِيظُ‍‌ الْكُفّارَ</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برنمى دارند كه موجب غيظ‍‌ كفّار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را كه زير پا قرار مى گيرد و له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وسيلۀ همين سران زير پاى شيطان له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خواستى كسى را دنبال خودت ببرى دستش را مى گيرى و مى كشى، شيطان دست شما را مى گيرد و به واسطۀ همين سران مى كِشد 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وسيلۀ پياده شدن اهداف شيطان در شما مردم همين سران متكبّر و خود فروخته هستند</w:t>
      </w:r>
      <w:r>
        <w:rPr>
          <w:rFonts w:eastAsia="IRNazanin" w:cs="IRNazanin"/>
          <w:color w:val="111111"/>
          <w:sz w:val="28"/>
          <w:szCs w:val="28"/>
          <w:rtl w:val="true"/>
          <w:lang w:bidi="fa-IR"/>
        </w:rPr>
        <w:t>.</w:t>
      </w:r>
    </w:p>
    <w:p>
      <w:pPr>
        <w:pStyle w:val="Heading3"/>
        <w:numPr>
          <w:ilvl w:val="2"/>
          <w:numId w:val="1"/>
        </w:numPr>
        <w:rPr/>
      </w:pPr>
      <w:bookmarkStart w:id="1027" w:name="__RefHeading___Toc1359650_730472459"/>
      <w:bookmarkStart w:id="1028" w:name="_Toc360"/>
      <w:bookmarkEnd w:id="1027"/>
      <w:r>
        <w:rPr>
          <w:rtl w:val="true"/>
        </w:rPr>
        <w:t>عبرت از تاريخ</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الْأُمَمَ‌ الْمُسْتَكْبِرِينَ‌ مِنْ‌ قَبْلِكُمْ‌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عبرت بگيريد از آنچه به امّت هاى مستكبر پيش از شما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اى مسلمانها عبرت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أَصَابَ‌ الْأُمَمَ‌ الْمُسْتَكْبِرِينَ‌ مِنْ‌ قَبْلِكُمْ‌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رسيد به امّت ها و ملّت هايى كه طلب كبر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آنهايى كه طلب بزرگوارى مى كردند و مى خواستند قدرت داشته باشند، ملّت را تحت فشار قرار بدهند، چه بر سرشان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موصوله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بَأْسِ‌ اللَّهِ‌ وَ صَوْلاتِهِ‌ وَ وَقَائِعِهِ‌ وَ مَثُلاتِهِ‌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 و حمله ها و سختى ها و عقوبت هاى او</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بأس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چيز به آنها رسيد؟ عذاب و سخط‍‌ خدا، نابود شدند، هستى شان هم به باد فنا رفت؛ يعنى حمله ها و قدرتهاى خدا عليه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است كه واقع مى شود و ملتى را نابود</w:t>
      </w:r>
    </w:p>
    <w:p>
      <w:pPr>
        <w:pStyle w:val="BookText"/>
        <w:rPr/>
      </w:pPr>
      <w:r>
        <w:rPr>
          <w:rFonts w:ascii="Amiri" w:hAnsi="Amiri" w:eastAsia="Amiri" w:cs="Amiri"/>
          <w:color w:val="111111"/>
          <w:sz w:val="28"/>
          <w:sz w:val="28"/>
          <w:szCs w:val="28"/>
          <w:rtl w:val="true"/>
          <w:lang w:bidi="ar-SA"/>
        </w:rPr>
        <w:t xml:space="preserve">مى كند، خداوند به وسيلۀ جنودش اينها را نابود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كارهايى است كه از طرف خدا واقع شده تا اينها را از بين ببرد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عقوبت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به واسطۀ جنود غيبى خويش همۀ اين مستكبرين را شكست داده و نابود كرد و به زباله دان تاريخ رفتند، شما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هر چه قدرت داشته باشيد اگر مطيع كفّار و صهيونيست ها باشيد و حق و اسلام را زير پا بگذاريد، بالاخره روزگارى مثل اينها گرفتار 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اتَّعِظُوا بِمَثَاوِى خُدُودِهِمْ‌، وَ مَصَارِعِ‌ جُنُوبِهِمْ‌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پذيريد از جايگاه گونه هاى آنها، و محل سقوط‍‌ پهلوهاشان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مثال واوى كه به باب افتعال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إوْتَعَظَ‍‌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بعدى ادغام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موعظه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محل جا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 و مكان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اتَّعِظُوا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عبرت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بِمَثَاوِى خُدُودِهِمْ‌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جايگاه صورتها و گونه هاى اينها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گونه، اينها صورتشان روى خاك گذاشته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مَصَارِعِ‌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محل سقوط‍‌؛ پهلوهاى اينها كجا سقوط‍‌ كرده‌؟ روى خاكها و توى قبرها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اسْتَعِيذُوا بِاللَّهِ‌ مِنْ‌ لَوَاقِحِ‌ الْكِبْرِ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پناه بريد از آنچه آبستن تكبّر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انگيزه هايى كه در دلها پيدا مى شود و ايجاد تكبّر مى كند دورى كنيد؛ همان گونه كه در امور مختلف به خدا پناه مى بريد، در مورد روحيه ها و انگيزه هايى كه در شما تكبّر و خودخواهى و خودمحورى ايجاد مى كند نيز بايستى بيشتر به خدا پناه ببريد،</w:t>
      </w:r>
    </w:p>
    <w:p>
      <w:pPr>
        <w:pStyle w:val="BookText"/>
        <w:rPr/>
      </w:pPr>
      <w:r>
        <w:rPr>
          <w:rFonts w:ascii="IRNazanin" w:hAnsi="IRNazanin" w:eastAsia="IRNazanin"/>
          <w:color w:val="111111"/>
          <w:sz w:val="28"/>
          <w:sz w:val="28"/>
          <w:szCs w:val="28"/>
          <w:rtl w:val="true"/>
          <w:lang w:bidi="fa-IR"/>
        </w:rPr>
        <w:t>چون اگر انگيزه هاى تكبّر در تو پيدا شود و تو را خودخواه و خودمحور كند از همه چيز ساقط‍‌ شده اى و به جهنم مى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روح خيلى بدتر است از حوادثى كه اتفاق مى افتد و مثلاً دست يا پايت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اسْتَعِيذُوا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خدا پناه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لَوَاقِحِ‌ الْكِبْرِ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انگيزه هايى كه آبستن كبر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آبستن است؛ در قرآن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الرِّياحَ‌ لَواقِحَ‌</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فرستاديم بادها را كه آبستن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آبستن باران هستند؛ به معناى آبستن كننده هم مى تواند باشد، انگيزه هايى كه آبستن تكبّرند، روحيه ها، خصلت ها و امورى كه سبب تكبّر تو مى شود، قدرت، مال، علم و بالاخره هر چيزى كه سبب تكبّر تو شود؛ بگو خدايا پناه مى برم به تو از اين كه انگيزه هاى كبر در من ايجاد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تَسْتَعِيذُونَ‌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طَوَارِقِ‌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پناه مى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 هاى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حادثه اى كه تازه پيدا مى شود؛ چطور مى گويى خدايا ما را از شرّ حوادث روز حفظ‍‌ كن كه براى جانمان، مالمان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نيفتد، از حوادث روزگار كه ضرر جانى و مالى مى زند چطور پناه مى بريد به خدا، از چيزهايى كه تكبّر و خودخواهى و روحيه هاى فاسد را در ما ايجاد مى كند بايد بيشتر به خدا پناه بريم، چون حوادث جسم را از بين مى برد اما آن انگيزه هاى غرور و نخوت روح را فاسد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شاءاللّه ما را از روحيه هاى فاسد و از انگيزه هاى كبر و خودبينى نجات دهد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29" w:name="pg14765_167215"/>
    </w:p>
    <w:p>
      <w:pPr>
        <w:pStyle w:val="Heading2"/>
        <w:numPr>
          <w:ilvl w:val="1"/>
          <w:numId w:val="1"/>
        </w:numPr>
        <w:rPr/>
      </w:pPr>
      <w:bookmarkStart w:id="1030" w:name="__RefHeading___Toc1359652_730472459"/>
      <w:bookmarkStart w:id="1031" w:name="_Toc361"/>
      <w:bookmarkEnd w:id="1029"/>
      <w:bookmarkEnd w:id="1030"/>
      <w:r>
        <w:rPr>
          <w:rtl w:val="true"/>
        </w:rPr>
        <w:t>«</w:t>
      </w:r>
      <w:r>
        <w:rPr>
          <w:rtl w:val="true"/>
        </w:rPr>
        <w:t xml:space="preserve">درس </w:t>
      </w:r>
      <w:r>
        <w:rPr/>
        <w:t>356</w:t>
      </w:r>
      <w:r>
        <w:rPr>
          <w:rtl w:val="true"/>
        </w:rPr>
        <w:t xml:space="preserve">»: </w:t>
      </w:r>
      <w:r>
        <w:rPr>
          <w:rtl w:val="true"/>
        </w:rPr>
        <w:t xml:space="preserve">خطبۀ </w:t>
      </w:r>
      <w:r>
        <w:rPr/>
        <w:t>192</w:t>
      </w:r>
      <w:r>
        <w:rPr>
          <w:rtl w:val="true"/>
        </w:rPr>
        <w:t xml:space="preserve"> (</w:t>
      </w:r>
      <w:r>
        <w:rPr>
          <w:rtl w:val="true"/>
        </w:rPr>
        <w:t>قسمت هشتم</w:t>
      </w:r>
      <w:r>
        <w:rPr>
          <w:rtl w:val="true"/>
        </w:rPr>
        <w:t>)</w:t>
      </w:r>
      <w:bookmarkEnd w:id="1031"/>
    </w:p>
    <w:p>
      <w:pPr>
        <w:pStyle w:val="Heading3"/>
        <w:numPr>
          <w:ilvl w:val="2"/>
          <w:numId w:val="1"/>
        </w:numPr>
        <w:rPr/>
      </w:pPr>
      <w:bookmarkStart w:id="1032" w:name="__RefHeading___Toc1359654_730472459"/>
      <w:bookmarkStart w:id="1033" w:name="_Toc362"/>
      <w:bookmarkEnd w:id="1032"/>
      <w:r>
        <w:rPr>
          <w:rtl w:val="true"/>
        </w:rPr>
        <w:t>اشاره</w:t>
      </w:r>
      <w:bookmarkEnd w:id="1033"/>
    </w:p>
    <w:p>
      <w:pPr>
        <w:pStyle w:val="BookText"/>
        <w:rPr/>
      </w:pPr>
      <w:r>
        <w:rPr>
          <w:rFonts w:ascii="Amiri" w:hAnsi="Amiri" w:eastAsia="Amiri" w:cs="Amiri"/>
          <w:color w:val="111111"/>
          <w:sz w:val="28"/>
          <w:sz w:val="28"/>
          <w:szCs w:val="28"/>
          <w:rtl w:val="true"/>
          <w:lang w:bidi="ar-SA"/>
        </w:rPr>
        <w:t>عدم رخصت در صفت كبر</w:t>
      </w:r>
    </w:p>
    <w:p>
      <w:pPr>
        <w:pStyle w:val="BookText"/>
        <w:rPr/>
      </w:pPr>
      <w:r>
        <w:rPr>
          <w:rFonts w:ascii="IRNazanin" w:hAnsi="IRNazanin" w:eastAsia="IRNazanin"/>
          <w:color w:val="111111"/>
          <w:sz w:val="28"/>
          <w:sz w:val="28"/>
          <w:szCs w:val="28"/>
          <w:rtl w:val="true"/>
          <w:lang w:bidi="fa-IR"/>
        </w:rPr>
        <w:t>ويژگى هاى اولياء خداوند</w:t>
      </w:r>
    </w:p>
    <w:p>
      <w:pPr>
        <w:pStyle w:val="BookText"/>
        <w:rPr/>
      </w:pPr>
      <w:r>
        <w:rPr>
          <w:rFonts w:ascii="IRNazanin" w:hAnsi="IRNazanin" w:eastAsia="IRNazanin"/>
          <w:color w:val="111111"/>
          <w:sz w:val="28"/>
          <w:sz w:val="28"/>
          <w:szCs w:val="28"/>
          <w:rtl w:val="true"/>
          <w:lang w:bidi="fa-IR"/>
        </w:rPr>
        <w:t>غفلت از هدف و چگونگى آزمايش الهى</w:t>
      </w:r>
    </w:p>
    <w:p>
      <w:pPr>
        <w:pStyle w:val="BookText"/>
        <w:rPr/>
      </w:pPr>
      <w:r>
        <w:rPr>
          <w:rFonts w:ascii="Amiri" w:hAnsi="Amiri" w:eastAsia="Amiri" w:cs="Amiri"/>
          <w:color w:val="111111"/>
          <w:sz w:val="28"/>
          <w:sz w:val="28"/>
          <w:szCs w:val="28"/>
          <w:rtl w:val="true"/>
          <w:lang w:bidi="ar-SA"/>
        </w:rPr>
        <w:t>آزمايش مستكبرين به واسطۀ مستضعفين</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برخورد قاطع حضرت موسى عليه السلام با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رَخَّصَ‌ اللَّهُ‌ فِى الْكِبْرِ لِأَحَدٍ مِنْ‌ عِبَادِهِ‌ لَرَخَّصَ‌ فِيهِ‌ لِخَاصَّةِ‌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إلَيْهِمُ‌ التَّكَابُرَ، وَ رَضِىَ‌ لَهُمُ‌ التَّوَاضُعَ‌، فَأَلْصَقُوا بِالْأَرْضِ‌ خُدُودَهُمْ‌، وَ عَفَّرُوا فِى التُّرَابِ‌ وُجُوهَهُمْ‌، وَ خَفَضُوا أَجْنِحَتَهُمْ‌ لِلْمُؤْمِنِينَ‌، وَ كَانُوا أَقْوَاماً مُسْتَضْعَفِينَ‌، وَ قَدِ اخْتَبَرَهُمُ‌ اللَّهُ‌ بِالْمَخْمَصَةِ‌، وَ ابْتَلاهُمْ‌ بِالْمَجْهَدَةِ‌، وَ امْتَحَنَهُمْ‌ بِالْمَخَاوِفِ‌، وَ مَخَضَهُمْ‌ بِالْمَكَارِهِ‌، فَلا تَعْتَبِرُوا الرِّضَا وَ السُّخْطَ‍‌ بِالْمَالِ‌ وَ الْوَلَدِ جَهْلاً بِمَوَاقِعِ‌ الْفِتْنَةِ‌، وَ الْإِخْتِبَارِ فِى مَوَاضِعِ‌ الْغِنى‌ وَ الْاِقْتِدَارِ، وَ قَدْ قَالَ‌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 عِبَادَهُ‌ الْمُسْتَكْبِرِينَ‌ فِى أَنْفُسِهِمْ‌، بِأَوْلِيَائِهِ‌ الْمُسْتَضْعَفِينَ‌ فِى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دَخَلَ‌ مُوسَى بْنُ‌ عِمْرَانَ‌ وَ مَعَهُ‌ أَخُوهُ‌ هَارُونُ‌ عليهما السلام عَلى‌ فِرْعَوْنَ‌، وَ عَلَيْهِمَا مَدَارِعُ‌ الصُّوفِ‌ وَ بِأَيْدِيهِمَا الْعِصِىُّ‌، فَشَرَطَا لَهُ‌ إنْ‌ أَسْلَمَ‌ بَقَاءَ مُلْكِهِ‌ وَ دَوَامَ‌ عِزِّهِ‌، فَقَالَ‌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مِنْ‌ هَذَيْنِ‌ يَشْرُطَانِ‌ لِى دَوَامَ‌ الْعِزِّ وَ بَقَاءَ الْمُلْكِ‌، وَ هُمَا بِمَا تَرَوْنَ‌ مِنْ‌ حَالِ‌ الْفَقْرِ وَ الذُّلِّ‌، فَهَلّا أُلْقِىَ‌ عَلَيْهِمَا أَسَاوِرَ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لِلذَّهَبِ‌ وَ جَمْعِهِ‌، وَ احْتِقَاراً لِلصُّوفِ‌ وَ لُبْسِهِ‌</w:t>
      </w:r>
      <w:r>
        <w:rPr>
          <w:rFonts w:eastAsia="Amiri" w:cs="Amiri" w:ascii="Amiri" w:hAnsi="Amiri"/>
          <w:color w:val="111111"/>
          <w:sz w:val="28"/>
          <w:szCs w:val="28"/>
          <w:rtl w:val="true"/>
          <w:lang w:bidi="ar-SA"/>
        </w:rPr>
        <w:t>.»</w:t>
      </w:r>
      <w:bookmarkStart w:id="1034" w:name="pg14765_167218"/>
    </w:p>
    <w:p>
      <w:pPr>
        <w:pStyle w:val="Heading3"/>
        <w:numPr>
          <w:ilvl w:val="2"/>
          <w:numId w:val="1"/>
        </w:numPr>
        <w:rPr/>
      </w:pPr>
      <w:bookmarkStart w:id="1035" w:name="__RefHeading___Toc1359656_730472459"/>
      <w:bookmarkStart w:id="1036" w:name="_Toc363"/>
      <w:bookmarkEnd w:id="1034"/>
      <w:bookmarkEnd w:id="1035"/>
      <w:r>
        <w:rPr>
          <w:rtl w:val="true"/>
        </w:rPr>
        <w:t>عدم رخصت در صفت كبر</w:t>
      </w:r>
      <w:bookmarkEnd w:id="1036"/>
    </w:p>
    <w:p>
      <w:pPr>
        <w:pStyle w:val="BookText"/>
        <w:rPr/>
      </w:pPr>
      <w:r>
        <w:rPr>
          <w:rFonts w:ascii="IRNazanin" w:hAnsi="IRNazanin" w:eastAsia="IRNazanin"/>
          <w:color w:val="111111"/>
          <w:sz w:val="28"/>
          <w:sz w:val="28"/>
          <w:szCs w:val="28"/>
          <w:rtl w:val="true"/>
          <w:lang w:bidi="fa-IR"/>
        </w:rPr>
        <w:t>موضوع بحث درسهايى از نهج البلاغه است و خطبۀ قاصعه كه بزرگترين خطبۀ نهج البلاغه است مطرح بود، هدف حضرت على عليه السلام در اين خطبه زدودن روحيۀ تكبّر و خودبينى است، تكبّر و خودبينى صفتى است كه انسان را از درگاه خدا مطرود مى سازد، و شيطان گرفتار همين خصلت بود و با اين كه شش هزار سال عبادت خدا را كرده بود اما يك ساعت تكبّر به كلّى ساقطش كرد، حال اينجا رسيديم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رَخَّصَ‌ اللَّهُ‌ فِى الْكِبْرِ لِأَحَدٍ مِنْ‌ عِبَادِهِ‌ لَرَخَّصَ‌ فِيهِ‌ لِخَاصَّةِ‌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خداوند اجازۀ كبر ورزيدن را به يكى از بندگانش مى داد، به تحقيق براى پيامبران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اجازه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چيزى را اجازه بدهد لابد داراى مصلحت است، و اگر چيزى را نهى بكند لابد ضرر و مفسده دارد؛ اگر خداوند كبر ورزيدن را اجازه داده بود معنايش اين بود كه تكبّر مصلحت دارد و چيز خوبى است، آن وقت ديگر خداوند تبارك و تعالى پيامبران و اولياء خود را از چيز خوب محروم نمى كند، پس معلوم مى شود كه خودخواهى صفت بدى است و براى روح انسان ضرر داشته كه انبياء و اولياء خدا از اين صفت منع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رَخَّصَ‌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خدا ترخيص مى كرد و اجازه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الْكِبْرِ</w:t>
      </w:r>
      <w:r>
        <w:rPr>
          <w:rFonts w:eastAsia="IRNazanin" w:cs="IRNazanin"/>
          <w:color w:val="111111"/>
          <w:sz w:val="28"/>
          <w:szCs w:val="28"/>
          <w:rtl w:val="true"/>
          <w:lang w:bidi="fa-IR"/>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تكبّر و خودخواهى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مِنْ‌ عِبَادِهِ‌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يكى از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لَرَخَّصَ‌ فِيهِ‌ لِخَاصَّةِ‌ أَنْبِيَائِهِ‌ وَ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مى داد براى انبياء خاص؛ يعنى پيامبران مخصوصى كه مورد توجّه خدا هستند؛ پس معلوم مى شود اين صفت، صفت بدى است</w:t>
      </w:r>
      <w:r>
        <w:rPr>
          <w:rFonts w:eastAsia="IRNazanin" w:cs="IRNazanin"/>
          <w:color w:val="111111"/>
          <w:sz w:val="28"/>
          <w:szCs w:val="28"/>
          <w:rtl w:val="true"/>
          <w:lang w:bidi="fa-IR"/>
        </w:rPr>
        <w:t>.</w:t>
      </w:r>
      <w:bookmarkStart w:id="1037" w:name="pg14765_167219"/>
    </w:p>
    <w:p>
      <w:pPr>
        <w:pStyle w:val="Heading3"/>
        <w:numPr>
          <w:ilvl w:val="2"/>
          <w:numId w:val="1"/>
        </w:numPr>
        <w:rPr/>
      </w:pPr>
      <w:bookmarkStart w:id="1038" w:name="__RefHeading___Toc1359658_730472459"/>
      <w:bookmarkStart w:id="1039" w:name="_Toc364"/>
      <w:bookmarkEnd w:id="1037"/>
      <w:bookmarkEnd w:id="1038"/>
      <w:r>
        <w:rPr>
          <w:rtl w:val="true"/>
        </w:rPr>
        <w:t>ويژگى هاى اولياء خداوند</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إلَيْهِمُ‌ التَّكَابُرَ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خداوند سبحان ناپسند ديد بر آنان كبر ورزيدن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براى فعل محذوف، مفعول مطلق است، بعضى از مفعول مطلق ها لازم است فعلش هميشه حذف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 و رَعياً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عرب ها در مقام تعارف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اين قبيل است، هيچ وقت نمى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محذوف است، ولى معناى آن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خدايى كه منزّه است از همۀ نقص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است يعنى بزرگى فروشى و تبختر، اين به آن فخر بفروشد و آن به اين، لابد طرف خودبين است كه خودش را از ديگرى بالاتر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رَضِىَ‌ لَهُمُ‌ التَّوَاضُعَ‌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پسنديد براى آنان فروتنى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پايين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پيامبران در روش و اخلاقشان اين حالت را نداشته اند كه بخواهند براى خود مقامى قائل باشند و برترى قائل باشند و نسبت به مردم بى اعتنا باشند، بلكه هميشه خودشان را در سطح نازلترين مردم قرار مى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رَضِىَ‌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پسنديده است براى پيامبران و اولياء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صفت تواضع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فَأَلْصَقُوا بِالْأَرْضِ‌ خُدُودَهُمْ‌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گونه هاى خود را به زمين چسباندند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 و زندگى دنبالشان نبود، روى خاك مى نشستند، بدنشان را به خاك مى ماليدند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فَأَلْصَقُوا بِالْأَرْضِ‌ خُدُودَهُمْ‌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 پيامبران اين بود كه وقتى مى خواستند بخوابند مقيد نبودند تشريفاتى داشته باشند و زندگيشان در سطح بالايى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عَفَّرُوا فِى التُّرَابِ‌ وُجُوهَهُمْ‌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صورتهاى خود را بر خاك ماليدند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تفعيل است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به معناى وجه الارض است، يعنى روى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خاك مى ماليدند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صورتشان را روى خاك مى گذاشتند و سجده مى كردند روى خاك، روى خاك مى خوابيدند؛ كنايه از اين است كه تشريفاتى كه روح انسان را مريض كند و باعث شود انسان خيال نمايد امتياز بر ديگران دارد در زندگى پيامبران نبود، و هميشه در سطح نازل زندگى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خَفَضُوا أَجْنِحَتَهُمْ‌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بالهاى خويش را براى مؤمنان افكندند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پايين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است، مرغ وقتى مى خواهد نسبت به بچه هايش مهربانى كند بالهايش را پايين مى آورد تا بچه ها زير بالش آرامش داشته باشند، دشمن آنها را اذيت نكند، در حقيقت مرغ خودش را وقف بچه هايش مى كند، زندگى خودش را وقف بچه ها كرده كه آنها راحت باشند؛ پيامبران خودشان را پايين مى آوردند و تواضع داشتند و در عين حال بندگان خدا را كه وضعشان خوب نبود و نيازى داشتند زير بال خودشان گرفته و كمك مى كردند، تربيتشان مى كردند، خلاصه خود را وقف جامعه مى كردند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پايين مى آوردند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أَجْنِحَتَهُمْ‌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بالهاى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مفسّرين قرآن و نهج البلاغه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خَفَضُوا أَجْنِحَتَهُمْ‌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مختلفى دارند، چون در قرآن هم همين تعبير هست، خدا در قرآن به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جَناحَكَ‌ لِلْمُؤْمِنِينَ‌</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پيامبر بالت را براى مؤمنين پايين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نوعاً مى گويند مرغ هر وقت مى خواهد پرواز كند بالش را بالا مى گيرد، اما هر وقت مى خواهد بنشيند و آرامش پيدا كند بالش را پايين مى آورد؛ آنهايى كه متكبّر و خودخواه و خودبين هستند و بلندپروازى دارند، مثل اين كه بالشان را بالا مى گيرند؛ اما آنهايى كه روحيۀ تواضع و فروتنى دارند، مثل مرغى هستند كه بالش را پايين مى آورد و نمى خواهد پرواز كند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من همان نكته اى كه عرض كردم مناسب تر است؛ مرغ بالش را پايين مى آورد براى اين كه ديگران از آن بهره ببرند، بال را پايين مى آورد تا بچه هايش از آفات محفوظ‍‌ باشند و آرامش داشته باشند؛ در حقيقت پيامبران حتى در حالت تواضع روشى داشتند كه ديگران هم فيض و بهره ببرند، خودشان را وقف جامعه مى كردند، مثل آن مرغى كه خودش را وقف بچه هايش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اصحاب دور پيامبراكرم صلى الله عليه و آله و سلم دايره وار مى نشستند</w:t>
      </w:r>
      <w:r>
        <w:rPr>
          <w:rStyle w:val="FootnoteAnchor"/>
          <w:rtl w:val="true"/>
        </w:rPr>
        <w:footnoteReference w:id="337"/>
      </w:r>
      <w:r>
        <w:rPr>
          <w:rFonts w:ascii="IRNazanin" w:hAnsi="IRNazanin" w:eastAsia="IRNazanin"/>
          <w:color w:val="111111"/>
          <w:sz w:val="28"/>
          <w:sz w:val="28"/>
          <w:szCs w:val="28"/>
          <w:rtl w:val="true"/>
          <w:lang w:bidi="fa-IR"/>
        </w:rPr>
        <w:t>تا طورى نباشند كه يكى بالا و بقيه پايين باشند، مجلسشان بالا و پايين نداشته باشد، از اين رو فردى كه از خارج مى آمد و حضرت را نمى شناخت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كدامتان محمّد صلى الله عليه و آله و سلم هستيد؟ چنين نبود كه پيامبراكرم صلى الله عليه و آله و سلم بالا و بقيه پايين بنشينند و امتيازى بر ديگران داشته 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أَقْوَاماً مُسْتَضْعَفِينَ‌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گروهى مستضعف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طبقۀ سه و چهارند و وضع خوبى ندارند مستضعف هستند، يعنى به ضعف كشيده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آدم خودش ضعيف و ناتوان است و نمى تواند كارى صورت دهد؛ ولى گاهى عاجز و بى عرضه نيست، قوّت روحى هم دارد، همه كار هم مى تواند بكند، اما نمى خواهد خودش را مثلاً در سطح بالا قرار بدهد، يا مردم ديگر او را ضعيف مى بينند، و به طور عمده اين است كه خودش خودش را پايين مى آورد و طلب ضعف كرده است و خودش را به شكل ضعيف درآورده نه اين كه واقعاً ضعيف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اموال بيت المال را پيش پيامبراكرم صلى الله عليه و آله و سلم مى آوردند اما با اين حال زندگى او يك زندگى ساده بود، وقتى پيامبر صلى الله عليه و آله و سلم به مدينه مهاجرت كردند وارد خانۀ ابوايّوب انصارى شدند، ابوايّوب خانۀ محقرى داشت داراى دو اتاق، يكى بالا يكى هم پايين، خودش با مادرش توى اتاق پايينى بودند، پيامبر صلى الله عليه و آله و سلم هم توى اتاق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مى كنند پيامبر صلى الله عليه و آله و سلم كه نُه همسر داشته لابد نُه تا آپارتمان هم داشته است، نه اين طور نبود، مثلاً هر كدام در يك اتاقِ‌ گلى زندگى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اين است كه ما از زندگى سادۀ پيامبر صلى الله عليه و آله و سلم و ائمۀ اطهار عليهم السلام درس بگيريم، مخصوصاً اهل علم، آنهايى كه رهبر روحانى مردم هستند، سطح زندگيشان را جورى قرار بدهند كه نسبت به مردم جاذبه داشته باشند، نه اين كه مردم به روحانيت بدبين شوند، حتى اگر از خودش هم ثروتى داشته باشد مع ذلك ساده زندگى كردن چيزى است كه بخصوص براى رهبران دينى مطلوب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انسان فكر كند كسى كه مثلاً پول زيادى را خرج مى كند براى تعميرات يك منزل، اگر يك خانۀ ساده براى خودش تهيه كند و با پولى كه خرج تشريفات مى كند</w:t>
      </w:r>
    </w:p>
    <w:p>
      <w:pPr>
        <w:pStyle w:val="BookText"/>
        <w:rPr/>
      </w:pPr>
      <w:r>
        <w:rPr>
          <w:rFonts w:ascii="IRNazanin" w:hAnsi="IRNazanin" w:eastAsia="IRNazanin"/>
          <w:color w:val="111111"/>
          <w:sz w:val="28"/>
          <w:sz w:val="28"/>
          <w:szCs w:val="28"/>
          <w:rtl w:val="true"/>
          <w:lang w:bidi="fa-IR"/>
        </w:rPr>
        <w:t>دوتا خانۀ كوچك درست كند براى دوتا خانواده اى كه ضعيف هستند، چقدر اين كار براى خود شخص گواراست، وقتى ببيند از پرتو او آن دونفر هم كه بيچاره بودند خانه دار شدند؛ يا به جاى آن كه فرش گرانى براى اتاقش بخرد، اگر يك فرش ساده بخرد و از پول اضافه، دوتا فرش هم تهيه كند براى دوتا خانوار ديگر، براى دو پسرى كه مى خواهند ازدواج كنند و براى يك فرش كارشان گير است، دوتا دختر را جهيزيه بدهد و به خانۀ شوهر بفرستد، آن وقت اين امر چقدر براى اين شخص اگر عاطفه داشته باشد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اولياء خدا نسبت به دنيا بى اعتنا بودند و خداوند تبارك و تعالى عمداً سطح زندگى آنها را پايين قرار داده و مى خواسته است روح خودبينى و تكبّر و بلندپروازى و تفاخر اصلاً در آنان ايجاد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أَقْوَاماً 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پيامبران برمى گردد، انبياء و اولياء خدا افرادى بودند كه خودشان طلب ضعف مى كردند و خودشان را پايين مى آوردند، نه اين كه ضعيف باشند، بنايشان بر اين بود كه زندگى ساده اى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مستضعف و ضعيف فرق است، ضعيف ذاتاً ضعيف است، اما مستضعف كسى است كه ذاتاً ضعيف و بى عرضه نيست، حال يا خودش طلب ضعف كرده و خود را در سطح ضعفا قرار داده يا ديگران او را به ضعف كشانده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اخْتَبَرَهُمُ‌ اللَّهُ‌ بِالْمَخْمَصَةِ‌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خداوند آنان را به گرسنگى آزمايش كرد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لاغر شدن؛ نظر به اين كه هرگاه انسان گرسنه مى شود لاغر مى شود، به اين اعتبار به گرسنگى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اخْتَبَرَهُمُ‌ اللَّهُ‌ بِالْمَخْمَصَةِ‌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آزمايش كرده است پيامبران را به اين كه در زندگى گرسنگى داشته باشند تا گرسنگان از گرسنگى خود ناراحت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نامه اى كه به عثمان بن حُنَيف نوشته،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الْقَزِّ، وَ لَكِنْ‌ هَيْهَاتَ‌ أنْ‌ يَغْلِبَنِى هَوَاىَ‌، وَ يَقُودَنِى جَشَعِى إلى‌ تَخَيُّرِ الْأطْعِمَةِ‌ وَ لَعَلَّ‌ بِالْحِجَازِ أوِ الْيَمَامَةِ‌ مَنْ‌ لاطَمَعَ‌ لَهُ‌ فِى الْقُرْصِ‌، وَ لاعَهْدَ لَهُ‌ بِالشِّبَعِ‌</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اگر من بخواهم از مغز گندم بخورم، از عسل هاى شيرين بنوشم، از پارچه هاى ابريشمى بپوشم، قدرت آن را دارم، اما دور است از انصاف كه على زندگى مرفه و خوشى داشته باشد و شايد در اطراف كشور اسلامى كسانى باشند كه به نان شبى محتاجند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ابْتَلاهُمْ‌ بِالْمَجْهَدَةِ‌، وَ امْتَحَنَهُمْ‌ بِالْمَخَاوِفِ‌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سختى امتحان نمود، و به راههاى ترس آزمود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آزمايش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امتحان كرده است پيامبران را به اين كه در سختى و تَعَب زندگى كنند، و آزمايش كرده آنها را به ترسها؛ هميشه زمينۀ ترس وجود داشته است، دشمنان مجهّز شده و مى خواستند پيامبران خدا را ترور كنند، به پيامبران صدمه مى زدند و زمينۀ ترس براى پيامبران فراهم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براى آزمايش است، هر كس به خدا نزديك تر باشد بيشتر مورد آزمايش قرار مى گيرد، تا معلوم شود تا چه اندازه در راه حق استقامت و ايستادگى دارد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راههاى ترس،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عالم، عالمِ‌ امتحان و آزمايش است؛ خدا ما را به جهان آورده براى اين كه استعدادهاى درونى ما شكوفا شود و اشخاص خوب از بد و سعادتمند از شقاوتمند تشخيص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پشتكار و استقامت دارند از اشخاصى كه استقامت ندارند باز شناخته شوند، و اصلاً هدف از زندگى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 الْحَياةَ‌ لِيَبْلُوَكُمْ‌ أَيُّكُمْ</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خلقت حيات و مرگ به خاطر اين است كه معلوم شود چه كسى بهتر 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وسيلۀ امتحانش همان كارى است كه دارد، تاجر در تجارتش اگر دزدى نكرد، گران فروشى نكرد، احتكار نكرد، غِشّ‌ در معامله نكرد، تقلّب در معامله نكرد، تاجر خوبى است؛ آخوند اگر وظيفۀ ارشاد و تبليغ و تدريس را خوب انجام داد، در كارش خلوص بود، ريا و تكبّر و خودفروشى نبود، آخوند خوبى است؛ بالاخره هر شغلى كه شما داريد همان شغل وسيلۀ آزمايش شماست، در آن شغل مى توانى خيانت، دزدى و تقلب بكنى، و يا مى توانى صادق باشى، صاف و پاك باشى؛ خدا تو را مختار خلق كرده، راه را از چاه برايت مشخص كرده و دستور داده است شما از اين راه برو؛ و پيامبران چون بيشتر مقربند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بلا بيشتر مال دوستان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در اين بزم مقرّبتر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 بلا بيشترش مى 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مَخَضَهُمْ‌ بِالْمَكَارِهِ‌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را زير و زبر كرد با ناشايسته ها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خوانده شده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قديم مشك هايى بود كه ماست را داخلش مى ريختند و آن قدر مى زدند تا دوغ مى شد و كرۀ آن ماست و دوغ را عرب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نظر به اين كه آن مشك ماست را به هم مى زنند تا كرۀ خالص به دست آيد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خدا آن قدر پيامبران را مبتلا كرده و اين طرف و آن طرف دوانده است كه خالصشان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تا فشار و تكانهاى شديد و متوالى نباشد كره درنمى آيد، براى شناخته شدن بندگان خالص هم افراد بايستى سرد و گرم روزگار را زياد ببينند، با</w:t>
      </w:r>
      <w:r>
        <w:rPr>
          <w:rFonts w:eastAsia="IRNazanin" w:cs="IRNazanin"/>
          <w:color w:val="111111"/>
          <w:sz w:val="28"/>
          <w:szCs w:val="28"/>
          <w:lang w:bidi="fa-IR"/>
        </w:rPr>
        <w:t>2</w:t>
      </w:r>
      <w:r>
        <w:rPr>
          <w:rFonts w:eastAsia="IRNazanin" w:cs="IRNazanin"/>
          <w:color w:val="111111"/>
          <w:sz w:val="28"/>
          <w:szCs w:val="28"/>
          <w:rtl w:val="true"/>
          <w:lang w:bidi="fa-IR"/>
        </w:rPr>
        <w:t>.</w:t>
      </w:r>
      <w:bookmarkStart w:id="1040" w:name="pg14765_167226"/>
    </w:p>
    <w:p>
      <w:pPr>
        <w:pStyle w:val="BookText"/>
        <w:rPr/>
      </w:pPr>
      <w:bookmarkEnd w:id="1040"/>
      <w:r>
        <w:rPr>
          <w:rFonts w:ascii="IRNazanin" w:hAnsi="IRNazanin" w:eastAsia="IRNazanin"/>
          <w:color w:val="111111"/>
          <w:sz w:val="28"/>
          <w:sz w:val="28"/>
          <w:szCs w:val="28"/>
          <w:rtl w:val="true"/>
          <w:lang w:bidi="fa-IR"/>
        </w:rPr>
        <w:t>حوادث زياد برخورد داشته باشند، صدمه زياد ببينند، استقامت كنند، صبر بكنند تا موفق از امتحان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مَخَضَهُمْ‌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حركت داد، به هم زد اين انبيا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بِالْمَكَارِهِ‌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چيزهايى كه مكروه است، چيزهايى كه خلاف طبع انسان است، جنگ، گرسنگى، فقر، سختى و فشار برايشان پيش مى آورد تا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آزمايش كردن و خالص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 خالص كند آنها را و امتحان كند به چيزهايى كه مكروه و برخلاف طبع و ميل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پيامبران هم گرسنگى داشتند و هم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كسى نيازمند است و ديگرى پولدار، هيچ گاه پولدارى آن شخص دليل بر تقرب او پيش خداوند نيست، چه بسا كسى پولدار باشد و مبغوض خدا باشد، و شخصى فقير و بيچاره باشد اما مخلص خدا و مورد محبت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ثروت هر دو وسيلۀ امتحان و آزمايش است؛ خوبى و بدى اشخاص را نمى شود با پول داشتن و نداشتن، قدرت داشتن و قدرت نداشتن تشخيص داد</w:t>
      </w:r>
      <w:r>
        <w:rPr>
          <w:rFonts w:eastAsia="IRNazanin" w:cs="IRNazanin"/>
          <w:color w:val="111111"/>
          <w:sz w:val="28"/>
          <w:szCs w:val="28"/>
          <w:rtl w:val="true"/>
          <w:lang w:bidi="fa-IR"/>
        </w:rPr>
        <w:t>.</w:t>
      </w:r>
    </w:p>
    <w:p>
      <w:pPr>
        <w:pStyle w:val="Heading3"/>
        <w:numPr>
          <w:ilvl w:val="2"/>
          <w:numId w:val="1"/>
        </w:numPr>
        <w:rPr/>
      </w:pPr>
      <w:bookmarkStart w:id="1041" w:name="__RefHeading___Toc1359660_730472459"/>
      <w:bookmarkStart w:id="1042" w:name="_Toc365"/>
      <w:bookmarkEnd w:id="1041"/>
      <w:r>
        <w:rPr>
          <w:rtl w:val="true"/>
        </w:rPr>
        <w:t>غفلت از هدف و چگونگى آزمايش الهى</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تَعْتَبِرُوا الرِّضَا وَ السُّخْطَ‍‌ بِالْمَالِ‌ وَ الْوَلَدِ جَهْلاً بِمَوَاقِعِ‌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و خشم خدا را به داشتن ثروت و فرزند نپنداريد از روى نادانى به موارد آزمايش</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مال داشتن و اولاد داشتن نمى شود فهميد كه شخص محبوب خداست، و اگر فقير است بگوييم مبغوض خداست، لابد شما خبر نداريد كه ممكن است خداوند بعضى را به وسيلۀ مال آزمايش بكند و بعضى را به وسيلۀ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خيال مى كنند مال و ثروت مايۀ خوشبختى آنهاست، نه بعضى ها اين مال برايشان وزر و وبال مى 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الْإِخْتِبَارِ فِى مَوَاضِعِ‌ الْغِنى‌ وَ الْاِقْتِدَارِ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آزمايش كردن در جاهاى توانگرى و توانايى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آزمايش،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جاهليد به آزمايشى كه از طرف خدا مى آيد در جاهايى كه ثروت و بى نيازى هست و جاهايى كه قدرت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نهج البلاغۀ عبده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قدرت،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قَتَرَ، يَقْتِرُ و يَقْتَرُ، قَتْراً و قُتُوراً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نادار و فقير شد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 معنايش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آزمايش مى كند در جاهاى توانگرى و ثروت و در جاهاى فقر و بدبختى، يعنى بعضى ها را از راه ثروت آزمايش مى كند بعضى ها را از راه فقر؛ فقير اگر صابر شد و دينش را به دنيا نفروخت خوب از امتحان درآمده؛ ثروتمند هم اگر وجوهات ثروتش را داد، كارهاى خير انجام داد، مدرسه و بيمارستان براى مردم ساخت، به همسايه ها و ضعفا كمك كرد، خوب از آزمايش درآمده؛ اما اگر فقط‍‌ جمع كرد، معلوم مى شود شهوت و حبّ‌ اسكناس دارد و در يك دل هم دو تا محبت جمع نمى شود، وقتى كه اين قدر دلباختۀ پول و اسكناس است قهراً با خدا سر و كارى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خداوند سبحان و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كنند آنچه ما از ثروت و فرزندان به ايشان مدد مى كنيم، مى شتابانيم آنان را در نيكى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نمى فهمند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43" w:name="pg14765_167228"/>
    </w:p>
    <w:p>
      <w:pPr>
        <w:pStyle w:val="BookText"/>
        <w:rPr/>
      </w:pPr>
      <w:bookmarkEnd w:id="10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كه مقامش بلند است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كافر و منافق گمان مى كنند ما آنها را امداد مى كنيم به وسيلۀ مال زياد و اولاد زيادى كه به آنها مى دهيم، اينها خيال مى كنند كه ما مى خواهيم خيرات و خوبى را سريعاً به آنها برسانيم تا خوش باشند؛ آنها شعور و توجّه ندارند كه اينها وسيلۀ آزمايش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اينها محبوب و مورد توجّه خدا بوده اند كه خدا اين مال و ثروت را به آنها داده است</w:t>
      </w:r>
      <w:r>
        <w:rPr>
          <w:rFonts w:eastAsia="IRNazanin" w:cs="IRNazanin"/>
          <w:color w:val="111111"/>
          <w:sz w:val="28"/>
          <w:szCs w:val="28"/>
          <w:rtl w:val="true"/>
          <w:lang w:bidi="fa-IR"/>
        </w:rPr>
        <w:t>.</w:t>
      </w:r>
    </w:p>
    <w:p>
      <w:pPr>
        <w:pStyle w:val="Heading3"/>
        <w:numPr>
          <w:ilvl w:val="2"/>
          <w:numId w:val="1"/>
        </w:numPr>
        <w:rPr/>
      </w:pPr>
      <w:bookmarkStart w:id="1044" w:name="__RefHeading___Toc1359662_730472459"/>
      <w:bookmarkStart w:id="1045" w:name="_Toc366"/>
      <w:bookmarkEnd w:id="1044"/>
      <w:r>
        <w:rPr>
          <w:rtl w:val="true"/>
        </w:rPr>
        <w:t>آزمايش مستكبرين به واسطۀ مستضعفين</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 عِبَادَهُ‌ الْمُسْتَكْبِرِينَ‌ فِى أَنْفُسِهِمْ‌، بِأَوْلِيَائِهِ‌ الْمُسْتَضْعَفِينَ‌ فِى أَعْيُنِهِمْ‌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خداوند سبحان آزمايش مى كند بندگان خود را كه داراى تكبّر هستند به دوستانش كه در ديدگان آنها ضعيف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مال و قدرت هيچ گاه ملاك نزديك بودن به خدا و محبوب بودن پيش خدا نيست؛ چون خداوند گاهى از اوقات بندگانى را كه مستكبرند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از باب استفعال است، يعنى كسانى كه طلب بزرگى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محورند، خودخواه و خودبين هستند، مى خواهند از همه بالاتر باشند، خداوند اينها را به وسيلۀ ديگر بندگان مستضعف آزمايش مى كند، به وسيلۀ يك عالِم و يك مسلمانى كه وضع مادّى اش خيلى بد است اما آدم خوبى است و مثلاً آن مستكبر را نصيحت و راهنمايى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همانا خداوندى كه از هر نقصى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آزمايش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الْمُسْتَكْبِرِينَ‌ فِى أَنْفُسِهِمْ‌، بِأَوْلِيَائِهِ‌ الْمُسْتَضْعَفِينَ‌ فِى أَعْيُنِهِمْ‌</w:t>
      </w:r>
      <w:r>
        <w:rPr>
          <w:rFonts w:eastAsia="Amiri" w:cs="Amiri" w:ascii="Amiri" w:hAnsi="Amiri"/>
          <w:color w:val="111111"/>
          <w:sz w:val="28"/>
          <w:szCs w:val="28"/>
          <w:rtl w:val="true"/>
          <w:lang w:bidi="ar-SA"/>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بندگانى را كه تكبّر در آنان هست، يعنى پيش خودشان خيلى بزرگند، به وسيلۀ</w:t>
      </w:r>
    </w:p>
    <w:p>
      <w:pPr>
        <w:pStyle w:val="BookText"/>
        <w:rPr/>
      </w:pPr>
      <w:r>
        <w:rPr>
          <w:rFonts w:ascii="IRNazanin" w:hAnsi="IRNazanin" w:eastAsia="IRNazanin"/>
          <w:color w:val="111111"/>
          <w:sz w:val="28"/>
          <w:sz w:val="28"/>
          <w:szCs w:val="28"/>
          <w:rtl w:val="true"/>
          <w:lang w:bidi="fa-IR"/>
        </w:rPr>
        <w:t>دوستانش كه اين دوستان در چشم آن مستكبرين مستضعف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چشم مستكبر آدم مستضعفى است؛ مثلاً يك آخوند بيچاره كه وضع ظاهرى اش هيچ ارزشى ندارد آمده و مى خواهد خان را ارشاد كند، يا فلان مقام را هدايت كند؛ براى نمونه حضرت مصداقى ذكر مى كند،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و هارون با يك لباس درويشى و سطح پايين مأمور مى شوند فرعون با آن عظمت را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من خدايگان شما هستم، راهنمايى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دَخَلَ‌ مُوسَى بْنُ‌ عِمْرَانَ‌ وَ مَعَهُ‌ أَخُوهُ‌ هَارُونُ‌ عليهما السلام عَلى‌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تحقيق موسى بن عمران همراه با برادرش هارون عليهما السلام بر فرعون وارد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جاهايى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قسم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وقتى خداوند به حضرت موسى عليه السلام دستور داد برو سراغ فرعون، چون موسى عليه السلام زبانش مى گرفت گفت خدايا من لكنت زبان دارم و برادرم زبانش فصيح تر است و بهتر مى تواند حرف بزند، پس او هم به كمكم بيايد؛ آن وقت خداوند هارون را وزير و كمك حضرت موسى عليه السلام قرار داد و اين دو نفر به دربار فرعون آمدند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مورخين</w:t>
      </w:r>
      <w:r>
        <w:rPr>
          <w:rStyle w:val="FootnoteAnchor"/>
          <w:rtl w:val="true"/>
        </w:rPr>
        <w:footnoteReference w:id="344"/>
      </w:r>
      <w:r>
        <w:rPr>
          <w:rFonts w:ascii="IRNazanin" w:hAnsi="IRNazanin" w:eastAsia="IRNazanin"/>
          <w:color w:val="111111"/>
          <w:sz w:val="28"/>
          <w:sz w:val="28"/>
          <w:szCs w:val="28"/>
          <w:rtl w:val="true"/>
          <w:lang w:bidi="fa-IR"/>
        </w:rPr>
        <w:t>مى گويند حدود دو سال يا بيشتر هر روز اينها مى آمدند دم كاخ فرعون و مى گفتند ما با فرعون كار داريم، ولى مأمورين اصلاً حاضر نبودند به فرعون خبر دهند كه دو نفر آمده اند اينجا و مى گويند با تو كار دارند، اما اينها پشتكار داشتند، چون دستور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روزى يك نفر كه در دستگاه فرعون بذله گو بود اتفاقاً اين دو نفر را ديد كه اينجا نشسته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مأموريم فرعون را ارشاد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بذله گو پيش فرعون رفت و ضمن حرفهايش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تازه بگويم، دو نفر آدم بى سر و پا آمده اند اينجا مى گويند ما از طرف خدا مأموريم فرعون را هدايت كنيم؛ فرعون گفت بگوييد بيايند ببينيم كيستند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خيال خودش آنان را براى</w:t>
      </w:r>
      <w:r>
        <w:rPr>
          <w:rFonts w:eastAsia="IRNazanin" w:cs="IRNazanin"/>
          <w:color w:val="111111"/>
          <w:sz w:val="28"/>
          <w:szCs w:val="28"/>
          <w:lang w:bidi="fa-IR"/>
        </w:rPr>
        <w:t>2</w:t>
      </w:r>
      <w:r>
        <w:rPr>
          <w:rFonts w:eastAsia="IRNazanin" w:cs="IRNazanin"/>
          <w:color w:val="111111"/>
          <w:sz w:val="28"/>
          <w:szCs w:val="28"/>
          <w:rtl w:val="true"/>
          <w:lang w:bidi="fa-IR"/>
        </w:rPr>
        <w:t>.</w:t>
      </w:r>
      <w:bookmarkStart w:id="1046" w:name="pg14765_167230"/>
    </w:p>
    <w:p>
      <w:pPr>
        <w:pStyle w:val="BookText"/>
        <w:rPr/>
      </w:pPr>
      <w:bookmarkEnd w:id="1046"/>
      <w:r>
        <w:rPr>
          <w:rFonts w:ascii="Amiri" w:hAnsi="Amiri" w:eastAsia="Amiri" w:cs="Amiri"/>
          <w:color w:val="111111"/>
          <w:sz w:val="28"/>
          <w:sz w:val="28"/>
          <w:szCs w:val="28"/>
          <w:rtl w:val="true"/>
          <w:lang w:bidi="ar-SA"/>
        </w:rPr>
        <w:t>مسخره كردن مى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موسى عليه السلام همراه هارون بر فرعون داخل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عَلَيْهِمَا مَدَارِعُ‌ الصُّوفِ‌ وَ بِأَيْدِيهِمَا الْعِصِىُّ‌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 آن دو جامه هاى پشمى و به دستانشان عصا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خاخام هاى يهودى را ديده ايد چيزى روى شانه هايشان مى اندازند، نظير شنلى كه اروپايى ها دارند؛ چيزى بين عبا و شنل، عرب ها به اين لباس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ظاهراً خاخام ها اين را از موسى و هارون عليهما السلام ياد گرفته اند كه پيامبر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شنل معمولاً از پشم و مو است، مثل لباسى كه چوپانها دارند؛ عشاير هم گاهى اوقات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عَلَيْهِمَا مَدَارِعُ‌ الصُّوفِ‌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شانه شان مدرعۀ پشمى بوده، كه مخصوص فقير و بيچاره 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گاهى اوقات به دوتا هم اطلاق جمع مى شود</w:t>
      </w:r>
      <w:r>
        <w:rPr>
          <w:rFonts w:eastAsia="IRNazanin" w:cs="IRNazanin"/>
          <w:color w:val="111111"/>
          <w:sz w:val="28"/>
          <w:szCs w:val="28"/>
          <w:rtl w:val="true"/>
          <w:lang w:bidi="fa-IR"/>
        </w:rPr>
        <w:t>.</w:t>
      </w:r>
    </w:p>
    <w:p>
      <w:pPr>
        <w:pStyle w:val="Heading3"/>
        <w:numPr>
          <w:ilvl w:val="2"/>
          <w:numId w:val="1"/>
        </w:numPr>
        <w:rPr/>
      </w:pPr>
      <w:bookmarkStart w:id="1047" w:name="__RefHeading___Toc1359664_730472459"/>
      <w:bookmarkStart w:id="1048" w:name="_Toc367"/>
      <w:bookmarkEnd w:id="1047"/>
      <w:r>
        <w:rPr>
          <w:rtl w:val="true"/>
        </w:rPr>
        <w:t>برخورد قاطع حضرت موسى عليه السلام با فرعون</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فَشَرَطَا لَهُ‌ إنْ‌ أَسْلَمَ‌ بَقَاءَ مُلْكِهِ‌ وَ دَوَامَ‌ عِزِّهِ‌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قرارداد كردند براى فرعون باقى ماندن پادشاهى اش و ادامه يافتن عزّتش را اگر تسليم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فَشَرَطَا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قرارداد كردند براى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تسليم حق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مُلْكِهِ‌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ملكش باقى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دَوَامَ‌ عِزِّهِ‌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عزّتش هم ادامه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تسليم 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هَذَيْنِ‌ يَشْرُطَانِ‌ لِى دَوَامَ‌ الْعِزِّ وَ بَقَاءَ الْمُلْكِ‌</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تمسخر به كسانى كه دورش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تعجّب نمى كنيد از اين دو نفر؟ كه براى من شرط‍‌ مى كنند ادامه يافتن عزّت و باقى ماندن پادشاهى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بِمَا تَرَوْنَ‌ مِنْ‌ حَالِ‌ الْفَقْرِ وَ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آن دو در وضعيت فقر و خوارى هستند كه مى 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دوتا لباس پشمى چوپانى پوشيده اند و به من مى گويند اگر مى خواهى حكومت تو باقى بماند تسليم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أُلْقِىَ‌ عَلَيْهِمَا أَسَاوِرَ مِنْ‌ 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دست بندهاى طلا به ايشان آويخته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أُلْقِىَ‌ عَلَيْهِمَا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القا نشده است بر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 مِنْ‌ ذَهَبٍ‌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 بندهايى از 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اگر راست مى گويند چرا دست بند طلا ندارند؟ خوب چرا فرعون اين حرف را 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إعْظَاماً لِلذَّهَبِ‌ وَ جَمْعِهِ‌، وَ احْتِقَاراً لِلصُّوفِ‌ وَ لُبْسِهِ‌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بزرگ دانستن طلا و جمع آورى آن، و كوچك شمردن پشم و پوشيدن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جمع كردن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لباس پشمى و پوشيدن پشم را كوچك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نشانۀ فقر و بدبختى بود و نيازمندان اين طور لباس مى پوشيدند، در حالى كه اعيانها از طلا استفاده كرده و ابريشم مى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اين لباس و سر و وضع آمده اند به من مى گويند كه اگر مى خواهى مملكتت باقى باشد اسلام بياور؛ خلاصه آنها را مسخره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إعْظَاماً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مى دانست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 وَ جَمْعِهِ‌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 و جمع كردن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احْتِقَاراً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كوچك مى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پوشيدن آن را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49" w:name="pg14765_167233"/>
    </w:p>
    <w:p>
      <w:pPr>
        <w:pStyle w:val="Heading2"/>
        <w:numPr>
          <w:ilvl w:val="1"/>
          <w:numId w:val="1"/>
        </w:numPr>
        <w:rPr/>
      </w:pPr>
      <w:bookmarkStart w:id="1050" w:name="__RefHeading___Toc1359666_730472459"/>
      <w:bookmarkStart w:id="1051" w:name="_Toc368"/>
      <w:bookmarkEnd w:id="1049"/>
      <w:bookmarkEnd w:id="1050"/>
      <w:r>
        <w:rPr>
          <w:rtl w:val="true"/>
        </w:rPr>
        <w:t>«</w:t>
      </w:r>
      <w:r>
        <w:rPr>
          <w:rtl w:val="true"/>
        </w:rPr>
        <w:t xml:space="preserve">درس </w:t>
      </w:r>
      <w:r>
        <w:rPr/>
        <w:t>357</w:t>
      </w:r>
      <w:r>
        <w:rPr>
          <w:rtl w:val="true"/>
        </w:rPr>
        <w:t xml:space="preserve">»: </w:t>
      </w:r>
      <w:r>
        <w:rPr>
          <w:rtl w:val="true"/>
        </w:rPr>
        <w:t xml:space="preserve">خطبۀ </w:t>
      </w:r>
      <w:r>
        <w:rPr/>
        <w:t>192</w:t>
      </w:r>
      <w:r>
        <w:rPr>
          <w:rtl w:val="true"/>
        </w:rPr>
        <w:t xml:space="preserve"> (</w:t>
      </w:r>
      <w:r>
        <w:rPr>
          <w:rtl w:val="true"/>
        </w:rPr>
        <w:t>قسمت نهم</w:t>
      </w:r>
      <w:r>
        <w:rPr>
          <w:rtl w:val="true"/>
        </w:rPr>
        <w:t>)</w:t>
      </w:r>
      <w:bookmarkEnd w:id="1051"/>
    </w:p>
    <w:p>
      <w:pPr>
        <w:pStyle w:val="Heading3"/>
        <w:numPr>
          <w:ilvl w:val="2"/>
          <w:numId w:val="1"/>
        </w:numPr>
        <w:rPr/>
      </w:pPr>
      <w:bookmarkStart w:id="1052" w:name="__RefHeading___Toc1359668_730472459"/>
      <w:bookmarkStart w:id="1053" w:name="_Toc369"/>
      <w:bookmarkEnd w:id="1052"/>
      <w:r>
        <w:rPr>
          <w:rtl w:val="true"/>
        </w:rPr>
        <w:t>اشاره</w:t>
      </w:r>
      <w:bookmarkEnd w:id="1053"/>
    </w:p>
    <w:p>
      <w:pPr>
        <w:pStyle w:val="BookText"/>
        <w:rPr/>
      </w:pPr>
      <w:r>
        <w:rPr>
          <w:rFonts w:ascii="IRNazanin" w:hAnsi="IRNazanin" w:eastAsia="IRNazanin"/>
          <w:color w:val="111111"/>
          <w:sz w:val="28"/>
          <w:sz w:val="28"/>
          <w:szCs w:val="28"/>
          <w:rtl w:val="true"/>
          <w:lang w:bidi="fa-IR"/>
        </w:rPr>
        <w:t>بعثت پيامبران بر گونه اى ديگر</w:t>
      </w:r>
    </w:p>
    <w:p>
      <w:pPr>
        <w:pStyle w:val="BookText"/>
        <w:rPr/>
      </w:pPr>
      <w:r>
        <w:rPr>
          <w:rFonts w:ascii="IRNazanin" w:hAnsi="IRNazanin" w:eastAsia="IRNazanin"/>
          <w:color w:val="111111"/>
          <w:sz w:val="28"/>
          <w:sz w:val="28"/>
          <w:szCs w:val="28"/>
          <w:rtl w:val="true"/>
          <w:lang w:bidi="fa-IR"/>
        </w:rPr>
        <w:t>پيامدهاى منفى آن</w:t>
      </w:r>
    </w:p>
    <w:p>
      <w:pPr>
        <w:pStyle w:val="BookText"/>
        <w:rPr/>
      </w:pPr>
      <w:r>
        <w:rPr>
          <w:rFonts w:ascii="IRNazanin" w:hAnsi="IRNazanin" w:eastAsia="IRNazanin"/>
          <w:color w:val="111111"/>
          <w:sz w:val="28"/>
          <w:sz w:val="28"/>
          <w:szCs w:val="28"/>
          <w:rtl w:val="true"/>
          <w:lang w:bidi="fa-IR"/>
        </w:rPr>
        <w:t>ويژگى هاى پيامبران</w:t>
      </w:r>
    </w:p>
    <w:p>
      <w:pPr>
        <w:pStyle w:val="BookText"/>
        <w:rPr/>
      </w:pPr>
      <w:r>
        <w:rPr>
          <w:rFonts w:ascii="IRNazanin" w:hAnsi="IRNazanin" w:eastAsia="IRNazanin"/>
          <w:color w:val="111111"/>
          <w:sz w:val="28"/>
          <w:sz w:val="28"/>
          <w:szCs w:val="28"/>
          <w:rtl w:val="true"/>
          <w:lang w:bidi="fa-IR"/>
        </w:rPr>
        <w:t>ارسال رسل و هدف اصلى آن</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هماهنگى ثواب و جزا با سختى امتحان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سُبْحَانَهُ‌ لِأَنْبِيَائِهِ‌ حَيْثُ‌ بَعَثَهُمْ‌ أَنْ‌ يَفْتَحَ‌ لَهُمْ‌ كُنُوزَ الذُّهْبَانِ‌ وَ مَعَادِنَ‌ الْعِقْيَانِ‌، وَ مَغَارِسَ‌ الْجِنَانِ‌، وَ أَنْ‌ يَحْشُرَ مَعَهُمْ‌ طَيْرَ السَّمَاءِ وَ وُحُوشَ‌ الْأَرْضِ‌، لَفَعَلَ‌؛ وَ لَوْ فَعَلَ‌ لَسَقَطَ‍‌ الْبَلاءُ وَ بَطَلَ‌ الْجَزَاءُ، وَ اضْمَحَلَّتِ‌ الْأَنْبَاءُ، وَ لَمَا وَجَبَ‌ لِلْقَابِلِينَ‌ أُجُورُ الْمُبْتَلَيْنَ‌، وَ لااسْتَحَقَّ‌ الْمُؤْمِنُونَ‌ ثَوَابَ‌ الْمُحْسِنِينَ‌، وَ لالَزِمَتِ‌ الْأَسْمَاءُ مَعَانِيَهَا، وَ لَكِنَّ‌ اللَّهَ‌ سُبْحَانَهُ‌ جَعَلَ‌ رُسُلَهُ‌ أُولِى قُوَّةٍ‌ فِى عَزَائِمِهِمْ‌، وَ ضَعْفَةٍ‌ فِيمَا تَرَى الْأَعْيُنُ‌ مِنْ‌ حَالاتِهِمْ‌، مَعَ‌ قَنَاعَةٍ‌ تَمْلَأُ الْقُلُوبَ‌ وَ الْعُيُونَ‌ غِنىً‌، وَ خَصَاصَةٍ‌ تَمْلَأُ الْأَبْصَارَ وَ الْأَسْمَاعَ‌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الْأَنْبِيَاءُ أَهْلَ‌ قُوَّةٍ‌ لا تُرَامُ‌، وَ عِزَّةٍ‌ لا تُضَامُ‌، وَ مُلْكٍ‌ تَمْتَدُّ نَحْوَهُ‌ أَعْنَاقُ‌ الرِّجَالِ‌، وَ تُشَدُّ إلَيْهِ‌ عُقَدُ الرِّحَالِ‌، لَكَانَ‌ ذَلِكَ‌ أَهْوَنَ‌ عَلَى الْخَلْقِ‌ فِى الْاِعْتِبَارِ، وَ أَبْعَدَ لَهُمْ‌ فِى الْاِسْتِكْبَارِ، وَ لَآمَنُوا عَنْ‌ رَهْبَةٍ‌ قَاهِرَةٍ‌ لَهُمْ‌، أَوْ رَغْبَةٍ‌ مَائِلَةٍ‌ بِهِمْ‌، فَكَانَتِ‌ النِّيَّاتُ‌ مُشْتَرَكَةً‌، وَ الْحَسَنَاتُ‌ مُقْتَسَمَةً‌، وَ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يَكُونَ‌ الْاِتِّبَاعُ‌ لِرُسُلِهِ‌، وَالتَّصْدِيقُ‌ بِكُتُبِهِ‌، وَ الْخُشُوعُ‌ لِوَجْهِهِ‌، وَ الْاِسْتِكَانَةُ‌ لِأَمْرِهِ‌، وَ الْاِسْتِسْلامُ‌ لِطَاعَتِهِ‌؛ أُمُوراً لَهُ‌ خَاصَّةً‌ لاتَشُوبُهَا مِنْ‌ غَيْرِهَا شَائِبَةٌ‌، وَ كُلَّمَا كَانَتِ‌ الْبَلْوى‌ وَ الْإِخْتِبَارُ أَعْظَمَ‌، كَانَتِ‌ الْمَثُوبَةُ‌ وَ الْجَزَاءُ أَجْزَلَ‌</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خطبۀ قاصعه به اينجا رسيديم كه خداوند تبارك و تعالى هميشه بندگان مستكبر را توسط‍‌ اولياء و دوستانش كه مستضعف هستند آزمايش مى كند؛ پادشاهان،</w:t>
      </w:r>
      <w:bookmarkStart w:id="1054" w:name="pg14765_167236"/>
    </w:p>
    <w:p>
      <w:pPr>
        <w:pStyle w:val="BookText"/>
        <w:rPr/>
      </w:pPr>
      <w:bookmarkEnd w:id="1054"/>
      <w:r>
        <w:rPr>
          <w:rFonts w:ascii="IRNazanin" w:hAnsi="IRNazanin" w:eastAsia="IRNazanin"/>
          <w:color w:val="111111"/>
          <w:sz w:val="28"/>
          <w:sz w:val="28"/>
          <w:szCs w:val="28"/>
          <w:rtl w:val="true"/>
          <w:lang w:bidi="fa-IR"/>
        </w:rPr>
        <w:t>رؤساى جمهور، ثروتمندان و مقتدرين موظف مى شوند از اولياء خدا و پيامبران كه از طبقۀ سه و چهار جامعه هستند اطاعت كنند تا معلوم بشود اينها تحمّل مى كنند يا نه؛ حضرت على عليه السلام داستان حضرت موسى عليه السلام را مثال زد كه براى ارشاد به دربار فرعون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مى فرمايد</w:t>
      </w:r>
      <w:r>
        <w:rPr>
          <w:rFonts w:eastAsia="IRNazanin" w:cs="IRNazanin"/>
          <w:color w:val="111111"/>
          <w:sz w:val="28"/>
          <w:szCs w:val="28"/>
          <w:rtl w:val="true"/>
          <w:lang w:bidi="fa-IR"/>
        </w:rPr>
        <w:t>:</w:t>
      </w:r>
    </w:p>
    <w:p>
      <w:pPr>
        <w:pStyle w:val="Heading3"/>
        <w:numPr>
          <w:ilvl w:val="2"/>
          <w:numId w:val="1"/>
        </w:numPr>
        <w:rPr/>
      </w:pPr>
      <w:bookmarkStart w:id="1055" w:name="__RefHeading___Toc1359670_730472459"/>
      <w:bookmarkStart w:id="1056" w:name="_Toc370"/>
      <w:bookmarkEnd w:id="1055"/>
      <w:r>
        <w:rPr>
          <w:rtl w:val="true"/>
        </w:rPr>
        <w:t>بعثت پيامبران بر گونه اى ديگر</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سُبْحَانَهُ‌ لِأَنْبِيَائِهِ‌ حَيْثُ‌ بَعَثَهُمْ‌ أَنْ‌ يَفْتَحَ‌ لَهُمْ‌ كُنُوزَ الذُّهْبَانِ‌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سبحان مى خواست براى پيامبرانش آن هنگام كه آنان را برانگيخت، تا بگشايد گنج هاى طلا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امتحان و آزمايش كه منظور است ديگر محقق نمى شد؛ چون وقتى داراى قدرت و ثروت مى شدند مردم زير بار آنها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اين جهان و عالم مادّه و طبيعت و حيات و موت را براى امتحان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خدا حيات و موت را خلق كرده تا معلوم شود كدام يك از شما بهتر عمل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پيامبران در پوشش پادشاهان و سلاطين بودند مردم قهراً از آنها اطاعت مى كردند، چون طبع بشر اين طور است كه مقهور ثروت و قدرت مى شود، ولى عمداً و براى امتحان بشر پيامبران را از طبقۀ سه و چهار جامعه قرار داد تا معلوم شود آيا در بين سران و قدرتمندان روحيۀ اطاعت هست يا نه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خدا اراده كرده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جملۀ معترضه است؛ خدايى كه منزّه است از هر نقصى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انبيا و پيامبرانش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بَعَثَهُمْ‌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آنان را برانگيخت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يَفْتَحَ‌ لَهُمْ‌ كُنُوزَ الذُّهْبَانِ‌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بگشايد براى آنان گنج هاى طلا را؛</w:t>
      </w:r>
    </w:p>
    <w:p>
      <w:pPr>
        <w:pStyle w:val="BookText"/>
        <w:rPr/>
      </w:pPr>
      <w:r>
        <w:rPr>
          <w:rFonts w:ascii="IRNazanin" w:hAnsi="IRNazanin" w:eastAsia="IRNazanin"/>
          <w:color w:val="111111"/>
          <w:sz w:val="28"/>
          <w:sz w:val="28"/>
          <w:szCs w:val="28"/>
          <w:rtl w:val="true"/>
          <w:lang w:bidi="fa-IR"/>
        </w:rPr>
        <w:t>گنج هاى زير زمين را براى پيامبران آشكار كند كه دستشان پر از طلا باشد، اين كار را مى توانست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گنج است كه ظاهراً همان گنج فارسى است،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كه از آن فعل هم مشتق مى شود؛ در قرآن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گنجينه و ذخيره مى كنند طلا و نقره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صحيح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طلا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مَعَادِنَ‌ الْعِقْيَانِ‌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معدنهاى طلاى خالص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طلاى خالص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گاهى طلاى سكه دار را گنج مى كردند در زير زمين كه به آنها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معدن طلاى خالص كه هنوز سكه نخورده در جايى پيدا شود به آن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مَعَادِنَ‌ الْعِقْيَانِ‌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معادن طلاهاى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خدا مى خواست گنج ها و معادن طلا را براى پيامبران بگشايد و ظاهر كند مى توانست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مَغَارِسَ‌ الْجِنَانِ‌، وَ أَنْ‌ يَحْشُرَ مَعَهُمْ‌ طَيْرَ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باغستانهاى پر درخت را، و اين كه گرد آورد با پيامبران پرندگان آسمان را</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محل كشت، محل كشت باغها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مَغَارِسَ‌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كشت درختهاى باغها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يَحْشُرَ مَعَهُمْ‌ طَيْرَ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جمع است، به روز قيامت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چون همۀ ما آنجا يك جا جمع مى شويم؛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تمام وحشى ها جمع شدند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057" w:name="pg14765_167238"/>
    </w:p>
    <w:p>
      <w:pPr>
        <w:pStyle w:val="BookText"/>
        <w:rPr/>
      </w:pPr>
      <w:bookmarkEnd w:id="10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وُحُوشَ‌ الْأَرْضِ‌، لَفَعَلَ‌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وحشيان زمين را، البته چنين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ارادۀ خدا به آن تعلّق گيرد محقق مى شود، اما هيچ وقت اراده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نمى گيرد، كه مثلاً خدا اراده كند دو شىء نقيض را در يك جا با هم جمع كند؛ مثلاً در يك زمان و در يك مكان هم روز باشد هم شب، اين محال است، چيزى كه محال است ارادۀ خدا هم به آن تعلّق نمى گيرد؛ اما چيزهاى ممكن مى تواند مورد ارادۀ خدا قرار گيرد، تمام طلاها براى پيامبران ظاهر بشود، يا همه باغ زيادى داشته باشند، وحشى ها مسخّر آنها باشند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اراده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مى داد، و پيامبران مى شدند پادشاهان كه از نظر قدرت و ثروت و مسخّر بودن حيوانات سرآمد مردم زمان خودشان بودند؛ اما اگر چنين كارى را مى كرد امتحان و آزمايشى كه بايد انجام مى شد صورت نمى گرفت</w:t>
      </w:r>
      <w:r>
        <w:rPr>
          <w:rFonts w:eastAsia="IRNazanin" w:cs="IRNazanin"/>
          <w:color w:val="111111"/>
          <w:sz w:val="28"/>
          <w:szCs w:val="28"/>
          <w:rtl w:val="true"/>
          <w:lang w:bidi="fa-IR"/>
        </w:rPr>
        <w:t>.</w:t>
      </w:r>
    </w:p>
    <w:p>
      <w:pPr>
        <w:pStyle w:val="Heading3"/>
        <w:numPr>
          <w:ilvl w:val="2"/>
          <w:numId w:val="1"/>
        </w:numPr>
        <w:rPr/>
      </w:pPr>
      <w:bookmarkStart w:id="1058" w:name="__RefHeading___Toc1359672_730472459"/>
      <w:bookmarkStart w:id="1059" w:name="_Toc371"/>
      <w:bookmarkEnd w:id="1058"/>
      <w:r>
        <w:rPr>
          <w:rtl w:val="true"/>
        </w:rPr>
        <w:t>پيامدهاى منفى آن</w:t>
      </w:r>
      <w:bookmarkEnd w:id="1059"/>
    </w:p>
    <w:p>
      <w:pPr>
        <w:pStyle w:val="Heading4"/>
        <w:numPr>
          <w:ilvl w:val="3"/>
          <w:numId w:val="1"/>
        </w:numPr>
        <w:rPr/>
      </w:pPr>
      <w:bookmarkStart w:id="1060" w:name="__RefHeading___Toc1359674_730472459"/>
      <w:bookmarkStart w:id="1061" w:name="_Toc372"/>
      <w:bookmarkEnd w:id="1060"/>
      <w:r>
        <w:rPr>
          <w:rtl w:val="true"/>
        </w:rPr>
        <w:t>پيامد اوّل</w:t>
      </w:r>
      <w:r>
        <w:rPr>
          <w:rtl w:val="true"/>
        </w:rPr>
        <w:t>:</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فَعَلَ‌ لَسَقَطَ‍‌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چنين مى كرد به تحقيق امتحان ساقط‍‌ مى شد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امتحان وجود نمى داشت، امتحان اين است كه پيامبرى مثل حضرت موسى عليه السلام در زىّ‌ چوپانى مأمور بشود به فرعونى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برتر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دهد اين كار را بكن آن كار را نكن و او اطاعت بكند؛ اگر فرعون با آن قدرتش تسليم مى شد و زير بار حضرت موسى عليه السلام مى رفت</w:t>
      </w:r>
      <w:bookmarkStart w:id="1062" w:name="pg14765_167239"/>
    </w:p>
    <w:p>
      <w:pPr>
        <w:pStyle w:val="BookText"/>
        <w:rPr/>
      </w:pPr>
      <w:bookmarkEnd w:id="1062"/>
      <w:r>
        <w:rPr>
          <w:rFonts w:ascii="IRNazanin" w:hAnsi="IRNazanin" w:eastAsia="IRNazanin"/>
          <w:color w:val="111111"/>
          <w:sz w:val="28"/>
          <w:sz w:val="28"/>
          <w:szCs w:val="28"/>
          <w:rtl w:val="true"/>
          <w:lang w:bidi="fa-IR"/>
        </w:rPr>
        <w:t>اين براى او هنر بود و از امتحان پيروز خارج شده بود، اما اگر پادشاهى كه مثلاً قدرتش از فرعون بيشتر است فرعون را دعوت مى كرد قهراً فرعون زير بار مى رفت و مى پذيرفت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اين كار را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لَسَقَطَ‍‌ الْبَلاءُ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ساقط‍‌ مى شد؛ ديگر امتحانى در كار نبود</w:t>
      </w:r>
      <w:r>
        <w:rPr>
          <w:rFonts w:eastAsia="IRNazanin" w:cs="IRNazanin"/>
          <w:color w:val="111111"/>
          <w:sz w:val="28"/>
          <w:szCs w:val="28"/>
          <w:rtl w:val="true"/>
          <w:lang w:bidi="fa-IR"/>
        </w:rPr>
        <w:t>.</w:t>
      </w:r>
    </w:p>
    <w:p>
      <w:pPr>
        <w:pStyle w:val="Heading4"/>
        <w:numPr>
          <w:ilvl w:val="3"/>
          <w:numId w:val="1"/>
        </w:numPr>
        <w:rPr/>
      </w:pPr>
      <w:bookmarkStart w:id="1063" w:name="__RefHeading___Toc1359676_730472459"/>
      <w:bookmarkStart w:id="1064" w:name="_Toc373"/>
      <w:bookmarkEnd w:id="1063"/>
      <w:r>
        <w:rPr>
          <w:rtl w:val="true"/>
        </w:rPr>
        <w:t>پيامد دوّم</w:t>
      </w:r>
      <w:r>
        <w:rPr>
          <w:rtl w:val="true"/>
        </w:rPr>
        <w:t>:</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 الْجَزَاءُ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باطل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 و بهشتى كه خدا مى دهد بايد به افرادى تعلّق گيرد كه داراى خلوص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مخلصاً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حق بشوند؛ اما اگر بنا شد آدم قدرتمندى باشد و آنها بالاجبار زير بارش بروند اين ديگر خلوص نيست</w:t>
      </w:r>
      <w:r>
        <w:rPr>
          <w:rFonts w:eastAsia="IRNazanin" w:cs="IRNazanin"/>
          <w:color w:val="111111"/>
          <w:sz w:val="28"/>
          <w:szCs w:val="28"/>
          <w:rtl w:val="true"/>
          <w:lang w:bidi="fa-IR"/>
        </w:rPr>
        <w:t>.</w:t>
      </w:r>
    </w:p>
    <w:p>
      <w:pPr>
        <w:pStyle w:val="Heading4"/>
        <w:numPr>
          <w:ilvl w:val="3"/>
          <w:numId w:val="1"/>
        </w:numPr>
        <w:rPr/>
      </w:pPr>
      <w:bookmarkStart w:id="1065" w:name="__RefHeading___Toc1359678_730472459"/>
      <w:bookmarkStart w:id="1066" w:name="_Toc374"/>
      <w:bookmarkEnd w:id="1065"/>
      <w:r>
        <w:rPr>
          <w:rtl w:val="true"/>
        </w:rPr>
        <w:t>پيامد سوّم</w:t>
      </w:r>
      <w:r>
        <w:rPr>
          <w:rtl w:val="true"/>
        </w:rPr>
        <w:t>:</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اضْمَحَلَّتِ‌ الْأَنْبَاءُ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خبرها از بين مى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اضْمَحَلَّتِ‌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بين مى رفت خبرها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براى اين جمله مفسّران و شارحان نهج البلاغه سه معنا ذكر كرده اند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احتمال اين كه بگوييم دستورات پيامبران خبر و نبأ است؛ خبرى است كه از طرف خدا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خبرهاى پيامبران بايد جورى باشد كه زمينۀ تأثير در آن ملحوظ‍‌ باشد؛ وقتى كه پيامبر به من مى گويد طالب دنيا نباش، عشق دنيا نداشته باش، به فكر ثروت و قدرت دنيا نباش و به فكر آخرت باش، اگر خودش كاخى و تشريفاتى داشته باشد و همۀ ثروتها را در اختيار گرفته باشد، حرفش در من اثرى نخواهد داشت، افراد</w:t>
      </w:r>
      <w:bookmarkStart w:id="1067" w:name="pg14765_167240"/>
    </w:p>
    <w:p>
      <w:pPr>
        <w:pStyle w:val="BookText"/>
        <w:rPr/>
      </w:pPr>
      <w:bookmarkEnd w:id="1067"/>
      <w:r>
        <w:rPr>
          <w:rFonts w:ascii="IRNazanin" w:hAnsi="IRNazanin" w:eastAsia="IRNazanin"/>
          <w:color w:val="111111"/>
          <w:sz w:val="28"/>
          <w:sz w:val="28"/>
          <w:szCs w:val="28"/>
          <w:rtl w:val="true"/>
          <w:lang w:bidi="fa-IR"/>
        </w:rPr>
        <w:t xml:space="preserve">خواهند گفت تو كه خودت اين همه باغ و كاخ و طلا و تشكيلات دارى، به منِ‌ بدبختِ‌ بيچاره مى گويى دنبال اين چيزها نرو، پس خبرهاى پيامبران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مضمحل و بى اثر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 اين كه پيامبران اگر سختى نكشيده باشند و در ناز و نعمت به سر ببرند، واجد آن قرب الهى و كمال معنوى كه لازم است نمى شوند؛ ولو ذاتاً فطرت پيامبران پاك است، اما رياضت ها و سختى ها و زجرهايى بايد كشيده باشند كه در اين سختى ها و زجرها يك قرب و ارتباط‍‌ معنوى با خدا پيدا كرده باشند و لايق شوند كه خدا مقام نبوّت را به آنها بدهد؛ تا به خدا نزديك نشوند و ارتباط‍‌ معنوى با خدا پيدا نكنند، مقام نبوّت را خدا به آنها نمى دهد؛ حال اگر بنا باشد پيامبران آدمهاى ثروتمند و قدرتمند و خوش گذران باشند، ديگر آن مقامات معنوى را پيدا نمى كنند و ارتباط‍‌ آنها با خدا قطع مى شود،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مضمحل مى شود؛ يعنى خبرهايى كه از عالم غيب به وسيلۀ پيامبران بايد به ما برسد ديگر نمى رسد، چون اينها استعداد گرفتن اخبار غيبى را پيدا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سوّمى كه بعضى ها گفته اند اين كه اگر چنانچه پيامبران اهل ثروت و قدرت و مكنت باشند، مردم قهراً از اينها اطاعت مى كنند و از اين رو خلوص و صفايى كه بايد باشد نيست، و اگر اينها نباشد بهشت و جهنم و اين حرفها از بين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خبرهايى است كه پيامبران داده اند كه در روز قيامت آنهايى كه مطيع و مخلص اند به بهشت و آنهايى كه زير بار نمى روند و مستكبرند به جهنم مى روند، اينها همه خراب مى شود، چون ديگر خلوصى پيدا نمى شود و مسألۀ بهشت و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خبرهاى پيامبران همين چيزهاست منتفى مى شود</w:t>
      </w:r>
      <w:r>
        <w:rPr>
          <w:rFonts w:eastAsia="IRNazanin" w:cs="IRNazanin"/>
          <w:color w:val="111111"/>
          <w:sz w:val="28"/>
          <w:szCs w:val="28"/>
          <w:rtl w:val="true"/>
          <w:lang w:bidi="fa-IR"/>
        </w:rPr>
        <w:t>.</w:t>
      </w:r>
    </w:p>
    <w:p>
      <w:pPr>
        <w:pStyle w:val="Heading4"/>
        <w:numPr>
          <w:ilvl w:val="3"/>
          <w:numId w:val="1"/>
        </w:numPr>
        <w:rPr/>
      </w:pPr>
      <w:bookmarkStart w:id="1068" w:name="__RefHeading___Toc1359680_730472459"/>
      <w:bookmarkStart w:id="1069" w:name="_Toc375"/>
      <w:bookmarkEnd w:id="1068"/>
      <w:r>
        <w:rPr>
          <w:rtl w:val="true"/>
        </w:rPr>
        <w:t>پيامد چهارم</w:t>
      </w:r>
      <w:r>
        <w:rPr>
          <w:rtl w:val="true"/>
        </w:rPr>
        <w:t>:</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وَجَبَ‌ لِلْقَابِلِينَ‌ أُجُورُ الْمُبْتَلَيْنَ‌</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قبول كنندگان مزدهاى آزمايش شدگان لازم نبود</w:t>
      </w:r>
      <w:r>
        <w:rPr>
          <w:rFonts w:eastAsia="IRNazanin" w:cs="IRNazanin"/>
          <w:color w:val="111111"/>
          <w:sz w:val="28"/>
          <w:szCs w:val="28"/>
          <w:rtl w:val="true"/>
          <w:lang w:bidi="fa-IR"/>
        </w:rPr>
        <w:t>.)</w:t>
      </w:r>
      <w:bookmarkStart w:id="1070" w:name="pg14765_167241"/>
    </w:p>
    <w:p>
      <w:pPr>
        <w:pStyle w:val="BookText"/>
        <w:rPr/>
      </w:pPr>
      <w:bookmarkEnd w:id="1070"/>
      <w:r>
        <w:rPr>
          <w:rFonts w:ascii="IRNazanin" w:hAnsi="IRNazanin" w:eastAsia="IRNazanin"/>
          <w:color w:val="111111"/>
          <w:sz w:val="28"/>
          <w:sz w:val="28"/>
          <w:szCs w:val="28"/>
          <w:rtl w:val="true"/>
          <w:lang w:bidi="fa-IR"/>
        </w:rPr>
        <w:t>اگر بنا باشد پيامبران مركز ثروت و قدرت باشند تسليم شدن مخلصانه در كار نيست؛ همه اش پول است و ثروت و عده اى افراد متملق جمع مى شوند و خلوصى كه بايد در كار باشد وجود نخواهد داشت، كسانى كه فرمان پيامبران را قبول مى كنند اجر افراد امتحان شده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واجب نمى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لِلْقَابِلِينَ‌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اينهايى كه مى پذيرند فرمايش پيامبران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الْمُبْتَلَيْنَ‌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مزدهاى آزمايش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 اسم فاعل آن را اگر بخواهيم صرف كنيم مى 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 مُبتَليانِ‌، مُبتَلونَ‌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نصبى و جرّى آن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مفعول است صرف آن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مبتلى، مُبتَلَيان مُبتَلَيُون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نصبى و جرّى آن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علّۀ متحرك ماقبل مفتوح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مى افتد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الْمُصْطَفَيْنَ‌ الْأَخْيارِ</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هم كه در قرآن هست به همين صورت است؛ بنابراين تثنيه نيست بلكه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افرادى كه آزمايش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آزمايش و امتحان است كه اسم مفعولش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آزمايش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گويند فلانى مبتلا شده به فلان چيز، از اين جهت است كه بلاهايى كه براى انسان پيش مى آيد وسيلۀ آزمايش و امتحان اوست</w:t>
      </w:r>
      <w:r>
        <w:rPr>
          <w:rFonts w:eastAsia="IRNazanin" w:cs="IRNazanin"/>
          <w:color w:val="111111"/>
          <w:sz w:val="28"/>
          <w:szCs w:val="28"/>
          <w:rtl w:val="true"/>
          <w:lang w:bidi="fa-IR"/>
        </w:rPr>
        <w:t>.</w:t>
      </w:r>
    </w:p>
    <w:p>
      <w:pPr>
        <w:pStyle w:val="Heading4"/>
        <w:numPr>
          <w:ilvl w:val="3"/>
          <w:numId w:val="1"/>
        </w:numPr>
        <w:rPr/>
      </w:pPr>
      <w:bookmarkStart w:id="1071" w:name="__RefHeading___Toc1359682_730472459"/>
      <w:bookmarkStart w:id="1072" w:name="_Toc376"/>
      <w:bookmarkEnd w:id="1071"/>
      <w:r>
        <w:rPr>
          <w:rtl w:val="true"/>
        </w:rPr>
        <w:t>پيامد پنجم</w:t>
      </w:r>
      <w:r>
        <w:rPr>
          <w:rtl w:val="true"/>
        </w:rPr>
        <w:t>:</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لااسْتَحَقَّ‌ الْمُؤْمِنُونَ‌ ثَوَابَ‌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مؤمنين استحقاق پاداش نيكوكاران را نداشتند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ثواب كسانى كه كار خوب انجام داده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w:t>
      </w:r>
      <w:bookmarkStart w:id="1073" w:name="pg14765_167242"/>
    </w:p>
    <w:p>
      <w:pPr>
        <w:pStyle w:val="BookText"/>
        <w:rPr/>
      </w:pPr>
      <w:bookmarkEnd w:id="1073"/>
      <w:r>
        <w:rPr>
          <w:rFonts w:ascii="IRNazanin" w:hAnsi="IRNazanin" w:eastAsia="IRNazanin"/>
          <w:color w:val="111111"/>
          <w:sz w:val="28"/>
          <w:sz w:val="28"/>
          <w:szCs w:val="28"/>
          <w:rtl w:val="true"/>
          <w:lang w:bidi="fa-IR"/>
        </w:rPr>
        <w:t>كارهاى خوب و خير انجام مى دهند هرچند كه پول و مادّيات در آن نباشد، بلكه زجر و شكنجه، شهيد شدن، گرسنگى كشيدن و خلاصه صبر و امتحان هم در آن هست، ليكن ايستادگى و از حق دفاع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پول، ثروت و قدرت و اين چيزها مطرح باشد ديگر استحقاقِ‌ ثوابى وجود ندارد</w:t>
      </w:r>
      <w:r>
        <w:rPr>
          <w:rFonts w:eastAsia="IRNazanin" w:cs="IRNazanin"/>
          <w:color w:val="111111"/>
          <w:sz w:val="28"/>
          <w:szCs w:val="28"/>
          <w:rtl w:val="true"/>
          <w:lang w:bidi="fa-IR"/>
        </w:rPr>
        <w:t>.</w:t>
      </w:r>
    </w:p>
    <w:p>
      <w:pPr>
        <w:pStyle w:val="Heading4"/>
        <w:numPr>
          <w:ilvl w:val="3"/>
          <w:numId w:val="1"/>
        </w:numPr>
        <w:rPr/>
      </w:pPr>
      <w:bookmarkStart w:id="1074" w:name="__RefHeading___Toc1359684_730472459"/>
      <w:bookmarkStart w:id="1075" w:name="_Toc377"/>
      <w:bookmarkEnd w:id="1074"/>
      <w:r>
        <w:rPr>
          <w:rtl w:val="true"/>
        </w:rPr>
        <w:t>پيامد ششم</w:t>
      </w:r>
      <w:r>
        <w:rPr>
          <w:rtl w:val="true"/>
        </w:rPr>
        <w:t>:</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لالَزِمَتِ‌ الْأَسْمَاءُ مَعَانِيَهَا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اسامى ملازم با معانى خود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يعنى كسى كه تسليم حق است؛ مؤمن يعنى كسى كه ايمان و تصديق نسبت به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روح تسليم، انقياد و خلوص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پيامبران داراى قدرت و ثروت باشند، طرفدار او ديگر مُسلِم نيست؛ يعنى روح تسليم و انقياد در او وجود ندارد، خلوص در كار نيست؛ اگر كسى با اين كه وضعش خوب است و احتياج ندارد، تسليم حرف حقى كه پيامبر مى زند بشود و هر چند آن حرف حق وى را به زحمت مى اندازد تحمّل كند، او مسلم و مؤمن است؛ مثل مسلمانان صدر اسلام كه با آن شدّت و زحمت از مكّه به مدينه مهاجرت كردند، خانه و زندگيشان را رها كردند و دچار وضع بد شدند، در آوارگى زندگى كردند، آنها مسلم حقيقى هستند؛ يعنى واقعاً تسليم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لفظ‍‌ مسلم و مؤمن اسم بى معنا مى شود، ديگر واقعاً آن روح تسليم در كار نيست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با معناهايشان ملازم نبودند، يعنى اسم بى مسمّى مى شد؛ چون مسلم كسى است كه داراى روح تسليم، انقياد و خضوع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پيامبران را از طبقۀ مستضعف، از چوپانها و افرادى كه وضع زندگيشان بر حسب ظاهر بد است قرار داده تا انسانها را آزمايش كند</w:t>
      </w:r>
      <w:r>
        <w:rPr>
          <w:rFonts w:eastAsia="IRNazanin" w:cs="IRNazanin"/>
          <w:color w:val="111111"/>
          <w:sz w:val="28"/>
          <w:szCs w:val="28"/>
          <w:rtl w:val="true"/>
          <w:lang w:bidi="fa-IR"/>
        </w:rPr>
        <w:t>.</w:t>
      </w:r>
      <w:bookmarkStart w:id="1076" w:name="pg14765_167243"/>
    </w:p>
    <w:p>
      <w:pPr>
        <w:pStyle w:val="Heading3"/>
        <w:numPr>
          <w:ilvl w:val="2"/>
          <w:numId w:val="1"/>
        </w:numPr>
        <w:rPr/>
      </w:pPr>
      <w:bookmarkStart w:id="1077" w:name="__RefHeading___Toc1359686_730472459"/>
      <w:bookmarkStart w:id="1078" w:name="_Toc378"/>
      <w:bookmarkEnd w:id="1076"/>
      <w:bookmarkEnd w:id="1077"/>
      <w:r>
        <w:rPr>
          <w:rtl w:val="true"/>
        </w:rPr>
        <w:t>ويژگى هاى پيامبران</w:t>
      </w:r>
      <w:bookmarkEnd w:id="1078"/>
    </w:p>
    <w:p>
      <w:pPr>
        <w:pStyle w:val="BookText"/>
        <w:rPr/>
      </w:pP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گرچه بر حسب ظاهر مفلس بودند اما طبعشان غنى بود، به مال دنيا بى اعتنا بودند، ثروت و قدرت دنيا در مقابل ارادۀ خدا در نظرشان بى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كسى باغ، كاخ، ثروت و قدرت دارد اما در عين حال داراى حالت حرص و آز است، و كسى هم اصلاً ثروت و مالى در دنيا ندارد ولى به قدرى قانع است كه تمام دنيا در نظرش پشيزى ارزش ندارد، برايش مهم نيست كه چيزى داشته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تَأْسَوْا عَلى‌ ما فاتَكُمْ‌ وَ لا تَفْرَحُوا بِما آتاكُمْ‌</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هرگز تأسف نخوريد بر چيزى كه از شما فوت مى شود و خوشحال نشويد به چيزى كه به شما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زهد در اين آيۀ شريفه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دنيا را به انسان بدهند خوشحال نشود و اگر از او گرفتند ناراحت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دنيا همه اش يك امانت است، مال امانت جز حفظ‍‌ كردن و درد سر چيزى ندارد؛ وقتى امانت را از آدم مى گيرند او بايد خوشحال بشود كه مسئوليتش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مى خواست پيامبران را داراى ثروت و قدرت كند ديگر امتحان و آزمايش براى بشر در كار نبود،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عاشق دنيا بودند بلكه اصلاً بى علاقه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ذكر ويژگى پيامبران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سُبْحَانَهُ‌ جَعَلَ‌ رُسُلَهُ‌ أُولِى قُوَّةٍ‌ فِى عَزَائِمِهِمْ‌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خداوند سبحان فرستادگانش را در تصميماتشان نيرومند 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تصميم؛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كه در قرآن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الْعَزْمِ‌ مِنَ‌ الرُّسُلِ‌</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يعنى پيامبران صاحب عزم و 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قدرت و سلطنتى ندارند اما هنگامى كه تصميم مى گيرند عزمشان را جزم مى كنند، حرف حقشان را به كرسى مى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قريش نزد پيامبراكرم صلى الله عليه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گويى‌؟ زن مى خواهى به تو مى دهيم، ثروت مى خواهى به تو مى دهيم، اگر مى خواهى پادشاه ما عرب ها باشى قبول مى كنيم؛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خورشيد را در دست راستم قرار بدهيد و ماه را در دست چپم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 كه سهل است، اگر قدرت آسمانها را در دستم قرار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حقم دست برنمى دارم، زير بار بت لات و هبل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روم و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اهل تصميم بودند، هيچ وقت از تصميم قاطع و از حرف حقشان برنمى گشتند؛ قدرت روحى داشتند، گرچه قدرت ظاهرى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روحى كه يك پيامبر دارد هيچ وقت سلاطين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ضَعْفَةٍ‌ فِيمَا تَرَى الْأَعْيُنُ‌ مِنْ‌ حَالاتِهِمْ‌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ضعيف بودند در آنچه چشم ها از حالاتشان 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جمع نباشد كه در اين صورت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آن درمى آيد،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ضعف بودند</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كس نگاه مى كرد مثلاً موسى را با يك عباى مويى و عصا و لباس چوپانى مى ديد و زندگى اش زندگى ضعيفانه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پيامبران روحشان قوى بود اما افراد مستضعفى بودند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قَنَاعَةٍ‌ تَمْلَأُ الْقُلُوبَ‌ وَ الْعُيُونَ‌ 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قناعتى كه دل ها و چشم ها را از بى نيازى پر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الفاظى است كه ما گاهى نادرست معنا مى كنيم؛ خيال مى كنيم قناعت يعنى گدابازى در زندگى، اين فرد آدم خيلى قانعى است يعنى خيلى در زندگى گدابازى در مى آورد، ولى معناى قناعت اين نيست، قناعت در مقابل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من قنع و ذلّ‌ من طمع</w:t>
      </w:r>
      <w:r>
        <w:rPr>
          <w:rFonts w:eastAsia="IRNazanin" w:cs="IRNazanin"/>
          <w:color w:val="111111"/>
          <w:sz w:val="28"/>
          <w:szCs w:val="28"/>
          <w:rtl w:val="true"/>
          <w:lang w:bidi="fa-IR"/>
        </w:rPr>
        <w:t>»</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است كسى كه قانع باشد و ذليل است كسى كه طمع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اگر نسبت به چيزى كه خدا به شما داده است سازگار باشى، طمع به مال ديگران نداشته باشى، بى اعتنا باشى كه فلانى چه دارد، اين مى شود قناعت؛ اين معنايش اين نيست كه چيزى هم كه داريم نخوريم، گدابازى در بياوريم؛ قناعت يعنى بسازى و قانع باشى به چيزى كه دارى و روحت براى چيزى كه ندارى پر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خدا در قرآن هم به پيامبر صلى الله عليه و آله و سلم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عَيْنَيْكَ‌ إِلى‌ ما مَتَّعْنا بِهِ‌</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اى پيامبر چشم هايت را ندوز به ثروت و مكنت و قدرتى كه به مردم دنيا داده ايم تا امتحانشان كنيم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مال و اموال و مادّيات نداشتند، ضعيف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قَنَاعَةٍ‌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يك روح سازگارى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الْقُلُوبَ‌ وَ الْعُيُونَ‌ غِنىً‌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روح سازگار پر مى كرد دل ها را و چشم ها را از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روح قناعت يك غناى نفسى و درونى به آنها مى داد كه به حسب دل غنى و بى نياز بودند؛ چون وقتى انسان نسبت به مال دنيا بى اعتنا باشد غنى است؛ اما كسى كه همۀ ثروت دنيا را هم داراست باز دائماً در تكاپو است، روحش روح گدايى است كه با آن همۀ ثروتش غنى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خَصَاصَةٍ‌ تَمْلَأُ الْأَبْصَارَ وَ الْأَسْمَاعَ‌ أَذىً‌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فقرى كه چشم ها و گوش ها را از رنج و اذيت پر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از نظر ظاهر فقير بودند، لباس ژنده و خانۀ خرابه اى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فقر؛ 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 ديگران را بر خودشان مقدّم مى دارند ولو خودشان فقير و محتاج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پيامبران داراى ظاهر فقيرى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الْأَبْصَارَ وَ الْأَسْمَاعَ‌ 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فقرشان چشم ها و گوش ها را از رنج و اذيت پر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اذيت را دو جور ممكن است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گوييم گوش و چشم خود پيامبران اذيت مى شد، چون وقتى انسان فقير باشد و گرسنه باشد در درجۀ اوّل چشم او ضعيف مى شود، گوش او شنوايى اش را از دست مى دهد، در اثر گرسنگى همۀ قوا و نيروهاى انسان ضعيف مى شود؛ و ممكن است منظور گوش و چشم ديگران باشد، ديگران وقتى كه مى ديدند و مى شنيدند كه اينها فقيرند برايشان غصّه مى خوردند، آن مؤمنى كه گرسنگى پيامبراكرم صلى الله عليه و آله و سلم را مى بيند براى پيامبر غصّه مى خورد و اذيت مى شود؛ اين فقر مادّى پيامبران چشم ها و گوش هاى مريدان و طرفدارانشان را از نظر اذيت پر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مى ديدند پيامبرشان با اين وضع بد زندگى مى كند اذيت مى شدند، خودش قانع و سازگار بود اما ديگران ناراحت بودند كه چرا وضع او چنين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هم ممكن است اولياء خدا فقير باشند ولى از نظر علم و تقوا و كمالات معنوى در سطح بالايى باشند، و در عين حال به همان زندگى فقيرانۀ خودشان قانع و سازگار باشند اما ديگران غصّه بخورند كه چرا زندگى سخت و بدى دارند، گرچه او خودش خوشحال باشد كه الحمد للّه ثروت ندارم و مسئوليتم كمتر است، قدرت ندارم مسئوليتم كمتر است، چون هر كه بامش بيش برفش بيشتر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079" w:name="pg14765_167247"/>
    </w:p>
    <w:p>
      <w:pPr>
        <w:pStyle w:val="Heading3"/>
        <w:numPr>
          <w:ilvl w:val="2"/>
          <w:numId w:val="1"/>
        </w:numPr>
        <w:rPr/>
      </w:pPr>
      <w:bookmarkStart w:id="1080" w:name="__RefHeading___Toc1359688_730472459"/>
      <w:bookmarkStart w:id="1081" w:name="_Toc379"/>
      <w:bookmarkEnd w:id="1079"/>
      <w:bookmarkEnd w:id="1080"/>
      <w:r>
        <w:rPr>
          <w:rtl w:val="true"/>
        </w:rPr>
        <w:t>ارسال رسل و هدف اصلى آن</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الْأَنْبِيَاءُ أَهْلَ‌ قُوَّةٍ‌ لا تُرَامُ‌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پيامبران داراى قدرتى بودند كه قصد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مضمون همان جملۀ سابق را حضرت تكرار مى كند؛ اگر پيامبران وضعشان خوب بود، آن امتحان و آزمايش كه بايد براى بشر محقق شود پيدا نمى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كَانَتِ‌ الْأَنْبِيَاءُ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پيامبران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قُوَّةٍ‌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داراى نيرويى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كس اصلاً قصدش را هم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پادشاه دنيا و فوق همۀ مردم جهان باشد، چيزى كه كسى اصلاً فكرش را هم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و قصد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هيچ كس قصد طلب آن قدرت را هم نمى كند، چون هيچ كس اميد ندارد به آن قدرت برسد، به مخيلّه اش هم راه نمى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عِزَّةٍ‌ لا تُضَامُ‌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عزّتى كه مقهور نمى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هم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قهر و يا 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داراى عزّتى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وقت ظلم به آنها نمى شد؛ يا هيچ گاه مقهور ديگران نمى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تَمْتَدُّ نَحْوَهُ‌ أَعْنَاقُ‌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سلطنتى كه گردنهاى مردم به طرف آن كشيده مى شد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ديده ايد كه براى يك چيز خوب و مهم همه گردن مى كشند ببينند چيست و آيا مى توانند در آن نصيبى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داراى قدرتى بودند كه گردنهاى مردم كشيده مى شد به طرف آن ملك و سلطنت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تُشَدُّ إلَيْهِ‌ عُقَدُ الرِّحَالِ‌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 هاى بارها براى آن محكم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وقتى كه مركز قدرتى باشد، ماشين ها، اتومبيل ها و همۀ قدرتمندان متوجّه آنجا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ماشين نبوده با شتر و اسب بار مى بستند و به سوى مركز قدرت و رياست روانه مى شدند، از اطراف و اكناف به طرف آنجا مى رفتند تا شايد سهمى در قدرت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بسته شده محكم مى شد براى آنجا، بار را محكم روى شتر يا ماشين مى بندند كه به آن طرف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پيامبران آدمهايى بودند كه پول و قدرت و سلطنت داشتند، آن موقع همۀ مردم منقاد اينها مى شدند و آن امتحانى كه خدا در نظر دارد حاصل نمى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 أَهْوَنَ‌ عَلَى الْخَلْقِ‌ فِى الْاِعْتِبَارِ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براى مخلوقات در پند پذيرفتن آسانتر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أَبْعَدَ لَهُمْ‌ فِى الْاِسْتِكْبَارِ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آنان در تكبّر ورزيدن دورتر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لَهُمْ‌ فِى الْاِسْتِكْبَارِ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دورتر مى كرد مردم را در اين كه تكبّر به خرج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خواسته است پيامبران در رديف ضعيفان باشند تا آنهايى كه داراى روح تكبّر هستند شناخته شده و به شيطان ملحق گردند، و جهنمى و بهشتى از هم جدا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لَآمَنُوا عَنْ‌ رَهْبَةٍ‌ قَاهِرَةٍ‌ لَهُمْ‌، أَوْ رَغْبَةٍ‌ مَائِلَةٍ‌ بِهِمْ‌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ايمان مى آوردند از ترسى كه بر آنها غالب مى شد، يا رغبتى كه آنها را مايل مى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همۀ مردم ايمان مى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رَهْبَةٍ‌ قَاهِرَةٍ‌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روى ترس كه آنان را مقهور كرده بود؛ يعنى ترس بر آنان غالب مى شد و همه را مقهور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رغبتى به ثروت پيامبر پيدا كرده و مى گفتند اين پيامبر كه سلطان السّلاطين است ما هم آنجا برويم يك كاره اى بشويم و از اين نمد كلاهى برداريم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رَغْبَةٍ‌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يك رغبتى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مَائِلَةٍ‌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مايل مى كرد مردم را كه نزديك اين پيامبر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به طرف پيامبر مى رفتند ديگر همه نيتشان خالص و براى خدا نبود، بعضى براى پول و مقام بود و بعضى هم ممكن بود براى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النِّيَّاتُ‌ مُشْتَرَكَةً‌، وَ الْحَسَنَاتُ‌ مُقْتَسَمَةً‌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نيّت ها مشترك مى شد، و كارهاى خوب تقسيم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ها همه اش براى خدا نبود، مقدارى براى خدا و مقدارى براى اين كه قدرتى پيدا كنند؛ ايمان آوردن به چنين پيامبرى كار آسانى بود؛ چون لازم نبود همه اش براى خدا خالص باشد، كار خوب بين خدا و هواى نفس تقسيم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پيامبران داراى قدرت و ثروت بودند، افراد آسانتر منقاد مى شدند و آن وقت ديگر نيّت ها خالص نبود؛ ولى خدا خواسته است مردم خالصاً مخلصاً لوجهِ‌ اللّه فرمانبردار پيامبران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يَكُونَ‌ الْاِتِّبَاعُ‌ لِرُسُلِهِ‌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سبحان اراده كرده است كه پيروى از فرستادگانش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التَّصْدِيقُ‌ بِكُتُبِهِ‌، وَ الْخُشُوعُ‌ لِوَجْهِهِ‌، وَ الْاِسْتِكَانَةُ‌ لِأَمْرِهِ‌، وَ الْاِسْتِسْلامُ‌ لِطَاعَتِهِ‌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به كتابهاى خدا، و فروتنى در مقابل جلوۀ الهى، و پذيرش امر او، و تسليم بودن براى طاعتش</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كردن و پذيرش امر خداست، و اين تسليم بايد للّه باشد، شائبۀ دنيا و هواى نفس در آن نباشد؛ پس پيامبر بايد در سطح پايين باشد كه اگر كسى تسليم</w:t>
      </w:r>
      <w:bookmarkStart w:id="1082" w:name="pg14765_167250"/>
    </w:p>
    <w:p>
      <w:pPr>
        <w:pStyle w:val="BookText"/>
        <w:rPr/>
      </w:pPr>
      <w:bookmarkEnd w:id="1082"/>
      <w:r>
        <w:rPr>
          <w:rFonts w:ascii="Amiri" w:hAnsi="Amiri" w:eastAsia="Amiri" w:cs="Amiri"/>
          <w:color w:val="111111"/>
          <w:sz w:val="28"/>
          <w:sz w:val="28"/>
          <w:szCs w:val="28"/>
          <w:rtl w:val="true"/>
          <w:lang w:bidi="ar-SA"/>
        </w:rPr>
        <w:t>او شد و ايمان آورد فقط‍‌ براى خدا باشد؛ اين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خواستۀ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أُمُوراً لَهُ‌ خَاصَّةً‌ لاتَشُوبُهَا مِنْ‌ غَيْرِهَا شَائِبَةٌ‌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امورى باشد مخصوص به خدا كه غير از آن شائبه اى با آن مخلوط‍‌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يَشُوبُ‌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مخلوط‍‌ شدن است؛ مخلوط‍‌ نشود با اين امور شائبه اى از غير امور؛ يعنى ثروت، هواى نفس،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نباشد، بلكه اين را بداند وقتى دنبال اين پيامبر رفت جز گرفتارى و جز كتك خوردن، زندان و شكنجه شدن، جبهه رفتن و جنگ كردن چيزى در 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لاتَشُوبُهَا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مخلوط‍‌ نشود با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غَيْرِهَا شَائِبَةٌ‌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غير اين امور شائبه اى</w:t>
      </w:r>
      <w:r>
        <w:rPr>
          <w:rFonts w:eastAsia="IRNazanin" w:cs="IRNazanin"/>
          <w:color w:val="111111"/>
          <w:sz w:val="28"/>
          <w:szCs w:val="28"/>
          <w:rtl w:val="true"/>
          <w:lang w:bidi="fa-IR"/>
        </w:rPr>
        <w:t>.</w:t>
      </w:r>
    </w:p>
    <w:p>
      <w:pPr>
        <w:pStyle w:val="Heading3"/>
        <w:numPr>
          <w:ilvl w:val="2"/>
          <w:numId w:val="1"/>
        </w:numPr>
        <w:rPr/>
      </w:pPr>
      <w:bookmarkStart w:id="1083" w:name="__RefHeading___Toc1359690_730472459"/>
      <w:bookmarkStart w:id="1084" w:name="_Toc380"/>
      <w:bookmarkEnd w:id="1083"/>
      <w:r>
        <w:rPr>
          <w:rtl w:val="true"/>
        </w:rPr>
        <w:t>هماهنگى ثواب و جزا با سختى امتحان</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كَانَتِ‌ الْبَلْوى‌ وَ الْإِخْتِبَارُ أَعْظَمَ‌، كَانَتِ‌ الْمَثُوبَةُ‌ وَ الْجَزَاءُ أَجْزَلَ‌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امتحان و آزمايش بزرگتر باشد، ثواب و پاداش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معنا دارد، يعنى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امتحان و آزمايش بزرگتر باشد كه انسان به خاطر طرفدارى از اين پيامبر بايد جانش را هم به خطر بيندازد، مالش را هم به خطر بيندازد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جزاى انسان هم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بزرگتر؛ انسان جزاى بزرگتر و بيشترى دارد؛ خدا خواسته است مردم خالصاً مخلصاً لوجهِ‌ اللّه از پيامبران اطاعت كنند، پس بايد از مال و ثروت و دنيا چيزى نباشد تا درجۀ اخلاص مردم و گِروَندگان به پيامبران 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bookmarkStart w:id="1085" w:name="pg14765_167251"/>
    </w:p>
    <w:p>
      <w:pPr>
        <w:pStyle w:val="Heading2"/>
        <w:numPr>
          <w:ilvl w:val="1"/>
          <w:numId w:val="1"/>
        </w:numPr>
        <w:rPr/>
      </w:pPr>
      <w:bookmarkStart w:id="1086" w:name="__RefHeading___Toc1359692_730472459"/>
      <w:bookmarkStart w:id="1087" w:name="_Toc381"/>
      <w:bookmarkEnd w:id="1085"/>
      <w:bookmarkEnd w:id="1086"/>
      <w:r>
        <w:rPr>
          <w:rtl w:val="true"/>
        </w:rPr>
        <w:t>«</w:t>
      </w:r>
      <w:r>
        <w:rPr>
          <w:rtl w:val="true"/>
        </w:rPr>
        <w:t>كتابنامه</w:t>
      </w:r>
      <w:r>
        <w:rPr>
          <w:rtl w:val="true"/>
        </w:rPr>
        <w:t>»</w:t>
      </w:r>
      <w:bookmarkEnd w:id="10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على أهل اللجاج؛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فى معرفة الصّحابة؛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خيرالدين الزركلى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كتابچى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بوستان سعدى؛ أبو محمّد مصلح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ارمغان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محمّد بن محمّد بن عبدالرزاق المرتضى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طبعة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الرّسل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شركت انتشارات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محمّد بن عمر بن حسين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جامعۀ 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محمّد بن محمّد الشعيرى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و هو سنن الترمذى؛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الهيات الشفا؛ محمّد بن ابراهيم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ديدار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فى التفسير بالمأثور؛ جلال الدين عبدالرحمان بن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ابن رومى؛ على بن عباس 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رومى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التوفيق 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ابوالطيب المتنبّى؛ احمد بن حسين المتنبّى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ابوالطيب متنبّى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شارح عبدالرحمن البرقوقى، دارالأرقم بن أبى الأرقم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ابوالفتح بُستى؛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بُستى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 امير محمود انوار، انتشارات دانشكده الهيات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بابا أفضل كاشانى؛ محمّد بن حسين بن محمّد مرقى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أفضل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ادارۀ فرهنگ و هنر كاشان،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قاآنى شيرازى؛ حبيب اللّه بن محمّد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قاآنى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اميركبير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هاتف اصفهانى؛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الكافى؛ صدرالدين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مؤسسۀ مطالعات و تحقيقات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عبقات الأنوار؛ سيّد حامد 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حامد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مطلع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حيدرآباد 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كتابفروشى 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 فى اصول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محمّد محسن بن رضى الدين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بيدار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كلّى فلسفى در فلسفۀ اسلامى؛ غلامحسين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ابراهيمى دينانى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پژوهشگاه علوم انسانى و مطالعات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أبو محمّد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گلشن راز؛ سعدالدين محمود بن عبدالكريم بن يحيى شبسترى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 شبسترى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مصحّح محمّد حماصيان، انتشارات خدمات فرهنگى كرمان،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اللطائف والظرائف؛ عبدالملك بن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ثعالبى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فى شرح أخبار آل الرسول؛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سيّد عبدالحسين شرف الدين الموسوى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النصر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للإمام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عبّاس بن محمّد رضا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فى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أبوالقاسم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دارالقلم و الدار الشامية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و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مقدمۀ ابن خلدون؛ عبدالرحمن بن محمّد بن خلدون الحضرمى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دوّم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آياتِهِ‌ خَلْقُ‌ السَّماواتِ‌ وَ الْأَرْضِ‌ وَ اخْتِلافُ‌ أَلْسِنَتِكُمْ‌ وَ أَلْوانِكُمْ‌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ملا هادى سبزوارى، قسمت حكمت و فلسفه،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غررٌ فى بيان الأقوال فى وحدة حقيقة الوجود و كثرتها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كلّى فلسفى، ابراهيمى دينانى،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شريفۀ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كَفَرَ الَّذِينَ‌ قالُوا إِنَّ‌ اللّهَ‌ ثالِثُ‌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كافر شدند آنهايى كه خدا را سوّمين فرد از سه نفر مى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أب و إبن و روح القدس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سريانى است به معناى شخص،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التوحيد، شيخ صدوق،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كتب تفسيرى ذيل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ابوحمزه ثمالى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محكمات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آياتى گفته مى شود كه با صراحت و شفّافيّت برمطلب يا مطالبى دلالت دارند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معناى كلمه اى در معناى كلمۀ ديگرى نهفته گردد و در حقيقت علاوه بر معناى اصلى يك معناى ضمنى نيز مقصود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زبيدى،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غررٌ فى أنّ‌ جميع أصناف الفاعل الثمانية متحققة فى النفس الانسانية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اورست از رشته كوههاى هيماليا در كشور نپال از كشورهاى آسيايى است كه داراى </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ارتفاع مى 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شعيرى، الفصل الأوّل فى معرفة اللّه تعالى،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يكى از قواعد مهم فلسفى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الهيات الشفا،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غررٌ فى بيان الأقوال فى وحدة حقيقة الوجودو كثرتها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دوّم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جملۀ فوق در مصادر حديثى ديده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وجود دارد عبارتى است از نهج البلاغه كه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كلامه سبحانه فعل منه أنشأه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ظاهراً جملۀ فوق نقل به معناى همين روايت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غررٌ فى أنّ‌ جميع أصناف الفاعل الثمانية متحققة فى النفس الانسانية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الأسفار الأربعة، صدرالمتألهين،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أنّ‌ الوجود لا ضدّ له و لا مثل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به اين عبارت 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غررٌ فى بيان الأقوال فى وحدة حقيقة الوجودو كثرتها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كلّى فلسفى،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غررٌ فى ذكر تعاريف للحركة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كلّى فلسفى،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كلّى فلسفى،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علل الشرايع،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معناى نظر در آيۀ فوق دقّت كردن است، و مقصود دقّت كردن در الطاف و نعمت هاى پروردگار است؛ زيرا خداوند جسم نيست كه بتوان به او نگاه كرد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 و پنجم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اشعرى كه از نوادگان ابوموسى اشعرى بود و در قرن سوّم و چهارم هجرى مى زيست، چندين سال در مكتب اعتزال بود ولى سرانجام به مكتب اشعرى يعنى خط‍‌ حسن بصرى گراييد و با قلم و قدم به تقويت آن مكتب پرداخت تا سرانجام آنان بر معتزله پيروز شدند؛ از اين رو مكتب مذكور را به واسطۀ رئيسشان كه ابوالحسن اشعرى بود اشاعره مى نامند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جوشن كبير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اللطائف والظرائف، ابو منصور ثعالبى،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دعاى كميل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لايمكن الفرار من حكومتك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فرار از قدرت و حكومت تو ممكن نيست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چهارم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بابا افضل كاشانى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انتروپى اين موضوع را تأييد كرده است كه روزگارى تمام اجسام از بين مى روند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ابوالفتح بُستى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رومى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دوّم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دريافت مآخذ و منابع حديث ثَقَلين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ميرحامد حسين،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ثقلين؛ المراجعات، سيّد عبدالحسين شرف الدين، مراجعۀ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فضائل أهل البيت؛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درسهايى از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پاينده،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اوّل از ابواب الرّبا،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الصدقة،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قاآنى شيرازى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ديباچه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ملامحسن فيض كاشانى،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قوس 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 تكاملى موجود مادّى است، در مقابل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 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مسير پيدايش موجودات از مبدأ آفرينش تا حاشيۀ هستى كه هيولاى اولى و مادّۀ اوّليۀ عالم اجسام است مى 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فوق اشاره است به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قابَ‌ قَوْسَيْنِ‌ أَوْ أَدْنى‌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ابوالطيب المتنبى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درجات الايمان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و ما يناسبه،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پاورقى صفحۀ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حاكم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امينى،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ذيل عنوان راويان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براى حديث بيش از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از كتب اهل سنّت ذكر مى كند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منابع حديثى شيعه، مى توان به منابع اهل سنّت هم مراجعه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مرحوم آيت اللّه سيّد حامد حسين هندى در موسوعۀ نفيس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جلد ضخيم از آن را اختصاص داده است به نقل حديث ثقلين كه از طرق اهل سنّت نقل شده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مرآة العقول، مجلسى،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 ملامحسن فيض كاشانى، تفسير سورۀ حمد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شيخ محمود شبسترى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قسمت حكمت و فلسفه،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غررٌ فى دفع شكوك عن الغاية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شما 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كلام حضرت نوعى تفضل الهى است، زيرا عمل به وظايف الهى نيز به واسطۀ توفيقات الهى و امكاناتى است كه از طرف خداوند در اختيار چنين شخصى قرار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مرحوم استاد در جلد دهم، درس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مطرح كرده اند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صدوق،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صدوق،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النفس و ما يناسبه،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ديلمى،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البلاغۀ فيض الاسلام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مُزيلة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زايل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از مصدر إزالة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قسمتى از خطبه هاى آن حضرت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چهارم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 تفسير سورۀ حج</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فرقۀ ضالّۀ بهائيان است، زيرا آنها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داده اند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به 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منهاج البراعة،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التفسير بالمأثور، سيوطى،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مهلت دادن خداوند به شيطان تا روز قيامت و ديدن مردم توسط‍‌ شيطان و نديدن مردم شيطان را، در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بعضاً در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فى الجنّة قيعاناً فإذا أخذ الذّاكر فى الذّكر أخذت الملائكة فى غرس الأشجار فربّما وقف بعض الملائكة فيقال له لم وقفت‌؟ فيقول إنّ‌ صاحبى قد 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عن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زمين ساده اى هست وقتى ذاكر شروع به ذكر مى كند ملائكه نيز شروع به غرس اشجار مى كنند، گاهى بعضى از آنان متوقف مى شوند، از آنان سؤال مى شود چرا؟ مى گويند ذاكر از ذكر باز ايستاده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سعدى، باب چهارم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و ما 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كينۀ قومى شما را وادار به آن نكند كه عدالت را مراعات نكنيد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ذر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و سلم يجلس بين ظهرانى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فيجئ الغريب فلا يدرى أيّهم هو، حتّى‌ 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عن أبى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يأكل أكل العبد و يجلس جلوس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يَحْسَبُ‌ أَنَّ‌ مالَهُ‌ أَخْلَدَهُ‌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لَيُنْبَذَنَّ‌ فِي 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بين كلمتين من القرآن،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لِكَيْلا تَأْسَوْا عَلى‌ ما فاتَكُمْ‌ وَ لا تَفْرَحُوا بِما آتاكُمْ‌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يأس على الماضى و لم يفرح بالآتى فقد استكمل الزّهد بطرفيه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النفس و ما يناسبه،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image" Target="media/image2.jpeg"/><Relationship Id="rId620" Type="http://schemas.openxmlformats.org/officeDocument/2006/relationships/image" Target="media/image2.jpeg"/><Relationship Id="rId621" Type="http://schemas.openxmlformats.org/officeDocument/2006/relationships/footer" Target="footer614.xml"/><Relationship Id="rId622" Type="http://schemas.openxmlformats.org/officeDocument/2006/relationships/footnotes" Target="footnotes.xml"/><Relationship Id="rId623" Type="http://schemas.openxmlformats.org/officeDocument/2006/relationships/numbering" Target="numbering.xml"/><Relationship Id="rId624" Type="http://schemas.openxmlformats.org/officeDocument/2006/relationships/fontTable" Target="fontTable.xml"/><Relationship Id="rId625" Type="http://schemas.openxmlformats.org/officeDocument/2006/relationships/settings" Target="settings.xml"/><Relationship Id="rId6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624</Pages>
  <Words>101753</Words>
  <Characters>369332</Characters>
  <CharactersWithSpaces>467107</CharactersWithSpaces>
  <Paragraphs>2715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2026-08-24T17:14:42Z</dcterms:created>
  <dc:creator>ghaemiyeh.com</dc:creator>
  <dc:description/>
  <dc:language>en-US</dc:language>
  <cp:lastModifiedBy/>
  <dcterms:modified xsi:type="dcterms:W3CDTF">2026-08-24T20:44:57Z</dcterms:modified>
  <cp:revision>1</cp:revision>
  <dc:subject/>
  <dc:title>درس هایی از نهج البلاغه جلد 9</dc:title>
</cp:coreProperties>
</file>

<file path=docProps/custom.xml><?xml version="1.0" encoding="utf-8"?>
<Properties xmlns="http://schemas.openxmlformats.org/officeDocument/2006/custom-properties" xmlns:vt="http://schemas.openxmlformats.org/officeDocument/2006/docPropsVTypes"/>
</file>