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444.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مصباح المنهاج </w:t>
      </w:r>
      <w:r>
        <w:rPr>
          <w:rtl w:val="true"/>
        </w:rPr>
        <w:t xml:space="preserve">- </w:t>
      </w:r>
      <w:r>
        <w:rPr>
          <w:rtl w:val="true"/>
        </w:rPr>
        <w:t xml:space="preserve">کتاب التجارة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81452_730472459">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881454_730472459">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881456_730472459">
            <w:r>
              <w:rPr>
                <w:webHidden/>
                <w:rStyle w:val="IndexLink"/>
                <w:rtl w:val="true"/>
              </w:rPr>
              <w:t>الجزء الرابع</w:t>
            </w:r>
            <w:r>
              <w:rPr>
                <w:rStyle w:val="IndexLink"/>
                <w:rtl w:val="true"/>
              </w:rPr>
              <w:tab/>
            </w:r>
            <w:r>
              <w:rPr>
                <w:rStyle w:val="IndexLink"/>
              </w:rPr>
              <w:t>10</w:t>
            </w:r>
          </w:hyperlink>
        </w:p>
        <w:p>
          <w:pPr>
            <w:pStyle w:val="Contents2"/>
            <w:tabs>
              <w:tab w:val="clear" w:pos="8743"/>
              <w:tab w:val="right" w:pos="9026" w:leader="dot"/>
            </w:tabs>
            <w:rPr/>
          </w:pPr>
          <w:hyperlink w:anchor="__RefHeading___Toc881458_730472459">
            <w:r>
              <w:rPr>
                <w:webHidden/>
                <w:rStyle w:val="IndexLink"/>
                <w:rtl w:val="true"/>
              </w:rPr>
              <w:t>تذنيب</w:t>
            </w:r>
            <w:r>
              <w:rPr>
                <w:rStyle w:val="IndexLink"/>
                <w:rtl w:val="true"/>
              </w:rPr>
              <w:tab/>
            </w:r>
            <w:r>
              <w:rPr>
                <w:rStyle w:val="IndexLink"/>
              </w:rPr>
              <w:t>10</w:t>
            </w:r>
          </w:hyperlink>
        </w:p>
        <w:p>
          <w:pPr>
            <w:pStyle w:val="Contents3"/>
            <w:tabs>
              <w:tab w:val="clear" w:pos="8459"/>
              <w:tab w:val="right" w:pos="9026" w:leader="dot"/>
            </w:tabs>
            <w:rPr/>
          </w:pPr>
          <w:hyperlink w:anchor="__RefHeading___Toc881460_730472459">
            <w:r>
              <w:rPr>
                <w:webHidden/>
                <w:rStyle w:val="IndexLink"/>
                <w:rtl w:val="true"/>
              </w:rPr>
              <w:t xml:space="preserve">في أحكام الشرط </w:t>
            </w:r>
            <w:r>
              <w:rPr>
                <w:rStyle w:val="IndexLink"/>
                <w:rtl w:val="true"/>
              </w:rPr>
              <w:t>(</w:t>
            </w:r>
            <w:r>
              <w:rPr>
                <w:rStyle w:val="IndexLink"/>
              </w:rPr>
              <w:t>1</w:t>
            </w:r>
            <w:r>
              <w:rPr>
                <w:rStyle w:val="IndexLink"/>
                <w:rtl w:val="true"/>
              </w:rPr>
              <w:t>)</w:t>
              <w:tab/>
            </w:r>
            <w:r>
              <w:rPr>
                <w:rStyle w:val="IndexLink"/>
              </w:rPr>
              <w:t>10</w:t>
            </w:r>
          </w:hyperlink>
        </w:p>
        <w:p>
          <w:pPr>
            <w:pStyle w:val="Contents3"/>
            <w:tabs>
              <w:tab w:val="clear" w:pos="8459"/>
              <w:tab w:val="right" w:pos="9026" w:leader="dot"/>
            </w:tabs>
            <w:rPr/>
          </w:pPr>
          <w:hyperlink w:anchor="__RefHeading___Toc881462_730472459">
            <w:r>
              <w:rPr>
                <w:webHidden/>
                <w:rStyle w:val="IndexLink"/>
                <w:rtl w:val="true"/>
              </w:rPr>
              <w:t>الكلام في الشروط</w:t>
            </w:r>
            <w:r>
              <w:rPr>
                <w:rStyle w:val="IndexLink"/>
                <w:rtl w:val="true"/>
              </w:rPr>
              <w:tab/>
            </w:r>
            <w:r>
              <w:rPr>
                <w:rStyle w:val="IndexLink"/>
              </w:rPr>
              <w:t>11</w:t>
            </w:r>
          </w:hyperlink>
        </w:p>
        <w:p>
          <w:pPr>
            <w:pStyle w:val="Contents3"/>
            <w:tabs>
              <w:tab w:val="clear" w:pos="8459"/>
              <w:tab w:val="right" w:pos="9026" w:leader="dot"/>
            </w:tabs>
            <w:rPr/>
          </w:pPr>
          <w:hyperlink w:anchor="__RefHeading___Toc881464_730472459">
            <w:r>
              <w:rPr>
                <w:webHidden/>
                <w:rStyle w:val="IndexLink"/>
                <w:rtl w:val="true"/>
              </w:rPr>
              <w:t>مخالفة الشرط للحكم الشرعي الاقتضايي</w:t>
            </w:r>
            <w:r>
              <w:rPr>
                <w:rStyle w:val="IndexLink"/>
                <w:rtl w:val="true"/>
              </w:rPr>
              <w:tab/>
            </w:r>
            <w:r>
              <w:rPr>
                <w:rStyle w:val="IndexLink"/>
              </w:rPr>
              <w:t>18</w:t>
            </w:r>
          </w:hyperlink>
        </w:p>
        <w:p>
          <w:pPr>
            <w:pStyle w:val="Contents3"/>
            <w:tabs>
              <w:tab w:val="clear" w:pos="8459"/>
              <w:tab w:val="right" w:pos="9026" w:leader="dot"/>
            </w:tabs>
            <w:rPr/>
          </w:pPr>
          <w:hyperlink w:anchor="__RefHeading___Toc881466_730472459">
            <w:r>
              <w:rPr>
                <w:webHidden/>
                <w:rStyle w:val="IndexLink"/>
                <w:rtl w:val="true"/>
              </w:rPr>
              <w:t>منافاة الشرط لمقتضى العقد</w:t>
            </w:r>
            <w:r>
              <w:rPr>
                <w:rStyle w:val="IndexLink"/>
                <w:rtl w:val="true"/>
              </w:rPr>
              <w:tab/>
            </w:r>
            <w:r>
              <w:rPr>
                <w:rStyle w:val="IndexLink"/>
              </w:rPr>
              <w:t>22</w:t>
            </w:r>
          </w:hyperlink>
        </w:p>
        <w:p>
          <w:pPr>
            <w:pStyle w:val="Contents3"/>
            <w:tabs>
              <w:tab w:val="clear" w:pos="8459"/>
              <w:tab w:val="right" w:pos="9026" w:leader="dot"/>
            </w:tabs>
            <w:rPr/>
          </w:pPr>
          <w:hyperlink w:anchor="__RefHeading___Toc881468_730472459">
            <w:r>
              <w:rPr>
                <w:webHidden/>
                <w:rStyle w:val="IndexLink"/>
                <w:rtl w:val="true"/>
              </w:rPr>
              <w:t>اشراط كونه مذكوراً في ضمن العقد</w:t>
            </w:r>
            <w:r>
              <w:rPr>
                <w:rStyle w:val="IndexLink"/>
                <w:rtl w:val="true"/>
              </w:rPr>
              <w:tab/>
            </w:r>
            <w:r>
              <w:rPr>
                <w:rStyle w:val="IndexLink"/>
              </w:rPr>
              <w:t>24</w:t>
            </w:r>
          </w:hyperlink>
        </w:p>
        <w:p>
          <w:pPr>
            <w:pStyle w:val="Contents3"/>
            <w:tabs>
              <w:tab w:val="clear" w:pos="8459"/>
              <w:tab w:val="right" w:pos="9026" w:leader="dot"/>
            </w:tabs>
            <w:rPr/>
          </w:pPr>
          <w:hyperlink w:anchor="__RefHeading___Toc881470_730472459">
            <w:r>
              <w:rPr>
                <w:webHidden/>
                <w:rStyle w:val="IndexLink"/>
                <w:rtl w:val="true"/>
              </w:rPr>
              <w:t>اشراط القدرة على الشرط</w:t>
            </w:r>
            <w:r>
              <w:rPr>
                <w:rStyle w:val="IndexLink"/>
                <w:rtl w:val="true"/>
              </w:rPr>
              <w:tab/>
            </w:r>
            <w:r>
              <w:rPr>
                <w:rStyle w:val="IndexLink"/>
              </w:rPr>
              <w:t>26</w:t>
            </w:r>
          </w:hyperlink>
        </w:p>
        <w:p>
          <w:pPr>
            <w:pStyle w:val="Contents3"/>
            <w:tabs>
              <w:tab w:val="clear" w:pos="8459"/>
              <w:tab w:val="right" w:pos="9026" w:leader="dot"/>
            </w:tabs>
            <w:rPr/>
          </w:pPr>
          <w:hyperlink w:anchor="__RefHeading___Toc881472_730472459">
            <w:r>
              <w:rPr>
                <w:webHidden/>
                <w:rStyle w:val="IndexLink"/>
                <w:rtl w:val="true"/>
              </w:rPr>
              <w:t>امتناع المشروط عليه من فعل الشرط</w:t>
            </w:r>
            <w:r>
              <w:rPr>
                <w:rStyle w:val="IndexLink"/>
                <w:rtl w:val="true"/>
              </w:rPr>
              <w:tab/>
            </w:r>
            <w:r>
              <w:rPr>
                <w:rStyle w:val="IndexLink"/>
              </w:rPr>
              <w:t>33</w:t>
            </w:r>
          </w:hyperlink>
        </w:p>
        <w:p>
          <w:pPr>
            <w:pStyle w:val="Contents3"/>
            <w:tabs>
              <w:tab w:val="clear" w:pos="8459"/>
              <w:tab w:val="right" w:pos="9026" w:leader="dot"/>
            </w:tabs>
            <w:rPr/>
          </w:pPr>
          <w:hyperlink w:anchor="__RefHeading___Toc881474_730472459">
            <w:r>
              <w:rPr>
                <w:webHidden/>
                <w:rStyle w:val="IndexLink"/>
                <w:rtl w:val="true"/>
              </w:rPr>
              <w:t>امتناع المشروط عليه من فعل الشرط</w:t>
            </w:r>
            <w:r>
              <w:rPr>
                <w:rStyle w:val="IndexLink"/>
                <w:rtl w:val="true"/>
              </w:rPr>
              <w:tab/>
            </w:r>
            <w:r>
              <w:rPr>
                <w:rStyle w:val="IndexLink"/>
              </w:rPr>
              <w:t>38</w:t>
            </w:r>
          </w:hyperlink>
        </w:p>
        <w:p>
          <w:pPr>
            <w:pStyle w:val="Contents3"/>
            <w:tabs>
              <w:tab w:val="clear" w:pos="8459"/>
              <w:tab w:val="right" w:pos="9026" w:leader="dot"/>
            </w:tabs>
            <w:rPr/>
          </w:pPr>
          <w:hyperlink w:anchor="__RefHeading___Toc881476_730472459">
            <w:r>
              <w:rPr>
                <w:webHidden/>
                <w:rStyle w:val="IndexLink"/>
                <w:rtl w:val="true"/>
              </w:rPr>
              <w:t>اذا لم يتمكن المشروط عليه من فعل الشرط</w:t>
            </w:r>
            <w:r>
              <w:rPr>
                <w:rStyle w:val="IndexLink"/>
                <w:rtl w:val="true"/>
              </w:rPr>
              <w:tab/>
            </w:r>
            <w:r>
              <w:rPr>
                <w:rStyle w:val="IndexLink"/>
              </w:rPr>
              <w:t>42</w:t>
            </w:r>
          </w:hyperlink>
        </w:p>
        <w:p>
          <w:pPr>
            <w:pStyle w:val="Contents3"/>
            <w:tabs>
              <w:tab w:val="clear" w:pos="8459"/>
              <w:tab w:val="right" w:pos="9026" w:leader="dot"/>
            </w:tabs>
            <w:rPr/>
          </w:pPr>
          <w:hyperlink w:anchor="__RefHeading___Toc881478_730472459">
            <w:r>
              <w:rPr>
                <w:webHidden/>
                <w:rStyle w:val="IndexLink"/>
                <w:rtl w:val="true"/>
              </w:rPr>
              <w:t>عدم جواز تصرف المشروط عليه ما يمنع من فعل الشرط</w:t>
            </w:r>
            <w:r>
              <w:rPr>
                <w:rStyle w:val="IndexLink"/>
                <w:rtl w:val="true"/>
              </w:rPr>
              <w:tab/>
            </w:r>
            <w:r>
              <w:rPr>
                <w:rStyle w:val="IndexLink"/>
              </w:rPr>
              <w:t>46</w:t>
            </w:r>
          </w:hyperlink>
        </w:p>
        <w:p>
          <w:pPr>
            <w:pStyle w:val="Contents3"/>
            <w:tabs>
              <w:tab w:val="clear" w:pos="8459"/>
              <w:tab w:val="right" w:pos="9026" w:leader="dot"/>
            </w:tabs>
            <w:rPr/>
          </w:pPr>
          <w:hyperlink w:anchor="__RefHeading___Toc881480_730472459">
            <w:r>
              <w:rPr>
                <w:webHidden/>
                <w:rStyle w:val="IndexLink"/>
                <w:rtl w:val="true"/>
              </w:rPr>
              <w:t>لصاحب الشرط اسقاط شرطه</w:t>
            </w:r>
            <w:r>
              <w:rPr>
                <w:rStyle w:val="IndexLink"/>
                <w:rtl w:val="true"/>
              </w:rPr>
              <w:tab/>
            </w:r>
            <w:r>
              <w:rPr>
                <w:rStyle w:val="IndexLink"/>
              </w:rPr>
              <w:t>48</w:t>
            </w:r>
          </w:hyperlink>
        </w:p>
        <w:p>
          <w:pPr>
            <w:pStyle w:val="Contents3"/>
            <w:tabs>
              <w:tab w:val="clear" w:pos="8459"/>
              <w:tab w:val="right" w:pos="9026" w:leader="dot"/>
            </w:tabs>
            <w:rPr/>
          </w:pPr>
          <w:hyperlink w:anchor="__RefHeading___Toc881482_730472459">
            <w:r>
              <w:rPr>
                <w:webHidden/>
                <w:rStyle w:val="IndexLink"/>
                <w:rtl w:val="true"/>
              </w:rPr>
              <w:t>جزيية الشرط من مضمون العقد وعدم انحلاله</w:t>
            </w:r>
            <w:r>
              <w:rPr>
                <w:rStyle w:val="IndexLink"/>
                <w:rtl w:val="true"/>
              </w:rPr>
              <w:tab/>
            </w:r>
            <w:r>
              <w:rPr>
                <w:rStyle w:val="IndexLink"/>
              </w:rPr>
              <w:t>50</w:t>
            </w:r>
          </w:hyperlink>
        </w:p>
        <w:p>
          <w:pPr>
            <w:pStyle w:val="Contents3"/>
            <w:tabs>
              <w:tab w:val="clear" w:pos="8459"/>
              <w:tab w:val="right" w:pos="9026" w:leader="dot"/>
            </w:tabs>
            <w:rPr/>
          </w:pPr>
          <w:hyperlink w:anchor="__RefHeading___Toc881484_730472459">
            <w:r>
              <w:rPr>
                <w:webHidden/>
                <w:rStyle w:val="IndexLink"/>
                <w:rtl w:val="true"/>
              </w:rPr>
              <w:t>بطلان الشرط بالفسخ او التقايل</w:t>
            </w:r>
            <w:r>
              <w:rPr>
                <w:rStyle w:val="IndexLink"/>
                <w:rtl w:val="true"/>
              </w:rPr>
              <w:tab/>
            </w:r>
            <w:r>
              <w:rPr>
                <w:rStyle w:val="IndexLink"/>
              </w:rPr>
              <w:t>52</w:t>
            </w:r>
          </w:hyperlink>
        </w:p>
        <w:p>
          <w:pPr>
            <w:pStyle w:val="Contents2"/>
            <w:tabs>
              <w:tab w:val="clear" w:pos="8743"/>
              <w:tab w:val="right" w:pos="9026" w:leader="dot"/>
            </w:tabs>
            <w:rPr/>
          </w:pPr>
          <w:hyperlink w:anchor="__RefHeading___Toc881486_730472459">
            <w:r>
              <w:rPr>
                <w:webHidden/>
                <w:rStyle w:val="IndexLink"/>
                <w:rtl w:val="true"/>
              </w:rPr>
              <w:t>الفصل الخامس</w:t>
            </w:r>
            <w:r>
              <w:rPr>
                <w:rStyle w:val="IndexLink"/>
                <w:rtl w:val="true"/>
              </w:rPr>
              <w:t xml:space="preserve">/ </w:t>
            </w:r>
            <w:r>
              <w:rPr>
                <w:rStyle w:val="IndexLink"/>
                <w:rtl w:val="true"/>
              </w:rPr>
              <w:t xml:space="preserve">في احكام الخيار </w:t>
            </w:r>
            <w:r>
              <w:rPr>
                <w:rStyle w:val="IndexLink"/>
                <w:rtl w:val="true"/>
              </w:rPr>
              <w:t>(</w:t>
            </w:r>
            <w:r>
              <w:rPr>
                <w:rStyle w:val="IndexLink"/>
              </w:rPr>
              <w:t>1</w:t>
            </w:r>
            <w:r>
              <w:rPr>
                <w:rStyle w:val="IndexLink"/>
                <w:rtl w:val="true"/>
              </w:rPr>
              <w:t>)</w:t>
              <w:tab/>
            </w:r>
            <w:r>
              <w:rPr>
                <w:rStyle w:val="IndexLink"/>
              </w:rPr>
              <w:t>56</w:t>
            </w:r>
          </w:hyperlink>
        </w:p>
        <w:p>
          <w:pPr>
            <w:pStyle w:val="Contents3"/>
            <w:tabs>
              <w:tab w:val="clear" w:pos="8459"/>
              <w:tab w:val="right" w:pos="9026" w:leader="dot"/>
            </w:tabs>
            <w:rPr/>
          </w:pPr>
          <w:hyperlink w:anchor="__RefHeading___Toc881488_730472459">
            <w:r>
              <w:rPr>
                <w:webHidden/>
                <w:rStyle w:val="IndexLink"/>
                <w:rtl w:val="true"/>
              </w:rPr>
              <w:t>اشارة</w:t>
            </w:r>
            <w:r>
              <w:rPr>
                <w:rStyle w:val="IndexLink"/>
                <w:rtl w:val="true"/>
              </w:rPr>
              <w:tab/>
            </w:r>
            <w:r>
              <w:rPr>
                <w:rStyle w:val="IndexLink"/>
              </w:rPr>
              <w:t>56</w:t>
            </w:r>
          </w:hyperlink>
        </w:p>
        <w:p>
          <w:pPr>
            <w:pStyle w:val="Contents3"/>
            <w:tabs>
              <w:tab w:val="clear" w:pos="8459"/>
              <w:tab w:val="right" w:pos="9026" w:leader="dot"/>
            </w:tabs>
            <w:rPr/>
          </w:pPr>
          <w:hyperlink w:anchor="__RefHeading___Toc881490_730472459">
            <w:r>
              <w:rPr>
                <w:webHidden/>
                <w:rStyle w:val="IndexLink"/>
                <w:rtl w:val="true"/>
              </w:rPr>
              <w:t>كون الخيار من الحقوق</w:t>
            </w:r>
            <w:r>
              <w:rPr>
                <w:rStyle w:val="IndexLink"/>
                <w:rtl w:val="true"/>
              </w:rPr>
              <w:tab/>
            </w:r>
            <w:r>
              <w:rPr>
                <w:rStyle w:val="IndexLink"/>
              </w:rPr>
              <w:t>59</w:t>
            </w:r>
          </w:hyperlink>
        </w:p>
        <w:p>
          <w:pPr>
            <w:pStyle w:val="Contents3"/>
            <w:tabs>
              <w:tab w:val="clear" w:pos="8459"/>
              <w:tab w:val="right" w:pos="9026" w:leader="dot"/>
            </w:tabs>
            <w:rPr/>
          </w:pPr>
          <w:hyperlink w:anchor="__RefHeading___Toc881492_730472459">
            <w:r>
              <w:rPr>
                <w:webHidden/>
                <w:rStyle w:val="IndexLink"/>
                <w:rtl w:val="true"/>
              </w:rPr>
              <w:t>حكم ما اذا تعدد الوارث للخيار</w:t>
            </w:r>
            <w:r>
              <w:rPr>
                <w:rStyle w:val="IndexLink"/>
                <w:rtl w:val="true"/>
              </w:rPr>
              <w:tab/>
            </w:r>
            <w:r>
              <w:rPr>
                <w:rStyle w:val="IndexLink"/>
              </w:rPr>
              <w:t>65</w:t>
            </w:r>
          </w:hyperlink>
        </w:p>
        <w:p>
          <w:pPr>
            <w:pStyle w:val="Contents3"/>
            <w:tabs>
              <w:tab w:val="clear" w:pos="8459"/>
              <w:tab w:val="right" w:pos="9026" w:leader="dot"/>
            </w:tabs>
            <w:rPr/>
          </w:pPr>
          <w:hyperlink w:anchor="__RefHeading___Toc881494_730472459">
            <w:r>
              <w:rPr>
                <w:webHidden/>
                <w:rStyle w:val="IndexLink"/>
                <w:rtl w:val="true"/>
              </w:rPr>
              <w:t>اثر فسخ الورثة بالخيار</w:t>
            </w:r>
            <w:r>
              <w:rPr>
                <w:rStyle w:val="IndexLink"/>
                <w:rtl w:val="true"/>
              </w:rPr>
              <w:tab/>
            </w:r>
            <w:r>
              <w:rPr>
                <w:rStyle w:val="IndexLink"/>
              </w:rPr>
              <w:t>68</w:t>
            </w:r>
          </w:hyperlink>
        </w:p>
        <w:p>
          <w:pPr>
            <w:pStyle w:val="Contents3"/>
            <w:tabs>
              <w:tab w:val="clear" w:pos="8459"/>
              <w:tab w:val="right" w:pos="9026" w:leader="dot"/>
            </w:tabs>
            <w:rPr/>
          </w:pPr>
          <w:hyperlink w:anchor="__RefHeading___Toc881496_730472459">
            <w:r>
              <w:rPr>
                <w:webHidden/>
                <w:rStyle w:val="IndexLink"/>
                <w:rtl w:val="true"/>
              </w:rPr>
              <w:t>الكلام في خيار الأجنبي اذا مات</w:t>
            </w:r>
            <w:r>
              <w:rPr>
                <w:rStyle w:val="IndexLink"/>
                <w:rtl w:val="true"/>
              </w:rPr>
              <w:tab/>
            </w:r>
            <w:r>
              <w:rPr>
                <w:rStyle w:val="IndexLink"/>
              </w:rPr>
              <w:t>70</w:t>
            </w:r>
          </w:hyperlink>
        </w:p>
        <w:p>
          <w:pPr>
            <w:pStyle w:val="Contents2"/>
            <w:tabs>
              <w:tab w:val="clear" w:pos="8743"/>
              <w:tab w:val="right" w:pos="9026" w:leader="dot"/>
            </w:tabs>
            <w:rPr/>
          </w:pPr>
          <w:hyperlink w:anchor="__RefHeading___Toc881498_730472459">
            <w:r>
              <w:rPr>
                <w:webHidden/>
                <w:rStyle w:val="IndexLink"/>
                <w:rtl w:val="true"/>
              </w:rPr>
              <w:t>الفصل السادس</w:t>
            </w:r>
            <w:r>
              <w:rPr>
                <w:rStyle w:val="IndexLink"/>
                <w:rtl w:val="true"/>
              </w:rPr>
              <w:t xml:space="preserve">/ </w:t>
            </w:r>
            <w:r>
              <w:rPr>
                <w:rStyle w:val="IndexLink"/>
                <w:rtl w:val="true"/>
              </w:rPr>
              <w:t>فيما يدخل في المبيع</w:t>
            </w:r>
            <w:r>
              <w:rPr>
                <w:rStyle w:val="IndexLink"/>
                <w:rtl w:val="true"/>
              </w:rPr>
              <w:tab/>
            </w:r>
            <w:r>
              <w:rPr>
                <w:rStyle w:val="IndexLink"/>
              </w:rPr>
              <w:t>78</w:t>
            </w:r>
          </w:hyperlink>
        </w:p>
        <w:p>
          <w:pPr>
            <w:pStyle w:val="Contents3"/>
            <w:tabs>
              <w:tab w:val="clear" w:pos="8459"/>
              <w:tab w:val="right" w:pos="9026" w:leader="dot"/>
            </w:tabs>
            <w:rPr/>
          </w:pPr>
          <w:hyperlink w:anchor="__RefHeading___Toc881500_730472459">
            <w:r>
              <w:rPr>
                <w:webHidden/>
                <w:rStyle w:val="IndexLink"/>
                <w:rtl w:val="true"/>
              </w:rPr>
              <w:t>اشارة</w:t>
            </w:r>
            <w:r>
              <w:rPr>
                <w:rStyle w:val="IndexLink"/>
                <w:rtl w:val="true"/>
              </w:rPr>
              <w:tab/>
            </w:r>
            <w:r>
              <w:rPr>
                <w:rStyle w:val="IndexLink"/>
              </w:rPr>
              <w:t>78</w:t>
            </w:r>
          </w:hyperlink>
        </w:p>
        <w:p>
          <w:pPr>
            <w:pStyle w:val="Contents3"/>
            <w:tabs>
              <w:tab w:val="clear" w:pos="8459"/>
              <w:tab w:val="right" w:pos="9026" w:leader="dot"/>
            </w:tabs>
            <w:rPr/>
          </w:pPr>
          <w:hyperlink w:anchor="__RefHeading___Toc881502_730472459">
            <w:r>
              <w:rPr>
                <w:webHidden/>
                <w:rStyle w:val="IndexLink"/>
                <w:rtl w:val="true"/>
              </w:rPr>
              <w:t>استثناء النخلة في بيع البستان</w:t>
            </w:r>
            <w:r>
              <w:rPr>
                <w:rStyle w:val="IndexLink"/>
                <w:rtl w:val="true"/>
              </w:rPr>
              <w:tab/>
            </w:r>
            <w:r>
              <w:rPr>
                <w:rStyle w:val="IndexLink"/>
              </w:rPr>
              <w:t>85</w:t>
            </w:r>
          </w:hyperlink>
        </w:p>
        <w:p>
          <w:pPr>
            <w:pStyle w:val="Contents3"/>
            <w:tabs>
              <w:tab w:val="clear" w:pos="8459"/>
              <w:tab w:val="right" w:pos="9026" w:leader="dot"/>
            </w:tabs>
            <w:rPr/>
          </w:pPr>
          <w:hyperlink w:anchor="__RefHeading___Toc881504_730472459">
            <w:r>
              <w:rPr>
                <w:webHidden/>
                <w:rStyle w:val="IndexLink"/>
                <w:rtl w:val="true"/>
              </w:rPr>
              <w:t>ما يدخل في بيع الدار</w:t>
            </w:r>
            <w:r>
              <w:rPr>
                <w:rStyle w:val="IndexLink"/>
                <w:rtl w:val="true"/>
              </w:rPr>
              <w:tab/>
            </w:r>
            <w:r>
              <w:rPr>
                <w:rStyle w:val="IndexLink"/>
              </w:rPr>
              <w:t>87</w:t>
            </w:r>
          </w:hyperlink>
        </w:p>
        <w:p>
          <w:pPr>
            <w:pStyle w:val="Contents2"/>
            <w:tabs>
              <w:tab w:val="clear" w:pos="8743"/>
              <w:tab w:val="right" w:pos="9026" w:leader="dot"/>
            </w:tabs>
            <w:rPr/>
          </w:pPr>
          <w:hyperlink w:anchor="__RefHeading___Toc881506_730472459">
            <w:r>
              <w:rPr>
                <w:webHidden/>
                <w:rStyle w:val="IndexLink"/>
                <w:rtl w:val="true"/>
              </w:rPr>
              <w:t>الفصل السابع</w:t>
            </w:r>
            <w:r>
              <w:rPr>
                <w:rStyle w:val="IndexLink"/>
                <w:rtl w:val="true"/>
              </w:rPr>
              <w:t xml:space="preserve">/ </w:t>
            </w:r>
            <w:r>
              <w:rPr>
                <w:rStyle w:val="IndexLink"/>
                <w:rtl w:val="true"/>
              </w:rPr>
              <w:t>في التسليم والقبض</w:t>
            </w:r>
            <w:r>
              <w:rPr>
                <w:rStyle w:val="IndexLink"/>
                <w:rtl w:val="true"/>
              </w:rPr>
              <w:tab/>
            </w:r>
            <w:r>
              <w:rPr>
                <w:rStyle w:val="IndexLink"/>
              </w:rPr>
              <w:t>92</w:t>
            </w:r>
          </w:hyperlink>
        </w:p>
        <w:p>
          <w:pPr>
            <w:pStyle w:val="Contents3"/>
            <w:tabs>
              <w:tab w:val="clear" w:pos="8459"/>
              <w:tab w:val="right" w:pos="9026" w:leader="dot"/>
            </w:tabs>
            <w:rPr/>
          </w:pPr>
          <w:hyperlink w:anchor="__RefHeading___Toc881508_730472459">
            <w:r>
              <w:rPr>
                <w:webHidden/>
                <w:rStyle w:val="IndexLink"/>
                <w:rtl w:val="true"/>
              </w:rPr>
              <w:t>اشارة</w:t>
            </w:r>
            <w:r>
              <w:rPr>
                <w:rStyle w:val="IndexLink"/>
                <w:rtl w:val="true"/>
              </w:rPr>
              <w:tab/>
            </w:r>
            <w:r>
              <w:rPr>
                <w:rStyle w:val="IndexLink"/>
              </w:rPr>
              <w:t>92</w:t>
            </w:r>
          </w:hyperlink>
        </w:p>
        <w:p>
          <w:pPr>
            <w:pStyle w:val="Contents3"/>
            <w:tabs>
              <w:tab w:val="clear" w:pos="8459"/>
              <w:tab w:val="right" w:pos="9026" w:leader="dot"/>
            </w:tabs>
            <w:rPr/>
          </w:pPr>
          <w:hyperlink w:anchor="__RefHeading___Toc881510_730472459">
            <w:r>
              <w:rPr>
                <w:webHidden/>
                <w:rStyle w:val="IndexLink"/>
                <w:rtl w:val="true"/>
              </w:rPr>
              <w:t>اذا تلف المبيع بافة سماوية قبل القبض</w:t>
            </w:r>
            <w:r>
              <w:rPr>
                <w:rStyle w:val="IndexLink"/>
                <w:rtl w:val="true"/>
              </w:rPr>
              <w:tab/>
            </w:r>
            <w:r>
              <w:rPr>
                <w:rStyle w:val="IndexLink"/>
              </w:rPr>
              <w:t>103</w:t>
            </w:r>
          </w:hyperlink>
        </w:p>
        <w:p>
          <w:pPr>
            <w:pStyle w:val="Contents3"/>
            <w:tabs>
              <w:tab w:val="clear" w:pos="8459"/>
              <w:tab w:val="right" w:pos="9026" w:leader="dot"/>
            </w:tabs>
            <w:rPr/>
          </w:pPr>
          <w:hyperlink w:anchor="__RefHeading___Toc881512_730472459">
            <w:r>
              <w:rPr>
                <w:webHidden/>
                <w:rStyle w:val="IndexLink"/>
                <w:rtl w:val="true"/>
              </w:rPr>
              <w:t>في معنى ضمان البايع</w:t>
            </w:r>
            <w:r>
              <w:rPr>
                <w:rStyle w:val="IndexLink"/>
                <w:rtl w:val="true"/>
              </w:rPr>
              <w:tab/>
            </w:r>
            <w:r>
              <w:rPr>
                <w:rStyle w:val="IndexLink"/>
              </w:rPr>
              <w:t>106</w:t>
            </w:r>
          </w:hyperlink>
        </w:p>
        <w:p>
          <w:pPr>
            <w:pStyle w:val="Contents3"/>
            <w:tabs>
              <w:tab w:val="clear" w:pos="8459"/>
              <w:tab w:val="right" w:pos="9026" w:leader="dot"/>
            </w:tabs>
            <w:rPr/>
          </w:pPr>
          <w:hyperlink w:anchor="__RefHeading___Toc881514_730472459">
            <w:r>
              <w:rPr>
                <w:webHidden/>
                <w:rStyle w:val="IndexLink"/>
                <w:rtl w:val="true"/>
              </w:rPr>
              <w:t>الكلام في معنى الخروج عن الضمان</w:t>
            </w:r>
            <w:r>
              <w:rPr>
                <w:rStyle w:val="IndexLink"/>
                <w:rtl w:val="true"/>
              </w:rPr>
              <w:tab/>
            </w:r>
            <w:r>
              <w:rPr>
                <w:rStyle w:val="IndexLink"/>
              </w:rPr>
              <w:t>108</w:t>
            </w:r>
          </w:hyperlink>
        </w:p>
        <w:p>
          <w:pPr>
            <w:pStyle w:val="Contents3"/>
            <w:tabs>
              <w:tab w:val="clear" w:pos="8459"/>
              <w:tab w:val="right" w:pos="9026" w:leader="dot"/>
            </w:tabs>
            <w:rPr/>
          </w:pPr>
          <w:hyperlink w:anchor="__RefHeading___Toc881516_730472459">
            <w:r>
              <w:rPr>
                <w:webHidden/>
                <w:rStyle w:val="IndexLink"/>
                <w:rtl w:val="true"/>
              </w:rPr>
              <w:t>موارد تحقق القبض</w:t>
            </w:r>
            <w:r>
              <w:rPr>
                <w:rStyle w:val="IndexLink"/>
                <w:rtl w:val="true"/>
              </w:rPr>
              <w:tab/>
            </w:r>
            <w:r>
              <w:rPr>
                <w:rStyle w:val="IndexLink"/>
              </w:rPr>
              <w:t>111</w:t>
            </w:r>
          </w:hyperlink>
        </w:p>
        <w:p>
          <w:pPr>
            <w:pStyle w:val="Contents3"/>
            <w:tabs>
              <w:tab w:val="clear" w:pos="8459"/>
              <w:tab w:val="right" w:pos="9026" w:leader="dot"/>
            </w:tabs>
            <w:rPr/>
          </w:pPr>
          <w:hyperlink w:anchor="__RefHeading___Toc881518_730472459">
            <w:r>
              <w:rPr>
                <w:webHidden/>
                <w:rStyle w:val="IndexLink"/>
                <w:rtl w:val="true"/>
              </w:rPr>
              <w:t>حدوث العيب قبل القبض</w:t>
            </w:r>
            <w:r>
              <w:rPr>
                <w:rStyle w:val="IndexLink"/>
                <w:rtl w:val="true"/>
              </w:rPr>
              <w:tab/>
            </w:r>
            <w:r>
              <w:rPr>
                <w:rStyle w:val="IndexLink"/>
              </w:rPr>
              <w:t>118</w:t>
            </w:r>
          </w:hyperlink>
        </w:p>
        <w:p>
          <w:pPr>
            <w:pStyle w:val="Contents3"/>
            <w:tabs>
              <w:tab w:val="clear" w:pos="8459"/>
              <w:tab w:val="right" w:pos="9026" w:leader="dot"/>
            </w:tabs>
            <w:rPr/>
          </w:pPr>
          <w:hyperlink w:anchor="__RefHeading___Toc881520_730472459">
            <w:r>
              <w:rPr>
                <w:webHidden/>
                <w:rStyle w:val="IndexLink"/>
                <w:rtl w:val="true"/>
              </w:rPr>
              <w:t>الكلام في تفريغ المبيع</w:t>
            </w:r>
            <w:r>
              <w:rPr>
                <w:rStyle w:val="IndexLink"/>
                <w:rtl w:val="true"/>
              </w:rPr>
              <w:tab/>
            </w:r>
            <w:r>
              <w:rPr>
                <w:rStyle w:val="IndexLink"/>
              </w:rPr>
              <w:t>120</w:t>
            </w:r>
          </w:hyperlink>
        </w:p>
        <w:p>
          <w:pPr>
            <w:pStyle w:val="Contents3"/>
            <w:tabs>
              <w:tab w:val="clear" w:pos="8459"/>
              <w:tab w:val="right" w:pos="9026" w:leader="dot"/>
            </w:tabs>
            <w:rPr/>
          </w:pPr>
          <w:hyperlink w:anchor="__RefHeading___Toc881522_730472459">
            <w:r>
              <w:rPr>
                <w:webHidden/>
                <w:rStyle w:val="IndexLink"/>
                <w:rtl w:val="true"/>
              </w:rPr>
              <w:t>البيع قبل القبض</w:t>
            </w:r>
            <w:r>
              <w:rPr>
                <w:rStyle w:val="IndexLink"/>
                <w:rtl w:val="true"/>
              </w:rPr>
              <w:tab/>
            </w:r>
            <w:r>
              <w:rPr>
                <w:rStyle w:val="IndexLink"/>
              </w:rPr>
              <w:t>123</w:t>
            </w:r>
          </w:hyperlink>
        </w:p>
        <w:p>
          <w:pPr>
            <w:pStyle w:val="Contents3"/>
            <w:tabs>
              <w:tab w:val="clear" w:pos="8459"/>
              <w:tab w:val="right" w:pos="9026" w:leader="dot"/>
            </w:tabs>
            <w:rPr/>
          </w:pPr>
          <w:hyperlink w:anchor="__RefHeading___Toc881524_730472459">
            <w:r>
              <w:rPr>
                <w:webHidden/>
                <w:rStyle w:val="IndexLink"/>
                <w:rtl w:val="true"/>
              </w:rPr>
              <w:t>جواز البيع قبل القبض فيما ملك بغير الشراء</w:t>
            </w:r>
            <w:r>
              <w:rPr>
                <w:rStyle w:val="IndexLink"/>
                <w:rtl w:val="true"/>
              </w:rPr>
              <w:tab/>
            </w:r>
            <w:r>
              <w:rPr>
                <w:rStyle w:val="IndexLink"/>
              </w:rPr>
              <w:t>130</w:t>
            </w:r>
          </w:hyperlink>
        </w:p>
        <w:p>
          <w:pPr>
            <w:pStyle w:val="Contents2"/>
            <w:tabs>
              <w:tab w:val="clear" w:pos="8743"/>
              <w:tab w:val="right" w:pos="9026" w:leader="dot"/>
            </w:tabs>
            <w:rPr/>
          </w:pPr>
          <w:hyperlink w:anchor="__RefHeading___Toc881526_730472459">
            <w:r>
              <w:rPr>
                <w:webHidden/>
                <w:rStyle w:val="IndexLink"/>
                <w:rtl w:val="true"/>
              </w:rPr>
              <w:t>الفصل الثامن</w:t>
            </w:r>
            <w:r>
              <w:rPr>
                <w:rStyle w:val="IndexLink"/>
                <w:rtl w:val="true"/>
              </w:rPr>
              <w:t xml:space="preserve">/ </w:t>
            </w:r>
            <w:r>
              <w:rPr>
                <w:rStyle w:val="IndexLink"/>
                <w:rtl w:val="true"/>
              </w:rPr>
              <w:t>في النقد والنسيية</w:t>
            </w:r>
            <w:r>
              <w:rPr>
                <w:rStyle w:val="IndexLink"/>
                <w:rtl w:val="true"/>
              </w:rPr>
              <w:tab/>
            </w:r>
            <w:r>
              <w:rPr>
                <w:rStyle w:val="IndexLink"/>
              </w:rPr>
              <w:t>136</w:t>
            </w:r>
          </w:hyperlink>
        </w:p>
        <w:p>
          <w:pPr>
            <w:pStyle w:val="Contents3"/>
            <w:tabs>
              <w:tab w:val="clear" w:pos="8459"/>
              <w:tab w:val="right" w:pos="9026" w:leader="dot"/>
            </w:tabs>
            <w:rPr/>
          </w:pPr>
          <w:hyperlink w:anchor="__RefHeading___Toc881528_730472459">
            <w:r>
              <w:rPr>
                <w:webHidden/>
                <w:rStyle w:val="IndexLink"/>
                <w:rtl w:val="true"/>
              </w:rPr>
              <w:t>اشارة</w:t>
            </w:r>
            <w:r>
              <w:rPr>
                <w:rStyle w:val="IndexLink"/>
                <w:rtl w:val="true"/>
              </w:rPr>
              <w:tab/>
            </w:r>
            <w:r>
              <w:rPr>
                <w:rStyle w:val="IndexLink"/>
              </w:rPr>
              <w:t>136</w:t>
            </w:r>
          </w:hyperlink>
        </w:p>
        <w:p>
          <w:pPr>
            <w:pStyle w:val="Contents3"/>
            <w:tabs>
              <w:tab w:val="clear" w:pos="8459"/>
              <w:tab w:val="right" w:pos="9026" w:leader="dot"/>
            </w:tabs>
            <w:rPr/>
          </w:pPr>
          <w:hyperlink w:anchor="__RefHeading___Toc881530_730472459">
            <w:r>
              <w:rPr>
                <w:webHidden/>
                <w:rStyle w:val="IndexLink"/>
                <w:rtl w:val="true"/>
              </w:rPr>
              <w:t>لو باع شيياً بثمن نقداً وباكثر نسيية</w:t>
            </w:r>
            <w:r>
              <w:rPr>
                <w:rStyle w:val="IndexLink"/>
                <w:rtl w:val="true"/>
              </w:rPr>
              <w:tab/>
            </w:r>
            <w:r>
              <w:rPr>
                <w:rStyle w:val="IndexLink"/>
              </w:rPr>
              <w:t>144</w:t>
            </w:r>
          </w:hyperlink>
        </w:p>
        <w:p>
          <w:pPr>
            <w:pStyle w:val="Contents3"/>
            <w:tabs>
              <w:tab w:val="clear" w:pos="8459"/>
              <w:tab w:val="right" w:pos="9026" w:leader="dot"/>
            </w:tabs>
            <w:rPr/>
          </w:pPr>
          <w:hyperlink w:anchor="__RefHeading___Toc881532_730472459">
            <w:r>
              <w:rPr>
                <w:webHidden/>
                <w:rStyle w:val="IndexLink"/>
                <w:rtl w:val="true"/>
              </w:rPr>
              <w:t>الكلام في جواز تاخير الثمن الحال</w:t>
            </w:r>
            <w:r>
              <w:rPr>
                <w:rStyle w:val="IndexLink"/>
                <w:rtl w:val="true"/>
              </w:rPr>
              <w:tab/>
            </w:r>
            <w:r>
              <w:rPr>
                <w:rStyle w:val="IndexLink"/>
              </w:rPr>
              <w:t>150</w:t>
            </w:r>
          </w:hyperlink>
        </w:p>
        <w:p>
          <w:pPr>
            <w:pStyle w:val="Contents3"/>
            <w:tabs>
              <w:tab w:val="clear" w:pos="8459"/>
              <w:tab w:val="right" w:pos="9026" w:leader="dot"/>
            </w:tabs>
            <w:rPr/>
          </w:pPr>
          <w:hyperlink w:anchor="__RefHeading___Toc881534_730472459">
            <w:r>
              <w:rPr>
                <w:webHidden/>
                <w:rStyle w:val="IndexLink"/>
                <w:rtl w:val="true"/>
              </w:rPr>
              <w:t>إلحاق فيه</w:t>
            </w:r>
            <w:r>
              <w:rPr>
                <w:rStyle w:val="IndexLink"/>
                <w:rtl w:val="true"/>
              </w:rPr>
              <w:tab/>
            </w:r>
            <w:r>
              <w:rPr>
                <w:rStyle w:val="IndexLink"/>
              </w:rPr>
              <w:t>158</w:t>
            </w:r>
          </w:hyperlink>
        </w:p>
        <w:p>
          <w:pPr>
            <w:pStyle w:val="Contents4"/>
            <w:tabs>
              <w:tab w:val="clear" w:pos="8176"/>
              <w:tab w:val="right" w:pos="9026" w:leader="dot"/>
            </w:tabs>
            <w:rPr/>
          </w:pPr>
          <w:hyperlink w:anchor="__RefHeading___Toc881536_730472459">
            <w:r>
              <w:rPr>
                <w:webHidden/>
                <w:rStyle w:val="IndexLink"/>
                <w:rtl w:val="true"/>
              </w:rPr>
              <w:t>في المساومة والمرابحة والمواضعة والتولية</w:t>
            </w:r>
            <w:r>
              <w:rPr>
                <w:rStyle w:val="IndexLink"/>
                <w:rtl w:val="true"/>
              </w:rPr>
              <w:tab/>
            </w:r>
            <w:r>
              <w:rPr>
                <w:rStyle w:val="IndexLink"/>
              </w:rPr>
              <w:t>158</w:t>
            </w:r>
          </w:hyperlink>
        </w:p>
        <w:p>
          <w:pPr>
            <w:pStyle w:val="Contents4"/>
            <w:tabs>
              <w:tab w:val="clear" w:pos="8176"/>
              <w:tab w:val="right" w:pos="9026" w:leader="dot"/>
            </w:tabs>
            <w:rPr/>
          </w:pPr>
          <w:hyperlink w:anchor="__RefHeading___Toc881538_730472459">
            <w:r>
              <w:rPr>
                <w:webHidden/>
                <w:rStyle w:val="IndexLink"/>
                <w:rtl w:val="true"/>
              </w:rPr>
              <w:t>الكلام في البيع مرابحة اذا كان الشراء بالثمن الموجل</w:t>
            </w:r>
            <w:r>
              <w:rPr>
                <w:rStyle w:val="IndexLink"/>
                <w:rtl w:val="true"/>
              </w:rPr>
              <w:tab/>
            </w:r>
            <w:r>
              <w:rPr>
                <w:rStyle w:val="IndexLink"/>
              </w:rPr>
              <w:t>164</w:t>
            </w:r>
          </w:hyperlink>
        </w:p>
        <w:p>
          <w:pPr>
            <w:pStyle w:val="Contents4"/>
            <w:tabs>
              <w:tab w:val="clear" w:pos="8176"/>
              <w:tab w:val="right" w:pos="9026" w:leader="dot"/>
            </w:tabs>
            <w:rPr/>
          </w:pPr>
          <w:hyperlink w:anchor="__RefHeading___Toc881540_730472459">
            <w:r>
              <w:rPr>
                <w:webHidden/>
                <w:rStyle w:val="IndexLink"/>
                <w:rtl w:val="true"/>
              </w:rPr>
              <w:t>اذا تبين كذب البايع في اخباره براس المال</w:t>
            </w:r>
            <w:r>
              <w:rPr>
                <w:rStyle w:val="IndexLink"/>
                <w:rtl w:val="true"/>
              </w:rPr>
              <w:tab/>
            </w:r>
            <w:r>
              <w:rPr>
                <w:rStyle w:val="IndexLink"/>
              </w:rPr>
              <w:t>168</w:t>
            </w:r>
          </w:hyperlink>
        </w:p>
        <w:p>
          <w:pPr>
            <w:pStyle w:val="Contents4"/>
            <w:tabs>
              <w:tab w:val="clear" w:pos="8176"/>
              <w:tab w:val="right" w:pos="9026" w:leader="dot"/>
            </w:tabs>
            <w:rPr/>
          </w:pPr>
          <w:hyperlink w:anchor="__RefHeading___Toc881542_730472459">
            <w:r>
              <w:rPr>
                <w:webHidden/>
                <w:rStyle w:val="IndexLink"/>
                <w:rtl w:val="true"/>
              </w:rPr>
              <w:t>كيفية معرفة راس مال السلعة</w:t>
            </w:r>
            <w:r>
              <w:rPr>
                <w:rStyle w:val="IndexLink"/>
                <w:rtl w:val="true"/>
              </w:rPr>
              <w:tab/>
            </w:r>
            <w:r>
              <w:rPr>
                <w:rStyle w:val="IndexLink"/>
              </w:rPr>
              <w:t>171</w:t>
            </w:r>
          </w:hyperlink>
        </w:p>
        <w:p>
          <w:pPr>
            <w:pStyle w:val="Contents2"/>
            <w:tabs>
              <w:tab w:val="clear" w:pos="8743"/>
              <w:tab w:val="right" w:pos="9026" w:leader="dot"/>
            </w:tabs>
            <w:rPr/>
          </w:pPr>
          <w:hyperlink w:anchor="__RefHeading___Toc881544_730472459">
            <w:r>
              <w:rPr>
                <w:webHidden/>
                <w:rStyle w:val="IndexLink"/>
                <w:rtl w:val="true"/>
              </w:rPr>
              <w:t>الفصل التاسع</w:t>
            </w:r>
            <w:r>
              <w:rPr>
                <w:rStyle w:val="IndexLink"/>
                <w:rtl w:val="true"/>
              </w:rPr>
              <w:t xml:space="preserve">/ </w:t>
            </w:r>
            <w:r>
              <w:rPr>
                <w:rStyle w:val="IndexLink"/>
                <w:rtl w:val="true"/>
              </w:rPr>
              <w:t>الربا</w:t>
            </w:r>
            <w:r>
              <w:rPr>
                <w:rStyle w:val="IndexLink"/>
                <w:rtl w:val="true"/>
              </w:rPr>
              <w:tab/>
            </w:r>
            <w:r>
              <w:rPr>
                <w:rStyle w:val="IndexLink"/>
              </w:rPr>
              <w:t>175</w:t>
            </w:r>
          </w:hyperlink>
        </w:p>
        <w:p>
          <w:pPr>
            <w:pStyle w:val="Contents3"/>
            <w:tabs>
              <w:tab w:val="clear" w:pos="8459"/>
              <w:tab w:val="right" w:pos="9026" w:leader="dot"/>
            </w:tabs>
            <w:rPr/>
          </w:pPr>
          <w:hyperlink w:anchor="__RefHeading___Toc881546_730472459">
            <w:r>
              <w:rPr>
                <w:webHidden/>
                <w:rStyle w:val="IndexLink"/>
                <w:rtl w:val="true"/>
              </w:rPr>
              <w:t>اشارة</w:t>
            </w:r>
            <w:r>
              <w:rPr>
                <w:rStyle w:val="IndexLink"/>
                <w:rtl w:val="true"/>
              </w:rPr>
              <w:tab/>
            </w:r>
            <w:r>
              <w:rPr>
                <w:rStyle w:val="IndexLink"/>
              </w:rPr>
              <w:t>175</w:t>
            </w:r>
          </w:hyperlink>
        </w:p>
        <w:p>
          <w:pPr>
            <w:pStyle w:val="Contents3"/>
            <w:tabs>
              <w:tab w:val="clear" w:pos="8459"/>
              <w:tab w:val="right" w:pos="9026" w:leader="dot"/>
            </w:tabs>
            <w:rPr/>
          </w:pPr>
          <w:hyperlink w:anchor="__RefHeading___Toc881548_730472459">
            <w:r>
              <w:rPr>
                <w:webHidden/>
                <w:rStyle w:val="IndexLink"/>
                <w:rtl w:val="true"/>
              </w:rPr>
              <w:t>الكلام في الربا المعاملي</w:t>
            </w:r>
            <w:r>
              <w:rPr>
                <w:rStyle w:val="IndexLink"/>
                <w:rtl w:val="true"/>
              </w:rPr>
              <w:tab/>
            </w:r>
            <w:r>
              <w:rPr>
                <w:rStyle w:val="IndexLink"/>
              </w:rPr>
              <w:t>178</w:t>
            </w:r>
          </w:hyperlink>
        </w:p>
        <w:p>
          <w:pPr>
            <w:pStyle w:val="Contents3"/>
            <w:tabs>
              <w:tab w:val="clear" w:pos="8459"/>
              <w:tab w:val="right" w:pos="9026" w:leader="dot"/>
            </w:tabs>
            <w:rPr/>
          </w:pPr>
          <w:hyperlink w:anchor="__RefHeading___Toc881550_730472459">
            <w:r>
              <w:rPr>
                <w:webHidden/>
                <w:rStyle w:val="IndexLink"/>
                <w:rtl w:val="true"/>
              </w:rPr>
              <w:t>شروط تحقق الربا</w:t>
            </w:r>
            <w:r>
              <w:rPr>
                <w:rStyle w:val="IndexLink"/>
                <w:rtl w:val="true"/>
              </w:rPr>
              <w:t xml:space="preserve">/ </w:t>
            </w:r>
            <w:r>
              <w:rPr>
                <w:rStyle w:val="IndexLink"/>
                <w:rtl w:val="true"/>
              </w:rPr>
              <w:t>الأول</w:t>
            </w:r>
            <w:r>
              <w:rPr>
                <w:rStyle w:val="IndexLink"/>
                <w:rtl w:val="true"/>
              </w:rPr>
              <w:t xml:space="preserve">: </w:t>
            </w:r>
            <w:r>
              <w:rPr>
                <w:rStyle w:val="IndexLink"/>
                <w:rtl w:val="true"/>
              </w:rPr>
              <w:t>اتحاد الجنس</w:t>
            </w:r>
            <w:r>
              <w:rPr>
                <w:rStyle w:val="IndexLink"/>
                <w:rtl w:val="true"/>
              </w:rPr>
              <w:tab/>
            </w:r>
            <w:r>
              <w:rPr>
                <w:rStyle w:val="IndexLink"/>
              </w:rPr>
              <w:t>191</w:t>
            </w:r>
          </w:hyperlink>
        </w:p>
        <w:p>
          <w:pPr>
            <w:pStyle w:val="Contents4"/>
            <w:tabs>
              <w:tab w:val="clear" w:pos="8176"/>
              <w:tab w:val="right" w:pos="9026" w:leader="dot"/>
            </w:tabs>
            <w:rPr/>
          </w:pPr>
          <w:hyperlink w:anchor="__RefHeading___Toc881552_730472459">
            <w:r>
              <w:rPr>
                <w:webHidden/>
                <w:rStyle w:val="IndexLink"/>
                <w:rtl w:val="true"/>
              </w:rPr>
              <w:t>اشارة</w:t>
            </w:r>
            <w:r>
              <w:rPr>
                <w:rStyle w:val="IndexLink"/>
                <w:rtl w:val="true"/>
              </w:rPr>
              <w:tab/>
            </w:r>
            <w:r>
              <w:rPr>
                <w:rStyle w:val="IndexLink"/>
              </w:rPr>
              <w:t>191</w:t>
            </w:r>
          </w:hyperlink>
        </w:p>
        <w:p>
          <w:pPr>
            <w:pStyle w:val="Contents4"/>
            <w:tabs>
              <w:tab w:val="clear" w:pos="8176"/>
              <w:tab w:val="right" w:pos="9026" w:leader="dot"/>
            </w:tabs>
            <w:rPr/>
          </w:pPr>
          <w:hyperlink w:anchor="__RefHeading___Toc881554_730472459">
            <w:r>
              <w:rPr>
                <w:webHidden/>
                <w:rStyle w:val="IndexLink"/>
                <w:rtl w:val="true"/>
              </w:rPr>
              <w:t>الكلام في اتحاد الجنس في الربا</w:t>
            </w:r>
            <w:r>
              <w:rPr>
                <w:rStyle w:val="IndexLink"/>
                <w:rtl w:val="true"/>
              </w:rPr>
              <w:tab/>
            </w:r>
            <w:r>
              <w:rPr>
                <w:rStyle w:val="IndexLink"/>
              </w:rPr>
              <w:t>194</w:t>
            </w:r>
          </w:hyperlink>
        </w:p>
        <w:p>
          <w:pPr>
            <w:pStyle w:val="Contents3"/>
            <w:tabs>
              <w:tab w:val="clear" w:pos="8459"/>
              <w:tab w:val="right" w:pos="9026" w:leader="dot"/>
            </w:tabs>
            <w:rPr/>
          </w:pPr>
          <w:hyperlink w:anchor="__RefHeading___Toc881556_730472459">
            <w:r>
              <w:rPr>
                <w:webHidden/>
                <w:rStyle w:val="IndexLink"/>
                <w:rtl w:val="true"/>
              </w:rPr>
              <w:t>الثاني</w:t>
            </w:r>
            <w:r>
              <w:rPr>
                <w:rStyle w:val="IndexLink"/>
                <w:rtl w:val="true"/>
              </w:rPr>
              <w:t xml:space="preserve">: </w:t>
            </w:r>
            <w:r>
              <w:rPr>
                <w:rStyle w:val="IndexLink"/>
                <w:rtl w:val="true"/>
              </w:rPr>
              <w:t>ان يكون العوضان من المكيل او الموزون</w:t>
            </w:r>
            <w:r>
              <w:rPr>
                <w:rStyle w:val="IndexLink"/>
                <w:rtl w:val="true"/>
              </w:rPr>
              <w:tab/>
            </w:r>
            <w:r>
              <w:rPr>
                <w:rStyle w:val="IndexLink"/>
              </w:rPr>
              <w:t>200</w:t>
            </w:r>
          </w:hyperlink>
        </w:p>
        <w:p>
          <w:pPr>
            <w:pStyle w:val="Contents3"/>
            <w:tabs>
              <w:tab w:val="clear" w:pos="8459"/>
              <w:tab w:val="right" w:pos="9026" w:leader="dot"/>
            </w:tabs>
            <w:rPr/>
          </w:pPr>
          <w:hyperlink w:anchor="__RefHeading___Toc881558_730472459">
            <w:r>
              <w:rPr>
                <w:webHidden/>
                <w:rStyle w:val="IndexLink"/>
                <w:rtl w:val="true"/>
              </w:rPr>
              <w:t>الحنطة والشعير من جنس واحد</w:t>
            </w:r>
            <w:r>
              <w:rPr>
                <w:rStyle w:val="IndexLink"/>
                <w:rtl w:val="true"/>
              </w:rPr>
              <w:tab/>
            </w:r>
            <w:r>
              <w:rPr>
                <w:rStyle w:val="IndexLink"/>
              </w:rPr>
              <w:t>201</w:t>
            </w:r>
          </w:hyperlink>
        </w:p>
        <w:p>
          <w:pPr>
            <w:pStyle w:val="Contents3"/>
            <w:tabs>
              <w:tab w:val="clear" w:pos="8459"/>
              <w:tab w:val="right" w:pos="9026" w:leader="dot"/>
            </w:tabs>
            <w:rPr/>
          </w:pPr>
          <w:hyperlink w:anchor="__RefHeading___Toc881560_730472459">
            <w:r>
              <w:rPr>
                <w:webHidden/>
                <w:rStyle w:val="IndexLink"/>
                <w:rtl w:val="true"/>
              </w:rPr>
              <w:t>الكلام في اختلاف اللحوم والألبان مع اختلاف الحيوان</w:t>
            </w:r>
            <w:r>
              <w:rPr>
                <w:rStyle w:val="IndexLink"/>
                <w:rtl w:val="true"/>
              </w:rPr>
              <w:tab/>
            </w:r>
            <w:r>
              <w:rPr>
                <w:rStyle w:val="IndexLink"/>
              </w:rPr>
              <w:t>204</w:t>
            </w:r>
          </w:hyperlink>
        </w:p>
        <w:p>
          <w:pPr>
            <w:pStyle w:val="Contents3"/>
            <w:tabs>
              <w:tab w:val="clear" w:pos="8459"/>
              <w:tab w:val="right" w:pos="9026" w:leader="dot"/>
            </w:tabs>
            <w:rPr/>
          </w:pPr>
          <w:hyperlink w:anchor="__RefHeading___Toc881562_730472459">
            <w:r>
              <w:rPr>
                <w:webHidden/>
                <w:rStyle w:val="IndexLink"/>
                <w:rtl w:val="true"/>
              </w:rPr>
              <w:t>التمر بانواعه جنس واحد</w:t>
            </w:r>
            <w:r>
              <w:rPr>
                <w:rStyle w:val="IndexLink"/>
                <w:rtl w:val="true"/>
              </w:rPr>
              <w:tab/>
            </w:r>
            <w:r>
              <w:rPr>
                <w:rStyle w:val="IndexLink"/>
              </w:rPr>
              <w:t>206</w:t>
            </w:r>
          </w:hyperlink>
        </w:p>
        <w:p>
          <w:pPr>
            <w:pStyle w:val="Contents3"/>
            <w:tabs>
              <w:tab w:val="clear" w:pos="8459"/>
              <w:tab w:val="right" w:pos="9026" w:leader="dot"/>
            </w:tabs>
            <w:rPr/>
          </w:pPr>
          <w:hyperlink w:anchor="__RefHeading___Toc881564_730472459">
            <w:r>
              <w:rPr>
                <w:webHidden/>
                <w:rStyle w:val="IndexLink"/>
                <w:rtl w:val="true"/>
              </w:rPr>
              <w:t>الكلام في اجناس الحيوانات</w:t>
            </w:r>
            <w:r>
              <w:rPr>
                <w:rStyle w:val="IndexLink"/>
                <w:rtl w:val="true"/>
              </w:rPr>
              <w:tab/>
            </w:r>
            <w:r>
              <w:rPr>
                <w:rStyle w:val="IndexLink"/>
              </w:rPr>
              <w:t>209</w:t>
            </w:r>
          </w:hyperlink>
        </w:p>
        <w:p>
          <w:pPr>
            <w:pStyle w:val="Contents3"/>
            <w:tabs>
              <w:tab w:val="clear" w:pos="8459"/>
              <w:tab w:val="right" w:pos="9026" w:leader="dot"/>
            </w:tabs>
            <w:rPr/>
          </w:pPr>
          <w:hyperlink w:anchor="__RefHeading___Toc881566_730472459">
            <w:r>
              <w:rPr>
                <w:webHidden/>
                <w:rStyle w:val="IndexLink"/>
                <w:rtl w:val="true"/>
              </w:rPr>
              <w:t>المعيار في الجنس الواحد</w:t>
            </w:r>
            <w:r>
              <w:rPr>
                <w:rStyle w:val="IndexLink"/>
                <w:rtl w:val="true"/>
              </w:rPr>
              <w:tab/>
            </w:r>
            <w:r>
              <w:rPr>
                <w:rStyle w:val="IndexLink"/>
              </w:rPr>
              <w:t>212</w:t>
            </w:r>
          </w:hyperlink>
        </w:p>
        <w:p>
          <w:pPr>
            <w:pStyle w:val="Contents3"/>
            <w:tabs>
              <w:tab w:val="clear" w:pos="8459"/>
              <w:tab w:val="right" w:pos="9026" w:leader="dot"/>
            </w:tabs>
            <w:rPr/>
          </w:pPr>
          <w:hyperlink w:anchor="__RefHeading___Toc881568_730472459">
            <w:r>
              <w:rPr>
                <w:webHidden/>
                <w:rStyle w:val="IndexLink"/>
                <w:rtl w:val="true"/>
              </w:rPr>
              <w:t>حكم اختلاف الشيء في حال موزوناً وفي حال مكيلاً</w:t>
            </w:r>
            <w:r>
              <w:rPr>
                <w:rStyle w:val="IndexLink"/>
                <w:rtl w:val="true"/>
              </w:rPr>
              <w:tab/>
            </w:r>
            <w:r>
              <w:rPr>
                <w:rStyle w:val="IndexLink"/>
              </w:rPr>
              <w:t>219</w:t>
            </w:r>
          </w:hyperlink>
        </w:p>
        <w:p>
          <w:pPr>
            <w:pStyle w:val="Contents3"/>
            <w:tabs>
              <w:tab w:val="clear" w:pos="8459"/>
              <w:tab w:val="right" w:pos="9026" w:leader="dot"/>
            </w:tabs>
            <w:rPr/>
          </w:pPr>
          <w:hyperlink w:anchor="__RefHeading___Toc881570_730472459">
            <w:r>
              <w:rPr>
                <w:webHidden/>
                <w:rStyle w:val="IndexLink"/>
                <w:rtl w:val="true"/>
              </w:rPr>
              <w:t>الكلام في بيع لحم الحيوان به حياً</w:t>
            </w:r>
            <w:r>
              <w:rPr>
                <w:rStyle w:val="IndexLink"/>
                <w:rtl w:val="true"/>
              </w:rPr>
              <w:tab/>
            </w:r>
            <w:r>
              <w:rPr>
                <w:rStyle w:val="IndexLink"/>
              </w:rPr>
              <w:t>221</w:t>
            </w:r>
          </w:hyperlink>
        </w:p>
        <w:p>
          <w:pPr>
            <w:pStyle w:val="Contents3"/>
            <w:tabs>
              <w:tab w:val="clear" w:pos="8459"/>
              <w:tab w:val="right" w:pos="9026" w:leader="dot"/>
            </w:tabs>
            <w:rPr/>
          </w:pPr>
          <w:hyperlink w:anchor="__RefHeading___Toc881572_730472459">
            <w:r>
              <w:rPr>
                <w:webHidden/>
                <w:rStyle w:val="IndexLink"/>
                <w:rtl w:val="true"/>
              </w:rPr>
              <w:t>كيفية التخلص من الربا</w:t>
            </w:r>
            <w:r>
              <w:rPr>
                <w:rStyle w:val="IndexLink"/>
                <w:rtl w:val="true"/>
              </w:rPr>
              <w:tab/>
            </w:r>
            <w:r>
              <w:rPr>
                <w:rStyle w:val="IndexLink"/>
              </w:rPr>
              <w:t>231</w:t>
            </w:r>
          </w:hyperlink>
        </w:p>
        <w:p>
          <w:pPr>
            <w:pStyle w:val="Contents3"/>
            <w:tabs>
              <w:tab w:val="clear" w:pos="8459"/>
              <w:tab w:val="right" w:pos="9026" w:leader="dot"/>
            </w:tabs>
            <w:rPr/>
          </w:pPr>
          <w:hyperlink w:anchor="__RefHeading___Toc881574_730472459">
            <w:r>
              <w:rPr>
                <w:webHidden/>
                <w:rStyle w:val="IndexLink"/>
                <w:rtl w:val="true"/>
              </w:rPr>
              <w:t>موارد جواز الربا</w:t>
            </w:r>
            <w:r>
              <w:rPr>
                <w:rStyle w:val="IndexLink"/>
                <w:rtl w:val="true"/>
              </w:rPr>
              <w:tab/>
            </w:r>
            <w:r>
              <w:rPr>
                <w:rStyle w:val="IndexLink"/>
              </w:rPr>
              <w:t>233</w:t>
            </w:r>
          </w:hyperlink>
        </w:p>
        <w:p>
          <w:pPr>
            <w:pStyle w:val="Contents3"/>
            <w:tabs>
              <w:tab w:val="clear" w:pos="8459"/>
              <w:tab w:val="right" w:pos="9026" w:leader="dot"/>
            </w:tabs>
            <w:rPr/>
          </w:pPr>
          <w:hyperlink w:anchor="__RefHeading___Toc881576_730472459">
            <w:r>
              <w:rPr>
                <w:webHidden/>
                <w:rStyle w:val="IndexLink"/>
                <w:rtl w:val="true"/>
              </w:rPr>
              <w:t>عدم الفرق في الولد بين الذكر والأنثى</w:t>
            </w:r>
            <w:r>
              <w:rPr>
                <w:rStyle w:val="IndexLink"/>
                <w:rtl w:val="true"/>
              </w:rPr>
              <w:tab/>
            </w:r>
            <w:r>
              <w:rPr>
                <w:rStyle w:val="IndexLink"/>
              </w:rPr>
              <w:t>236</w:t>
            </w:r>
          </w:hyperlink>
        </w:p>
        <w:p>
          <w:pPr>
            <w:pStyle w:val="Contents3"/>
            <w:tabs>
              <w:tab w:val="clear" w:pos="8459"/>
              <w:tab w:val="right" w:pos="9026" w:leader="dot"/>
            </w:tabs>
            <w:rPr/>
          </w:pPr>
          <w:hyperlink w:anchor="__RefHeading___Toc881578_730472459">
            <w:r>
              <w:rPr>
                <w:webHidden/>
                <w:rStyle w:val="IndexLink"/>
                <w:rtl w:val="true"/>
              </w:rPr>
              <w:t>محاولات تبرير الربا في العصر الحاضر ودفعها</w:t>
            </w:r>
            <w:r>
              <w:rPr>
                <w:rStyle w:val="IndexLink"/>
                <w:rtl w:val="true"/>
              </w:rPr>
              <w:tab/>
            </w:r>
            <w:r>
              <w:rPr>
                <w:rStyle w:val="IndexLink"/>
              </w:rPr>
              <w:t>252</w:t>
            </w:r>
          </w:hyperlink>
        </w:p>
        <w:p>
          <w:pPr>
            <w:pStyle w:val="Contents2"/>
            <w:tabs>
              <w:tab w:val="clear" w:pos="8743"/>
              <w:tab w:val="right" w:pos="9026" w:leader="dot"/>
            </w:tabs>
            <w:rPr/>
          </w:pPr>
          <w:hyperlink w:anchor="__RefHeading___Toc881580_730472459">
            <w:r>
              <w:rPr>
                <w:webHidden/>
                <w:rStyle w:val="IndexLink"/>
                <w:rtl w:val="true"/>
              </w:rPr>
              <w:t xml:space="preserve">الفصل العاشر </w:t>
            </w:r>
            <w:r>
              <w:rPr>
                <w:rStyle w:val="IndexLink"/>
                <w:rtl w:val="true"/>
              </w:rPr>
              <w:t xml:space="preserve">/ </w:t>
            </w:r>
            <w:r>
              <w:rPr>
                <w:rStyle w:val="IndexLink"/>
                <w:rtl w:val="true"/>
              </w:rPr>
              <w:t>في بيع الصرف</w:t>
            </w:r>
            <w:r>
              <w:rPr>
                <w:rStyle w:val="IndexLink"/>
                <w:rtl w:val="true"/>
              </w:rPr>
              <w:tab/>
            </w:r>
            <w:r>
              <w:rPr>
                <w:rStyle w:val="IndexLink"/>
              </w:rPr>
              <w:t>266</w:t>
            </w:r>
          </w:hyperlink>
        </w:p>
        <w:p>
          <w:pPr>
            <w:pStyle w:val="Contents3"/>
            <w:tabs>
              <w:tab w:val="clear" w:pos="8459"/>
              <w:tab w:val="right" w:pos="9026" w:leader="dot"/>
            </w:tabs>
            <w:rPr/>
          </w:pPr>
          <w:hyperlink w:anchor="__RefHeading___Toc881582_730472459">
            <w:r>
              <w:rPr>
                <w:webHidden/>
                <w:rStyle w:val="IndexLink"/>
                <w:rtl w:val="true"/>
              </w:rPr>
              <w:t>اشارة</w:t>
            </w:r>
            <w:r>
              <w:rPr>
                <w:rStyle w:val="IndexLink"/>
                <w:rtl w:val="true"/>
              </w:rPr>
              <w:tab/>
            </w:r>
            <w:r>
              <w:rPr>
                <w:rStyle w:val="IndexLink"/>
              </w:rPr>
              <w:t>266</w:t>
            </w:r>
          </w:hyperlink>
        </w:p>
        <w:p>
          <w:pPr>
            <w:pStyle w:val="Contents3"/>
            <w:tabs>
              <w:tab w:val="clear" w:pos="8459"/>
              <w:tab w:val="right" w:pos="9026" w:leader="dot"/>
            </w:tabs>
            <w:rPr/>
          </w:pPr>
          <w:hyperlink w:anchor="__RefHeading___Toc881584_730472459">
            <w:r>
              <w:rPr>
                <w:webHidden/>
                <w:rStyle w:val="IndexLink"/>
                <w:rtl w:val="true"/>
              </w:rPr>
              <w:t>الكلام في اشراط التقابض في الصلح</w:t>
            </w:r>
            <w:r>
              <w:rPr>
                <w:rStyle w:val="IndexLink"/>
                <w:rtl w:val="true"/>
              </w:rPr>
              <w:tab/>
            </w:r>
            <w:r>
              <w:rPr>
                <w:rStyle w:val="IndexLink"/>
              </w:rPr>
              <w:t>275</w:t>
            </w:r>
          </w:hyperlink>
        </w:p>
        <w:p>
          <w:pPr>
            <w:pStyle w:val="Contents3"/>
            <w:tabs>
              <w:tab w:val="clear" w:pos="8459"/>
              <w:tab w:val="right" w:pos="9026" w:leader="dot"/>
            </w:tabs>
            <w:rPr/>
          </w:pPr>
          <w:hyperlink w:anchor="__RefHeading___Toc881586_730472459">
            <w:r>
              <w:rPr>
                <w:webHidden/>
                <w:rStyle w:val="IndexLink"/>
                <w:rtl w:val="true"/>
              </w:rPr>
              <w:t>بيع الدين بنقد اخر</w:t>
            </w:r>
            <w:r>
              <w:rPr>
                <w:rStyle w:val="IndexLink"/>
                <w:rtl w:val="true"/>
              </w:rPr>
              <w:tab/>
            </w:r>
            <w:r>
              <w:rPr>
                <w:rStyle w:val="IndexLink"/>
              </w:rPr>
              <w:t>277</w:t>
            </w:r>
          </w:hyperlink>
        </w:p>
        <w:p>
          <w:pPr>
            <w:pStyle w:val="Contents3"/>
            <w:tabs>
              <w:tab w:val="clear" w:pos="8459"/>
              <w:tab w:val="right" w:pos="9026" w:leader="dot"/>
            </w:tabs>
            <w:rPr/>
          </w:pPr>
          <w:hyperlink w:anchor="__RefHeading___Toc881588_730472459">
            <w:r>
              <w:rPr>
                <w:webHidden/>
                <w:rStyle w:val="IndexLink"/>
                <w:rtl w:val="true"/>
              </w:rPr>
              <w:t>اذا باع ما اشراه نقداً قبل القبض</w:t>
            </w:r>
            <w:r>
              <w:rPr>
                <w:rStyle w:val="IndexLink"/>
                <w:rtl w:val="true"/>
              </w:rPr>
              <w:tab/>
            </w:r>
            <w:r>
              <w:rPr>
                <w:rStyle w:val="IndexLink"/>
              </w:rPr>
              <w:t>279</w:t>
            </w:r>
          </w:hyperlink>
        </w:p>
        <w:p>
          <w:pPr>
            <w:pStyle w:val="Contents3"/>
            <w:tabs>
              <w:tab w:val="clear" w:pos="8459"/>
              <w:tab w:val="right" w:pos="9026" w:leader="dot"/>
            </w:tabs>
            <w:rPr/>
          </w:pPr>
          <w:hyperlink w:anchor="__RefHeading___Toc881590_730472459">
            <w:r>
              <w:rPr>
                <w:webHidden/>
                <w:rStyle w:val="IndexLink"/>
                <w:rtl w:val="true"/>
              </w:rPr>
              <w:t>الكلام في اقباض المبيع او الثمن</w:t>
            </w:r>
            <w:r>
              <w:rPr>
                <w:rStyle w:val="IndexLink"/>
                <w:rtl w:val="true"/>
              </w:rPr>
              <w:tab/>
            </w:r>
            <w:r>
              <w:rPr>
                <w:rStyle w:val="IndexLink"/>
              </w:rPr>
              <w:t>283</w:t>
            </w:r>
          </w:hyperlink>
        </w:p>
        <w:p>
          <w:pPr>
            <w:pStyle w:val="Contents3"/>
            <w:tabs>
              <w:tab w:val="clear" w:pos="8459"/>
              <w:tab w:val="right" w:pos="9026" w:leader="dot"/>
            </w:tabs>
            <w:rPr/>
          </w:pPr>
          <w:hyperlink w:anchor="__RefHeading___Toc881592_730472459">
            <w:r>
              <w:rPr>
                <w:webHidden/>
                <w:rStyle w:val="IndexLink"/>
                <w:rtl w:val="true"/>
              </w:rPr>
              <w:t>بيع الآلات المحلاة بالذهب</w:t>
            </w:r>
            <w:r>
              <w:rPr>
                <w:rStyle w:val="IndexLink"/>
                <w:rtl w:val="true"/>
              </w:rPr>
              <w:tab/>
            </w:r>
            <w:r>
              <w:rPr>
                <w:rStyle w:val="IndexLink"/>
              </w:rPr>
              <w:t>291</w:t>
            </w:r>
          </w:hyperlink>
        </w:p>
        <w:p>
          <w:pPr>
            <w:pStyle w:val="Contents3"/>
            <w:tabs>
              <w:tab w:val="clear" w:pos="8459"/>
              <w:tab w:val="right" w:pos="9026" w:leader="dot"/>
            </w:tabs>
            <w:rPr/>
          </w:pPr>
          <w:hyperlink w:anchor="__RefHeading___Toc881594_730472459">
            <w:r>
              <w:rPr>
                <w:webHidden/>
                <w:rStyle w:val="IndexLink"/>
                <w:rtl w:val="true"/>
              </w:rPr>
              <w:t>اذا اشرى ذهباً او فضة ثم وجدها جنساً اخر</w:t>
            </w:r>
            <w:r>
              <w:rPr>
                <w:rStyle w:val="IndexLink"/>
                <w:rtl w:val="true"/>
              </w:rPr>
              <w:tab/>
            </w:r>
            <w:r>
              <w:rPr>
                <w:rStyle w:val="IndexLink"/>
              </w:rPr>
              <w:t>296</w:t>
            </w:r>
          </w:hyperlink>
        </w:p>
        <w:p>
          <w:pPr>
            <w:pStyle w:val="Contents3"/>
            <w:tabs>
              <w:tab w:val="clear" w:pos="8459"/>
              <w:tab w:val="right" w:pos="9026" w:leader="dot"/>
            </w:tabs>
            <w:rPr/>
          </w:pPr>
          <w:hyperlink w:anchor="__RefHeading___Toc881596_730472459">
            <w:r>
              <w:rPr>
                <w:webHidden/>
                <w:rStyle w:val="IndexLink"/>
                <w:rtl w:val="true"/>
              </w:rPr>
              <w:t>استبدال ما في الذمة بثمن اخر</w:t>
            </w:r>
            <w:r>
              <w:rPr>
                <w:rStyle w:val="IndexLink"/>
                <w:rtl w:val="true"/>
              </w:rPr>
              <w:tab/>
            </w:r>
            <w:r>
              <w:rPr>
                <w:rStyle w:val="IndexLink"/>
              </w:rPr>
              <w:t>302</w:t>
            </w:r>
          </w:hyperlink>
        </w:p>
        <w:p>
          <w:pPr>
            <w:pStyle w:val="Contents3"/>
            <w:tabs>
              <w:tab w:val="clear" w:pos="8459"/>
              <w:tab w:val="right" w:pos="9026" w:leader="dot"/>
            </w:tabs>
            <w:rPr/>
          </w:pPr>
          <w:hyperlink w:anchor="__RefHeading___Toc881598_730472459">
            <w:r>
              <w:rPr>
                <w:webHidden/>
                <w:rStyle w:val="IndexLink"/>
                <w:rtl w:val="true"/>
              </w:rPr>
              <w:t>بيع درهم بدرهم بشرط صياغة خاتم</w:t>
            </w:r>
            <w:r>
              <w:rPr>
                <w:rStyle w:val="IndexLink"/>
                <w:rtl w:val="true"/>
              </w:rPr>
              <w:tab/>
            </w:r>
            <w:r>
              <w:rPr>
                <w:rStyle w:val="IndexLink"/>
              </w:rPr>
              <w:t>305</w:t>
            </w:r>
          </w:hyperlink>
        </w:p>
        <w:p>
          <w:pPr>
            <w:pStyle w:val="Contents3"/>
            <w:tabs>
              <w:tab w:val="clear" w:pos="8459"/>
              <w:tab w:val="right" w:pos="9026" w:leader="dot"/>
            </w:tabs>
            <w:rPr/>
          </w:pPr>
          <w:hyperlink w:anchor="__RefHeading___Toc881600_730472459">
            <w:r>
              <w:rPr>
                <w:webHidden/>
                <w:rStyle w:val="IndexLink"/>
                <w:rtl w:val="true"/>
              </w:rPr>
              <w:t>عدم جواز بيع المصوغ من الذهب والفضة باحدهما الا مع الزيادة</w:t>
            </w:r>
            <w:r>
              <w:rPr>
                <w:rStyle w:val="IndexLink"/>
                <w:rtl w:val="true"/>
              </w:rPr>
              <w:tab/>
            </w:r>
            <w:r>
              <w:rPr>
                <w:rStyle w:val="IndexLink"/>
              </w:rPr>
              <w:t>308</w:t>
            </w:r>
          </w:hyperlink>
        </w:p>
        <w:p>
          <w:pPr>
            <w:pStyle w:val="Contents3"/>
            <w:tabs>
              <w:tab w:val="clear" w:pos="8459"/>
              <w:tab w:val="right" w:pos="9026" w:leader="dot"/>
            </w:tabs>
            <w:rPr/>
          </w:pPr>
          <w:hyperlink w:anchor="__RefHeading___Toc881602_730472459">
            <w:r>
              <w:rPr>
                <w:webHidden/>
                <w:rStyle w:val="IndexLink"/>
                <w:rtl w:val="true"/>
              </w:rPr>
              <w:t>الكلام في تراب الصاغة</w:t>
            </w:r>
            <w:r>
              <w:rPr>
                <w:rStyle w:val="IndexLink"/>
                <w:rtl w:val="true"/>
              </w:rPr>
              <w:tab/>
            </w:r>
            <w:r>
              <w:rPr>
                <w:rStyle w:val="IndexLink"/>
              </w:rPr>
              <w:t>309</w:t>
            </w:r>
          </w:hyperlink>
        </w:p>
        <w:p>
          <w:pPr>
            <w:pStyle w:val="Contents2"/>
            <w:tabs>
              <w:tab w:val="clear" w:pos="8743"/>
              <w:tab w:val="right" w:pos="9026" w:leader="dot"/>
            </w:tabs>
            <w:rPr/>
          </w:pPr>
          <w:hyperlink w:anchor="__RefHeading___Toc881604_730472459">
            <w:r>
              <w:rPr>
                <w:webHidden/>
                <w:rStyle w:val="IndexLink"/>
                <w:rtl w:val="true"/>
              </w:rPr>
              <w:t>الفصل الحادي عشر</w:t>
            </w:r>
            <w:r>
              <w:rPr>
                <w:rStyle w:val="IndexLink"/>
                <w:rtl w:val="true"/>
              </w:rPr>
              <w:t xml:space="preserve">/ </w:t>
            </w:r>
            <w:r>
              <w:rPr>
                <w:rStyle w:val="IndexLink"/>
                <w:rtl w:val="true"/>
              </w:rPr>
              <w:t>السلف</w:t>
            </w:r>
            <w:r>
              <w:rPr>
                <w:rStyle w:val="IndexLink"/>
                <w:rtl w:val="true"/>
              </w:rPr>
              <w:tab/>
            </w:r>
            <w:r>
              <w:rPr>
                <w:rStyle w:val="IndexLink"/>
              </w:rPr>
              <w:t>312</w:t>
            </w:r>
          </w:hyperlink>
        </w:p>
        <w:p>
          <w:pPr>
            <w:pStyle w:val="Contents3"/>
            <w:tabs>
              <w:tab w:val="clear" w:pos="8459"/>
              <w:tab w:val="right" w:pos="9026" w:leader="dot"/>
            </w:tabs>
            <w:rPr/>
          </w:pPr>
          <w:hyperlink w:anchor="__RefHeading___Toc881606_730472459">
            <w:r>
              <w:rPr>
                <w:webHidden/>
                <w:rStyle w:val="IndexLink"/>
                <w:rtl w:val="true"/>
              </w:rPr>
              <w:t>اشارة</w:t>
            </w:r>
            <w:r>
              <w:rPr>
                <w:rStyle w:val="IndexLink"/>
                <w:rtl w:val="true"/>
              </w:rPr>
              <w:tab/>
            </w:r>
            <w:r>
              <w:rPr>
                <w:rStyle w:val="IndexLink"/>
              </w:rPr>
              <w:t>312</w:t>
            </w:r>
          </w:hyperlink>
        </w:p>
        <w:p>
          <w:pPr>
            <w:pStyle w:val="Contents3"/>
            <w:tabs>
              <w:tab w:val="clear" w:pos="8459"/>
              <w:tab w:val="right" w:pos="9026" w:leader="dot"/>
            </w:tabs>
            <w:rPr/>
          </w:pPr>
          <w:hyperlink w:anchor="__RefHeading___Toc881608_730472459">
            <w:r>
              <w:rPr>
                <w:webHidden/>
                <w:rStyle w:val="IndexLink"/>
                <w:rtl w:val="true"/>
              </w:rPr>
              <w:t>يشرط في السلف امور</w:t>
            </w:r>
            <w:r>
              <w:rPr>
                <w:rStyle w:val="IndexLink"/>
                <w:rtl w:val="true"/>
              </w:rPr>
              <w:t xml:space="preserve">/ </w:t>
            </w:r>
            <w:r>
              <w:rPr>
                <w:rStyle w:val="IndexLink"/>
                <w:rtl w:val="true"/>
              </w:rPr>
              <w:t>الأول</w:t>
            </w:r>
            <w:r>
              <w:rPr>
                <w:rStyle w:val="IndexLink"/>
                <w:rtl w:val="true"/>
              </w:rPr>
              <w:t xml:space="preserve">: </w:t>
            </w:r>
            <w:r>
              <w:rPr>
                <w:rStyle w:val="IndexLink"/>
                <w:rtl w:val="true"/>
              </w:rPr>
              <w:t>ضبط الأوصاف</w:t>
            </w:r>
            <w:r>
              <w:rPr>
                <w:rStyle w:val="IndexLink"/>
                <w:rtl w:val="true"/>
              </w:rPr>
              <w:tab/>
            </w:r>
            <w:r>
              <w:rPr>
                <w:rStyle w:val="IndexLink"/>
              </w:rPr>
              <w:t>316</w:t>
            </w:r>
          </w:hyperlink>
        </w:p>
        <w:p>
          <w:pPr>
            <w:pStyle w:val="Contents4"/>
            <w:tabs>
              <w:tab w:val="clear" w:pos="8176"/>
              <w:tab w:val="right" w:pos="9026" w:leader="dot"/>
            </w:tabs>
            <w:rPr/>
          </w:pPr>
          <w:hyperlink w:anchor="__RefHeading___Toc881610_730472459">
            <w:r>
              <w:rPr>
                <w:webHidden/>
                <w:rStyle w:val="IndexLink"/>
                <w:rtl w:val="true"/>
              </w:rPr>
              <w:t>اشارة</w:t>
            </w:r>
            <w:r>
              <w:rPr>
                <w:rStyle w:val="IndexLink"/>
                <w:rtl w:val="true"/>
              </w:rPr>
              <w:tab/>
            </w:r>
            <w:r>
              <w:rPr>
                <w:rStyle w:val="IndexLink"/>
              </w:rPr>
              <w:t>316</w:t>
            </w:r>
          </w:hyperlink>
        </w:p>
        <w:p>
          <w:pPr>
            <w:pStyle w:val="Contents4"/>
            <w:tabs>
              <w:tab w:val="clear" w:pos="8176"/>
              <w:tab w:val="right" w:pos="9026" w:leader="dot"/>
            </w:tabs>
            <w:rPr/>
          </w:pPr>
          <w:hyperlink w:anchor="__RefHeading___Toc881612_730472459">
            <w:r>
              <w:rPr>
                <w:webHidden/>
                <w:rStyle w:val="IndexLink"/>
                <w:rtl w:val="true"/>
              </w:rPr>
              <w:t>الثاني</w:t>
            </w:r>
            <w:r>
              <w:rPr>
                <w:rStyle w:val="IndexLink"/>
                <w:rtl w:val="true"/>
              </w:rPr>
              <w:t xml:space="preserve">: </w:t>
            </w:r>
            <w:r>
              <w:rPr>
                <w:rStyle w:val="IndexLink"/>
                <w:rtl w:val="true"/>
              </w:rPr>
              <w:t>ذكر الجنس والوصف</w:t>
            </w:r>
            <w:r>
              <w:rPr>
                <w:rStyle w:val="IndexLink"/>
                <w:rtl w:val="true"/>
              </w:rPr>
              <w:tab/>
            </w:r>
            <w:r>
              <w:rPr>
                <w:rStyle w:val="IndexLink"/>
              </w:rPr>
              <w:t>319</w:t>
            </w:r>
          </w:hyperlink>
        </w:p>
        <w:p>
          <w:pPr>
            <w:pStyle w:val="Contents4"/>
            <w:tabs>
              <w:tab w:val="clear" w:pos="8176"/>
              <w:tab w:val="right" w:pos="9026" w:leader="dot"/>
            </w:tabs>
            <w:rPr/>
          </w:pPr>
          <w:hyperlink w:anchor="__RefHeading___Toc881614_730472459">
            <w:r>
              <w:rPr>
                <w:webHidden/>
                <w:rStyle w:val="IndexLink"/>
                <w:rtl w:val="true"/>
              </w:rPr>
              <w:t>الثالث</w:t>
            </w:r>
            <w:r>
              <w:rPr>
                <w:rStyle w:val="IndexLink"/>
                <w:rtl w:val="true"/>
              </w:rPr>
              <w:t xml:space="preserve">: </w:t>
            </w:r>
            <w:r>
              <w:rPr>
                <w:rStyle w:val="IndexLink"/>
                <w:rtl w:val="true"/>
              </w:rPr>
              <w:t>قبض الثمن قبل التفرق</w:t>
            </w:r>
            <w:r>
              <w:rPr>
                <w:rStyle w:val="IndexLink"/>
                <w:rtl w:val="true"/>
              </w:rPr>
              <w:tab/>
            </w:r>
            <w:r>
              <w:rPr>
                <w:rStyle w:val="IndexLink"/>
              </w:rPr>
              <w:t>320</w:t>
            </w:r>
          </w:hyperlink>
        </w:p>
        <w:p>
          <w:pPr>
            <w:pStyle w:val="Contents4"/>
            <w:tabs>
              <w:tab w:val="clear" w:pos="8176"/>
              <w:tab w:val="right" w:pos="9026" w:leader="dot"/>
            </w:tabs>
            <w:rPr/>
          </w:pPr>
          <w:hyperlink w:anchor="__RefHeading___Toc881616_730472459">
            <w:r>
              <w:rPr>
                <w:webHidden/>
                <w:rStyle w:val="IndexLink"/>
                <w:rtl w:val="true"/>
              </w:rPr>
              <w:t>الخامس</w:t>
            </w:r>
            <w:r>
              <w:rPr>
                <w:rStyle w:val="IndexLink"/>
                <w:rtl w:val="true"/>
              </w:rPr>
              <w:t xml:space="preserve">: </w:t>
            </w:r>
            <w:r>
              <w:rPr>
                <w:rStyle w:val="IndexLink"/>
                <w:rtl w:val="true"/>
              </w:rPr>
              <w:t>تعيين اجل مضبوط</w:t>
            </w:r>
            <w:r>
              <w:rPr>
                <w:rStyle w:val="IndexLink"/>
                <w:rtl w:val="true"/>
              </w:rPr>
              <w:tab/>
            </w:r>
            <w:r>
              <w:rPr>
                <w:rStyle w:val="IndexLink"/>
              </w:rPr>
              <w:t>329</w:t>
            </w:r>
          </w:hyperlink>
        </w:p>
        <w:p>
          <w:pPr>
            <w:pStyle w:val="Contents4"/>
            <w:tabs>
              <w:tab w:val="clear" w:pos="8176"/>
              <w:tab w:val="right" w:pos="9026" w:leader="dot"/>
            </w:tabs>
            <w:rPr/>
          </w:pPr>
          <w:hyperlink w:anchor="__RefHeading___Toc881618_730472459">
            <w:r>
              <w:rPr>
                <w:webHidden/>
                <w:rStyle w:val="IndexLink"/>
                <w:rtl w:val="true"/>
              </w:rPr>
              <w:t>السادس</w:t>
            </w:r>
            <w:r>
              <w:rPr>
                <w:rStyle w:val="IndexLink"/>
                <w:rtl w:val="true"/>
              </w:rPr>
              <w:t xml:space="preserve">: </w:t>
            </w:r>
            <w:r>
              <w:rPr>
                <w:rStyle w:val="IndexLink"/>
                <w:rtl w:val="true"/>
              </w:rPr>
              <w:t>امكان الدفع عند حلول الأجل</w:t>
            </w:r>
            <w:r>
              <w:rPr>
                <w:rStyle w:val="IndexLink"/>
                <w:rtl w:val="true"/>
              </w:rPr>
              <w:tab/>
            </w:r>
            <w:r>
              <w:rPr>
                <w:rStyle w:val="IndexLink"/>
              </w:rPr>
              <w:t>334</w:t>
            </w:r>
          </w:hyperlink>
        </w:p>
        <w:p>
          <w:pPr>
            <w:pStyle w:val="Contents3"/>
            <w:tabs>
              <w:tab w:val="clear" w:pos="8459"/>
              <w:tab w:val="right" w:pos="9026" w:leader="dot"/>
            </w:tabs>
            <w:rPr/>
          </w:pPr>
          <w:hyperlink w:anchor="__RefHeading___Toc881620_730472459">
            <w:r>
              <w:rPr>
                <w:webHidden/>
                <w:rStyle w:val="IndexLink"/>
                <w:rtl w:val="true"/>
              </w:rPr>
              <w:t>الكلام في اقتضاء العقد وجوب التسليم في مكان المطالبة</w:t>
            </w:r>
            <w:r>
              <w:rPr>
                <w:rStyle w:val="IndexLink"/>
                <w:rtl w:val="true"/>
              </w:rPr>
              <w:tab/>
            </w:r>
            <w:r>
              <w:rPr>
                <w:rStyle w:val="IndexLink"/>
              </w:rPr>
              <w:t>339</w:t>
            </w:r>
          </w:hyperlink>
        </w:p>
        <w:p>
          <w:pPr>
            <w:pStyle w:val="Contents3"/>
            <w:tabs>
              <w:tab w:val="clear" w:pos="8459"/>
              <w:tab w:val="right" w:pos="9026" w:leader="dot"/>
            </w:tabs>
            <w:rPr/>
          </w:pPr>
          <w:hyperlink w:anchor="__RefHeading___Toc881622_730472459">
            <w:r>
              <w:rPr>
                <w:webHidden/>
                <w:rStyle w:val="IndexLink"/>
                <w:rtl w:val="true"/>
              </w:rPr>
              <w:t>المعيار في الشهر المضروب اجلاً</w:t>
            </w:r>
            <w:r>
              <w:rPr>
                <w:rStyle w:val="IndexLink"/>
                <w:rtl w:val="true"/>
              </w:rPr>
              <w:tab/>
            </w:r>
            <w:r>
              <w:rPr>
                <w:rStyle w:val="IndexLink"/>
              </w:rPr>
              <w:t>342</w:t>
            </w:r>
          </w:hyperlink>
        </w:p>
        <w:p>
          <w:pPr>
            <w:pStyle w:val="Contents3"/>
            <w:tabs>
              <w:tab w:val="clear" w:pos="8459"/>
              <w:tab w:val="right" w:pos="9026" w:leader="dot"/>
            </w:tabs>
            <w:rPr/>
          </w:pPr>
          <w:hyperlink w:anchor="__RefHeading___Toc881624_730472459">
            <w:r>
              <w:rPr>
                <w:webHidden/>
                <w:rStyle w:val="IndexLink"/>
                <w:rtl w:val="true"/>
              </w:rPr>
              <w:t>الكلام في جواز بيع ما اشراه سلفاً قبل حلول الأجل</w:t>
            </w:r>
            <w:r>
              <w:rPr>
                <w:rStyle w:val="IndexLink"/>
                <w:rtl w:val="true"/>
              </w:rPr>
              <w:tab/>
            </w:r>
            <w:r>
              <w:rPr>
                <w:rStyle w:val="IndexLink"/>
              </w:rPr>
              <w:t>350</w:t>
            </w:r>
          </w:hyperlink>
        </w:p>
        <w:p>
          <w:pPr>
            <w:pStyle w:val="Contents3"/>
            <w:tabs>
              <w:tab w:val="clear" w:pos="8459"/>
              <w:tab w:val="right" w:pos="9026" w:leader="dot"/>
            </w:tabs>
            <w:rPr/>
          </w:pPr>
          <w:hyperlink w:anchor="__RefHeading___Toc881626_730472459">
            <w:r>
              <w:rPr>
                <w:webHidden/>
                <w:rStyle w:val="IndexLink"/>
                <w:rtl w:val="true"/>
              </w:rPr>
              <w:t>اذا دفع المبيع خالياً من الصفة</w:t>
            </w:r>
            <w:r>
              <w:rPr>
                <w:rStyle w:val="IndexLink"/>
                <w:rtl w:val="true"/>
              </w:rPr>
              <w:tab/>
            </w:r>
            <w:r>
              <w:rPr>
                <w:rStyle w:val="IndexLink"/>
              </w:rPr>
              <w:t>359</w:t>
            </w:r>
          </w:hyperlink>
        </w:p>
        <w:p>
          <w:pPr>
            <w:pStyle w:val="Contents3"/>
            <w:tabs>
              <w:tab w:val="clear" w:pos="8459"/>
              <w:tab w:val="right" w:pos="9026" w:leader="dot"/>
            </w:tabs>
            <w:rPr/>
          </w:pPr>
          <w:hyperlink w:anchor="__RefHeading___Toc881628_730472459">
            <w:r>
              <w:rPr>
                <w:webHidden/>
                <w:rStyle w:val="IndexLink"/>
                <w:rtl w:val="true"/>
              </w:rPr>
              <w:t>اذا حلّ الأجل ولم يتمكن البايع من الدفع</w:t>
            </w:r>
            <w:r>
              <w:rPr>
                <w:rStyle w:val="IndexLink"/>
                <w:rtl w:val="true"/>
              </w:rPr>
              <w:tab/>
            </w:r>
            <w:r>
              <w:rPr>
                <w:rStyle w:val="IndexLink"/>
              </w:rPr>
              <w:t>362</w:t>
            </w:r>
          </w:hyperlink>
        </w:p>
        <w:p>
          <w:pPr>
            <w:pStyle w:val="Contents3"/>
            <w:tabs>
              <w:tab w:val="clear" w:pos="8459"/>
              <w:tab w:val="right" w:pos="9026" w:leader="dot"/>
            </w:tabs>
            <w:rPr/>
          </w:pPr>
          <w:hyperlink w:anchor="__RefHeading___Toc881630_730472459">
            <w:r>
              <w:rPr>
                <w:webHidden/>
                <w:rStyle w:val="IndexLink"/>
                <w:rtl w:val="true"/>
              </w:rPr>
              <w:t>وجود المبيع في غير البلد الذي يجب التسليم فيه</w:t>
            </w:r>
            <w:r>
              <w:rPr>
                <w:rStyle w:val="IndexLink"/>
                <w:rtl w:val="true"/>
              </w:rPr>
              <w:tab/>
            </w:r>
            <w:r>
              <w:rPr>
                <w:rStyle w:val="IndexLink"/>
              </w:rPr>
              <w:t>365</w:t>
            </w:r>
          </w:hyperlink>
        </w:p>
        <w:p>
          <w:pPr>
            <w:pStyle w:val="Contents2"/>
            <w:tabs>
              <w:tab w:val="clear" w:pos="8743"/>
              <w:tab w:val="right" w:pos="9026" w:leader="dot"/>
            </w:tabs>
            <w:rPr/>
          </w:pPr>
          <w:hyperlink w:anchor="__RefHeading___Toc881632_730472459">
            <w:r>
              <w:rPr>
                <w:webHidden/>
                <w:rStyle w:val="IndexLink"/>
                <w:rtl w:val="true"/>
              </w:rPr>
              <w:t>الفصل الثاني عشر</w:t>
            </w:r>
            <w:r>
              <w:rPr>
                <w:rStyle w:val="IndexLink"/>
                <w:rtl w:val="true"/>
              </w:rPr>
              <w:t xml:space="preserve">/ </w:t>
            </w:r>
            <w:r>
              <w:rPr>
                <w:rStyle w:val="IndexLink"/>
                <w:rtl w:val="true"/>
              </w:rPr>
              <w:t>بيع الثمار</w:t>
            </w:r>
            <w:r>
              <w:rPr>
                <w:rStyle w:val="IndexLink"/>
                <w:rtl w:val="true"/>
              </w:rPr>
              <w:tab/>
            </w:r>
            <w:r>
              <w:rPr>
                <w:rStyle w:val="IndexLink"/>
              </w:rPr>
              <w:t>368</w:t>
            </w:r>
          </w:hyperlink>
        </w:p>
        <w:p>
          <w:pPr>
            <w:pStyle w:val="Contents3"/>
            <w:tabs>
              <w:tab w:val="clear" w:pos="8459"/>
              <w:tab w:val="right" w:pos="9026" w:leader="dot"/>
            </w:tabs>
            <w:rPr/>
          </w:pPr>
          <w:hyperlink w:anchor="__RefHeading___Toc881634_730472459">
            <w:r>
              <w:rPr>
                <w:webHidden/>
                <w:rStyle w:val="IndexLink"/>
                <w:rtl w:val="true"/>
              </w:rPr>
              <w:t>اشارة</w:t>
            </w:r>
            <w:r>
              <w:rPr>
                <w:rStyle w:val="IndexLink"/>
                <w:rtl w:val="true"/>
              </w:rPr>
              <w:tab/>
            </w:r>
            <w:r>
              <w:rPr>
                <w:rStyle w:val="IndexLink"/>
              </w:rPr>
              <w:t>368</w:t>
            </w:r>
          </w:hyperlink>
        </w:p>
        <w:p>
          <w:pPr>
            <w:pStyle w:val="Contents3"/>
            <w:tabs>
              <w:tab w:val="clear" w:pos="8459"/>
              <w:tab w:val="right" w:pos="9026" w:leader="dot"/>
            </w:tabs>
            <w:rPr/>
          </w:pPr>
          <w:hyperlink w:anchor="__RefHeading___Toc881636_730472459">
            <w:r>
              <w:rPr>
                <w:webHidden/>
                <w:rStyle w:val="IndexLink"/>
                <w:rtl w:val="true"/>
              </w:rPr>
              <w:t>في جواز بيع الثمار عامين</w:t>
            </w:r>
            <w:r>
              <w:rPr>
                <w:rStyle w:val="IndexLink"/>
                <w:rtl w:val="true"/>
              </w:rPr>
              <w:tab/>
            </w:r>
            <w:r>
              <w:rPr>
                <w:rStyle w:val="IndexLink"/>
              </w:rPr>
              <w:t>375</w:t>
            </w:r>
          </w:hyperlink>
        </w:p>
        <w:p>
          <w:pPr>
            <w:pStyle w:val="Contents3"/>
            <w:tabs>
              <w:tab w:val="clear" w:pos="8459"/>
              <w:tab w:val="right" w:pos="9026" w:leader="dot"/>
            </w:tabs>
            <w:rPr/>
          </w:pPr>
          <w:hyperlink w:anchor="__RefHeading___Toc881638_730472459">
            <w:r>
              <w:rPr>
                <w:webHidden/>
                <w:rStyle w:val="IndexLink"/>
                <w:rtl w:val="true"/>
              </w:rPr>
              <w:t>في جواز بيع الثمار عاماً واحداً مع الضميمة</w:t>
            </w:r>
            <w:r>
              <w:rPr>
                <w:rStyle w:val="IndexLink"/>
                <w:rtl w:val="true"/>
              </w:rPr>
              <w:tab/>
            </w:r>
            <w:r>
              <w:rPr>
                <w:rStyle w:val="IndexLink"/>
              </w:rPr>
              <w:t>378</w:t>
            </w:r>
          </w:hyperlink>
        </w:p>
        <w:p>
          <w:pPr>
            <w:pStyle w:val="Contents3"/>
            <w:tabs>
              <w:tab w:val="clear" w:pos="8459"/>
              <w:tab w:val="right" w:pos="9026" w:leader="dot"/>
            </w:tabs>
            <w:rPr/>
          </w:pPr>
          <w:hyperlink w:anchor="__RefHeading___Toc881640_730472459">
            <w:r>
              <w:rPr>
                <w:webHidden/>
                <w:rStyle w:val="IndexLink"/>
                <w:rtl w:val="true"/>
              </w:rPr>
              <w:t>المعيار في بدو الصلاح</w:t>
            </w:r>
            <w:r>
              <w:rPr>
                <w:rStyle w:val="IndexLink"/>
                <w:rtl w:val="true"/>
              </w:rPr>
              <w:tab/>
            </w:r>
            <w:r>
              <w:rPr>
                <w:rStyle w:val="IndexLink"/>
              </w:rPr>
              <w:t>384</w:t>
            </w:r>
          </w:hyperlink>
        </w:p>
        <w:p>
          <w:pPr>
            <w:pStyle w:val="Contents3"/>
            <w:tabs>
              <w:tab w:val="clear" w:pos="8459"/>
              <w:tab w:val="right" w:pos="9026" w:leader="dot"/>
            </w:tabs>
            <w:rPr/>
          </w:pPr>
          <w:hyperlink w:anchor="__RefHeading___Toc881642_730472459">
            <w:r>
              <w:rPr>
                <w:webHidden/>
                <w:rStyle w:val="IndexLink"/>
                <w:rtl w:val="true"/>
              </w:rPr>
              <w:t>جواز بيع التمر مع ظهور بعضه</w:t>
            </w:r>
            <w:r>
              <w:rPr>
                <w:rStyle w:val="IndexLink"/>
                <w:rtl w:val="true"/>
              </w:rPr>
              <w:tab/>
            </w:r>
            <w:r>
              <w:rPr>
                <w:rStyle w:val="IndexLink"/>
              </w:rPr>
              <w:t>390</w:t>
            </w:r>
          </w:hyperlink>
        </w:p>
        <w:p>
          <w:pPr>
            <w:pStyle w:val="Contents3"/>
            <w:tabs>
              <w:tab w:val="clear" w:pos="8459"/>
              <w:tab w:val="right" w:pos="9026" w:leader="dot"/>
            </w:tabs>
            <w:rPr/>
          </w:pPr>
          <w:hyperlink w:anchor="__RefHeading___Toc881644_730472459">
            <w:r>
              <w:rPr>
                <w:webHidden/>
                <w:rStyle w:val="IndexLink"/>
                <w:rtl w:val="true"/>
              </w:rPr>
              <w:t>تلف التمر قبل القبض</w:t>
            </w:r>
            <w:r>
              <w:rPr>
                <w:rStyle w:val="IndexLink"/>
                <w:rtl w:val="true"/>
              </w:rPr>
              <w:tab/>
            </w:r>
            <w:r>
              <w:rPr>
                <w:rStyle w:val="IndexLink"/>
              </w:rPr>
              <w:t>394</w:t>
            </w:r>
          </w:hyperlink>
        </w:p>
        <w:p>
          <w:pPr>
            <w:pStyle w:val="Contents3"/>
            <w:tabs>
              <w:tab w:val="clear" w:pos="8459"/>
              <w:tab w:val="right" w:pos="9026" w:leader="dot"/>
            </w:tabs>
            <w:rPr/>
          </w:pPr>
          <w:hyperlink w:anchor="__RefHeading___Toc881646_730472459">
            <w:r>
              <w:rPr>
                <w:webHidden/>
                <w:rStyle w:val="IndexLink"/>
                <w:rtl w:val="true"/>
              </w:rPr>
              <w:t>في استثناء ثمرة شجرات</w:t>
            </w:r>
            <w:r>
              <w:rPr>
                <w:rStyle w:val="IndexLink"/>
                <w:rtl w:val="true"/>
              </w:rPr>
              <w:tab/>
            </w:r>
            <w:r>
              <w:rPr>
                <w:rStyle w:val="IndexLink"/>
              </w:rPr>
              <w:t>396</w:t>
            </w:r>
          </w:hyperlink>
        </w:p>
        <w:p>
          <w:pPr>
            <w:pStyle w:val="Contents3"/>
            <w:tabs>
              <w:tab w:val="clear" w:pos="8459"/>
              <w:tab w:val="right" w:pos="9026" w:leader="dot"/>
            </w:tabs>
            <w:rPr/>
          </w:pPr>
          <w:hyperlink w:anchor="__RefHeading___Toc881648_730472459">
            <w:r>
              <w:rPr>
                <w:webHidden/>
                <w:rStyle w:val="IndexLink"/>
                <w:rtl w:val="true"/>
              </w:rPr>
              <w:t>في استثناء ثمرة شجرات</w:t>
            </w:r>
            <w:r>
              <w:rPr>
                <w:rStyle w:val="IndexLink"/>
                <w:rtl w:val="true"/>
              </w:rPr>
              <w:tab/>
            </w:r>
            <w:r>
              <w:rPr>
                <w:rStyle w:val="IndexLink"/>
              </w:rPr>
              <w:t>399</w:t>
            </w:r>
          </w:hyperlink>
        </w:p>
        <w:p>
          <w:pPr>
            <w:pStyle w:val="Contents3"/>
            <w:tabs>
              <w:tab w:val="clear" w:pos="8459"/>
              <w:tab w:val="right" w:pos="9026" w:leader="dot"/>
            </w:tabs>
            <w:rPr/>
          </w:pPr>
          <w:hyperlink w:anchor="__RefHeading___Toc881650_730472459">
            <w:r>
              <w:rPr>
                <w:webHidden/>
                <w:rStyle w:val="IndexLink"/>
                <w:rtl w:val="true"/>
              </w:rPr>
              <w:t>الكلام في بيع الثمرة مع الأصول</w:t>
            </w:r>
            <w:r>
              <w:rPr>
                <w:rStyle w:val="IndexLink"/>
                <w:rtl w:val="true"/>
              </w:rPr>
              <w:tab/>
            </w:r>
            <w:r>
              <w:rPr>
                <w:rStyle w:val="IndexLink"/>
              </w:rPr>
              <w:t>400</w:t>
            </w:r>
          </w:hyperlink>
        </w:p>
        <w:p>
          <w:pPr>
            <w:pStyle w:val="Contents3"/>
            <w:tabs>
              <w:tab w:val="clear" w:pos="8459"/>
              <w:tab w:val="right" w:pos="9026" w:leader="dot"/>
            </w:tabs>
            <w:rPr/>
          </w:pPr>
          <w:hyperlink w:anchor="__RefHeading___Toc881652_730472459">
            <w:r>
              <w:rPr>
                <w:webHidden/>
                <w:rStyle w:val="IndexLink"/>
                <w:rtl w:val="true"/>
              </w:rPr>
              <w:t>الكلام في المزابنة</w:t>
            </w:r>
            <w:r>
              <w:rPr>
                <w:rStyle w:val="IndexLink"/>
                <w:rtl w:val="true"/>
              </w:rPr>
              <w:tab/>
            </w:r>
            <w:r>
              <w:rPr>
                <w:rStyle w:val="IndexLink"/>
              </w:rPr>
              <w:t>402</w:t>
            </w:r>
          </w:hyperlink>
        </w:p>
        <w:p>
          <w:pPr>
            <w:pStyle w:val="Contents3"/>
            <w:tabs>
              <w:tab w:val="clear" w:pos="8459"/>
              <w:tab w:val="right" w:pos="9026" w:leader="dot"/>
            </w:tabs>
            <w:rPr/>
          </w:pPr>
          <w:hyperlink w:anchor="__RefHeading___Toc881654_730472459">
            <w:r>
              <w:rPr>
                <w:webHidden/>
                <w:rStyle w:val="IndexLink"/>
                <w:rtl w:val="true"/>
              </w:rPr>
              <w:t>الكلام في العموم لغير النخل</w:t>
            </w:r>
            <w:r>
              <w:rPr>
                <w:rStyle w:val="IndexLink"/>
                <w:rtl w:val="true"/>
              </w:rPr>
              <w:tab/>
            </w:r>
            <w:r>
              <w:rPr>
                <w:rStyle w:val="IndexLink"/>
              </w:rPr>
              <w:t>408</w:t>
            </w:r>
          </w:hyperlink>
        </w:p>
        <w:p>
          <w:pPr>
            <w:pStyle w:val="Contents3"/>
            <w:tabs>
              <w:tab w:val="clear" w:pos="8459"/>
              <w:tab w:val="right" w:pos="9026" w:leader="dot"/>
            </w:tabs>
            <w:rPr/>
          </w:pPr>
          <w:hyperlink w:anchor="__RefHeading___Toc881656_730472459">
            <w:r>
              <w:rPr>
                <w:webHidden/>
                <w:rStyle w:val="IndexLink"/>
                <w:rtl w:val="true"/>
              </w:rPr>
              <w:t>الكلام في بيع الزرع قبل ظهوره</w:t>
            </w:r>
            <w:r>
              <w:rPr>
                <w:rStyle w:val="IndexLink"/>
                <w:rtl w:val="true"/>
              </w:rPr>
              <w:tab/>
            </w:r>
            <w:r>
              <w:rPr>
                <w:rStyle w:val="IndexLink"/>
              </w:rPr>
              <w:t>411</w:t>
            </w:r>
          </w:hyperlink>
        </w:p>
        <w:p>
          <w:pPr>
            <w:pStyle w:val="Contents3"/>
            <w:tabs>
              <w:tab w:val="clear" w:pos="8459"/>
              <w:tab w:val="right" w:pos="9026" w:leader="dot"/>
            </w:tabs>
            <w:rPr/>
          </w:pPr>
          <w:hyperlink w:anchor="__RefHeading___Toc881658_730472459">
            <w:r>
              <w:rPr>
                <w:webHidden/>
                <w:rStyle w:val="IndexLink"/>
                <w:rtl w:val="true"/>
              </w:rPr>
              <w:t>الكلام في المحاقلة</w:t>
            </w:r>
            <w:r>
              <w:rPr>
                <w:rStyle w:val="IndexLink"/>
                <w:rtl w:val="true"/>
              </w:rPr>
              <w:tab/>
            </w:r>
            <w:r>
              <w:rPr>
                <w:rStyle w:val="IndexLink"/>
              </w:rPr>
              <w:t>423</w:t>
            </w:r>
          </w:hyperlink>
        </w:p>
        <w:p>
          <w:pPr>
            <w:pStyle w:val="Contents3"/>
            <w:tabs>
              <w:tab w:val="clear" w:pos="8459"/>
              <w:tab w:val="right" w:pos="9026" w:leader="dot"/>
            </w:tabs>
            <w:rPr/>
          </w:pPr>
          <w:hyperlink w:anchor="__RefHeading___Toc881660_730472459">
            <w:r>
              <w:rPr>
                <w:webHidden/>
                <w:rStyle w:val="IndexLink"/>
                <w:rtl w:val="true"/>
              </w:rPr>
              <w:t>الكلام في بيع بعض الخضر قبل ظهورها</w:t>
            </w:r>
            <w:r>
              <w:rPr>
                <w:rStyle w:val="IndexLink"/>
                <w:rtl w:val="true"/>
              </w:rPr>
              <w:tab/>
            </w:r>
            <w:r>
              <w:rPr>
                <w:rStyle w:val="IndexLink"/>
              </w:rPr>
              <w:t>427</w:t>
            </w:r>
          </w:hyperlink>
        </w:p>
        <w:p>
          <w:pPr>
            <w:pStyle w:val="Contents3"/>
            <w:tabs>
              <w:tab w:val="clear" w:pos="8459"/>
              <w:tab w:val="right" w:pos="9026" w:leader="dot"/>
            </w:tabs>
            <w:rPr/>
          </w:pPr>
          <w:hyperlink w:anchor="__RefHeading___Toc881662_730472459">
            <w:r>
              <w:rPr>
                <w:webHidden/>
                <w:rStyle w:val="IndexLink"/>
                <w:rtl w:val="true"/>
              </w:rPr>
              <w:t>الكلام في كيفية بيع المشرك بين اثنين</w:t>
            </w:r>
            <w:r>
              <w:rPr>
                <w:rStyle w:val="IndexLink"/>
                <w:rtl w:val="true"/>
              </w:rPr>
              <w:tab/>
            </w:r>
            <w:r>
              <w:rPr>
                <w:rStyle w:val="IndexLink"/>
              </w:rPr>
              <w:t>433</w:t>
            </w:r>
          </w:hyperlink>
        </w:p>
        <w:p>
          <w:pPr>
            <w:pStyle w:val="Contents3"/>
            <w:tabs>
              <w:tab w:val="clear" w:pos="8459"/>
              <w:tab w:val="right" w:pos="9026" w:leader="dot"/>
            </w:tabs>
            <w:rPr/>
          </w:pPr>
          <w:hyperlink w:anchor="__RefHeading___Toc881664_730472459">
            <w:r>
              <w:rPr>
                <w:webHidden/>
                <w:rStyle w:val="IndexLink"/>
                <w:rtl w:val="true"/>
              </w:rPr>
              <w:t>الكلام في حق المارة</w:t>
            </w:r>
            <w:r>
              <w:rPr>
                <w:rStyle w:val="IndexLink"/>
                <w:rtl w:val="true"/>
              </w:rPr>
              <w:tab/>
            </w:r>
            <w:r>
              <w:rPr>
                <w:rStyle w:val="IndexLink"/>
              </w:rPr>
              <w:t>439</w:t>
            </w:r>
          </w:hyperlink>
        </w:p>
        <w:p>
          <w:pPr>
            <w:pStyle w:val="Contents3"/>
            <w:tabs>
              <w:tab w:val="clear" w:pos="8459"/>
              <w:tab w:val="right" w:pos="9026" w:leader="dot"/>
            </w:tabs>
            <w:rPr/>
          </w:pPr>
          <w:hyperlink w:anchor="__RefHeading___Toc881666_730472459">
            <w:r>
              <w:rPr>
                <w:webHidden/>
                <w:rStyle w:val="IndexLink"/>
                <w:rtl w:val="true"/>
              </w:rPr>
              <w:t>الكلام في العرية</w:t>
            </w:r>
            <w:r>
              <w:rPr>
                <w:rStyle w:val="IndexLink"/>
                <w:rtl w:val="true"/>
              </w:rPr>
              <w:tab/>
            </w:r>
            <w:r>
              <w:rPr>
                <w:rStyle w:val="IndexLink"/>
              </w:rPr>
              <w:t>450</w:t>
            </w:r>
          </w:hyperlink>
        </w:p>
        <w:p>
          <w:pPr>
            <w:pStyle w:val="Contents2"/>
            <w:tabs>
              <w:tab w:val="clear" w:pos="8743"/>
              <w:tab w:val="right" w:pos="9026" w:leader="dot"/>
            </w:tabs>
            <w:rPr/>
          </w:pPr>
          <w:hyperlink w:anchor="__RefHeading___Toc881668_730472459">
            <w:r>
              <w:rPr>
                <w:webHidden/>
                <w:rStyle w:val="IndexLink"/>
                <w:rtl w:val="true"/>
              </w:rPr>
              <w:t xml:space="preserve">الفصل الثالث عشر </w:t>
            </w:r>
            <w:r>
              <w:rPr>
                <w:rStyle w:val="IndexLink"/>
                <w:rtl w:val="true"/>
              </w:rPr>
              <w:t xml:space="preserve">/ </w:t>
            </w:r>
            <w:r>
              <w:rPr>
                <w:rStyle w:val="IndexLink"/>
                <w:rtl w:val="true"/>
              </w:rPr>
              <w:t>في بيع الحيوان</w:t>
            </w:r>
            <w:r>
              <w:rPr>
                <w:rStyle w:val="IndexLink"/>
                <w:rtl w:val="true"/>
              </w:rPr>
              <w:tab/>
            </w:r>
            <w:r>
              <w:rPr>
                <w:rStyle w:val="IndexLink"/>
              </w:rPr>
              <w:t>453</w:t>
            </w:r>
          </w:hyperlink>
        </w:p>
        <w:p>
          <w:pPr>
            <w:pStyle w:val="Contents3"/>
            <w:tabs>
              <w:tab w:val="clear" w:pos="8459"/>
              <w:tab w:val="right" w:pos="9026" w:leader="dot"/>
            </w:tabs>
            <w:rPr/>
          </w:pPr>
          <w:hyperlink w:anchor="__RefHeading___Toc881670_730472459">
            <w:r>
              <w:rPr>
                <w:webHidden/>
                <w:rStyle w:val="IndexLink"/>
                <w:rtl w:val="true"/>
              </w:rPr>
              <w:t>اشارة</w:t>
            </w:r>
            <w:r>
              <w:rPr>
                <w:rStyle w:val="IndexLink"/>
                <w:rtl w:val="true"/>
              </w:rPr>
              <w:tab/>
            </w:r>
            <w:r>
              <w:rPr>
                <w:rStyle w:val="IndexLink"/>
              </w:rPr>
              <w:t>453</w:t>
            </w:r>
          </w:hyperlink>
        </w:p>
        <w:p>
          <w:pPr>
            <w:pStyle w:val="Contents3"/>
            <w:tabs>
              <w:tab w:val="clear" w:pos="8459"/>
              <w:tab w:val="right" w:pos="9026" w:leader="dot"/>
            </w:tabs>
            <w:rPr/>
          </w:pPr>
          <w:hyperlink w:anchor="__RefHeading___Toc881672_730472459">
            <w:r>
              <w:rPr>
                <w:webHidden/>
                <w:rStyle w:val="IndexLink"/>
                <w:rtl w:val="true"/>
              </w:rPr>
              <w:t>الكلام في شروط الاسرقاق</w:t>
            </w:r>
            <w:r>
              <w:rPr>
                <w:rStyle w:val="IndexLink"/>
                <w:rtl w:val="true"/>
              </w:rPr>
              <w:tab/>
            </w:r>
            <w:r>
              <w:rPr>
                <w:rStyle w:val="IndexLink"/>
              </w:rPr>
              <w:t>455</w:t>
            </w:r>
          </w:hyperlink>
        </w:p>
        <w:p>
          <w:pPr>
            <w:pStyle w:val="Contents3"/>
            <w:tabs>
              <w:tab w:val="clear" w:pos="8459"/>
              <w:tab w:val="right" w:pos="9026" w:leader="dot"/>
            </w:tabs>
            <w:rPr/>
          </w:pPr>
          <w:hyperlink w:anchor="__RefHeading___Toc881674_730472459">
            <w:r>
              <w:rPr>
                <w:webHidden/>
                <w:rStyle w:val="IndexLink"/>
                <w:rtl w:val="true"/>
              </w:rPr>
              <w:t>عدم ملك بعض المحارم</w:t>
            </w:r>
            <w:r>
              <w:rPr>
                <w:rStyle w:val="IndexLink"/>
                <w:rtl w:val="true"/>
              </w:rPr>
              <w:tab/>
            </w:r>
            <w:r>
              <w:rPr>
                <w:rStyle w:val="IndexLink"/>
              </w:rPr>
              <w:t>460</w:t>
            </w:r>
          </w:hyperlink>
        </w:p>
        <w:p>
          <w:pPr>
            <w:pStyle w:val="Contents3"/>
            <w:tabs>
              <w:tab w:val="clear" w:pos="8459"/>
              <w:tab w:val="right" w:pos="9026" w:leader="dot"/>
            </w:tabs>
            <w:rPr/>
          </w:pPr>
          <w:hyperlink w:anchor="__RefHeading___Toc881676_730472459">
            <w:r>
              <w:rPr>
                <w:webHidden/>
                <w:rStyle w:val="IndexLink"/>
                <w:rtl w:val="true"/>
              </w:rPr>
              <w:t>عدم ملك بعض المحارم</w:t>
            </w:r>
            <w:r>
              <w:rPr>
                <w:rStyle w:val="IndexLink"/>
                <w:rtl w:val="true"/>
              </w:rPr>
              <w:tab/>
            </w:r>
            <w:r>
              <w:rPr>
                <w:rStyle w:val="IndexLink"/>
              </w:rPr>
              <w:t>466</w:t>
            </w:r>
          </w:hyperlink>
        </w:p>
        <w:p>
          <w:pPr>
            <w:pStyle w:val="Contents3"/>
            <w:tabs>
              <w:tab w:val="clear" w:pos="8459"/>
              <w:tab w:val="right" w:pos="9026" w:leader="dot"/>
            </w:tabs>
            <w:rPr/>
          </w:pPr>
          <w:hyperlink w:anchor="__RefHeading___Toc881678_730472459">
            <w:r>
              <w:rPr>
                <w:webHidden/>
                <w:rStyle w:val="IndexLink"/>
                <w:rtl w:val="true"/>
              </w:rPr>
              <w:t>الكلام في عدم ملك الكافر للمسلم</w:t>
            </w:r>
            <w:r>
              <w:rPr>
                <w:rStyle w:val="IndexLink"/>
                <w:rtl w:val="true"/>
              </w:rPr>
              <w:tab/>
            </w:r>
            <w:r>
              <w:rPr>
                <w:rStyle w:val="IndexLink"/>
              </w:rPr>
              <w:t>471</w:t>
            </w:r>
          </w:hyperlink>
        </w:p>
        <w:p>
          <w:pPr>
            <w:pStyle w:val="Contents3"/>
            <w:tabs>
              <w:tab w:val="clear" w:pos="8459"/>
              <w:tab w:val="right" w:pos="9026" w:leader="dot"/>
            </w:tabs>
            <w:rPr/>
          </w:pPr>
          <w:hyperlink w:anchor="__RefHeading___Toc881680_730472459">
            <w:r>
              <w:rPr>
                <w:webHidden/>
                <w:rStyle w:val="IndexLink"/>
                <w:rtl w:val="true"/>
              </w:rPr>
              <w:t>الكلام في دعوى العبد الحرية</w:t>
            </w:r>
            <w:r>
              <w:rPr>
                <w:rStyle w:val="IndexLink"/>
                <w:rtl w:val="true"/>
              </w:rPr>
              <w:tab/>
            </w:r>
            <w:r>
              <w:rPr>
                <w:rStyle w:val="IndexLink"/>
              </w:rPr>
              <w:t>477</w:t>
            </w:r>
          </w:hyperlink>
        </w:p>
        <w:p>
          <w:pPr>
            <w:pStyle w:val="Contents3"/>
            <w:tabs>
              <w:tab w:val="clear" w:pos="8459"/>
              <w:tab w:val="right" w:pos="9026" w:leader="dot"/>
            </w:tabs>
            <w:rPr/>
          </w:pPr>
          <w:hyperlink w:anchor="__RefHeading___Toc881682_730472459">
            <w:r>
              <w:rPr>
                <w:webHidden/>
                <w:rStyle w:val="IndexLink"/>
                <w:rtl w:val="true"/>
              </w:rPr>
              <w:t>في استبراء الأمة</w:t>
            </w:r>
            <w:r>
              <w:rPr>
                <w:rStyle w:val="IndexLink"/>
                <w:rtl w:val="true"/>
              </w:rPr>
              <w:tab/>
            </w:r>
            <w:r>
              <w:rPr>
                <w:rStyle w:val="IndexLink"/>
              </w:rPr>
              <w:t>478</w:t>
            </w:r>
          </w:hyperlink>
        </w:p>
        <w:p>
          <w:pPr>
            <w:pStyle w:val="Contents3"/>
            <w:tabs>
              <w:tab w:val="clear" w:pos="8459"/>
              <w:tab w:val="right" w:pos="9026" w:leader="dot"/>
            </w:tabs>
            <w:rPr/>
          </w:pPr>
          <w:hyperlink w:anchor="__RefHeading___Toc881684_730472459">
            <w:r>
              <w:rPr>
                <w:webHidden/>
                <w:rStyle w:val="IndexLink"/>
                <w:rtl w:val="true"/>
              </w:rPr>
              <w:t>وجوب الاستبراء في غير البيع</w:t>
            </w:r>
            <w:r>
              <w:rPr>
                <w:rStyle w:val="IndexLink"/>
                <w:rtl w:val="true"/>
              </w:rPr>
              <w:tab/>
            </w:r>
            <w:r>
              <w:rPr>
                <w:rStyle w:val="IndexLink"/>
              </w:rPr>
              <w:t>495</w:t>
            </w:r>
          </w:hyperlink>
        </w:p>
        <w:p>
          <w:pPr>
            <w:pStyle w:val="Contents3"/>
            <w:tabs>
              <w:tab w:val="clear" w:pos="8459"/>
              <w:tab w:val="right" w:pos="9026" w:leader="dot"/>
            </w:tabs>
            <w:rPr/>
          </w:pPr>
          <w:hyperlink w:anchor="__RefHeading___Toc881686_730472459">
            <w:r>
              <w:rPr>
                <w:webHidden/>
                <w:rStyle w:val="IndexLink"/>
                <w:rtl w:val="true"/>
              </w:rPr>
              <w:t>الكلام في جواز شراء بعض الحيوان</w:t>
            </w:r>
            <w:r>
              <w:rPr>
                <w:rStyle w:val="IndexLink"/>
                <w:rtl w:val="true"/>
              </w:rPr>
              <w:tab/>
            </w:r>
            <w:r>
              <w:rPr>
                <w:rStyle w:val="IndexLink"/>
              </w:rPr>
              <w:t>496</w:t>
            </w:r>
          </w:hyperlink>
        </w:p>
        <w:p>
          <w:pPr>
            <w:pStyle w:val="Contents3"/>
            <w:tabs>
              <w:tab w:val="clear" w:pos="8459"/>
              <w:tab w:val="right" w:pos="9026" w:leader="dot"/>
            </w:tabs>
            <w:rPr/>
          </w:pPr>
          <w:hyperlink w:anchor="__RefHeading___Toc881688_730472459">
            <w:r>
              <w:rPr>
                <w:webHidden/>
                <w:rStyle w:val="IndexLink"/>
                <w:rtl w:val="true"/>
              </w:rPr>
              <w:t>لو قال لآخر</w:t>
            </w:r>
            <w:r>
              <w:rPr>
                <w:rStyle w:val="IndexLink"/>
                <w:rtl w:val="true"/>
              </w:rPr>
              <w:t xml:space="preserve">: </w:t>
            </w:r>
            <w:r>
              <w:rPr>
                <w:rStyle w:val="IndexLink"/>
                <w:rtl w:val="true"/>
              </w:rPr>
              <w:t>اشر حيواناً بشركتي</w:t>
            </w:r>
            <w:r>
              <w:rPr>
                <w:rStyle w:val="IndexLink"/>
                <w:rtl w:val="true"/>
              </w:rPr>
              <w:tab/>
            </w:r>
            <w:r>
              <w:rPr>
                <w:rStyle w:val="IndexLink"/>
              </w:rPr>
              <w:t>504</w:t>
            </w:r>
          </w:hyperlink>
        </w:p>
        <w:p>
          <w:pPr>
            <w:pStyle w:val="Contents3"/>
            <w:tabs>
              <w:tab w:val="clear" w:pos="8459"/>
              <w:tab w:val="right" w:pos="9026" w:leader="dot"/>
            </w:tabs>
            <w:rPr/>
          </w:pPr>
          <w:hyperlink w:anchor="__RefHeading___Toc881690_730472459">
            <w:r>
              <w:rPr>
                <w:webHidden/>
                <w:rStyle w:val="IndexLink"/>
                <w:rtl w:val="true"/>
              </w:rPr>
              <w:t>ظهور الأمة بعد الوطء انها ملك لغير البايع</w:t>
            </w:r>
            <w:r>
              <w:rPr>
                <w:rStyle w:val="IndexLink"/>
                <w:rtl w:val="true"/>
              </w:rPr>
              <w:tab/>
            </w:r>
            <w:r>
              <w:rPr>
                <w:rStyle w:val="IndexLink"/>
              </w:rPr>
              <w:t>505</w:t>
            </w:r>
          </w:hyperlink>
        </w:p>
        <w:p>
          <w:pPr>
            <w:pStyle w:val="Contents3"/>
            <w:tabs>
              <w:tab w:val="clear" w:pos="8459"/>
              <w:tab w:val="right" w:pos="9026" w:leader="dot"/>
            </w:tabs>
            <w:rPr/>
          </w:pPr>
          <w:hyperlink w:anchor="__RefHeading___Toc881692_730472459">
            <w:r>
              <w:rPr>
                <w:webHidden/>
                <w:rStyle w:val="IndexLink"/>
                <w:rtl w:val="true"/>
              </w:rPr>
              <w:t>اذا اشرى كل من العبدين صاحبه من مولاه</w:t>
            </w:r>
            <w:r>
              <w:rPr>
                <w:rStyle w:val="IndexLink"/>
                <w:rtl w:val="true"/>
              </w:rPr>
              <w:tab/>
            </w:r>
            <w:r>
              <w:rPr>
                <w:rStyle w:val="IndexLink"/>
              </w:rPr>
              <w:t>510</w:t>
            </w:r>
          </w:hyperlink>
        </w:p>
        <w:p>
          <w:pPr>
            <w:pStyle w:val="Contents3"/>
            <w:tabs>
              <w:tab w:val="clear" w:pos="8459"/>
              <w:tab w:val="right" w:pos="9026" w:leader="dot"/>
            </w:tabs>
            <w:rPr/>
          </w:pPr>
          <w:hyperlink w:anchor="__RefHeading___Toc881694_730472459">
            <w:r>
              <w:rPr>
                <w:webHidden/>
                <w:rStyle w:val="IndexLink"/>
                <w:rtl w:val="true"/>
              </w:rPr>
              <w:t>وطء الشريك جارية الشركة</w:t>
            </w:r>
            <w:r>
              <w:rPr>
                <w:rStyle w:val="IndexLink"/>
                <w:rtl w:val="true"/>
              </w:rPr>
              <w:tab/>
            </w:r>
            <w:r>
              <w:rPr>
                <w:rStyle w:val="IndexLink"/>
              </w:rPr>
              <w:t>513</w:t>
            </w:r>
          </w:hyperlink>
        </w:p>
        <w:p>
          <w:pPr>
            <w:pStyle w:val="Contents3"/>
            <w:tabs>
              <w:tab w:val="clear" w:pos="8459"/>
              <w:tab w:val="right" w:pos="9026" w:leader="dot"/>
            </w:tabs>
            <w:rPr/>
          </w:pPr>
          <w:hyperlink w:anchor="__RefHeading___Toc881696_730472459">
            <w:r>
              <w:rPr>
                <w:webHidden/>
                <w:rStyle w:val="IndexLink"/>
                <w:rtl w:val="true"/>
              </w:rPr>
              <w:t>في مستحبات شراء المملوك</w:t>
            </w:r>
            <w:r>
              <w:rPr>
                <w:rStyle w:val="IndexLink"/>
                <w:rtl w:val="true"/>
              </w:rPr>
              <w:tab/>
            </w:r>
            <w:r>
              <w:rPr>
                <w:rStyle w:val="IndexLink"/>
              </w:rPr>
              <w:t>516</w:t>
            </w:r>
          </w:hyperlink>
        </w:p>
        <w:p>
          <w:pPr>
            <w:pStyle w:val="Contents2"/>
            <w:tabs>
              <w:tab w:val="clear" w:pos="8743"/>
              <w:tab w:val="right" w:pos="9026" w:leader="dot"/>
            </w:tabs>
            <w:rPr/>
          </w:pPr>
          <w:hyperlink w:anchor="__RefHeading___Toc881698_730472459">
            <w:r>
              <w:rPr>
                <w:webHidden/>
                <w:rStyle w:val="IndexLink"/>
                <w:rtl w:val="true"/>
              </w:rPr>
              <w:t>خاتمة في الإقالة</w:t>
            </w:r>
            <w:r>
              <w:rPr>
                <w:rStyle w:val="IndexLink"/>
                <w:rtl w:val="true"/>
              </w:rPr>
              <w:tab/>
            </w:r>
            <w:r>
              <w:rPr>
                <w:rStyle w:val="IndexLink"/>
              </w:rPr>
              <w:t>520</w:t>
            </w:r>
          </w:hyperlink>
        </w:p>
        <w:p>
          <w:pPr>
            <w:pStyle w:val="Contents3"/>
            <w:tabs>
              <w:tab w:val="clear" w:pos="8459"/>
              <w:tab w:val="right" w:pos="9026" w:leader="dot"/>
            </w:tabs>
            <w:rPr/>
          </w:pPr>
          <w:hyperlink w:anchor="__RefHeading___Toc881700_730472459">
            <w:r>
              <w:rPr>
                <w:webHidden/>
                <w:rStyle w:val="IndexLink"/>
                <w:rtl w:val="true"/>
              </w:rPr>
              <w:t>اشارة</w:t>
            </w:r>
            <w:r>
              <w:rPr>
                <w:rStyle w:val="IndexLink"/>
                <w:rtl w:val="true"/>
              </w:rPr>
              <w:tab/>
            </w:r>
            <w:r>
              <w:rPr>
                <w:rStyle w:val="IndexLink"/>
              </w:rPr>
              <w:t>520</w:t>
            </w:r>
          </w:hyperlink>
        </w:p>
        <w:p>
          <w:pPr>
            <w:pStyle w:val="Contents3"/>
            <w:tabs>
              <w:tab w:val="clear" w:pos="8459"/>
              <w:tab w:val="right" w:pos="9026" w:leader="dot"/>
            </w:tabs>
            <w:rPr/>
          </w:pPr>
          <w:hyperlink w:anchor="__RefHeading___Toc881702_730472459">
            <w:r>
              <w:rPr>
                <w:webHidden/>
                <w:rStyle w:val="IndexLink"/>
                <w:rtl w:val="true"/>
              </w:rPr>
              <w:t>جواز الإقالة بزيادة الثمن</w:t>
            </w:r>
            <w:r>
              <w:rPr>
                <w:rStyle w:val="IndexLink"/>
                <w:rtl w:val="true"/>
              </w:rPr>
              <w:tab/>
            </w:r>
            <w:r>
              <w:rPr>
                <w:rStyle w:val="IndexLink"/>
              </w:rPr>
              <w:t>524</w:t>
            </w:r>
          </w:hyperlink>
        </w:p>
        <w:p>
          <w:pPr>
            <w:pStyle w:val="Contents3"/>
            <w:tabs>
              <w:tab w:val="clear" w:pos="8459"/>
              <w:tab w:val="right" w:pos="9026" w:leader="dot"/>
            </w:tabs>
            <w:rPr/>
          </w:pPr>
          <w:hyperlink w:anchor="__RefHeading___Toc881704_730472459">
            <w:r>
              <w:rPr>
                <w:webHidden/>
                <w:rStyle w:val="IndexLink"/>
                <w:rtl w:val="true"/>
              </w:rPr>
              <w:t>تلف احد العوضين لا يمنع من الإقالة</w:t>
            </w:r>
            <w:r>
              <w:rPr>
                <w:rStyle w:val="IndexLink"/>
                <w:rtl w:val="true"/>
              </w:rPr>
              <w:tab/>
            </w:r>
            <w:r>
              <w:rPr>
                <w:rStyle w:val="IndexLink"/>
              </w:rPr>
              <w:t>526</w:t>
            </w:r>
          </w:hyperlink>
        </w:p>
        <w:p>
          <w:pPr>
            <w:pStyle w:val="Contents3"/>
            <w:tabs>
              <w:tab w:val="clear" w:pos="8459"/>
              <w:tab w:val="right" w:pos="9026" w:leader="dot"/>
            </w:tabs>
            <w:rPr/>
          </w:pPr>
          <w:hyperlink w:anchor="__RefHeading___Toc881706_730472459">
            <w:r>
              <w:rPr>
                <w:webHidden/>
                <w:rStyle w:val="IndexLink"/>
                <w:rtl w:val="true"/>
              </w:rPr>
              <w:t>فهرست تفصيلى</w:t>
            </w:r>
            <w:r>
              <w:rPr>
                <w:rStyle w:val="IndexLink"/>
                <w:rtl w:val="true"/>
              </w:rPr>
              <w:tab/>
            </w:r>
            <w:r>
              <w:rPr>
                <w:rStyle w:val="IndexLink"/>
              </w:rPr>
              <w:t>530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745_237761"/>
      <w:bookmarkStart w:id="1" w:name="pg14745_237761"/>
      <w:bookmarkEnd w:id="1"/>
    </w:p>
    <w:p>
      <w:pPr>
        <w:pStyle w:val="Heading2"/>
        <w:numPr>
          <w:ilvl w:val="1"/>
          <w:numId w:val="1"/>
        </w:numPr>
        <w:rPr/>
      </w:pPr>
      <w:bookmarkStart w:id="2" w:name="pg14745_237761"/>
      <w:bookmarkStart w:id="3" w:name="__RefHeading___Toc881452_73047245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مصباح المنهاج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التجارة</w:t>
      </w:r>
    </w:p>
    <w:p>
      <w:pPr>
        <w:pStyle w:val="BookText"/>
        <w:rPr/>
      </w:pPr>
      <w:r>
        <w:rPr>
          <w:rFonts w:ascii="IRNazanin" w:hAnsi="IRNazanin" w:eastAsia="IRNazanin"/>
          <w:color w:val="111111"/>
          <w:sz w:val="28"/>
          <w:sz w:val="28"/>
          <w:szCs w:val="28"/>
          <w:rtl w:val="true"/>
          <w:lang w:bidi="fa-IR"/>
        </w:rPr>
        <w:t>سید محمد سعید طباطبایی حکیم</w:t>
      </w:r>
    </w:p>
    <w:p>
      <w:pPr>
        <w:pStyle w:val="BookText"/>
        <w:rPr/>
      </w:pPr>
      <w:r>
        <w:rPr>
          <w:rFonts w:ascii="IRNazanin" w:hAnsi="IRNazanin" w:eastAsia="IRNazanin"/>
          <w:color w:val="111111"/>
          <w:sz w:val="28"/>
          <w:sz w:val="28"/>
          <w:szCs w:val="28"/>
          <w:rtl w:val="true"/>
          <w:lang w:bidi="fa-IR"/>
        </w:rPr>
        <w:t>دارالهلال</w:t>
      </w:r>
    </w:p>
    <w:p>
      <w:pPr>
        <w:pStyle w:val="BookText"/>
        <w:rPr/>
      </w:pPr>
      <w:r>
        <w:rPr>
          <w:rFonts w:ascii="IRNazanin" w:hAnsi="IRNazanin" w:eastAsia="IRNazanin"/>
          <w:color w:val="111111"/>
          <w:sz w:val="28"/>
          <w:sz w:val="28"/>
          <w:szCs w:val="28"/>
          <w:rtl w:val="true"/>
          <w:lang w:bidi="fa-IR"/>
        </w:rPr>
        <w:t>الطبعة الاولی</w:t>
      </w:r>
    </w:p>
    <w:p>
      <w:pPr>
        <w:pStyle w:val="BookText"/>
        <w:rPr/>
      </w:pP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81454_73047245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مصباح المنهاج </w:t>
      </w:r>
    </w:p>
    <w:p>
      <w:pPr>
        <w:pStyle w:val="BookText"/>
        <w:rPr/>
      </w:pPr>
      <w:r>
        <w:rPr>
          <w:rFonts w:ascii="IRNazanin" w:hAnsi="IRNazanin" w:eastAsia="IRNazanin"/>
          <w:color w:val="111111"/>
          <w:sz w:val="28"/>
          <w:sz w:val="28"/>
          <w:szCs w:val="28"/>
          <w:rtl w:val="true"/>
          <w:lang w:bidi="fa-IR"/>
        </w:rPr>
        <w:t xml:space="preserve">مصباح المنهاج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التجارة</w:t>
      </w:r>
    </w:p>
    <w:p>
      <w:pPr>
        <w:pStyle w:val="BookText"/>
        <w:rPr/>
      </w:pPr>
      <w:r>
        <w:rPr>
          <w:rFonts w:ascii="IRNazanin" w:hAnsi="IRNazanin" w:eastAsia="IRNazanin"/>
          <w:color w:val="111111"/>
          <w:sz w:val="28"/>
          <w:sz w:val="28"/>
          <w:szCs w:val="28"/>
          <w:rtl w:val="true"/>
          <w:lang w:bidi="fa-IR"/>
        </w:rPr>
        <w:t>سید محمد سعید طباطبایی حکیم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دارالهلال </w:t>
      </w:r>
    </w:p>
    <w:p>
      <w:pPr>
        <w:pStyle w:val="BookText"/>
        <w:rPr/>
      </w:pPr>
      <w:r>
        <w:rPr>
          <w:rFonts w:ascii="IRNazanin" w:hAnsi="IRNazanin" w:eastAsia="IRNazanin"/>
          <w:color w:val="111111"/>
          <w:sz w:val="28"/>
          <w:sz w:val="28"/>
          <w:szCs w:val="28"/>
          <w:rtl w:val="true"/>
          <w:lang w:bidi="fa-IR"/>
        </w:rPr>
        <w:t xml:space="preserve">مصباح المنهاج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التجارة</w:t>
      </w:r>
    </w:p>
    <w:p>
      <w:pPr>
        <w:pStyle w:val="BookText"/>
        <w:rPr/>
      </w:pPr>
      <w:r>
        <w:rPr>
          <w:rFonts w:ascii="IRNazanin" w:hAnsi="IRNazanin" w:eastAsia="IRNazanin"/>
          <w:color w:val="111111"/>
          <w:sz w:val="28"/>
          <w:sz w:val="28"/>
          <w:szCs w:val="28"/>
          <w:rtl w:val="true"/>
          <w:lang w:bidi="fa-IR"/>
        </w:rPr>
        <w:t>سید محمد سعید طباطبایی حکیم</w:t>
      </w:r>
    </w:p>
    <w:p>
      <w:pPr>
        <w:pStyle w:val="BookText"/>
        <w:rPr/>
      </w:pPr>
      <w:r>
        <w:rPr>
          <w:rFonts w:ascii="IRNazanin" w:hAnsi="IRNazanin" w:eastAsia="IRNazanin"/>
          <w:color w:val="111111"/>
          <w:sz w:val="28"/>
          <w:sz w:val="28"/>
          <w:szCs w:val="28"/>
          <w:rtl w:val="true"/>
          <w:lang w:bidi="fa-IR"/>
        </w:rPr>
        <w:t>دارالهلال</w:t>
      </w:r>
    </w:p>
    <w:p>
      <w:pPr>
        <w:pStyle w:val="BookText"/>
        <w:rPr/>
      </w:pPr>
      <w:r>
        <w:rPr>
          <w:rFonts w:ascii="IRNazanin" w:hAnsi="IRNazanin" w:eastAsia="IRNazanin"/>
          <w:color w:val="111111"/>
          <w:sz w:val="28"/>
          <w:sz w:val="28"/>
          <w:szCs w:val="28"/>
          <w:rtl w:val="true"/>
          <w:lang w:bidi="fa-IR"/>
        </w:rPr>
        <w:t>الطبعة الاولی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م </w:t>
      </w:r>
      <w:bookmarkStart w:id="7" w:name="pg14745_237765"/>
    </w:p>
    <w:p>
      <w:pPr>
        <w:pStyle w:val="Heading2"/>
        <w:numPr>
          <w:ilvl w:val="1"/>
          <w:numId w:val="1"/>
        </w:numPr>
        <w:rPr/>
      </w:pPr>
      <w:bookmarkStart w:id="8" w:name="__RefHeading___Toc881456_730472459"/>
      <w:bookmarkStart w:id="9" w:name="_Toc3"/>
      <w:bookmarkEnd w:id="7"/>
      <w:bookmarkEnd w:id="8"/>
      <w:r>
        <w:rPr>
          <w:rtl w:val="true"/>
        </w:rPr>
        <w:t>الجزء الرابع</w:t>
      </w:r>
      <w:bookmarkEnd w:id="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 w:name="__RefHeading___Toc881458_730472459"/>
      <w:bookmarkStart w:id="11" w:name="_Toc4"/>
      <w:bookmarkEnd w:id="10"/>
      <w:r>
        <w:rPr>
          <w:rtl w:val="true"/>
        </w:rPr>
        <w:t>تذنيب</w:t>
      </w:r>
      <w:bookmarkEnd w:id="11"/>
    </w:p>
    <w:p>
      <w:pPr>
        <w:pStyle w:val="Heading3"/>
        <w:numPr>
          <w:ilvl w:val="2"/>
          <w:numId w:val="1"/>
        </w:numPr>
        <w:rPr/>
      </w:pPr>
      <w:bookmarkStart w:id="12" w:name="__RefHeading___Toc881460_730472459"/>
      <w:bookmarkStart w:id="13" w:name="_Toc5"/>
      <w:bookmarkEnd w:id="12"/>
      <w:r>
        <w:rPr>
          <w:rtl w:val="true"/>
        </w:rPr>
        <w:t xml:space="preserve">في أحكام الشرط </w:t>
      </w:r>
      <w:r>
        <w:rPr>
          <w:rtl w:val="true"/>
        </w:rPr>
        <w:t>(</w:t>
      </w:r>
      <w:r>
        <w:rPr/>
        <w:t>1</w:t>
      </w:r>
      <w:r>
        <w:rPr>
          <w:rtl w:val="true"/>
        </w:rPr>
        <w:t>)</w:t>
      </w:r>
      <w:bookmarkEnd w:id="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يجب الوفاء بالعقد اللازم يجب الوفاء بالشرط</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سيدنا محمد وآله الطاهرين ولعنة الله على أعدائهم أجمعين إلى يوم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بالشرط هنا ما يتضمن جعل شيء من فعل خارجي يفعله المشروط عليه، كخياطة الثوب، أو أمر وضعي يثبت عليه، كملكية ثمرة شجرته واستحقاق الخيار في عقده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هو القابل للإمضاء بأدلة الشروط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الأمور التي يبتني عليها من دون أن تكون كذلك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شرطاً في ترتب مضمون العقد، بحيث يكون المضمون منوطاً بها ومعلقاً عليها نظير تعليق العتق والتمليك على موت المالك في التدبير والوصية التمليكية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العقد بنفسه مبنياً على تحققها من دون أن يكون مضمونه معلقاً عليها، نظير الداعي لإيقاع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لا يصلح للإمضاء بنفسه وحده، لكونه طرفاً في النسبة التي يتضمنها العقد، من دون أن يكون بنفسه نسبة قابلة للإمضاء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إمضاء العقد الذي يتضمن النسبة التي يكون الشرط طرفاً لها</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ثبت عدم إمضائه نوعاً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على بطلان التعليق، إلا في موارد خاصة</w:t>
      </w:r>
      <w:r>
        <w:rPr>
          <w:rFonts w:eastAsia="Amiri" w:cs="Amiri" w:ascii="Amiri" w:hAnsi="Amiri"/>
          <w:color w:val="111111"/>
          <w:sz w:val="28"/>
          <w:szCs w:val="28"/>
          <w:rtl w:val="true"/>
          <w:lang w:bidi="ar-SA"/>
        </w:rPr>
        <w:t xml:space="preserve">. </w:t>
      </w:r>
      <w:bookmarkStart w:id="14" w:name="pg14745_237766"/>
    </w:p>
    <w:p>
      <w:pPr>
        <w:pStyle w:val="Heading3"/>
        <w:numPr>
          <w:ilvl w:val="2"/>
          <w:numId w:val="1"/>
        </w:numPr>
        <w:rPr/>
      </w:pPr>
      <w:bookmarkStart w:id="15" w:name="__RefHeading___Toc881462_730472459"/>
      <w:bookmarkStart w:id="16" w:name="_Toc6"/>
      <w:bookmarkEnd w:id="14"/>
      <w:bookmarkEnd w:id="15"/>
      <w:r>
        <w:rPr>
          <w:rtl w:val="true"/>
        </w:rPr>
        <w:t>الكلام في الشروط</w:t>
      </w:r>
      <w:bookmarkEnd w:id="16"/>
    </w:p>
    <w:p>
      <w:pPr>
        <w:pStyle w:val="BookText"/>
        <w:rPr/>
      </w:pPr>
      <w:r>
        <w:rPr>
          <w:rFonts w:ascii="Amiri" w:hAnsi="Amiri" w:eastAsia="Amiri" w:cs="Amiri"/>
          <w:color w:val="111111"/>
          <w:sz w:val="28"/>
          <w:sz w:val="28"/>
          <w:szCs w:val="28"/>
          <w:rtl w:val="true"/>
          <w:lang w:bidi="ar-SA"/>
        </w:rPr>
        <w:t xml:space="preserve">المجعول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إذا باعه فرساً بثمن معين واشترط عليه أن يخيط</w:t>
      </w:r>
    </w:p>
    <w:p>
      <w:pPr>
        <w:pStyle w:val="BookText"/>
        <w:rPr/>
      </w:pPr>
      <w:r>
        <w:rPr>
          <w:rFonts w:ascii="Amiri" w:hAnsi="Amiri" w:eastAsia="Amiri" w:cs="Amiri"/>
          <w:color w:val="111111"/>
          <w:sz w:val="28"/>
          <w:sz w:val="28"/>
          <w:szCs w:val="28"/>
          <w:rtl w:val="true"/>
          <w:lang w:bidi="ar-SA"/>
        </w:rPr>
        <w:t>أما الثاني فهو غير قابل للإمضاء، لعدم اقتضاء الاشتراط جعله، بل هو مفروض الوجود خارجاً حين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طابق فرضه الواقع، وإلا لم ينقلب الواقع عما هو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يثبت الخيار بتخلفه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بناءً على أن منشأ ثبوت الخيار هو رجوع اشتراط الوصف إلى اشتراط الخيار بتخلفه كما سبق من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فالشرط القابل للإمضاء ليس هو الوصف المشروط في المعاملة، بل الخيار المشروط بتخلفه تبعاً لاشتراطه، وهو الذي يدخل في محل الكلام، لأن الخيار حق قابل للجعل والإمضاء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تقدم منّا في أواخر المسألة الثالثة في فروع خيار المجلس المنع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 ويظهر من كلماتهم المفروغية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ما يستفاد من النصوص الكثيرة من عموم نفوذ الشرط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الشرط ضمن العقد متيقن من العموم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منّا في أول كتاب التجارة تمام الكلام في تحديد الشرط الذي هو موضوع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نهوض عموم لزوم الوفاء بالعقود به، كما أشار إليه في الجواهر، لأنه جزء مضمون العقد، وإن كان خارجاً عن البيع والإجارة ونحوهما من الخصوصيات الزائدة على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الإشكال فيما في الجواهر من استفادته من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تَكُونَ تِجَارَةً عَن تَرَاضٍ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يدعى استفادته منه تبعاً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ومقتضى عموم نفوذ الشرط وجوب الوفاء به في ضمن العقد الجائز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جواز فسخ العقد لا ينافي وجوب الوفاء بالشرط الواقع في ضمنه مادام العقد لم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 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المهور، 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المكاتبة وغيرها</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ثوباً، فإن البائع يملك على المشتري الخياطة بالشرط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فيجب عليه</w:t>
      </w:r>
    </w:p>
    <w:p>
      <w:pPr>
        <w:pStyle w:val="BookText"/>
        <w:rPr/>
      </w:pPr>
      <w:r>
        <w:rPr>
          <w:rFonts w:ascii="Amiri" w:hAnsi="Amiri" w:eastAsia="Amiri" w:cs="Amiri"/>
          <w:color w:val="111111"/>
          <w:sz w:val="28"/>
          <w:sz w:val="28"/>
          <w:szCs w:val="28"/>
          <w:rtl w:val="true"/>
          <w:lang w:bidi="ar-SA"/>
        </w:rPr>
        <w:t>يفسخ، كما تقدم عند الكلام في اشتراط سقوط خيار المجلس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سبق منّا في المسألة الثالثة من الفصل السابق من أن مفاد أدلة نفوذ الشرط ليس مجرد وجوب العمل على طبق الشرط تكليفاً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من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استحقاق المشترط للأمر المشروط، ووجوب العمل عليه تابع لاستحقاقه، كوجوب وفاء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الشرط عرفاً كالعقد يبتني على جعل الحق، فيكون مفاد دليل نفوذه إمضاء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كان للمشترط إسقاط شرطه، ولم يكن ذلك منافياً لأدلة نفوذه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له إجبار المشروط عليه على تنفيذ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لو كان حكماً تكليفياً محضاً، على ما يأتي توضيحه في المسألة الرابعة والستين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في الإشكال ما في اللمعة والتنقيح من عدم وجوب فعل الأمر المشروط على المشروط عليه، وأن فائدة الشرط هو لزوم الخيار بتخلفه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إن كان لدعوى أن مفاد الاشتراط مجرد جعل الخيار على تقدير عدم تحقق الأمر المشروط، من دون أن يتضمن جعل الأمر المشروط على الشارط وإلزامه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خروج عن محل الكلام وعن ظاهر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لا يناسب ما ذكراه تبعاً للأصحاب من اعتبار كون الأمر المشروط مقدور أو سائغاً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أنه لا محذور في اشتراط الخيار وجعله بتخلف الأمر غير المقدور أو غير السائغ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 الشرط وإن كان هو جعل الأمر المشروط على المشروط عليه، إلا أن ذلك لا يكفي في إلزامه به شرعاً، لعدم وجوب طاعة المشروط عليه للمشترط</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في إلزامه به شرعاً بضميمة ظهور أدلة نفوذ الشرط في إمضائه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صريح بعضها، كموثق إسحاق بن عمار عن جعفر عن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 بن أبي </w:t>
      </w:r>
    </w:p>
    <w:p>
      <w:pPr>
        <w:pStyle w:val="BookText"/>
        <w:rPr/>
      </w:pPr>
      <w:r>
        <w:rPr>
          <w:rFonts w:ascii="Amiri" w:hAnsi="Amiri" w:eastAsia="Amiri" w:cs="Amiri"/>
          <w:color w:val="111111"/>
          <w:sz w:val="28"/>
          <w:sz w:val="28"/>
          <w:szCs w:val="28"/>
          <w:rtl w:val="true"/>
          <w:lang w:bidi="ar-SA"/>
        </w:rPr>
        <w:t>خياطة ثوب البائع ويشترط في وجوب الوفاء بالشرط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مخالفاً للكتاب والسنة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 لا يكون الشرط</w:t>
      </w:r>
    </w:p>
    <w:p>
      <w:pPr>
        <w:pStyle w:val="BookText"/>
        <w:rPr/>
      </w:pP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شرط لامرأته شرطاً فليف لها به، فإن المسلمين عند شروطهم، إلا شرطاً حرم حلالاً أو أحل حراماً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ما عن بعض تحقيقات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الشرط قد علق عليه العقد، والمعلق على الممكن ممكن، وهو معنى قلب اللازم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العقد غير معلق على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بطل، لما هو المعلوم من إجماعهم على مبطلية التعليق للعقود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هو المعلوم من عدم توقف ترتب مضمون العقد على تحقق الشرط لا في المقام ولا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يريد تعليق لزومه عليه، بمعنى ثبوت الخيار بتخلفه، فيرجع لما تقدم من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يقتضي جواز العقد تبعاً لجواز الشرط، دون العكس، فلا ينافي استحقاق المشترط للأمر المعلق عليه، ووجوبه على المشروط عليه، تبعاً لمفاد الشرط ودليل إمضائه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 والظاهر الإجماع عليه، لظهور بعض كلماتهم في المفروغية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ويستدل عليه بوجهين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نفوذ الشرط إن كان مع بقاء الحكم الذي تضمنه الكتاب أو السنة لزم التنافي بين الجعلين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مع ارتفاعه فهو مناف لإطلاق دليل الحكم الذي تضمنه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مقتضى الجمع بين إطلاق أدلة تلك الأحكام وإطلاق أدلة نفوذ الشرط، لظهور أن نفوذ الشرط من سنخ الحكم الثانوي، ومن المعلوم أن أدلة الأحكام الثانوية مقدمة على أدلة الأحكام الأولية، وحاكمة عليها حكومة عرفية</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المهور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مدفوعة بأن الحكومة المذكورة إنما تتم في الأحكام الثانوية التي تكون موضوعاتها خارجة عن اختيار المكلف نوعاً، كالضرر والحرج والاضطرار والإكراه والغفلة والجهل والنسيان ونحوها، حيث تكون أدلتها حاكمة عرفاً على أدلة الإلزام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ورودها مورد التسهيل والامتنان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ما إذا كان موضوع الحكم الثانوي تابعاً للناس، بحيث يكون بإرادتهم أو جعلهم، كالنذر والعهد واليمين، والوصية والوقف والعقد والشرط والصلح وأمر الوالدين والزوج والتماس المؤمن ونحوها، حيث لا مجال للبناء على حكومة دليله على أدلة الأحكام الأولية، بل الأمر بالعكس ارتكازاً، لما هو المعلوم من ابتناء الأحكام الأولية على مصالح غير مدركة للإنسان، فلو بني على تحكيم مثل هذه العناوين الثانوية عليها لزم فتح باب الفوضى والتلاعب بأحكام الدين واضمحلاله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هذا يرجع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محمد بن قيس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فقضى في ذلك أن شرط الله قبل شرطكم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مرسل العياشي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النصوص المتضمنة لعدم نفوذ ذلك الشرط المخالف للكتاب والسنة والمتضمنة عدم طاعة المخلوق في معصية الخالق ونحوها تبتني على المفروغية عن ذلك، لعدم تحقق المخالفة والمعصية إلا في فرض بقاء الحكم الأولي على إطلاقه بحيث يشمل مورد الشرط وطاعة المخلوق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الظاهر ارتكازية مضمونها، حيث يكشف ذلك عن ارتكازية ما ذكرناه من تقديم أدلة الأحكام الأولية في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أن الأدلة وإن قامت في كثير من موارد هذا القسم على تقديم عموم الحكم الأولي، إلا أن ارتكازية ذلك تقتضي البناء عليه حتى في الموارد الخالية عن الأدلة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مفروغية الأصحاب عن ذلك بحسب مرتكزاتهم البدوية، وإن لم يتعرضوا لذلك بتوضيح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مقدمات الطلاق وشرائطه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مقدمات الطلاق وشرائطه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ثبت تقديم الحكم الثانوي في بعض موارد هذا القسم على الحكم الأولي، كما في نذر الصوم في السفر والإحرام قبل الميقات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ليس لتقديم عموم الحكم الثانوي على عموم الحكم الأولي، بل للنصوص الخاصة، حيث تكون هي المخصصة لعموم الحكم الأولي في الموارد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قد يدعى من جريان حكم تعارض العامين من وجه من التساقط مع عدم المرجح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يناسبه ما عن النراقي في العوائد من أن المرجح في مثل اشتراط شرب الخمر هو الإجماع، وما لم يكن فيه مرجح يعمل فيه بالقواعد والأصول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يظهر وهنه مما سبق من قضاء المرتكزات بتحكيم عمومات الأحكام 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الكثيرة المتضمنة لعدم نفوذ الشرط المخالف للكتاب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المسلمون عند شروطهم، إلا كل شرط خالف كتاب الله عز وجل، فلا يجوز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وصحيحه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الشروط في الإماء لا تباع ولا توهب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غير الميراث، فإنها تورث، لأن كل شرط خالف الكتاب باطل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قضى في رجل تزوج امرأة، وأصدقته هي، واشترطت عليه أن بيدها الجماع والطلاق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خالفت السنة، ووليت حقاً ليست بأهله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فقضى أن عليه الصداق وبيده الجماع والطلاق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مرسل ابن بكير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المناسب لما ورد من بطلان اشتراط بائع المملوك أن ولاءه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ثبوت الولاء للمعتق مستفاداً من السنة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يستفاد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ولا يبعد أن يكون المراد من الكتاب ولو في بعض هذه النصوص كل ما كتبه الله تعالى، لا خصوص القرآن المجيد، كما استظهره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المهور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مقدمات الطلاق وشروطه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نكاح العبيد والإماء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أقل من إلغاء خصوصيته، للقطع بعدم الفرق بين أحكامه تعالى، كما عن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مقتضى 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شرط الله قبل شرطكم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بعض النصوص قد تضمن أمرين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موافقة الكتاب في صحة الشرط، كصحيح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اشترط مخالفاً لكتاب الله فلا يجوز له، ولا يجوز على الذي اشترط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والمسلمون عند شروطهم مما وافق كتاب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يستفاد من معتبره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نكحت عليك أو تسريت فهي طالق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اشترط شرطاً سوى كتاب الله فلا يجوز ذلك له ولا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يبعد أن يكون المراد بالموافق عدم المخالفة، نظراً إلى موافقة ما لم يخالف كتاب الله بالخصوص لعموماته المرخصة للتصرفات الغير المحرمة في النفس والمال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فخياطة البائع مثلاً موافق للكتاب 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يتضح وجود عموم كتابي يقتضي عموم الحل في غير النكاح بلحاظ المنكوحة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إنما يقتضي أن كل شرط غير مخالف فهو موافق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 الموافقة بمعنى عدم المخالفة، كما نبه لذلك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الأثر لذلك عند الشك، حيث يكون المرجع فيه أصالة عدم المخالفة، لا أصالة عدم الموافقة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حال ما عن بعض الأعاظم وبعض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الأثر إنما يظهر فيما إذا كان المراد من الكتاب خصوص القرآن المجيد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حيث كان المراد مطلق ما كتبه الله تعالى، فلا واسطة في البين، لاستيعاب أحكامه عز وجل للوقائع، فكل ما لا يخالف يكون موافقاً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المهور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 هو لو تم إنما يقتضي التلازم خارجاً بين الموافقة وعدم المخالفة، لا الاتحاد المفهومي، بحيث يراد بالموافقة عدم المخالفة، كي يكون المرجع عند الشك هو أصالة عدم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حيث يتضمن استحقاق المشترط على المشروط عليه فهو جعل مباين للأحكام الشرعية الأولية التكليفية والوضعية، ولا يكون موافقاً لشيء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يكون مؤكداً لها، كاشتراط الزوجة الإنفاق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يعلم بعدم إرادة خصوص ذلك، فالمتعين حمل الموافقة على خصوص عدم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المناسب للجمع بين صدر صحيح عبد الله بن سنان المتقدم وذيله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قد يكون ظهور الصدر في أن المعيار في صحة الشرط على عدم المخالفة قرينة على حمل ما في الذيل من شرطية الموافقة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المتعين بلحاظ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مع استفاضة النصوص الظاهرة في أن المعيار فيه على عدم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يعتبر في نفوذ الشرط أن لا يكون محرماً للحلال أو محللاً للحرام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موثق إسحاق بن عمار عن جعفر عن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شرط لامرأته شرطاً فليف لها به، فإن المسلمين عند شروطهم، إلا شرطاً حرم حلالاً أو أحل حراماً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بظاهره لا يخلو من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الشرط بطبعه محرم للحلال ومانع منه، لأنه يتضمن الإلزام بالأمر المشروط والمنع من تركه مع جواز تركه لولا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لو فرض تعلقه بالحرام فهو ملزم به لا مسوغ له ومحلل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التحليل في الحديث على ما يعم ذلك لا يخلو عن 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 الظاهر رجوعه لمفاد النصوص المشهورة المتضمنة لمانعية المخالفة للحكم الشرعي من نفوذ الشرط، حيث يشيع عرفاً التعبير بذلك عن المخالفة للحكم الشرعي والخروج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أقل من لزوم حمله على ما ذكرناه بقرينة النصوص</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المهور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7" w:name="pg14745_237773"/>
    </w:p>
    <w:p>
      <w:pPr>
        <w:pStyle w:val="BookText"/>
        <w:rPr/>
      </w:pPr>
      <w:bookmarkEnd w:id="1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 w:name="__RefHeading___Toc881464_730472459"/>
      <w:bookmarkStart w:id="19" w:name="_Toc7"/>
      <w:bookmarkEnd w:id="18"/>
      <w:r>
        <w:rPr>
          <w:rtl w:val="true"/>
        </w:rPr>
        <w:t>مخالفة الشرط للحكم الشرعي الاقتضايي</w:t>
      </w:r>
      <w:bookmarkEnd w:id="19"/>
    </w:p>
    <w:p>
      <w:pPr>
        <w:pStyle w:val="BookText"/>
        <w:rPr/>
      </w:pPr>
      <w:r>
        <w:rPr>
          <w:rFonts w:ascii="Amiri" w:hAnsi="Amiri" w:eastAsia="Amiri" w:cs="Amiri"/>
          <w:color w:val="111111"/>
          <w:sz w:val="28"/>
          <w:sz w:val="28"/>
          <w:szCs w:val="28"/>
          <w:rtl w:val="true"/>
          <w:lang w:bidi="ar-SA"/>
        </w:rPr>
        <w:t xml:space="preserve">على خلاف الحكم الشرعي الاقتضائي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استأجره للعمل في نهار</w:t>
      </w:r>
    </w:p>
    <w:p>
      <w:pPr>
        <w:pStyle w:val="BookText"/>
        <w:rPr/>
      </w:pPr>
      <w:r>
        <w:rPr>
          <w:rFonts w:ascii="Amiri" w:hAnsi="Amiri" w:eastAsia="Amiri" w:cs="Amiri"/>
          <w:color w:val="111111"/>
          <w:sz w:val="28"/>
          <w:sz w:val="28"/>
          <w:szCs w:val="28"/>
          <w:rtl w:val="true"/>
          <w:lang w:bidi="ar-SA"/>
        </w:rPr>
        <w:t>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ما سبق يظهر أن المعيار في هذا الشرط هو عدم مخالفته للحكم الشرعي، كما تضمنته النصوص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قد يوهم أمراً آخر راجع إليه أو محمول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الفراغ عن مانعية مخالفة الحكم الشرعي من صحة الشرط، وبعد ما هو المعلوم من أن الشرط يقتضي تبدل حكم الأمر المشروط، واختلاف عمل المكلف بالإضافة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وقع الكلام بينهم في تمييز الشروط المخالفة للحكم الشرعي عن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الشرعي إن ثبت لموضوعه في نفسه مجرداً عن ملاحظة عنوان زائد طارئ عليه لم يكن الشرط منافياً ومخالفاً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ثبت له بنحو الإطلاق، لا بقيد التجرد عن العناوين الثانوية الطارئة تعين منافاة الشرط ومخالفته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رتب على ذلك أن الأحكام التكليفية غير الإلزامية من القسم الأول، وغالب الأحكام الإلزامية من 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إطلاق أدلة جميع الأحكام ثبوتها لموضوعاتها ولو مع طروء العناوين الثانوية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كان تقديم حكم العنوان الثانوي مبنياً على الجمع العرفي بين دليله ودليل الحكم الأولي، لا على قصور دليل الحكم الأولي عن مورد العنوان الثانوي رأساً، من دون فرق في ذلك بين الأحكام الإلزامية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بالعنوان الثانوي إن كان هو كل عنوان زائد على الذات يمكن ثبوتاً أن يرفع حكمها الأولي فالموضوع دائماً معرض لشيء من هذه العناوين ولو مثل رغبة المكلف أو بعض متعلقيه في مخالفته</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فرض أن الحكم الأولي ثابت للذات بما هي مع قطع النظر عن ثبوت العناوين الثانوية لها لزم عدم إحراز فعليته من الإطلاق، لعدم الدافع لاحتمال ارتفاعه بطروء العناوين المختلفة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كان المراد بالعنوان الثانوي خصوص العناوين التي ثبت رفعها للأحكام الأولية كالحرج والضرر والشرط ونحوها رجع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الحكم الذي يرتفع بالشرط لا يكون الشرط مخالفاً له، والحكم الذي لا يرتفع به يكون الشرط مخالفاً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قضية بديهية أشبه بالقضية بشرط المحمول، لا تصلح لأن تكون ضابطاً عملياً في مقام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لا يرجع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محصل ينفع في مقام العمل، ويرجع إليه عند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أشار هنا إلى وجه آخر في ضابط المخالفة للكتاب وذكره في درسه لكتاب المضاربة، كما ذكره في حاشيته القديمة، ونسبه لأستاذه المعاصر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الشرعي إن كان ناشئاً عن ثبوت المقتضي له كان الشرط المخالف له مخالفاً للكتاب، فيفسد، لمزاحمته بمقضى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ثبوته لمجرد عدم ثبوت المقتضي لغيره من الأحكام الشرعية لم يكن الشرط المخالف له مخالفاً للكتاب، لعدم مزاحمة مقتضي نفوذ الشرط بمقتضى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في درسه لكتاب المضاربة أن المرجع في التمييز بين القسمين هو المرتكزات العرفية، لاستفادة حجيتها بالإطلاق المقامي لأدلة بطلان الشرط بمخالفة الكتاب، لأن ورودها في مقام بيان الحكم العملي مع عدم شرحها لمعنى المخالفة ظاهر في التحويل على العرف في معناها وتشخيصها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والمرتكزات المذكورة تقضي بكون الأحكام الإلزامية ناشئة عن مقتض يقتضيها، بخلاف الأحكام غير الإلزامية، فإنها ناشئة عن عدم المقتضي للإلزام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مخالفة الشرط للحكم الشرعي إنما تكون بمخالفته لمقتضاه عملاً، من دون نظر إلى منشأ ثبوت الحكم، وأنه ثبت لوجود المقتضي له، أو لعدم المقتضي لخلافه</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فجعل المعيار في المخالفة وعدمها على ثبوت المقتضي للحكم وعدم ثبوت المقتضي له غير ظاهر المنشأ، فضلاً عن أن يستفاد من الإطلاق المقامي الإرجاع للعرف في تشخيصه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يتضح بناء العرف بمرتكزاتهم على أن الأحكام غير الإلزامية ناشئة عن عدم المقتضي للإلزام، لا عن وجود المقتضي لعدم الإلزام ولو مثل مصلحة التسهيل على المكلفين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لازم ذلك عدم صحة شرط ترك المستحب أو فعل المكروه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لا إشكال في كون الاستحباب والكراهة ناشئين عن المقتضي، كما اعترف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إنه لا ضير في الالتزام ببطلان الشرط إذا اقتضته قاعدة الأخذ بظاهر الأدلة بلا وحشة في ذلك أصلاً، وإن لم أجد من صرح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لعل ظاهرهم خلافه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كما ترى مما تأباه المرتكزات العرفية التي جعلها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المعيار في تشخيص المخالفة للكتاب بمقتضى الإطلاقات المقامية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مبنى الشرط والعقد على التصرف بجعل الحقوق الملزمة بين أطرافها فلابد من قصور المخالفة للحكم الشرعي المانعة من نفوذهما عن المخالفة المترتبة على السلطنة التي جعلها الشارع الأقدس للأطراف، فتمليك الإنسان لماله وعمله وإن كان مخالفاً بدواً لحكمهما الثابت لهما قبل العقد والشرط، إلا أنه حيث كان مستنداً للسلطنة التي جعلها الشارع له على نفسه وماله فلابد من قصور المخالفة للحكم الشرعي المانعة من نفوذهما عن مثل هذه المخالفة، وإلا لم يبق لنفوذ العقد والشرط 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ليست هي مخالفة عرفاً بعد استنادها للشارع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لا يكون الوقف والوصية والعهد والنذر واليمين ونحوها مخالفة للحكم الشرعي، وإن كانت سبباً لتبدله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ويتعين اختصاص المخالفة المذكورة بما إذا قصرت السلطنة شرعاً عن موضوع العقد والشرط بسبب الحكم الشرعي</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ذلك فالحكم التكليفي إن كان إلزامياً فحيث كان مانعاً من سلطنة المكلف على مخالفته ولو بإطلاقه تعين عدم صحة الشرط والعقد المخالفين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شهر رمضان بشرط أن يفطر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زوجه أمته بشرط أن يكون ولدها</w:t>
      </w:r>
    </w:p>
    <w:p>
      <w:pPr>
        <w:pStyle w:val="BookText"/>
        <w:rPr/>
      </w:pPr>
      <w:r>
        <w:rPr>
          <w:rFonts w:ascii="Amiri" w:hAnsi="Amiri" w:eastAsia="Amiri" w:cs="Amiri"/>
          <w:color w:val="111111"/>
          <w:sz w:val="28"/>
          <w:sz w:val="28"/>
          <w:szCs w:val="28"/>
          <w:rtl w:val="true"/>
          <w:lang w:bidi="ar-SA"/>
        </w:rPr>
        <w:t>إلا أن يقوم الدليل الخاص على نفوذهما، فيكون دالاً على تقييد إطلاق الحكم الإلزامي في مورد الشرط والعقد وقصوره، بحيث لا يوجب قصور سلطنة المكلف، ولا يكونان مخالفين للحكم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إلزامياً فحيث لا يكون مانعاً من سلطنة المكلف يتعين نفوذ الشرط والعقد في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يدل دليل خاص على عدم نفوذهما، فيكشف عن قصور السلطنة في مورد الحكم غير الإلزامي، ويكونان مخالفين للحكم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في الحكم الوضعي، فما كان منه تابعاً للسلطنة كتمليك المال والعمل ينفذ فيه الشرط والعقد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يقوم الدليل الخاص على عدم نفوذهما، فيكشف عن قصور السلطنة عليه في مورده، ويكون الشرط والعقد مخالفين للحكم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لم يكن تحت السلطنة كالميراث والولاء، ونتائج العقود والإيقاعات التابعة لأسبابها، ككون الشيء مبيعاً والمرأة مطلقة يكون العقد والشرط المتعلقان به مخالفين للحكم الشرعي، فلا ينفذان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يقوم الدليل الخاص على نفوذهما، فيكشف عن كونه مورداً للسلطنة، فلا يكون العقد والشرط المتعلقان به مخالفين للحكم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يظهر لنا فعلاً وعليه لا حاجة للتطويل في بعض الصغريات التي وقع الكلام فيها بسبب ورود النصوص الخاصة أو تعارضها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يوكل الكلام فيها لمواردها المناسبة من الفقه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سبحانه وتعالى العالم العاصم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سبق يظهر الوجه في بطلان هذا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إذا اشترط عليه عملاً مجهداً يتعذر عليه الصوم معه من دون مسوغ للإفطار</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العمل المذكور وإن كان تحت سلطنة من عليه الشرط بالذات، إلا أن وجوب الصوم عليه مستلزم لخروجه </w:t>
      </w:r>
      <w:bookmarkStart w:id="20" w:name="pg14745_237777"/>
    </w:p>
    <w:p>
      <w:pPr>
        <w:pStyle w:val="BookText"/>
        <w:rPr/>
      </w:pPr>
      <w:bookmarkEnd w:id="2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 w:name="__RefHeading___Toc881466_730472459"/>
      <w:bookmarkStart w:id="22" w:name="_Toc8"/>
      <w:bookmarkEnd w:id="21"/>
      <w:r>
        <w:rPr>
          <w:rtl w:val="true"/>
        </w:rPr>
        <w:t>منافاة الشرط لمقتضى العقد</w:t>
      </w:r>
      <w:bookmarkEnd w:id="22"/>
    </w:p>
    <w:p>
      <w:pPr>
        <w:pStyle w:val="BookText"/>
        <w:rPr/>
      </w:pPr>
      <w:r>
        <w:rPr>
          <w:rFonts w:ascii="Amiri" w:hAnsi="Amiri" w:eastAsia="Amiri" w:cs="Amiri"/>
          <w:color w:val="111111"/>
          <w:sz w:val="28"/>
          <w:sz w:val="28"/>
          <w:szCs w:val="28"/>
          <w:rtl w:val="true"/>
          <w:lang w:bidi="ar-SA"/>
        </w:rPr>
        <w:t xml:space="preserve">رقاً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وأمثال ذلك مما دلّ دليل الحكم الشرعي على كونه اقتضائياً، فإن الشرط على خلاف مثل هذا الحكم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منافياً لمقتضى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إذا باعه بشرط أن لا يكون له ثمن، أو آجره الدار بشرط أن لا يكون لها أجرة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سلطنته تبعاً لخروج الإفطار عن سلطنته، فيكون الشرط مخالفاً للحكم بوجوب الصوم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الزوج حراً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للنصوص الكثيرة المتضمنة تبعية الولد للحر من أبويه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ذهب جماعة لصحة الشرط المذكور، لدعوى دلالة النصوص الخاصة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لو تمت مخصصة لعموم التبعية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وتمام الكلام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المصرح به في كلام جماعة كثيرة، وفي الغنية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الشروط ما هو فاسد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أن يشترط ما يخالف مقتضى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وادعى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ملاحظة كلمات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 بأن مرادهم بالشرط المنافي لمقتضى العقد هو المنافي لما يترتب عليه شرعاً، كشرط عدم بيع المبيع، أو عدم هبته، أو ضمان البائع له لو غصبه غاصب، أو عدم عتق العبد، أو عدم وطء الجارية، أو غير ذلك مما يقتضي العقد خلافه لولا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الكلام بينهم في صغريات ذلك، حيث لا إشكال عندهم ظاهراً في جواز شرط عدم بعض ما يجوز بمقتضى العقد، كشرط عدم الانتفاع بالمبيع مدة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اضطربت كلماتهم في تحديد ذلك والفرق بين الصغريات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سبق يظهر دخول ذلك في الشرط السابق، وهو الشرط المخالف للكتاب والسنة، كما يظهر من بعض كلماتهم أيضاً</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نكاح العبيد والإماء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مذكوراً في ضمن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قد يكون نظر بعضهم إلى أن اشتراط عدم ترتيب الآثار المهمة المقصودة نوعاً من العقد يرجع إلى عدم قصد العقد وإن ذكر اللفظ الدال عليه، فهو عقد صوري لا حقيقي، نظير ما قد يدعى من أن العقد المتضمن للحيل الشرعية في الربا ونحوه صوري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وعقد النكاح على من هي غير قابلة للاستمتاع، أو لا يقصد منها ذلك، وإنما يراد به المحرمية المسوغة للنظر، صوري،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مجال للبناء على ذلك، بل يمكن قصد مضمون العقد حقيقة في جميع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وغاية ما يلزم في المقام مخالفة الشرط لحكم العقد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فيجري فيه الضابط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والأمر المباين له الذي يصلح أن يكون شرطاً في مقابله هو الأمر المخالف لمفهوم العقد وما يقومه عرفاً، كاشتراط عدم الثمن في البيع، وعدم الأجرة في الإجارة، وعدم ملكية المبيع إلى غير ذلك، كما جرى عليه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اشتراطه ظاهر، حيث لا يمكن الجمع بين الالتزام بمضمون العقد والالتزام بمضمون الشرط، للتنافي بينهما المانع من صحتهما معاً، لما فيه من الجمع بين المتنافيين، ولا مجال للبناء على صحة خصوص أحدهما، لعدم المرجح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يتعين بطلان العقد أيضاً، لخلل في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لذا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لا ريب في بطلان منافي مقتضى العقد، بمعنى عوده عليه بالنقص، كاشتراط عدم الملك في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مما تقدم في مقدمة كتاب التجارة عند الكلام في الاستدلال بعموم نفوذ الشرط على عموم نفوذ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سبق هناك أن الظاهر توقف صدق الشرط على ابتناء الالتزام به من أحد الطرفين على التزام الآخر بشيء آخر</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يصدق على الالتزام الابتدائي من أحد الطرفين للآخر من دون أن يبتني على التزام الآخر </w:t>
      </w:r>
      <w:bookmarkStart w:id="23" w:name="pg14745_237779"/>
    </w:p>
    <w:p>
      <w:pPr>
        <w:pStyle w:val="BookText"/>
        <w:rPr/>
      </w:pPr>
      <w:bookmarkEnd w:id="2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 w:name="__RefHeading___Toc881468_730472459"/>
      <w:bookmarkStart w:id="25" w:name="_Toc9"/>
      <w:bookmarkEnd w:id="24"/>
      <w:r>
        <w:rPr>
          <w:rtl w:val="true"/>
        </w:rPr>
        <w:t>اشراط كونه مذكوراً في ضمن العقد</w:t>
      </w:r>
      <w:bookmarkEnd w:id="25"/>
    </w:p>
    <w:p>
      <w:pPr>
        <w:pStyle w:val="BookText"/>
        <w:rPr/>
      </w:pPr>
      <w:r>
        <w:rPr>
          <w:rFonts w:ascii="Amiri" w:hAnsi="Amiri" w:eastAsia="Amiri" w:cs="Amiri"/>
          <w:color w:val="111111"/>
          <w:sz w:val="28"/>
          <w:sz w:val="28"/>
          <w:szCs w:val="28"/>
          <w:rtl w:val="true"/>
          <w:lang w:bidi="ar-SA"/>
        </w:rPr>
        <w:t xml:space="preserve">صريحاً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ضمناً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إذا قامت القرينة على كون العقد مبنياً عليه ومقيداً به، إما لذكره قبل العقد، أو لأجل التفاهم العرفي، مثل اشتراط استحقاق التسليم حال التسليم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ذكر قبل العقد ولم يكن العقد مبنياً عليه عمداً أو سهواً لم يجب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مقدوراً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علم عدم القدرة لم يمكن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أقل من كون ذلك هو المتيقن منه، وإن ورد إطلاقه في بعض الاستعمالات على الشرط الابتدائي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المتيقن من الأدلة وفتاوى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قواه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ظاهر جواهر القاضي والمختلف في فروع اشتراط سقوط خيار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قد يحمل ما في الخلاف من إطلاق الاكتفاء في سقوط الخيار المذكور باشتراطه قبل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لعموم حكم العرف بنفوذ الشرط للشرط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وصدق الشرط عليه عرفاً، فيشمله عموم نفوذ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في ذيل الكلام في سقوط خيار المجلس باشتراط سقوطه ما ينفع في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عند الاستدلال على ثبوت خيار الغبن تقريب أن الاستحقاق المذكور ليس من جهة الشرط الضمني، بل هو حكم عرفي ارتكازي، فيتعين العمل عليه بعد أن لم يثبت ردع الشارع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على الأمر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عدم الإشكال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صرح غير واحد، بنحو يظهر من بعض كلماتهم المفروغية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دون فرق بين تعذره، كالصعود للسماء، وإمكانه كحمل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فيه ظاهر، لأن المصحح عرفاً لانشغال ذمة الإنسان بالشيء وملكية الغير له عليه هو وجوب تحقيقه له أو استحقاقه المطالبة به، فمع تعذره عليه لا مجال للملكية المذكورة التي هي مفاد الشرط</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يظهر قصور عموم نفوذ الشرط لما إذا كان مقدوراً عليه ثم تجدد العجز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يمكن ترتب الأثر على الشرط المتعذر رأساً أو بعد سبق القدرة عليه حين الاشتراط، لا من حيثية نفوذه وملكية المشترط له على المشروط عليه، كما هو مفاد أدلة نفوذ الشرط، بل من حيثية حكم العرف بثبوت الخيار في العقد الذي يقع الشرط فيه، حيث لا فرق فيه بين أنحاء التخلف ومناشئه بعد فرض ابتناء العقد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يظهر من بعض كلماتهم من دعوى الإجماع على لغوية الشرط مع خروجه عن القدرة، بحيث قد يظهر في عدم ترتب الأثر عليه رأساً حتى مثل الخيار بتخلفه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مجال للتعويل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لعدم وضوح حصول الإجماع الحجة في مثل هذه الفروع التي لم يتضح توجه للأصحاب لها، بحيث تعرف فتواهم فيها في العصور السابقة على تحرير الفتاوى، حيث كان الأصحاب يكتفون في بيان الفتوى على رواية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بعدما في المبسوط وعن جواهر القاضي من أنه لو اشترى الدابة على أنها تحمل ثبت الخيار إذا لم تحمل، وما يظهر من التذكرة من أنه لو باعه شيئاً بشرط أن يبيعه على زيد بيعاً تاماً بإيجاب وقبول، فامتنع زيد من شرائه، كان للبائع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تم الإجماع فلا يتضح كونه إجماعاً تعبدياً، بل من القريب اعتمادهم على المرتكزات العقلائية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راجع إلى لزوم التعويل على المرتكزات المذكورة بعد النظر في حدودها سعة وضيقاً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لم تقض المرتكزات بلغوية الشرط من حيثية ثبوت الخيار بتخلفه تعين البناء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ومثلها دعوى بطلان البيع، لكونه غررياً بسبب الجهل بحصول الشرط لو لم يكن تحت قدرة المشروط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سبق عند الكلام في اعتبار العلم بالعوضين وفي اعتبار القدرة على تسليمها من منع عموم النهي عن بيع الغرر</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ويأتي عند الكلام في مانعية جهالة الشرط من صحته ما ينفع في المقام</w:t>
      </w:r>
      <w:r>
        <w:rPr>
          <w:rFonts w:eastAsia="Amiri" w:cs="Amiri" w:ascii="Amiri" w:hAnsi="Amiri"/>
          <w:color w:val="111111"/>
          <w:sz w:val="28"/>
          <w:szCs w:val="28"/>
          <w:rtl w:val="true"/>
          <w:lang w:bidi="ar-SA"/>
        </w:rPr>
        <w:t xml:space="preserve">. </w:t>
      </w:r>
      <w:bookmarkStart w:id="26" w:name="pg14745_237781"/>
    </w:p>
    <w:p>
      <w:pPr>
        <w:pStyle w:val="BookText"/>
        <w:rPr/>
      </w:pPr>
      <w:bookmarkEnd w:id="2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 w:name="__RefHeading___Toc881470_730472459"/>
      <w:bookmarkStart w:id="28" w:name="_Toc10"/>
      <w:bookmarkEnd w:id="27"/>
      <w:r>
        <w:rPr>
          <w:rtl w:val="true"/>
        </w:rPr>
        <w:t>اشراط القدرة على الشرط</w:t>
      </w:r>
      <w:bookmarkEnd w:id="28"/>
    </w:p>
    <w:p>
      <w:pPr>
        <w:pStyle w:val="BookText"/>
        <w:rPr/>
      </w:pPr>
      <w:r>
        <w:rPr>
          <w:rFonts w:ascii="IRNazanin" w:hAnsi="IRNazanin" w:eastAsia="IRNazanin"/>
          <w:color w:val="111111"/>
          <w:sz w:val="28"/>
          <w:sz w:val="28"/>
          <w:szCs w:val="28"/>
          <w:rtl w:val="true"/>
          <w:lang w:bidi="fa-IR"/>
        </w:rPr>
        <w:t xml:space="preserve">إنشاء الالتزام به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يلزم منه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له بما إذا باعه وشرط عليه أن يبيعه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التمثيل غير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صح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لابتناء الالتزام به على التعهد بتحقيقه الذي هو فرع القدرة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 لا يمنع من الالتزام به تبعاً للبناء على القدرة عليه مكابرة، ولو لغفلة من له الشرط عن كونه غير مقدور للمشروط عليه، فيترتب عليه حكم العرف بثبوت الخيار في العقد وإن لم يكن موضوعاً لدليل وجوب الوفاء 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يبتن الالتزام به على القدرة عليه، بل ابتنى على الإقرار بخروجه عن القدرة كان لاغياً، ولم يترتب عليه أثر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يرجع الالتزام به إلى محض الالتزام بثبوت الخيار في العقد بتخلفه، فيتعين ترتب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باعه شيئاً بشرط أن يبيعه إياه 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جاء الدور، لأن بيعه له يتوقف على ملكيته له المتوقفة على بيعه، فيدور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يريد أن بيع المشتري له ثانياً يتوقف على ملكيته له بالبيع الأول، وملكيته له بالبيع المذكور تتوقف على حصول الشرط، وهو البيع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 لأن صحة البيع الأول لا تتوقف على حصول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يكون تخلف الشرط موجباً للخيار في البيع الأول وجواز فسخه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ذلك يرجع ما في جامع المقاصد،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 نظر، لأن الموقوف على حصول الشرط هو اللزوم، لا الانتقال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حمل كلامه على معنى آخر لا يخلو عن تكلف وإشكال لا مجال لإطالة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تعرض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الأعاظم فيما حكي عنه لذلك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شرط بيع المبيع على البائع بطل، لا للدور، بل لعدم قطع نية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راجع إلى دعوى عدم قصد البيع حينئذٍ، لتشبث البائع بالمبيع</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اشتراط القدرة كافياً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يستفاد بطلان الشرط في المثال المذكور من بعض الروايات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لا لما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تشبث البائع بالمبيع في المقام لا يرجع إلى قصد عدم إخراجه من ملكه، لينافي قصده للبيع، بل إلى قصد عوده إليه ببيع جديد بعد خروجه عنه بالبيع الأول، وهو موقوف على قصد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نظير البيع بشروط الخيار للبائع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يتضح 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أن المراد باشتراط القدرة هو القدرة على الأمر المشروط، ومن لزوم المحال هو لزوم المحال من نفوذ الشرط، لا من نفس الاشتراط، ولا من الأمر المشروط، بحيث يكون خارجاً عن القدرة، بل متعذراً في نفسه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والنصوص المذكورة هي صحيح علي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باع ثوباً بعشرة دراهم إلى أجل، ثم اشتراه بخمسة دراهم بنقد، أيحل‌؟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يشترط ورضيا فلا بأس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ورواه عنه في قرب الإسناد، إلا أنه قال في السؤال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باع ثوباً بعشرة دراهم ثم اشتراه بخمسة دراهم أيحل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وخبر يونس الشيباني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يبيع البيع، والبائع يعلم أنه لا يسوي والمشتري يعلم أنه لا يسوي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يعلم أنه سيرجع فيه فيشتريه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يونس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إذا ظهر الجور وأورثهم الذل‌؟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بقيت إلى ذلك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يكون ذلك بأبي أنت وأمي‌؟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يونس وهذا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تشتره رده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تقربنه، فلا تقربنه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وخبر الحسين بن المنذر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يجيئني الرجل، فيطلب العينة، فأشتري له المتاع مرابحة، ثم أبيعه إياه، ثم أشتريه منه مكاني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بالخيار إن شاء باع وإن شاء لم يبع وكنت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العقود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العقود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أنت بالخيار إن شئت اشتريت وإن شئت لم تشتر فلا بأس،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المسجد يزعمون أن هذا فاسد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مقتضى مفهوم صحيح علي بن جعفر كون اشتراط البيع الثاني مانعاً من صحة البيع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ظاهر خبر يونس الشيباني، لأن ردّ البيع الأول على تقدير عدم تحقق البيع الثاني يبتني على كون البيع الثاني شرطاً في البيع الأول ولو ضمناً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خبر الحسين بن المنذر، لأن فرض كونهما بالخيار في البيع الثاني ظاهر في عدم اشتراطه في البيع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في الجواهر من أن مقتضى المفهوم في الأول والثالث حصول البأس مع الشرط المذكور، وهو لا يستلزم الحرمة التكليفية، فضلاً عن الوضعية الراجعة للفساد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في غاية المنع، فإن ظاهر نفي البأس في المعاملات هو الصحة، فيكون مقتضى المفهوم هو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كالصريح من ذيل خبر الحسين، حيث تعرض فيه لحكم العامة بالفساد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صحيح علي بن جعفر وارد في فرض اختلاف الثمن في البيعين بنحو يؤدي إلى الزيادة بسبب الاختلاف في النقد والنسيئة بين البيعين بنحو يشبه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يحمل ما في قرب الإسناد، حيث يصلح الصحيح للقرينية على ذلك، وعلى أن الاختلاف بينهما حصل بسبب النقل بالمعنى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مع غلبة كون ذلك هو المنشأ غالباً للاختلاف بين الثمنين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ذلك هو الظاهر من خبر يونس، بقرينة تطبيق الربا عليه، حيث لا منشأ له إلا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يبق إلا إطلاق خبر الحسين بن المنذر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لا يخلو عن ضعف في السند، لعدم ثبوت وثاقة الحسين بن المنذر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من القريب حمله على ما تضمنه الحديثان الأولان، لأن الداعي لمثل هذين البيعين نوعاً هو إعانة المشترى الأول في أخذ النقد المعجل، وكسب المشتري الثاني الزيادة المؤجلة بين الثمنين</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العقود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مجهولاً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بل قد يكون ذلك مقتضى الجمع بينه وبين خبر يونس الشيباني، لإشعار أو ظهور تطبيق الربا فيه، في أن المانع ليس مطلق اشتراط البيع في البيع، بل خصوص ما يؤدي منه إلى مشابهة الربا بسبب الفرق بين الثمنين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 مجال للبناء على عموم مانعية اشتراط البيع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وتمام الكلام في ذلك في فصل النقد والنسيئة، حيث يأتي من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التعرض لحكم الشرط المذكور في المسألة الرابعة من الفصل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صرح المحقق والعلامة وجماعة بمانعية الجهالة المؤدية إلى جهالة أحد العوضين، وعن أبي العباس نسبته إلى علمائنا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ونفى في الجواهر الإشكال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ورد من النهي عن بيع الغرر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الشامل لمحل الفرض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باشتراط تأجيل أحدهما مدة مجهولة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سبق منّا عند الكلام في اعتبار العلم بالعوضين، واعتبار القدرة على تسليمهما الإشكال في عموم النهي عن بيع الغرر، بل المنع منه، وأن المتيقن منه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ذكروا في بيع النسيئة وبيع السلف لزوم تعيين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فيه موكول إلى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الجهالة التي لا تؤدي إلى جهالة أحد العوضين كما لو باعه داره واشترط عليه أن ينزل فيها إذا ورد البلد فقد يدعى مانعيتها أيضاً، للنهي عن بيع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الغرر المنهي عنه بالعوضين، دون الشرط وإن كان له دخل في زيادتهما ونقصهما، لأنه من سنخ الداعي، من دون أن يكون جزءاً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 لعدم الوجه في التخصيص بالعوضين بعد نسبة الغرر للبيع نفسه، ولا</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التجارة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التجارة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إشكال في دخل الشرط في البيع وإن لم يكن دخيلاً في العوضين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ما ذكره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انصراف النهي تبعاً للارتكاز العرفي لخصوص العوضين، لأنهما المقصودان بالأصل في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منشأ ظاهر للانصراف المذكور بعد كون الشرط من شؤون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يكون أهم من العوضين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الإشكال في الاستدلال المذكور ما سبق من منع عموم النهي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منه ما قد يظهر منهم من مانعية الجهالة من صحة الشرط في جميع العقود، وعدم اختصاصها بالشرط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وجه له إلا دعوى عموم النهي عن الغرر، وعدم اختصاصه ببيع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المنع من عموم النهي عن بيع الغرر، فضلاً عن النهي مطلق الغرر، وإن ورد مرسلاً في كتاب الضمان من الخلاف وبعض كتب الفقه المتأخرة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مع ما ذكره بعضهم من عدم العثور عليه في مصادر الحديث، وأن الموجود فيها هو النهي عن بيع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نسبة روايته للصدوق فكأن المراد به ما رواه في كتاب معاني الأخبار مسنداً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نهى عن المنابذة والملامسة وبيع الحصاة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المنابذة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بيوع كان أهل الجاهلية يتبايعونها، فنهى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لأنها غرر كلها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من الظاهر أن ذيل الكلام المتقدم تعليل من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البيوع المذكورة لا من تتمة حديث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يستفاد العموم المذكور من التعليل في مثل حديث ابن مسعود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تشتروا السمك في الماء، فإنه غرر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مع ضعفه، كرواية الصدوق المتقدمة لا مجال للبناء على عمومه، كما يظهر مما تقدم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عقد البيع وشروطه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البيهقي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الكبير للطبراني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وأن لا يكون معلقاً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 لعدم دليل ظاهر عليه وأن كان أحوط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النهي عن بيع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يظهر منه أنه أولى بالمنع، لأنه أعم منه وأوسع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منع في الجواهر من صحة الشرط المجهول إذا كان لا يؤول للعلم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مثار النزاع، ولم يعهد نظيره في الشرع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المعلوم خلافه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لا مجال للبناء على عموم مانعية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لا ينهض بالاستدلال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لا يناسب ما ذكره هو تبعاً للأصحاب من جواز اشتراط الإمام على أهل الذمة ضيافة من يمرّ بهم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صرح به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المشهور في الأخبار والفتاوى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الذي شرطه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أجد فيه خلافاً، كما اعترف به في المنتهى، بل عن التذكرة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الحجة بعد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كيف يدعى العلم بعدم صحة الشرط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يأتي من دلالة النصوص عدم مانعية التعليق من صحة الشرط، مع ظهور أن التعليق على غير معلوم الحصول الذي هو مورد النصوص مستلزم للجهالة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مجال للبناء على صحة الشرط المبهم المردد الذي لا يتعين مفهوماً ولا مصداقاً، كاشتراط ملكية منفعة إحدى العينين، حيث لا تقرر ولا وجود للمبهم واقعاً، ليكون موضوعاً للإلزام والالتزام والملكية، كما تكرر منا في نظائر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مما تقدم في مبحث بيع الخيار من الجواهر من منع الاستدلال بعموم نفوذ الشرط على صحة البيع بشرط الخيار برد الثمن، ونسب أيضاً للمحقق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للإجماع على مبطلية التعليق في العقود والإيقاعات عدا الوصية والتدبير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بناء على أن للشرط قسطاً من الثمن يرجع التعليق إلى أصل البيع، لأن الثمن ركن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تكرر منا ضعف المبنى المذكور، وخروج الشرط عن العوضين</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الدليل على مبطلية التعليق لما كان منحصراً بالإجماع فاللازم الاقتصار فيه على المتيقن، وليس منه الشرط التابع لما يقع فيه من عقد أو إيقاع وإن كان له قسط من الثمن، فضلاً عما إذا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ظهور بعض النصوص في جواز ذلك، كصحيح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يقول لعبده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أعتقك على أن أزوجك ابنتي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تزوجت عليها أو تسريت فعليك مائة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فأعتقه على ذلك، وتسرى أو تزوج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شرطه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 علي بن رئاب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وأنا حاضر عن رجل تزوج امرأة على مائة دينار على أن تخرج معه إلى بلاده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تخرج معه فإن مهرها خمسون ديناراً إن أبت أن تخرج معه إلى بلاده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أن يخرج بها إلى بلاده الشرك فلا شرط له عليها في ذلك، ولها مائة دينار التي أصدقها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أن يخرج بها إلى بلاد المسملين ودار الإسلام فله ما اشترط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وصحيح سليمان بن خالد المتقدم في المسألة الثالثة الوارد في مكاتبة أعانها ابن زوجها في مكاتبتها على أن ليس لها الخيار على أبيه إذا ملكت نفسها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كان المعلق هو أصل الاشتراط المتضمن لاستحقاق الأمر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الاشتراط فعلياً والتعليق في الأمر المشروط، كاستقبال زيد على تقدير مجيئه من السفر كما لعله الظاهر من أمثلتهم فلا منشأ للإشكال فيه، بل هو نظير تعليق الأمر الموكل فيه، الذي لا إشكال فيه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في مبحث بيع الخيار ما ينفع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أنه صرح غير واحد بأن من شروط صحة الشرط أن يكون مما فيه غرض للعقلاء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شرط ما لا غرض للعقلاء فيه، ولا يزيد به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المهور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المهور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المكاتبة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المهور</w:t>
      </w:r>
      <w:r>
        <w:rPr>
          <w:rFonts w:eastAsia="Amiri" w:cs="Amiri" w:ascii="Amiri" w:hAnsi="Amiri"/>
          <w:color w:val="111111"/>
          <w:sz w:val="28"/>
          <w:szCs w:val="28"/>
          <w:rtl w:val="true"/>
          <w:lang w:bidi="ar-SA"/>
        </w:rPr>
        <w:t xml:space="preserve">. </w:t>
      </w:r>
      <w:bookmarkStart w:id="29" w:name="pg14745_237788"/>
    </w:p>
    <w:p>
      <w:pPr>
        <w:pStyle w:val="Heading3"/>
        <w:numPr>
          <w:ilvl w:val="2"/>
          <w:numId w:val="1"/>
        </w:numPr>
        <w:rPr/>
      </w:pPr>
      <w:bookmarkStart w:id="30" w:name="__RefHeading___Toc881472_730472459"/>
      <w:bookmarkStart w:id="31" w:name="_Toc11"/>
      <w:bookmarkEnd w:id="29"/>
      <w:bookmarkEnd w:id="30"/>
      <w:r>
        <w:rPr>
          <w:rtl w:val="true"/>
        </w:rPr>
        <w:t>امتناع المشروط عليه من فعل الشرط</w:t>
      </w:r>
      <w:bookmarkEnd w:id="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امتنع المشروط عليه من فعل الشرط كان للمشروط له إجباره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المالية، فإنه لغو لا يوجب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والوجه في ذلك أن مثل ذلك لا يعد حقاً للمشروط له حتى يتضرر بتعذره، فيثبت له الخيار، أو يعتني به الشارع، فيوجب الوفاء به، ويكون تركه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يرجع إليه ما ذكره بعض المحققين وسيدنا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حاشيته القديمة على المكاسب من انصراف عموم الوفاء بالعقود والشروط عن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غير ظاهر، بل هو في غاية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بعض المحققين من أن اعتبار العقلاء بما هم عقلاء للعقد والحق لا يتحقق مع عدم الغرض العقلائي، وإلا كان خلفاً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عدم تحقق الاعتبار العقلائي للعقد والحق لا يكون في البين حق بنظر العقلاء، ليكون موضوعاً للإمضاء الشرعي المستفاد من دليل إمضاء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تعلق غرض للعقلاء بالأمر المشروط، لا ينافي اعتبارهم للعقد، كما لا ينافي صيرورته حقاً عندهم بسبب العقد والشرط النافذ بمقتضى سلطنة المتعاقدين من ذلك، ولا يلزم الخلف، وإنما يلزم الخلف من فرض تعلق غرضهم به بدون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فالمقام نظير التصرف غير المعتد به بنظر العقلاء بمال الغير الذي يكون بنظرهم تعدياً عليه بسبب سلطنته على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لا مجال للبناء على لغوية الشرط المذكور، كما صرح بذلك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المناسب لإهمال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لذلك فضلاً عن الفتوى به هنا، حيث يقرب جداً عدوله عما تقدم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ظاهر بناءً على ما سبق منا من أن مقتضى الاشتراط استحقاق المشروط له الأمر المشروط على المشروط عليه، لوضوح أن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لصاحب الحق المطالبة بحقه، والإجبار عليه، لقصور سلطنة من عليه الحق عن الامتناع عن أداء الحق، لمنافاته لثبوت الحق عليه، وثبوت سلطنة من له الحق على استيفاء حقه، فله استيفاؤه ولو بالإجبار بعد سقوط سلطنة من عليه الحق عن الامتناع عن أدائه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ضعف ما في التذكرة، حيث قال فيما لو اشترط بائع العبد عتقه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أعتقه المشتري فقد 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امتنع أجبر عليه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حق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حق للبائع لم يجبر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منه ما عن غاية المرام للصيمري،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القول بأنه حق لله يكون المطالبة للحاكم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ويجبره مع 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يسقط بإسقاط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القول بكونه للبائع يكون المطالبة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ويسقط بإسقاطه، ولا يجبر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جواز المطالبة للبائع بالشرط فرع سلطنته عليه، ومع سلطنته عليه لا سلطنة للمشتري على الامتناع، فيتعين جواز إجباره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التزم فيما لو كان حقاً لله تعالى بأن للحاكم المطالبة والإجبار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المطالبة والإجبار مع كونه حقاً لله تعالى من باب الأمر بالمعروف، لرجوع كونه حقاً لله عز وجل إلى كونه واجباً شرعياً كسائر التكاليف الشرعية التي يجب الأمر بها مع مخالفة المكلف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الأمر بالمعروف لا يختص بالحاكم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يختص بحقوق الله تعالى، بل يعمّ حقوق الناس، لوجوب أدائها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الأمر بالمعروف له شروطه، ومنها تنجز التكليف في حق المأمور، وهو لم يشترط ذلك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فإطلاقه الإجبار وتخصيصه بالحاكم لابد أن يبتني على كون استحقاق الله تعالى له ليس لمجرد تكليفه به، بل هو حكم وضعي، نظير استحقاق الناس، وعلى أن الحاكم يقوم مقام الله تعالى في استيفاء حقه</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وأشكل من ذلك ما ذكره من أن العتق المشروط إذا قلنا بأنه حق للعبد يكون </w:t>
      </w:r>
    </w:p>
    <w:p>
      <w:pPr>
        <w:pStyle w:val="BookText"/>
        <w:rPr/>
      </w:pPr>
      <w:r>
        <w:rPr>
          <w:rFonts w:ascii="Amiri" w:hAnsi="Amiri" w:eastAsia="Amiri" w:cs="Amiri"/>
          <w:color w:val="111111"/>
          <w:sz w:val="28"/>
          <w:sz w:val="28"/>
          <w:szCs w:val="28"/>
          <w:rtl w:val="true"/>
          <w:lang w:bidi="ar-SA"/>
        </w:rPr>
        <w:t>هو المطالب للمشتري به، ومع امتناعه يرافعه للحاكم، ليجبره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لم يتضح الوجه في الفرق بين العبد والمشتري بعد فرض استحقاقهما للعتق في جواز المطالبة والإجبار من طريق الحاكم للعبد دون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استدل في جامع المقاصد للقول بعدم إجبار البائع للمشتري على الشرط بأن للبائع طريقاً آخر، وهو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 فإن الفسخ لا يكون استيفاء لحقه في الشرط، بل هو استيفاء لحق آخر مترتب على فوت الحق المذكور، وهو حق الخيار، فلا وجه لاقتصاره عليه، ومنعه من استيفاء حقه في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لذا لم يعول في جامع المقاصد على الوجه المذكور، واستوجه أن للبائع الإجبار على الشرط، كما عرفت أنه المتعين بناءً على ما سبق من استحقاق الشارط للشرط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بناءً على عدم استحقاقه له وأن وجوب قيام المشروط عليه بالشرط تكليف ابتدائي لا يترتب على استحقاق أحد له عليه، كوجوب وفائه بيمينه فقد أشرنا إلى وجوب المطالبة به بملاك الأمر بالمعروف على كل أحد بشروطه من دون خصوصية للمشترط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خصوصية المشترط في المطالبة والإجبار فلا يتضح الوجه فيها بعد عدم استحقاقه للشرط، ومجرد تعلق غرضه به أو انتفاعه به لا يصحح له المطالبة به، فضلاً عن الإجبار عليه، بل هو كمن يُنذر أو يُحلف على دفع المال له، حيث ليس له المطالبة، فضلاً عن الإجبار للناذر والحالف على دفع المال له إلا من باب الأمر بالمعروف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لمن له الحكم في الأحكام الخاصة نحو من الامتياز يقتضي جواز مطالبته بتطبيقه والجري عليه والإجبار على ذلك، كما فيمن تجنب نفقته من الأقارب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وأظهر من ذلك الزوج بالإضافة إلى جهات الاستمتاع بالزوجة، مع عدم كون ذلك من الحقوق، لعدم قابليته للإسقاط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منشأ للامتياز المذكور بعد عدم تميزه عن غيره بالاستحقاق</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ومجرد عود نفعه إليه لا يقتضي ذلك، كما تقدم في النذر والحلف بل حتى اشتراط عتق </w:t>
      </w:r>
    </w:p>
    <w:p>
      <w:pPr>
        <w:pStyle w:val="BookText"/>
        <w:rPr/>
      </w:pPr>
      <w:r>
        <w:rPr>
          <w:rFonts w:ascii="Amiri" w:hAnsi="Amiri" w:eastAsia="Amiri" w:cs="Amiri"/>
          <w:color w:val="111111"/>
          <w:sz w:val="28"/>
          <w:sz w:val="28"/>
          <w:szCs w:val="28"/>
          <w:rtl w:val="true"/>
          <w:lang w:bidi="ar-SA"/>
        </w:rPr>
        <w:t>العبد المبيع والصدقة على فقير خاص لا يقتضي ثبوت الحق لنفس العبد وذلك الفقير، بحيث يكون لهما المطالبة به والإجبار وإن كانا ينتفعان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هما حق للمشترط لا غير، وهو الذي يختص بالمطالبة والإجبار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الإنفاق والاستمتاع فهما من الحقوق ارتكازاً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عدم قابليتهما للإسقاط لو تم قد يبتني على كون الحق فيهما انحلالياً، بحيث يكون لكل آن حقه، فلا مجال لإسقاط الحق رأساً، لأنه إسقاط لما لم يجب، وإسقاطه في كل آن مساوق لعدم المطالبة به فيه، الذي يجوز قطعاً، وإن كان الحق يتجدد في الآن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البناء على خصوصية هذين الحقين ونحوهما في عدم قابليتهما للإسقاط، للدليل الخاص، أهون من البناء على عدم كونها من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لا إشكال بنظر العقلاء والمتشرعة في كون التخلف عنهما عدوان في حق الطرف الآخر، ولا يتمحض في كونه معصية للشارع الأقدس، كشرب الخمر وترك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الإجبار مأخوذ في نفس الأمر المشترط، وأن مفاد الشرط عرفاً هو الفرض والتحتم والإرغام والإجبار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فدليل الإمضاء كما يقتضي نفوذ الشرط من حيثية لزوم الفعل على المشروط عليه يقتضي نفوذه من حيثية إرغام الشارط 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فيها أن المراد بالإرغام والإجبار إن كان مجرد كونه مفروضاً على المشروط عليه، بحث ليس له التخلف عنه فهو عين الإلزام التكليفي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هو أمراً زائداً على ذلك يرجع إلى أن من حق الشارط إلزامه وإجباره فهو اعتراف بأن الشرط يتضمن جعل شيء زائد على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ذلك تحكم في مفاد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والشارط قد يغفل عن فرض تخلف المشروط عليه عن القيام بالشرط، ليحتاج إلى الإرغام والإجبار، أو يحتمله ويعلم من نفسه العجز عن إرغامه وإجباره، فكيف يشترطهما مع ذلك‌؟</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والالتزام باختلاف مفاد الشرط باختلاف أفراد الشرط، من حيثية الالتفات </w:t>
      </w:r>
    </w:p>
    <w:p>
      <w:pPr>
        <w:pStyle w:val="BookText"/>
        <w:rPr/>
      </w:pPr>
      <w:r>
        <w:rPr>
          <w:rFonts w:ascii="Amiri" w:hAnsi="Amiri" w:eastAsia="Amiri" w:cs="Amiri"/>
          <w:color w:val="111111"/>
          <w:sz w:val="28"/>
          <w:sz w:val="28"/>
          <w:szCs w:val="28"/>
          <w:rtl w:val="true"/>
          <w:lang w:bidi="ar-SA"/>
        </w:rPr>
        <w:t xml:space="preserve">فإذا تعذر إجباره كان للمشروط له الخيار في الفسخ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 الخيار مع</w:t>
      </w:r>
    </w:p>
    <w:p>
      <w:pPr>
        <w:pStyle w:val="BookText"/>
        <w:rPr/>
      </w:pPr>
      <w:r>
        <w:rPr>
          <w:rFonts w:ascii="Amiri" w:hAnsi="Amiri" w:eastAsia="Amiri" w:cs="Amiri"/>
          <w:color w:val="111111"/>
          <w:sz w:val="28"/>
          <w:sz w:val="28"/>
          <w:szCs w:val="28"/>
          <w:rtl w:val="true"/>
          <w:lang w:bidi="ar-SA"/>
        </w:rPr>
        <w:t>لفرض التخلف والقدرة على الإجبار، مما لا يظن بأحد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أن لازمه عدم جواز الإجبار في حق الغافل عن فرض التخلف، وفي حق من كان يعتقد حين الاشتراط تعذر الإجبار عليه، ويختص جواز الإجبار بالملتفت لفرض التخلف المحتمل للقدرة على الإجبار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أبعد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هنا لا يتضح وجه جواز الإجبار بناءً على تمحض الشرط في الإلزام بالفعل، نظير اليمين المستلزم لتمحض دليل النفوذ في الحكم التكليفي لا 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يبدو بأدنى ملاحظة لكلمات الأصحاب المفروغية عن ثبوت الخيار بتخلف الشرط في الجملة، من دون أن يظهر منهم التصدي لوجهه إلا تبعاً للكلام في فروعه، كعمومه لصورة القدرة على الإجبار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يستدل عليه بوجوه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مجال لإحراز كونه إجماعاً تعبدياً في المقام، بحيث يرجع إلى الإطلاع على دليل شرعي تعبدي خفي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وغاية ما يمكن دعواه في المقام أن تسالمهم عليه من دون أن يشيروا لدليل ذلك يكشف عن وضوح المرتكزات العقلائية القاضية به لهم، فالمعيار على المرتكزات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نفي الضرر، بلحاظ أن في لزوم البيع مع تخلف الشرط ضرراً على الشارط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ينسب لشيخنا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غير ظاهر مما اطلعت عليه من كلامه،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الخيار إنما شرع بعد تعذر الإجبار دفعاً للضرر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كون المراد بالضرر فيه هو ضرر تخلف الشرط، ويكن مراده بذلك بيان سبب تشريع الخيار بعد المفروغية عن تشريعه، لا الاستدلال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مجال للوجه المذكور، لعدم اطراد كون تخلف الشرط مستلزماً لكون البيع ضررياً</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ومجرد كونه تخلفاً لما أقدم عليه البائع لا يستلزم الضرر</w:t>
      </w:r>
      <w:r>
        <w:rPr>
          <w:rFonts w:eastAsia="Amiri" w:cs="Amiri" w:ascii="Amiri" w:hAnsi="Amiri"/>
          <w:color w:val="111111"/>
          <w:sz w:val="28"/>
          <w:szCs w:val="28"/>
          <w:rtl w:val="true"/>
          <w:lang w:bidi="ar-SA"/>
        </w:rPr>
        <w:t xml:space="preserve">. </w:t>
      </w:r>
      <w:bookmarkStart w:id="32" w:name="pg14745_237793"/>
    </w:p>
    <w:p>
      <w:pPr>
        <w:pStyle w:val="Heading3"/>
        <w:numPr>
          <w:ilvl w:val="2"/>
          <w:numId w:val="1"/>
        </w:numPr>
        <w:rPr/>
      </w:pPr>
      <w:bookmarkStart w:id="33" w:name="__RefHeading___Toc881474_730472459"/>
      <w:bookmarkStart w:id="34" w:name="_Toc12"/>
      <w:bookmarkEnd w:id="32"/>
      <w:bookmarkEnd w:id="33"/>
      <w:r>
        <w:rPr>
          <w:rtl w:val="true"/>
        </w:rPr>
        <w:t>امتناع المشروط عليه من فعل الشرط</w:t>
      </w:r>
      <w:bookmarkEnd w:id="34"/>
    </w:p>
    <w:p>
      <w:pPr>
        <w:pStyle w:val="BookText"/>
        <w:rPr/>
      </w:pPr>
      <w:r>
        <w:rPr>
          <w:rFonts w:ascii="Amiri" w:hAnsi="Amiri" w:eastAsia="Amiri" w:cs="Amiri"/>
          <w:color w:val="111111"/>
          <w:sz w:val="28"/>
          <w:sz w:val="28"/>
          <w:szCs w:val="28"/>
          <w:rtl w:val="true"/>
          <w:lang w:bidi="ar-SA"/>
        </w:rPr>
        <w:t>مضافاً إلى ما قد يقال من أن الرافع للزوم البيع هو الضرر الحاصل منه، كما في الغبن، على كلام سبق، والضرر في المقام ليس حاصلاً من نفس البيع، بل من تخلف الشرط بعده، فهو نظير الضرر الحاصل من تصرف البائع في المبيع بعد قبض المشتري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الضرر في المقام لو حصل يستند للزوم العقد بمجموعه في حق الشارط، فيتعين ارتفاعه، وليس هو كالضرر الحاصل من أمر أجنبي عن العقد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 السيد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حاشيته من رجوع الاشتراط في العقد إلى تعليق لزوم البيع في حق المشترط بتحقق الشرط، وأنه لو لم يتحقق لم يلزم البيع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راجع إلى اشتراط الخيار بتخلف الشرط، فيكون الدليل على ثبوته أدلة الخيار المذكور، ومنها عمومات نفوذ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جرى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يظهر من تقرير درسه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سبق منا عند الكلام في اشتراط عدم فسخ العقد في تتمة الكلام في اشتراط سقوط خيار المجلس أن مفاد الاشتراط يتمحض في جعل الشرط حقاً للشارط على المشروط عليه بنحو يلزم به من دون نظر لحكم تخلفه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سبق أنه لا يلزم التهافت ارتكازاً من اشتراط عدم فسخ العقد، مع أنه لا موضوع معه للخيار عند التخلف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يقع الشرط في العقود التي يعلم المتعاقدان بعدم ثبوت الخيار فيها كالنكاح، مع ظهور أن مفاد الاشتراط فيها لا يختلف عنه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 يكون ارتباط الشرط بالعقد إلا بلحاظ الارتباطية بينهما في مقام الجعل والإنشاء والإلزام والالتزام، من دون أن يناط العقد بالشرط، لا بلحاظ أصل مضمونه، ولا بلحاظ لزومه</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يتوجه المتعاقدان حين الاشتراط إلى إرادة شرط الخيار بتخلف الشرط فقط من دون إلزام بالشرط وجعل على المشروط عليه، نظير ما تقدم في اشتراط غير </w:t>
      </w:r>
    </w:p>
    <w:p>
      <w:pPr>
        <w:pStyle w:val="BookText"/>
        <w:rPr/>
      </w:pPr>
      <w:r>
        <w:rPr>
          <w:rFonts w:ascii="Amiri" w:hAnsi="Amiri" w:eastAsia="Amiri" w:cs="Amiri"/>
          <w:color w:val="111111"/>
          <w:sz w:val="28"/>
          <w:sz w:val="28"/>
          <w:szCs w:val="28"/>
          <w:rtl w:val="true"/>
          <w:lang w:bidi="ar-SA"/>
        </w:rPr>
        <w:t xml:space="preserve">التمكن من الإجبار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المقدور، أو مع إلزامه به وجعله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 خارج عن مقتضى الاشتراط بطبعه، ويحتاج إلى مؤنة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 الظاهر انحصار الوجه في اطراد ثبوت الخيار بتخلف الشرط ببناء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لابتناء لزوم العقود عندهم على قيام جميع الأطراف بمقتضاها، ومع تخلف أحد الأطراف عن ذلك لا يكون العقد ملزماً للآخرين، بل لهم رفع اليد عنه الراجع لفسخه، وحيث كان الشرط جزءاً من مضمون العقد، ولذا سبق الاستدلال على نفوذه بعموم نفوذ العقود، تعين بنظرهم جواز الفسخ بتخلفه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دليل نفوذ العقد شرعاً وإن كان مطلقاً، إلا أن مفاده لما كان ارتكازياً فهو ينصرف إلى خصوص موارد نفوذه ارتكازاً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ما ذكرناه هنا يجري في تخلف الوصف، حيث يظهر منهم المفروغية عنه من دون أن يتعرض المشهور لدليله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يمكن الاستدلال عليه بالوجوه المتقدمة، ومنها ما ذكرناه، وهو الأظهر، لأن الوصف وإن لم يكن جزءاً من العقد، بل هو كالداعي المقارن، إلا أن ابتناء العقد عليه يقتضي ثبوت الخيار بتخلفه تبعاً للمرتكزات العقلائية، فيجري فيه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تقوم القرينة فيه على ابتناء ذكره على اشتراط الخيار بتخلفه زائداً على مفاد التوصيف، ولا إشكال حينئذ في كون خيار تخلفه من صغريات شرط الخيار، نظير ما سبق في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الروضة وعن كفاية السبزواري وعوائد النراقي، ومال إليه في الجواهر، وجزم به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وكأنه للاقتصار على المتيقن في الخروج عن عموم لزوم العقد، كما ذكر ذلك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حاشيته القديمة</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باعه شيئاً بشرط أن يبيعه آخر، أو يقرضه بعد شهر أو في </w:t>
      </w:r>
    </w:p>
    <w:p>
      <w:pPr>
        <w:pStyle w:val="BookText"/>
        <w:rPr/>
      </w:pPr>
      <w:r>
        <w:rPr>
          <w:rFonts w:ascii="IRNazanin" w:hAnsi="IRNazanin" w:eastAsia="IRNazanin"/>
          <w:color w:val="111111"/>
          <w:sz w:val="28"/>
          <w:sz w:val="28"/>
          <w:szCs w:val="28"/>
          <w:rtl w:val="true"/>
          <w:lang w:bidi="fa-IR"/>
        </w:rPr>
        <w:t>الحال، لزمه الوفاء بالشرط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أخل به لم يبطل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يتخير المشتري بين فسخه للبيع وبين إلزامه بما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حاول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توجيهه بأن فسخ المشروط له مع امتناع المشروط عليه من إنفاذ العقد على وجهه الذي وقع عليه بفعل الشرط بمنزلة التقايل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وجه للتنزيل المذكور بعد ابتناء التقايل على اتفاق الطرفين على الفسخ غير الحاصل في المقام، لعدم استلزام امتناع المشروط عليه من تنفيذ الشرط الرضا بفسخ العقد من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لذا لم يعرج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وذهب إلى توقف الخيار على تعذر الإجبار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بنى السيد الطباطبائي وبعض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الفسخ مع القدرة على الإجبار على ما سبق منهما في وجه الخيار من أن لزوم العقد معلق على تحقيق المشروط عليه للشرط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إن كان المدعى أن المعلق عليه هو عدم تحقيقه للشرط باختياره لزم ثبوت الخيار مع تحقيقه له عن إكراه وإجبار، ولا يظهر منهم البناء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تحقيقه له في أول أزمنة استحقاقه لزم ثبوت الخيار لو تأخر وإن حققه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إن لم يكن موقتاً أصلاً، فإن قلنا بعدم صحته خرج عن محل الكلام، وإن قلنا بصحته فلا ينبغي الإشكال في عدم ثبوت الخيار، وعدم جواز الإجبار عليه، لعدم تعدي المشروط عليه في عدم فعله مهما طال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خارج عن محل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موقتاً فلا مجال للإجبار عليه قبل الوقت من أجل تحقيقه أول الوقت، لعدم مخالفته المشروط عليه بعد، وعدم تعديه على الشارط، ليسوغ له الإجبار عليه</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غاية الأمر أنه قد يجوز إجباره من باب الأمر بالمعروف بشروطه، وهو خارج عن محل الكلام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بعد حلول وقته فإن حققه في أول الوقت اختياراً أو عن إكراه فلا إشكال ظاهراً في عدم الخيار فيما هو الغالب ولعله محل الكلام من كون المشروط هو مطلق الفعل، لا المقيد بالاختيار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لم يحققه في أول الوقت فقد تحقق موضوع الخيار، وهو مخالفة الشرط بالإضافة إلى الوقت، فيتعين ثبوت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والقدرة على الإجبار إنما تقتضي إمكان تحقق ذات الشرط، دون خصوصية الوقت المشروط، فلا وجه لمنعها من ثبوت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الوقت مأخوذاً بنحو تعدد المطلوب كما هو الغالب فللشارط غض النظر عن التأخير الذي حصل والمطالبة بتحقيق الشرط، بل الإجبار عليه، لأنه بعض حقه، وله إعمال الخيار الثابت له بسبب فوت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ذلك مقتضى سيرة المتشرعة، بل مطلق العقلاء، تبعاً لمرتكزاتهم التي عليها المعول في ثبوت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هو الظاهر من توقف الإجبار غالباً على مؤنة ليس بناؤهم على تحملها إلا مع اهتمامهم بالحفاظ على العقد وتحصيل الشرط ولو بعد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عدم الفرق بين كون الشرط أجنبياً عن العوضين، وكونه من شؤونهما، كالمبادرة بالتسليم والتسلم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يظهر من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خصوصية الثاني في تعين الإجبار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كلاً منهما قد ملك ما في يد الآخر، ولا يخرج عن ملكه بعدم تسليم صاحبه، فيجبران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خروج كل منهما عن ملك من دخل في ملكه بالمعاملة بامتناع الآخر عن تسليم ما عنده لا ينافي ثبوت الخيار لفوت المبادرة بالتسليم المشروطة ضمناً أو صريحاً، وبعد الفسخ يرجع كل منهما لمن كان له قبل المعاملة</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يبتني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عدم اشتراط المبادرة بالتسليم صريحاً، </w:t>
      </w:r>
      <w:bookmarkStart w:id="35" w:name="pg14745_237797"/>
    </w:p>
    <w:p>
      <w:pPr>
        <w:pStyle w:val="BookText"/>
        <w:rPr/>
      </w:pPr>
      <w:bookmarkEnd w:id="3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 w:name="__RefHeading___Toc881476_730472459"/>
      <w:bookmarkStart w:id="37" w:name="_Toc13"/>
      <w:bookmarkEnd w:id="36"/>
      <w:r>
        <w:rPr>
          <w:rtl w:val="true"/>
        </w:rPr>
        <w:t>اذا لم يتمكن المشروط عليه من فعل الشرط</w:t>
      </w:r>
      <w:bookmarkEnd w:id="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يتمكن المشروط عليه من فعل الشرط كان للمشروط له الخيار في الفسخ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له المطالبة بقيمة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كان عدم التمكن لقصور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اشترط عليه صوم يوم فمرض فيه، أو كان لقصور في موضوع الشرط، كما لو اشترط عليه خياطة ثوب</w:t>
      </w:r>
    </w:p>
    <w:p>
      <w:pPr>
        <w:pStyle w:val="BookText"/>
        <w:rPr/>
      </w:pPr>
      <w:r>
        <w:rPr>
          <w:rFonts w:ascii="Amiri" w:hAnsi="Amiri" w:eastAsia="Amiri" w:cs="Amiri"/>
          <w:color w:val="111111"/>
          <w:sz w:val="28"/>
          <w:sz w:val="28"/>
          <w:szCs w:val="28"/>
          <w:rtl w:val="true"/>
          <w:lang w:bidi="ar-SA"/>
        </w:rPr>
        <w:t>وإنكار اشتراطه ضمناً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فيخرج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الكلام فيه في الفصل السابع إن شاء الله تعالى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سبب الخيار عدم تحقق الشرط، سواءً تعذر أم أمكن ولم يحققه المشروط عليه حتى خرج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سبق الاكتفاء في الخيار بعدم المبادرة لتحقيق الشرط بحلول وقته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لاحتمالين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الأرش بتخلف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فرق ما بين الثمن مع الشرط والثمن بدونه، لكن بنسبته إلى الثمن الذي تضمنه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التذكرة فيما لو بيع العبد بشرط العتق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قتله المشتري أو مات أو تلف سواءً كان بتفريطه أو لا لم يجب شراء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يرجع البائع بما يقتضيه شرط العتق،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قيمته لو بيع مطلقاً، وبشرط العتق‌؟ فيرجع البائع بالنسبة من الثمن فإذا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يساوي مائة بغير شرط وتسعين بشرط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 على الثمن 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ما عن الصيمري في شرط التدبير لو امتنع المشتري عن تنفيذ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في الجملة جرى السيد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للشرط قسطاً من الثمن لباً، فعدم سلامته يوجب الأرش لتبعض الصفقة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خصه بما إذا انكشف تعذر الشرط من أول الأمر، حيث ينكشف عدم ملكية الشارط له بالعقد، فيبقى له ما يقابله من الثمن، كما في سائر موارد تبعض الصفقة</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كان مقدوراً ثم طرأ التعذر بعد البيع فقد ملك الشارط الشرط، ولم </w:t>
      </w:r>
    </w:p>
    <w:p>
      <w:pPr>
        <w:pStyle w:val="BookText"/>
        <w:rPr/>
      </w:pPr>
      <w:r>
        <w:rPr>
          <w:rFonts w:ascii="Amiri" w:hAnsi="Amiri" w:eastAsia="Amiri" w:cs="Amiri"/>
          <w:color w:val="111111"/>
          <w:sz w:val="28"/>
          <w:sz w:val="28"/>
          <w:szCs w:val="28"/>
          <w:rtl w:val="true"/>
          <w:lang w:bidi="ar-SA"/>
        </w:rPr>
        <w:t>تتبعض الصفقة له، فتعذره بعد ذلك يقتضي ضمان المشروط عليه للشرط بقيمته مهما بلغت، إلا بناءً على أن التعذر بمنزلة تلف المبيع قبل قبضه يوجب انفساخ البيع فيه، فتتبعض الصفقة ويثبت للشارط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المعاملة متقومة بالمضمون المنشأ، وحيث كان الشرط خارجاً عن طرفي المعاوضة المنشأة فلا وجه لتقسيط الثمن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كونه موجباً لزيادة الثمن لا يوجب تقسيط الثمن عليه بعد عدم مقابلته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ولاسيما أن الشرط قد يوجب نقص الثمن، كما هو مورد كلام العلامة والصيمري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وضمانه بالأرش يرجع إلى فرض زيادة الثمن، مع أنها غير مقصودة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المبيع لو بيع بلا شرط لزاد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لم يبع كذلك ولم يزد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رجع الشرط إلى اشتراط الإجارة، كما لو كان ثمن الثوب عشرة، وأجرة الخياطة خمسة، ورجع بيع الثوب على أن يخيطه بخمسة عشر إلى بيع الثوب بعشرة والاستئجار على الخياطة بخمسة وإيقاعهما صفقة واحدة اتجه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خروج عن محل الكلام من فرض اشتراط العمل إلى فرض الإجارة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اللازم ضمان الأجرة التي وقع الاتفاق عليها، لا الأرش بالمعنى المتقدم الذي قد يزيد أو ينقص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للبناء في محل الكلام على ضمان الأرش بعد فرض خروج الشرط عن موضوع المعاوضة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وثبوته في العيب مع خروج وصف السلامة عن موضوع المعاوضة للدليل الخاص لا يقتضي ثبوته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أن الشرط قد يوجب نقص الثمن، فضمانه بالأرش يستلزم كونه أمراً زائداً على الثمن يجب على المشتري دفعه للبائع، وليس هو نظيراً للأرش في العيب، بل نظير ما لو باعه السالم بثمن المعيب بتخيل كونه معيباً، فإن ضمان وصف السلامة بالأرش يرجع إلى لزوم دفع المشتري للبائع فرق ما بين السالم والمعيب بنسبته من الثمن زيادة عليه، ولا يظن بأحد البناء على ذلك</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يظهر الإشكال فيما تقدم </w:t>
      </w:r>
    </w:p>
    <w:p>
      <w:pPr>
        <w:pStyle w:val="BookText"/>
        <w:rPr/>
      </w:pPr>
      <w:r>
        <w:rPr>
          <w:rFonts w:ascii="Amiri" w:hAnsi="Amiri" w:eastAsia="Amiri" w:cs="Amiri"/>
          <w:color w:val="111111"/>
          <w:sz w:val="28"/>
          <w:sz w:val="28"/>
          <w:szCs w:val="28"/>
          <w:rtl w:val="true"/>
          <w:lang w:bidi="ar-SA"/>
        </w:rPr>
        <w:t>من العلامة وعن الصيمري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منه ما تقدم عن الصيمري من ثبوت الأرش المذكور بامتناع المشروط عليه من فعل الشرط، لا بتعذر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وجه لضمان الشرط بالبدل مع إمكانه، بل يتعين استحقاقه لا غير، وعدم الانتقال للبدل إلا باتفاق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الشرط بقيمته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شرط على البائع عملاً سائغاً تخير المشتري بين الفسخ والمطالبة به أو بعوضه إن فات وقته وكان مما يتقوم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مما يتقوم تخير بين الفسخ والإمضاء مجاناً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الشرط على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تخير البائع بين الفسخ والإمضاء بقيمة الفائت إن كان مما له قيمة، وإلا مجاناً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ذلك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يناسب ما سبق في شرط العتق من ثبوت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لظهور أن العتق إن كان له قيمة فما ذكره هنا يقتضي ضمانه بقيمته لا بالأرش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له قيمة كما هو الظاهر فما سبق منه من ضمان العتق بالأرش لا يناسب ما ذكره هنا من الإمضاء فيما لا قيمة له مجاناً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يوجه أصل الضمان بأنه مقتضى ملكية العمل على المشروط عليه بمقتضى الشرط، بناء على ما سبق من عدم تمحض الشرط في التكليف، والرجوع للقيمة بأنها الأصل في الضمان بعد تعذر تسليم المملوك القيمي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يتم فيما لو تعذر الشرط رأساً، كما لو شرط عليه أن يعلّم عبده الكتابة في شهر رمضان فمات العبد في شعبان، أو شرط عليه أن يصوم يوماً معيناً فمرض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لظهور انكشاف عدم ملكية الشرط في ذمة المشروط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المتيقن من بناء العقلاء على الضمان للأعمال والمنافع هو مورد الاستيفاء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يتضح بناؤهم عليه في غير ذلك، وبمجرد التعذر</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ولعله لذا كان بناؤهم على أنه إذا تعذر العمل المستأجر عليه بعد القدرة عليه تنفسخ الإجارة، ويرجع الثمن، من دون أن يضمن العمل بقيمته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فتلف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الجميع له الخيار لا غير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وإن أمكن أن يكون نظير تلف المبيع قبل قبضه الموجب لانفساخ البيع يبتني على عدم استقرار المعاوضة إلا بالتسليم، إلا أنه لا طريق معه لإحراز بناء العرف والعقلاء على ضمان الأعمال بالقيمة عند التعذر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وإن اقتضى استحقاق الأمر المشروط الذي هو نحو من الملكية، إلا أن الأمر المستحق هو الأمر المشروط بما هو بخصوصيته، لا بلحاظ ماليته، ليتعين حفظ ماليته عند تعذر خصوصيته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المعاوضات، حيث تبتني على ملكية العوض بما هو مال مقابل بالمال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يرجع إلى ذلك ما عن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محتاج إلى مزيد من التأمل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وسواء كان تعذر الشرط قهراً أم بسبب الشارط أم بسبب المشروط عليه ولو تقصداً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غايته أن المشروط عليه يكون معتدياً في الصورة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يتعرض لكثير من الفروع المتعلقة بأحكام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فيحسن بنا التعرض لما هو المهم منها في ضمن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تقدم في المسألة الثالثة والستين من وجوب الوفاء بالشرط وتحقيقه من قبل المشروط عليه، فالمتعين عدم جواز تصرف المشروط عليه تصرفاً يمنع من تنفيذ الشرط، لما فيه من تعجيز نفسه عن امتثال التكليف بالوفاء 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التصرف إذا كان خارجياً فلابد من وقوعه تبعاً لسببه التكويني، كما إذا شرط عليه أن يلبس الثوب فأحرقه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اعتبارياً كما إذا باعه أرضاً واشترط عليه أن يوقفها مسجداً أو يبيعها لزيد أو نحو ذلك فهل يقع التصرف ويحرم كالتصرف الخارجي، أو لا يقع لمنافاته للشرط؟ الظاهر وقوعه بناء على تمحض وجوب الوفاء بالشرط في التكليف</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غاية </w:t>
      </w:r>
      <w:bookmarkStart w:id="38" w:name="pg14745_237801"/>
    </w:p>
    <w:p>
      <w:pPr>
        <w:pStyle w:val="BookText"/>
        <w:rPr/>
      </w:pPr>
      <w:bookmarkEnd w:id="3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 w:name="__RefHeading___Toc881478_730472459"/>
      <w:bookmarkStart w:id="40" w:name="_Toc14"/>
      <w:bookmarkEnd w:id="39"/>
      <w:r>
        <w:rPr>
          <w:rtl w:val="true"/>
        </w:rPr>
        <w:t>عدم جواز تصرف المشروط عليه ما يمنع من فعل الشرط</w:t>
      </w:r>
      <w:bookmarkEnd w:id="40"/>
    </w:p>
    <w:p>
      <w:pPr>
        <w:pStyle w:val="BookText"/>
        <w:rPr/>
      </w:pPr>
      <w:r>
        <w:rPr>
          <w:rFonts w:ascii="Amiri" w:hAnsi="Amiri" w:eastAsia="Amiri" w:cs="Amiri"/>
          <w:color w:val="111111"/>
          <w:sz w:val="28"/>
          <w:sz w:val="28"/>
          <w:szCs w:val="28"/>
          <w:rtl w:val="true"/>
          <w:lang w:bidi="ar-SA"/>
        </w:rPr>
        <w:t>الأمر حرمة التصرف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لا تقتضي الفساد في المعاملة على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بناءً على ما تقدم من رجوع وجوب الوفاء بالشرط إلى كونه حقاً للشارط، يجب إنفاذه وأداؤه، فالظاهر عدم صحة التصرف، كما ذهب إليه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لقصور سلطنة المشروط عليه عنه بعد منافاته للشرط الذي هو حق الشارط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نفوذ التصرف الواقع على العين، لأن الحق متعلق بالعقد، وليس هو كحق الرهانة متعلقاً بالعين، ليكون التصرف فيها منافياً للحق الثابت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المشروط الذي يستحقه الشارط وإن كان هو التصرف الخاص المتعلق بالعين من بيع أو وقف أو غيرها، لا نفس العين، إلا أن تعلق التصرف المستحق بالعين يجعلها موضوعاً للحق، بحيث لا يمكن إطلاق السلطنة عليها بنحو تشمل التصرف المانع من تحقق التصرف المستحق بالشرط، فإن المهم في المقام هو قصور السلطنة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فتعلق حق الرهانة بالعين ليس من جهة استحقاقه لها، بل من جهة استحقاقه استيفاء دينه منها بنحو يمنع من إطلاق السلطنة عليها، بحيث تشمل التصرف المانع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يتعين البناء على عدم نفوذ التصرف المنافي لمقتضى الشرط بناءً على ما سبق منّا من كون الشرط موجباً لاستحقاق الشارط الأمر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حيث كان المانع من نفوذ الشرط منافاته لحق الشارط، ولسلطنته على حقه، تعين صحته إذا وقع بإذن الشارط، أو أجازه بعد وقوعه، لأنه من صغريات عقد الفضولي الذي ينفذ بالإجازة، لأن المعيار فيه منافاة التصرف لسلطنة الغير وإن لم يكن مالكاً، ويكفي فيه إجارته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للمحقق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فخصه بما إذا كان التصرف منافياً لسلطة المالك، وأنه هو الذي ينفذ بالإجازة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منافياً لسلطنة غير المالك كالمرتهن والشارط في المقام فيقع التصرف باطلاً، ولا تصححه الإجازة</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 تفصيل </w:t>
      </w:r>
    </w:p>
    <w:p>
      <w:pPr>
        <w:pStyle w:val="BookText"/>
        <w:rPr/>
      </w:pPr>
      <w:r>
        <w:rPr>
          <w:rFonts w:ascii="Amiri" w:hAnsi="Amiri" w:eastAsia="Amiri" w:cs="Amiri"/>
          <w:color w:val="111111"/>
          <w:sz w:val="28"/>
          <w:sz w:val="28"/>
          <w:szCs w:val="28"/>
          <w:rtl w:val="true"/>
          <w:lang w:bidi="ar-SA"/>
        </w:rPr>
        <w:t>الكلام في ذلك في المسألة التاسعة من فصل شروط العوضين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تخلف الشرط وقد تغيرت العين أو تلفت فهل يسقط الخيار، نظير ما تقدم في العيب، أو يثبت ويتعين مع الفسخ الانتقال للبدل من المثل أو القيمة مع تلف العين، ورجوع العين مع ضمان نقصها أو ثبوت حق الآخر فيها مع تغيرها بنقص أو زيادة، على نحو ما تقدم منهم في خيار الغبن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في خيار الغبن أن تلف العين لا يوجب ارتفاع موضوع الخيار، لأن موضوع الخيار هو العقد، لا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أدلة خيار الغبن تقصر عن صورة تلف العين أو تغييرها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يجري ذلك في المقام، لما سبق من أن دليل الخيار في المقام هو بناء العقلاء، والمتيقن منه صورة عدم تغير العين، فضلاً عن تلفها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قيل بأن الخيار المذكور من صغريات شرط الخيار، لرجوع الاشتراط إلى اشتراط الخيار بتخلف الشرط، حيث يقرب فيه انصراف اشتراط الخيار إلى صورة عدم تغير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حيث لم يتضح لنا رجوع الشرط إلى اشتراط الخيار فلا يتيسر لنا تشخيص حدود الخيار المشترط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يتضح رجوع الاشتراط إلى ذلك بقرائن زائدة على مفاد الاشتراط،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ابتنى الاشتراط على خروج الشرط عن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سبق لغوية الشرط بمعنى الإلزام والالتزام، وأنه قد يتمحض الاشتراط فيه في اشتراط الخيار بتخلف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يكون الخيار المشترط تابعاً سعة وضيقاً للقرائن المحيطة بالمعاملة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حكم العرف بثبوت الخيار بتخلف الشرط فيصعب البناء على اختصاصه بصورة بقاء العين على حالها فيما لو كانت العين عند المشروط عليه، حيث يتيسر له منع الخيار بتغيير العين أو إتلافها ثم مخالفة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ذلك إضرار بالشارط</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 كفاية ذلك في البناء على عموم الخيار إشكال</w:t>
      </w:r>
      <w:r>
        <w:rPr>
          <w:rFonts w:eastAsia="Amiri" w:cs="Amiri" w:ascii="Amiri" w:hAnsi="Amiri"/>
          <w:color w:val="111111"/>
          <w:sz w:val="28"/>
          <w:szCs w:val="28"/>
          <w:rtl w:val="true"/>
          <w:lang w:bidi="ar-SA"/>
        </w:rPr>
        <w:t xml:space="preserve">. </w:t>
      </w:r>
      <w:bookmarkStart w:id="41" w:name="pg14745_237803"/>
    </w:p>
    <w:p>
      <w:pPr>
        <w:pStyle w:val="BookText"/>
        <w:rPr/>
      </w:pPr>
      <w:bookmarkEnd w:id="4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 w:name="__RefHeading___Toc881480_730472459"/>
      <w:bookmarkStart w:id="43" w:name="_Toc15"/>
      <w:bookmarkEnd w:id="42"/>
      <w:r>
        <w:rPr>
          <w:rtl w:val="true"/>
        </w:rPr>
        <w:t>لصاحب الشرط اسقاط شرطه</w:t>
      </w:r>
      <w:bookmarkEnd w:id="43"/>
    </w:p>
    <w:p>
      <w:pPr>
        <w:pStyle w:val="BookText"/>
        <w:rPr/>
      </w:pPr>
      <w:r>
        <w:rPr>
          <w:rFonts w:ascii="Amiri" w:hAnsi="Amiri" w:eastAsia="Amiri" w:cs="Amiri"/>
          <w:color w:val="111111"/>
          <w:sz w:val="28"/>
          <w:sz w:val="28"/>
          <w:szCs w:val="28"/>
          <w:rtl w:val="true"/>
          <w:lang w:bidi="ar-SA"/>
        </w:rPr>
        <w:t>ثم إنه لو تعذر الشرط وقد خرجت العين عن ملك المشروط عليه بتصرف ناقل من بيع أو هبة أو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 بقصور خيار تخلف الشرط عن صورة تغير العين أو تلفها تعين سقوطه في المقام، لأنه بحكم التلف في تعذر رجوع العين بحالها للبائع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قلنا بعدم سقوطه بذلك فالمتعين الرجوع للبدل، وليس له إلزام المشتري بإرجاع العين لو أمكنه ذلك نظير ما تقدم منهم في خيار الغبن فضلاً عن أن يرجعها هو بفسخ العقد الثاني، لعدم كونه متعلقاً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منشأ خيار تخلف الشرط هو اشتراط الخيار بتخلفه لقرائن خاصة محيطة بالكلام على ما سبق أمكن رجوع الاشتراط المذكور للمنع من التصرف الناقل في العين قبل تحقيق الشرط، أو على تقدير عدم تحقيقه، وحينئذ يكون التصرف المذكور منافياً للشرط، فيتوقف نفوذه على إذن صاحب الشرط أو إجازته، لما تقدم في المسألة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 الشرط إسقاط شرطه بناءً على ما سبق من أنه لا يتمحض في التكليف، بل هو حق للشارط، إذ لصاحب الحق التنازل عن حقه ارتكازاً إلا أن يثبت بدليل خاص عدم سقوط الحق بالإسقاط، فيكون رادعاً عن مقتضى الارتكاز المذكور أما بناءً على تمحض الشرط في التكليف فسقوطه بالإسقاط مناف لإطلاق دليل الإمضاء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التكليف المستفاد من الإمضاء لما كان هو الشرط فبقاؤه تابع لبقاء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فرض إسقاطه وارتفاعه فلا موضوع للتكليف بالشرط، ليكون ارتفاع التكليف منافياً لإطلاق 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بأن موضوع الإمضاء هو الاشتراط بالمعنى المصدري، كما هو الحال في إمضاء العقد واليمين والنذر وغيرها، وإلا فالعناوين المذكورة لا بقاء لها، ليكون هو موضوع الإمضاء والأحكام</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وليست هي كالطهارة والنجاسة والملكية والرقية والحرية ونحوها مما يكون له بقاء بالمعنى الاسم المصدري، ويكون هو موضوع </w:t>
      </w:r>
    </w:p>
    <w:p>
      <w:pPr>
        <w:pStyle w:val="BookText"/>
        <w:rPr/>
      </w:pPr>
      <w:r>
        <w:rPr>
          <w:rFonts w:ascii="Amiri" w:hAnsi="Amiri" w:eastAsia="Amiri" w:cs="Amiri"/>
          <w:color w:val="111111"/>
          <w:sz w:val="28"/>
          <w:sz w:val="28"/>
          <w:szCs w:val="28"/>
          <w:rtl w:val="true"/>
          <w:lang w:bidi="ar-SA"/>
        </w:rPr>
        <w:t>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الظاهر أن إسقاط الشرط لا يقتضي ارتفاع الاشتراط بالمعنى المصدري، ليرتفع به موضوع الإمضاء، ومع بقاء موضوع الإمضاء، يكون ارتفاع التكليف بالإسقاط منافياً لإطلاقه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وقد استثنى في التذكرة والإيضاح والدروس وعن غيرها شرط العتق، فلا يسقط بإسقاط المشتري، وإن كان حقاً له، لأنه حق لله تعالى أيضاً، كما في الإيضاح، أو له تعالى وللعبد، كما في التذكرة والدروس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صرح في جامع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والتحقيق في ذلك أن العتق فيه معنى القربة والعبادة، وذلك حق لله تعالى، وزوال الحجر، وهو حق العبد، وفوات المالية على الوجه المخصوص للقربة، وهو حق للبائع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الموجب لكون الشرط حقاً للبائع ليس هو خسارته لبعض المال من أجله أو انتفاعه به بلحاظ كونه قربياً، بل هو تضمن الاشتراط استحقاقه، وإمضاء ذلك شرعاً، وهو مختص بالبائع، ولا يجري في حق الله سبحانه وإن كان عبادة له، ولا في حق العبد وإن كان ينتفع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جهات القربة والجهات التي ينتفع بها غير المشترط كثيرة، لا يظهر منهم البناء على تعدد المستحقين لها مع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الفرق بين العتق ومثل بناء المسجد والمدرسة وصلاة النيابة وتدريس بعض الناس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يمكن البناء مع اشتراطها على عدم سلطنة المشترط على إسقاط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يتعين البناء على عموم سقوط الشرط بالإسقاط بعد كونه حقاً للمشترط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لم يوجب حقاً للمشترط يتجه عدم سقوطه بالإسقاط، كما نبه لذلك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للمشروط إسقاط شرطه إذا كان مما تقدم يقبل الإسقاط، لا مثل اشتراط مال العبد وحمل الدابة</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الإسقاط لا يرفع نفوذ الشرط، كالفسخ، بل يرفع الشرط المملوك في فرض نفوذ الشرط، وذلك إنما يتجه فيما إذا كان مفاد الشرط </w:t>
      </w:r>
      <w:bookmarkStart w:id="44" w:name="pg14745_237805"/>
    </w:p>
    <w:p>
      <w:pPr>
        <w:pStyle w:val="BookText"/>
        <w:rPr/>
      </w:pPr>
      <w:bookmarkEnd w:id="4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 w:name="__RefHeading___Toc881482_730472459"/>
      <w:bookmarkStart w:id="46" w:name="_Toc16"/>
      <w:bookmarkEnd w:id="45"/>
      <w:r>
        <w:rPr>
          <w:rtl w:val="true"/>
        </w:rPr>
        <w:t>جزيية الشرط من مضمون العقد وعدم انحلاله</w:t>
      </w:r>
      <w:bookmarkEnd w:id="46"/>
    </w:p>
    <w:p>
      <w:pPr>
        <w:pStyle w:val="BookText"/>
        <w:rPr/>
      </w:pPr>
      <w:r>
        <w:rPr>
          <w:rFonts w:ascii="Amiri" w:hAnsi="Amiri" w:eastAsia="Amiri" w:cs="Amiri"/>
          <w:color w:val="111111"/>
          <w:sz w:val="28"/>
          <w:sz w:val="28"/>
          <w:szCs w:val="28"/>
          <w:rtl w:val="true"/>
          <w:lang w:bidi="ar-SA"/>
        </w:rPr>
        <w:t>متعلقاً بالمشروط عليه، بحيث يقتضي نحواً من الثقل عليه والمسؤولية، كالعمل والعين الذمية وحق الخيار في عقده ونحو ذلك، حيث يرجع الإسقاط إلى رفع الثقل والمسؤولية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مفاده ملكية المشترط لعين خارجية، فلا مجال لإسقاطها بعد ملكيتها، لعدم ابتناء ملكيتها على مسؤولية شخص بها، لترتفع تلك المسؤولية بالإسقاط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المسألة العشرين من فصل شروط المتعاقدين في حكم ما إذا باع الإنسان ماله مع مال غيره أن العقد لا ينحل حقيقة إلى عقود متعددة بانحلال أجزاء مضمونه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ذلك قصور عموم نفوذ العقد عن تمام مضمون العقد إذا لم ينفذ في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تقدم في أول الكلام في أحكام الشرط أن الشرط جزء من مضمون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ذلك أن يكون فساد الشرط مانعاً من عموم النفوذ للعقد المشتمل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مجال للاستدلال على نفوذ البيع وحده في المقام بما دلّ على نفوذ خصوص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الشرط وإن كان خارجاً عن البيع، إلا أن دليل نفوذ البيع بخصوصيته ينحصر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تَكُونَ تِجَارَةً عَن تَرَاضٍ مِّنكُمْ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ظاهر في نفوذها على النحو الذي وقع عليه الرضا بها، ومن الظاهر أن الرضا بالتجارة في المقام إنما كان مع الشرط، فمع فرض عدم نفوذ الشرط لا مجال لنفوذ البيع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وَأَحَلَّ اللهُ الْبَيْعَ وَحَرَّمَ الرِّبَا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سبق في أول كتاب التجارة عدم ثبوت الإطلاق له، لعدم وروده في مقام تشريع نفوذ البيع، بل لاستنكار تشبيه الربا به بعد الفراغ عن حليته في نفسه وحرمة الربا في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أنه لو تم إطلاقه فهو ينصرف إلى حليته على النحو الذي وقع عليه، فإذا وقع مبنياً على الشرط لا مجال للبناء على صحته مع بطلان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المقام للبناء على نهوض عمومات النفوذ بإثبات صحة العقد مع بطلان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تقدم في المسألة المذكورة أن صحة العقد في بعض مضمونه من الأحكام العرفية الارتكازية التي عليها المعول ما لم يثبت الردع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ينبغي الإشكال في ذلك في المقام فيما إذا كان بطلان الشرط لعدم القدرة عليه إذا أوقع بتخيل القدرة عليه ولو من أحد الطرفين، بحيث تم القصد إلى بناء العقد عليه وربطه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ليس بناؤهم في مثله على بطلان العقد لو انكشف التعذر، بل غايته ثبوت الخيار، كما تقدم من المبسوط ومحكي جواهر القاضي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ابتنى العقد على عدم القدرة على الشرط، فحيث كان الشرط لاغياً ارتكازاً، إذ لا معنى للالتزام بما هو غير 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رجع الشرط إلى عدم قصدهما للعقد تعين عدم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رجع إلى لغوية الشرط وحده مع القصد لإيقاع العقد مجرداً عنه تعين صحة العقد ولزومه وإن لم يحصل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رجع إلى مجرد اشتراط الخيار بتخلفه تعين العمل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وأظهر من ذلك ما إذا كان بطلان الشرط لعدم ذكره في ضمن العقد صريحاً ولا ضمناً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لرجوعه في الحقيقة إلى إطلاق العقد، من دون أن يبتني على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حينئذ في صحة العقد ولزومه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لمخالفته للكتاب والسنة فيكفي في البناء على صحة العقد النصوص الواردة في من اشترط الولاء لغير المعتق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باع الجارية واشترط أنها لا تورث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ورد في الشروط الفاسدة في النكاح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المكاتبة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لظهور بعضها وصراحة أكثرها في صحة العقد الذي وقع فيه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بيع الحيوان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المهور، وباب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مقدمات الطلاق وشروطه</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المكاتبة</w:t>
      </w:r>
      <w:r>
        <w:rPr>
          <w:rFonts w:eastAsia="Amiri" w:cs="Amiri" w:ascii="Amiri" w:hAnsi="Amiri"/>
          <w:color w:val="111111"/>
          <w:sz w:val="28"/>
          <w:szCs w:val="28"/>
          <w:rtl w:val="true"/>
          <w:lang w:bidi="ar-SA"/>
        </w:rPr>
        <w:t xml:space="preserve">. </w:t>
      </w:r>
      <w:bookmarkStart w:id="47" w:name="pg14745_237807"/>
    </w:p>
    <w:p>
      <w:pPr>
        <w:pStyle w:val="BookText"/>
        <w:rPr/>
      </w:pPr>
      <w:bookmarkEnd w:id="4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 w:name="__RefHeading___Toc881484_730472459"/>
      <w:bookmarkStart w:id="49" w:name="_Toc17"/>
      <w:bookmarkEnd w:id="48"/>
      <w:r>
        <w:rPr>
          <w:rtl w:val="true"/>
        </w:rPr>
        <w:t>بطلان الشرط بالفسخ او التقايل</w:t>
      </w:r>
      <w:bookmarkEnd w:id="49"/>
    </w:p>
    <w:p>
      <w:pPr>
        <w:pStyle w:val="BookText"/>
        <w:rPr/>
      </w:pPr>
      <w:r>
        <w:rPr>
          <w:rFonts w:ascii="Amiri" w:hAnsi="Amiri" w:eastAsia="Amiri" w:cs="Amiri"/>
          <w:color w:val="111111"/>
          <w:sz w:val="28"/>
          <w:sz w:val="28"/>
          <w:szCs w:val="28"/>
          <w:rtl w:val="true"/>
          <w:lang w:bidi="ar-SA"/>
        </w:rPr>
        <w:t>نعم إذا كان بطلان الشرط لمخالفته لمقتضى العقد بالمعنى المتقدم فلا ينبغي الإشكال في بطلان العقد معه، لخلل في إنشائه، كما تقدم عند الكلام في بطلان الشرط المخالف لمقتضى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إذا أوجب الشرط محذوراً شرعياً في العقد نفسه، كاشتراط الزيادة في الربويين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ألحق به، مثل ما تقدم في من باع شيئاً بثمن واشترط على المشتري أن يبيعه عليه بثمن آخر، حيث يظهر من نصوصه المتقدمة بطلان البيع الأول لإلحاقه بالربا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خارج عن محل الكلام، لظهور أن الكلام في استناد فساد العقد لفساد الشرط، دون مثل المقام مما كان فساد العقد مستنداً للشرط نفسه مع قطع النظر عن 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وظاهر نصوص الشرط المخالف للكتاب والسنة المتقدمة إليها الإشارة عدم الخيار في العقد بتخلف الشرط لا ببطلانه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الاقتصار فيها على بطلان الشرط وجواز مخالفته، من دون تنبيه لتدارك ضرر تخلفه على صاحبه بالخيار، ظاهر في عدم ثبوت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مع ظهورها في المفروغية عن ترتيب آثار العقد من دون تنبيه لاحتمال فسخه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كون الخيار قد يؤدي مؤدى الشرط الفاسد، كما في اشتراط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الشرط من شؤون العقد، ففسخ العقد بالتقايل أو بالخيار لابد أن يستلزم بطلان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جرى الأصحاب من غير خلاف يعرف، بل الظاهر مفروغيتهم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استجدت في عصورنا الشروط الجزائية المبنية على اشتراط خسارة مالية على من يتخلف عن مقتضى العقد بتأخير تسليم الثمن أو نحوه أو على من يفسخه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في الأول، إذ بعد عدم فسخ العقد يتعين نفوذ الشرط تبعاً له</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يقع الكلام في الثاني، حيث قد يدعى أن فسخ العقد مستلزم لبطلان الشرط تبعاً له، </w:t>
      </w:r>
    </w:p>
    <w:p>
      <w:pPr>
        <w:pStyle w:val="BookText"/>
        <w:rPr/>
      </w:pPr>
      <w:r>
        <w:rPr>
          <w:rFonts w:ascii="Amiri" w:hAnsi="Amiri" w:eastAsia="Amiri" w:cs="Amiri"/>
          <w:color w:val="111111"/>
          <w:sz w:val="28"/>
          <w:sz w:val="28"/>
          <w:szCs w:val="28"/>
          <w:rtl w:val="true"/>
          <w:lang w:bidi="ar-SA"/>
        </w:rPr>
        <w:t>فكيف يترتب أثره بالفسخ‌؟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صحة الشرط المذكور، لأن الفسخ الذي يكون موضوعاً للشرط في ذلك ليس هو فسخ العقد بتمامه، كما في التقايل، أو شرط الخيار إلى أمد معين، الذي قد يجعل حتى في مثل هذه العقود، بل فسخ بعض مضمونه بعد بقاء العقد الذي يجعل فيه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باعه الدار مثلاً، واشترط له الخيار إلى شهر، وأنه فسخ بعد الشهر كان عليه عشرون مثقالاً من الذهب، رجع العقد إلى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يبيع الدار بالثمن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الخيار في العقد بتمامه إلى شهر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الخيار في خصوص البيع بعد الشهر له أيضاً، لكن مع دفع عشرين مثقالاً من الذهب على تقدير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إذا فسخ المشتري في ضمن الشهر بطل العقد بتمامه بما في ذلك الشرط، لارتفاع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إذا تقايلا في العقد، لما سبق من أن الشرط من جملة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فسخ المشتري بعد الشهر، فالفسخ المجعول له ليس هو فسخ العقد بتمامه، ليبطل معه الشرط، كما لو تقايلا حينئذ، بل هو فسخ خصوص البيع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مانع مع ذلك من لزوم الشرط بعد عدم فسخ العقد بتمامه، بل هو المتعين، عملاً بعموم لزوم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لا يناسب ما سبق منّا عند الكلام في بيع الشرط من امتناع التبعيض في فسخ العقد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بأن ذلك إنما يتم إذا ابتنى العقد على الارتباطية، كما في بيع جملة بجملة، أو البيع والشرط من دون تصريح بالتفكيك، أما مع تعدد المضمون، والتصريح بالتفكيك بينهما في نفس العقد، فلا محذور في ذلك، لعدم منافاته لوضع العقد</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الحال في المقام أظهر، لأن أحد المضمونين مترتب على فسخ الآخر، فيكون التبعيض </w:t>
      </w:r>
    </w:p>
    <w:p>
      <w:pPr>
        <w:pStyle w:val="BookText"/>
        <w:rPr/>
      </w:pPr>
      <w:r>
        <w:rPr>
          <w:rFonts w:ascii="IRNazanin" w:hAnsi="IRNazanin" w:eastAsia="IRNazanin"/>
          <w:color w:val="111111"/>
          <w:sz w:val="28"/>
          <w:sz w:val="28"/>
          <w:szCs w:val="28"/>
          <w:rtl w:val="true"/>
          <w:lang w:bidi="fa-IR"/>
        </w:rPr>
        <w:t>مقتضى نفس العقد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المذكور مما لا يستنكره العرف، تبعاً لمرتكزاتهم، وليس هو كلزوم العمل بالشرط مع فسخ العقد من أصله، فلا منشأ لقصور أدلة الإمضاء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سبحانه وتعالى العالم</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 xml:space="preserve">. </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 w:name="pg14745_237811"/>
      <w:bookmarkStart w:id="51" w:name="pg14745_237811"/>
      <w:bookmarkEnd w:id="51"/>
    </w:p>
    <w:p>
      <w:pPr>
        <w:pStyle w:val="BookText"/>
        <w:rPr/>
      </w:pPr>
      <w:bookmarkStart w:id="52" w:name="pg14745_237811"/>
      <w:bookmarkEnd w:id="5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3" w:name="__RefHeading___Toc881486_730472459"/>
      <w:bookmarkStart w:id="54" w:name="_Toc18"/>
      <w:bookmarkEnd w:id="53"/>
      <w:r>
        <w:rPr>
          <w:rtl w:val="true"/>
        </w:rPr>
        <w:t>الفصل الخامس</w:t>
      </w:r>
      <w:r>
        <w:rPr>
          <w:rtl w:val="true"/>
        </w:rPr>
        <w:t xml:space="preserve">/ </w:t>
      </w:r>
      <w:r>
        <w:rPr>
          <w:rtl w:val="true"/>
        </w:rPr>
        <w:t xml:space="preserve">في احكام الخيار </w:t>
      </w:r>
      <w:r>
        <w:rPr>
          <w:rtl w:val="true"/>
        </w:rPr>
        <w:t>(</w:t>
      </w:r>
      <w:r>
        <w:rPr/>
        <w:t>1</w:t>
      </w:r>
      <w:r>
        <w:rPr>
          <w:rtl w:val="true"/>
        </w:rPr>
        <w:t>)</w:t>
      </w:r>
      <w:bookmarkEnd w:id="54"/>
    </w:p>
    <w:p>
      <w:pPr>
        <w:pStyle w:val="Heading3"/>
        <w:numPr>
          <w:ilvl w:val="2"/>
          <w:numId w:val="1"/>
        </w:numPr>
        <w:rPr/>
      </w:pPr>
      <w:bookmarkStart w:id="55" w:name="__RefHeading___Toc881488_730472459"/>
      <w:bookmarkStart w:id="56" w:name="_Toc19"/>
      <w:bookmarkEnd w:id="55"/>
      <w:r>
        <w:rPr>
          <w:rtl w:val="true"/>
        </w:rPr>
        <w:t>اشارة</w:t>
      </w:r>
      <w:bookmarkEnd w:id="56"/>
    </w:p>
    <w:p>
      <w:pPr>
        <w:pStyle w:val="BookText"/>
        <w:rPr/>
      </w:pPr>
      <w:r>
        <w:rPr>
          <w:rFonts w:ascii="Amiri" w:hAnsi="Amiri" w:eastAsia="Amiri" w:cs="Amiri"/>
          <w:color w:val="111111"/>
          <w:sz w:val="28"/>
          <w:sz w:val="28"/>
          <w:szCs w:val="28"/>
          <w:rtl w:val="true"/>
          <w:lang w:bidi="ar-SA"/>
        </w:rPr>
        <w:t>وفيه 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يشر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الكلام في أن ترتب أثر العقد وتبادل العوضين في الملكية هل يكون بنفس العقد أو بانقضاء زمن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مفروغيته تبعاً للمشهور عن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للشيخ في بعض كلماته في المبسوط والخلاف وابن سعيد في الجامع، وحكي عن ابن الجنيد، وتبعهم في الجملة بعض متأخري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كلمات الشيخ لا تخلو عن اضطراب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كلام ابن سعيد، حيث حكم بأن نماء المبيع للمشتري، وهو لا يتناسب مع بقائه على ملك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يسعنا فعلاً استقصاء الأقوال ومتابعة كلماتهم، وقد أطال في ذلك في مفتاح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المهم تحقيق أصل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الظاهر أن مقتضى عموم نفوذ العقد والتجارة عن تراض هو حصول الملك بنفس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المنساق من أدلة الخيار، لأن إعماله ارتكازاً بفسخ البيع والرجوع فيه، وهو فرع نفوذه وترتب الأثر عليه</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ويؤكد ذلك النصوص المتضمنة سقوط الخيار ولزوم البيع بالتصرف، </w:t>
      </w:r>
    </w:p>
    <w:p>
      <w:pPr>
        <w:pStyle w:val="BookText"/>
        <w:rPr/>
      </w:pPr>
      <w:r>
        <w:rPr>
          <w:rFonts w:ascii="Amiri" w:hAnsi="Amiri" w:eastAsia="Amiri" w:cs="Amiri"/>
          <w:color w:val="111111"/>
          <w:sz w:val="28"/>
          <w:sz w:val="28"/>
          <w:szCs w:val="28"/>
          <w:rtl w:val="true"/>
          <w:lang w:bidi="ar-SA"/>
        </w:rPr>
        <w:t>لظهورها في المفروغية جواز التصرف وترتيب أثر الملك في زمن الخيار، لا أن الملك لا يحصل والتصرف لا يحل حتى يلزم البيع بالرضا بالعقد أو إسقاط الخيار في مرتبة سابقة على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النصوص الدالة على أنه إذا اشترى شخص من آخر شيئاً جاز له أن يبيعه منه، بنحو يظهر منه بيعه رأساً، كصحيح بشار بن يسار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عن الرجل يبيع المتاع بنساء فيشتريه من صاحبه الذي يبيعه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 متاعي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متاعك ولا بقرك ولا غنمك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 الحسين بن المنذر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يجيئني الرجل فيطلب العينة، فأشتري له المتاع مرابحة ثم أبيعه إياه ثم أشتريه منه مكاني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بالخيار إن شاء باع وإن شاء لم يبع، وكنت أنت بالخيار إن شئت اشتريت وإن شئت لم تشتر فلا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لقوة ظهورهما في تحقق الملك وترتب آثاره بالشراء من دون حاجة إلى مضي زمان خيار المجلس أو سقوطه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وأظهر من ذلك ما في معتبر إسحاق بن عمار المتقدم في بيع الدار ببيع الخيار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كانت فيها غلة كثيرة فأخذ الغلة، لمن تكون الغلة‌؟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الغلة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أنها لو احترقت لكانت من ماله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معتبر معاوية بن ميسرة الوارد في ذلك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الرجل قد أصاب في ذلك المال في ثلاث 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أن الدار احترقت من مال من كانت تكون‌؟ الدار دار المشتري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صحيح عبد 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يشتري الدابة أو العبد ويشترط إلى يوم أو يومين، فيموت العبد والدابة أو يحدث فيه حدث، على من ضمان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البائع حتى ينقضي الشرط ثلاثة أيام ويصير المبيع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العقود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العقود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للمشتري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مقتضى ذيله عدم ملك المشتري للمبيع إلا بعد انقضاء الشرط، الذي يراد به زمن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ويناسبه بقية النصوص الآتية في المسألة الخامسة المتضمنة لضمان البائع للمبيع في مدة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ضمان البائع المبيع في مدة الخيار لا يستلزم بقاءه على ملكه، خصوصاً بناء على ما يأتي من اختصاص ذلك بالحيوان الذي يبتني الخيار فيه على إعطاء الفرصة للمشتري في اختبار حاله، حيث قد يكون لذلك دخل في تحمل البائع لدرك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 ابن سنان فالمتعين حمله على إرادة الملك المستقر غير المبني على الخيار والاختبار، بقرينة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بعد مطابقته للمرتكزات التي هي كالقرينة المتصلة الصالحة لتفسير الصحيح، وبعد عدم ورود الصحيح لبيان مالك الحيوان، بل لبيان الضامن له، حيث يسهل حينئذ حمله على التوسع في استعمال اللام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الإشكال فيما في الحدائق وعن الكفاية من موافقة المشهور في خيار الشرط، عملاً بالنصوص المتقدمة، والتوقف أو الميل لعدم ملك المشتري للمبيع في مدة خيار الحيوان، من أجل النصوص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 مع عدم ظهور القول بالتفصيل المذكور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إنما يتجه إذا كان ترتب الملكية على العقد تعبدياً محضاً، أما حيث كان مطابقاً للمرتكزات الصالحة للقرينية على تعيين المراد من النصوص فلا مجال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مع ظهور جملة من نصوص المشهور المتقدمة في التنبيه للجهة الارتكازية، والردع عن مخالفتها، حيث يصعب جداً الجمود على مواردها، بل جعلها قرينة على تفسير صحيح ابن سنان بما سبق أهون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57" w:name="pg14745_237814"/>
    </w:p>
    <w:p>
      <w:pPr>
        <w:pStyle w:val="Heading3"/>
        <w:numPr>
          <w:ilvl w:val="2"/>
          <w:numId w:val="1"/>
        </w:numPr>
        <w:rPr/>
      </w:pPr>
      <w:bookmarkStart w:id="58" w:name="__RefHeading___Toc881490_730472459"/>
      <w:bookmarkStart w:id="59" w:name="_Toc20"/>
      <w:bookmarkEnd w:id="57"/>
      <w:bookmarkEnd w:id="58"/>
      <w:r>
        <w:rPr>
          <w:rtl w:val="true"/>
        </w:rPr>
        <w:t>كون الخيار من الحقوق</w:t>
      </w:r>
      <w:bookmarkEnd w:id="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الخيار حق من الحقوق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مات من له الخيار انتقل إلى وارثه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ويحرم منه من يحرم من إرث المال بالقتل أو الكفر أو الرق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المرتكز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ويناسبه ظهور الاتفاق على سقوطه بالإسقاط، وما يأتي من اتفاقهم على أنه يورث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سبق عند الكلام في خيار الشرط من أن قبول العقود نوعاً ومنها البيع للتقايل شاهد بكون اللزوم فيها حقياً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يناسب ذلك كون خياري المجلس والحيوان من الحقوق، حفاظاً على السنخية بين الحكم السابق على الغاية واللاحق لها في أدلتهما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ومثلهما في ذلك خيار التأخير، لأن مفاد الشرطية في نصوصه إناطة في لزوم البيع بعدم تأخير التسليم والتسلم ثلاثة أيام، وحيث كان المراد بالمنطوق فيها هو اللزوم الحقي تعين كون المراد بالمفهوم المصرح به فيها هو الجواز الحقي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المناسب أيضاً لنسبة خياري الحيوان والرؤية في النصوص للمشتري باللام الظاهرة في الملك والحق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ومثلها في ذلك خيار الشرط، لما سبق من أن مفاد الاشتراط جعل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ذلك هو المتعين في بقية الخيارات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لانحصار الدليل عليها ببناء العقلاء، تبعاً لمرتكزاتهم، وهي تقضي بثبوت الخيار الحقي، دون الحكمي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ينبغي الإشكال في كون الخيارات المتقدمة من الحقوق بعد النظر في أدلتها، ولو بضميمة المرتكزات العرفية الصالحة للقرينية على تفسير الأدلة اللفظية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شبهة، كما في المسالك، وبلا كلام، كما عن إيضاح النافع، وبلا خلاف، كما في الرياض</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التذكرة الإجماع عليه، بل هو صريح في الغنية في خياري المجلس والشرط</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يستدل عليه بالنبوي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ترك الميت من حق فهو لوارثه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لم يرو مسنداً في كتب الحديث لأصحابنا، بل مرسلاً في غير واحد من الكتب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أصله ما روي مسنداً في بعض كتب الحديث العامية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لم يتضح كون المراد بالحق فيه الحق بالمعنى المعروف بين الفقهاء، فإنه مصطلح 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صحيح أيوب بن عطية الحذاء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أولى من كل مؤمن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ترك مالاً فللوارث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لظهور أن الحق في المقام لا يصدق عليه المال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إلغاء خصوصية المال عرفاً، والتعدي لكل 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يستفاد من إطلاق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الأَرْحَامِ بَعْضُهُمْ أَوْلَى بِبَعْضٍ فِي كِتَابِ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والإطلاقات المقامية لأدلة الميراث إذ بعد عدم تحديد الموروث يكون المرجع فيه العرف، وهو لا يفرق بين المال وغيره مما هو من سنخ المملوك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لابد من إحراز بقاء حق الخيار، لبقاء موضوعه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مع عدم إحراز ذلك لا يحرز موضوع الميراث، وهو الشيء القابل للانتقال، والذي يصدق عليه أنه مما ترك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سبق أنه لا مجال للبناء على ذلك في خيار المجلس، لعدم صدق الاجتماع الذي هو موضوع الخيار مع الموت وإن لم يصدق الافتراق، ومقتضى عمومات اللزوم انتهاء أمد الخيار، ولزوم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قيام اجتماع الوارث مقام اجتماع الموروث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 بعد ظهور الأدلة في أن المدار على اجتماع المتبايعين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الحكم شرعاً بقيام الوارث مقام الموروث في ملكية ما يملك لا يقتضي قيامه في تحقق موضوع الأمر المملوك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 سنن ابن ماجة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ميراث ولاء ضمان الجريرة والإمامة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الأنفال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سورة الأحزاب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ويحجب عنه ما يحجب عن إرث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العقد الذي فيه الخيار متعلقاً بمال يحرم منه الوارث كالحبوة المختصة بالذكر الأكبر، والأرض التي لا ترث منها الزوجة ففي حرمان ذلك الوارث من أرث الخيار وعدمه</w:t>
      </w:r>
    </w:p>
    <w:p>
      <w:pPr>
        <w:pStyle w:val="BookText"/>
        <w:rPr/>
      </w:pPr>
      <w:r>
        <w:rPr>
          <w:rFonts w:ascii="Amiri" w:hAnsi="Amiri" w:eastAsia="Amiri" w:cs="Amiri"/>
          <w:color w:val="111111"/>
          <w:sz w:val="28"/>
          <w:sz w:val="28"/>
          <w:szCs w:val="28"/>
          <w:rtl w:val="true"/>
          <w:lang w:bidi="ar-SA"/>
        </w:rPr>
        <w:t>ومثله في ذلك خيار الرؤية إذا مات المشتري قبل الرؤية، لعدم الدليل على قيام رؤية الوارث مقام رؤية المشتري المورث في سببيتها للخيار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تحققت الرؤية من المشتري فلم يعجبه المبيع، وتحقق موضوع الخيار، ثم مات قبل إعماله بنحو لا ينافي في الفورية بالنحو المتقدم في تحديد الخيار المذكور فالظاهر بقاء موضوع الخيار، لعدم التقييد في دليله بإعمال المشتري له، وإنما يعمله لأنه المالك، فإذا انتقل الخيار للوارث كان هو الذي يعمله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خيار الحيوان في ضمن الأيام الثلاثة فإن موضوعه بمقتضى نصوصه بيع الحيوان، من دون خصوصية في إعمال من انتقل إليه بالبيع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خيار التأخير، فإن منشأه ارتكازاً خروج المشتري عن وظيفته إزاء البيع، وهو حاصل في حق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في بقية الخيارات الثابتة ببناء العقلاء، كخيار الغبن وتخلف الوصف والشرط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فإنها موجبة ارتكازاً لنقص في العقد يخرجه عن اللزوم، من دون خصوصية في اعماله لشخص من يعمل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خيار الشرط حيث كان تابعاً لجعل المتعاقدين، فالمدار في بقائه سعة الخيار المجعول لهما، بحيث لا يؤخذ في بقائه حياة المشترط، ولا في إعماله شخصه، وهو يختلف باختلاف القرائن المحيطة 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سعة الخيار مقتضى إطلاق الاشتراط، والتقييد يحتاج إلى مؤنة زائدة</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المنع عن الميراث والحجب عنه بعد فرض كون المقام من صغريات الميراث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أقربها حرمانه إذا كان منتقلاً من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باع الميت أرضاً وكان له الخيار لم ترث منه الزوجة، ولو كان قد اشترى أرضاً وكان له الخيار ورثت منه كغيرها من الورثة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المحتمل في المقام بدواً وجوه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 المحروم من إرث ذلك المال للخيار، سواءً كان ذلك المال منتقلاً للميت أم منتقلاً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مقتضى إطلاق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صرح في الجواهر وبعض من تأخر عنه ووجهه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الخيار لما كان قائماً بالعقد وراجعاً للسلطنة على حله، وفرض كونه حقاً مستقلاً باقياً بعد الموت، فهو مشمول لإطلاقات الميراث القاضية بميراث الشخص المذكور في غير المال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إرثه للخيار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يظهر من جامع المقاصد الميل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يوجه بأنه حيث لا يرث المال فلا يرث الخيار المتعلق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 لأن الحق المتعلق بالمال غير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سبق أن حق الخيار متعلق بالعقد، لا بالمال المفروض كونه لا يورث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الخيار علاقة لصاحبه فيما انتقل عنه تقتضي رجوعه عليه بعد إحراز سلطنته على ما انتقل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والوارث المذكور لا علاقة له بالمال المذكور إذا كان قد انتقل عن الميت، ولا سلطنة له عليه إذا كان قد انتقل إلى الميت، لفرض كونه محروماً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يظهر اندفاعه مما سبق من أن الخيار حق قائم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 العلقة والسلطنة على العوضين فيه لا شاهد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لا يناسب ما ذكروه من ثبوت الخيار في الفسخ مع تلف أحد العوضين، أو خروجه عن ملك من دخل له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عدم ملكية الوارث المذكور للمال المزبور لا ينافي سلطنته عليه في فرض انتقاله للميت بالعقد، وعلقته به في فرض انتقاله عن الميت به</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غايته أن </w:t>
      </w:r>
    </w:p>
    <w:p>
      <w:pPr>
        <w:pStyle w:val="BookText"/>
        <w:rPr/>
      </w:pPr>
      <w:r>
        <w:rPr>
          <w:rFonts w:ascii="Amiri" w:hAnsi="Amiri" w:eastAsia="Amiri" w:cs="Amiri"/>
          <w:color w:val="111111"/>
          <w:sz w:val="28"/>
          <w:sz w:val="28"/>
          <w:szCs w:val="28"/>
          <w:rtl w:val="true"/>
          <w:lang w:bidi="ar-SA"/>
        </w:rPr>
        <w:t>السلطنة تكون محدودة بالمقدار الذي يقتضيه ثبوت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له بأن الدليل على ميراث الخيار لما كان هو الإجماع، فالمتيقن منه ما إذا كان الوارث له وارثاً للمال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تم انحصار الدليل على الميراث بالإجماع فمرجع ذلك إلى أن الإجماع هو الدليل على كون الخيار حقاً باقياً بعد الموت فلابد أن ينتقل للوارث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تعيين الوارث فهو تابع لأدلة الميراث، ومقتضى إطلاقها إرث الوارث المذكور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متيقن في البين بناء على ما يأتي من اعتبار اتفاق الورثة في إعمال الخيار، وعدم الاكتفاء بإعمال بعضهم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الاكتفاء حينئذ في إعمال الخيار باتفاق باقي الورثة دون الشخص المذكور يحتاج إلى دليل بعد احتمال ميراثه للخيار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يقرب ذلك بأصالة عدم إرثه للخيار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يخلو عن إشكال إذ هو ليس بأولى من استصحاب عدم استقلال بقية الورثة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لذا 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فتواه للوجه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التفصيل بين ما إذا كان المال الذي يحرم منه الوارث المذكور قد انتقل بالبيع عن الميت وما إذا كان قد انتقل له، فلا يرث الخيار في الأول، ويرثه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ظاهر القواعد، وجعله الأصح في الإيضاح، وقواه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المال المذكور إذا انتقل للميت فالوارث المذكور وإن كان لا يرث منه، إلا أن للميت حقاً في ثمنه بسبب الخيار، حيث يكون له تملكه بالفسخ، ولا مانع من انتقال هذا الحق للوارث المذكور بعد عدم حرمانه من ميراث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انتقل هذا المال عن الميت، فالميت وإن ثبت له الحق المذكور فيه، لفرض ثبوت الخيار له، إلا أن هذا الحق لا ينتقل للوارث المذكور بعد حرمانه من ميراث هذا المال</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سلطنة من له الخيار على تملك ما خرج عن ملكه بسبب الخيار ليست من الحقوق الفعلية المملوكة القابلة للميراث، بل هي منتزعة من قضية تعليقية ترجع </w:t>
      </w:r>
    </w:p>
    <w:p>
      <w:pPr>
        <w:pStyle w:val="BookText"/>
        <w:rPr/>
      </w:pPr>
      <w:r>
        <w:rPr>
          <w:rFonts w:ascii="Amiri" w:hAnsi="Amiri" w:eastAsia="Amiri" w:cs="Amiri"/>
          <w:color w:val="111111"/>
          <w:sz w:val="28"/>
          <w:sz w:val="28"/>
          <w:szCs w:val="28"/>
          <w:rtl w:val="true"/>
          <w:lang w:bidi="ar-SA"/>
        </w:rPr>
        <w:t>إلى سلطنته على فسخ العقد الثابتة له بمقتضى استحقاقه للخيار، ومقتضى إطلاق أدلة الميراث ثبوت هذا الحق للمحروم من المال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يأتي من أن سلطنة الوارث ليست على إرجاع ما خرج عن الميت للوارث، بل على إرجاعه للميت، ويمكن ثبوت السلطنة المذكورة للوارث المحروم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إن توقف انتقال حق الخيار للوارث على إمكان رجوع كل من المالين إلى ملك مالك الآخر قبل الفسخ تعين عدم إرث الوارث المحروم للخيار في الصورتين معاً، وإن لم يتوقف على ذلك كما هو الظاهر تعين إرثه له فيهما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ما ذكره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حاشيته القديمة من أن النظر في أدلة الخيار إلى بيان سلطنة صاحب الخيار على استرداد ما خرج عن ملكه بالعقد الذي هو موضوع الخيار، وحيث يتسلط الوارث المذكور على ذلك فيما لو كان المال المحروم منه قد خرج عن ملك الميت بالعقد، ويتسلط عليه فيما لو دخل في ملك الميت، لعدم حرمانه من الثمن، تعين عدم ميراثه في الأول وميراثه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نظر أدلة الخيار إلى الاسترداد بحيث تكون مقيدة بإمكانه في غاية المنع، لأن غرض صاحب الخيار كما قد يكون هو استرداد ما خرج عنه لرغبته فيه، قد يكون هو رده لما أخذه بالعقد لرغبته عنه، وقد يكون الغرض كلا الأمرين، وقد لا يكون لشيء منهما، بل لمجرد رغبته عن مضمون العقد، لحصول الحيف عليه، كما قد يحصل في الغبن، والجامع بين الصور الثلاث هو الأخير، والكل من سنخ الداعي من دون أن يكون قيداً في الفسخ، ولا في دليل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فسخ الوارث المذكور وغيره من الورثة أو الفسخ معه لا يقتضي استرداده المال لنفسه، ولا رده عليه رأساً، بل الاسترداد والرد على الميت، لأن ذلك هو مقتضى الفسخ بعد كونه هو طرف العقد المفسوخ</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تكون قسمة المال الراجع بين الورثة على سهام الميراث، ولا يقسم بينهم بالسوية نتيجة اشتراكهم في سبب الملك، وهو الفسخ المسبب عن ملكهم جميعاً للخيار من دون تفاضل فيه، لبساطته </w:t>
      </w:r>
      <w:bookmarkStart w:id="60" w:name="pg14745_237820"/>
    </w:p>
    <w:p>
      <w:pPr>
        <w:pStyle w:val="Heading3"/>
        <w:numPr>
          <w:ilvl w:val="2"/>
          <w:numId w:val="1"/>
        </w:numPr>
        <w:rPr/>
      </w:pPr>
      <w:bookmarkStart w:id="61" w:name="__RefHeading___Toc881492_730472459"/>
      <w:bookmarkStart w:id="62" w:name="_Toc21"/>
      <w:bookmarkEnd w:id="60"/>
      <w:bookmarkEnd w:id="61"/>
      <w:r>
        <w:rPr>
          <w:rtl w:val="true"/>
        </w:rPr>
        <w:t>حكم ما اذا تعدد الوارث للخيار</w:t>
      </w:r>
      <w:bookmarkEnd w:id="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تعدد الوارث للخيار فالظاهر أنه لا أثر لفسخ بعضهم بدون انضمام الباقين إليه لا في تمام المبيع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قبوله للقسمة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لا فرق بين الوارث المذكور وغيره من الورثة بعد اشتراكهم جميعاً في الاسترداد والرد بالفسخ على الميت بالمباشرة لا عليهم رأساً، وثبوت حكم الميراث لهم إنما يكون بعد فرض دخول المال في ملك الميت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التفصيل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يوجه بما قد يستفاد من جامع المقاصد من أن فسخ الوارث المذكور في فرض انتقال المال المذكور للميت مستلزم لتصرفه في مال لا حق له فيه، ولا يلزم ذلك في فرض انتقال المال المذكور عن الميت، لأنه يشترك مع بقية الورثة في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محذور في تصرفه في مال بقية الورثة بسبب الفسخ بعد قضاء إطلاق أدلة الميراث باشتراكه معهم في إرث حق الخيار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هنا لا مخرج عن الوجه 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بذلك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لفرض وحدة الخيار، فإذا صار بالميراث حقاً لجميع الورثة تعين عدم استقلال كل منهم بالسلطنة عليه، بحيث ينفسخ العقد بفسخه، أو يلزم برضاه، أو يسقط الخيار بإسقاطه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يدل على ذلك دليل خاص، كما جروا عليه في حق القصاص وحق القذف وحق الشفعة، على كلام فيها موكول إلى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ثبوت الحق الواحد لهم يرجع إلى ثبوته للطبيعة المتشخصة بكل منهم، فأيهم سبق للفسخ أو الإمضاء كان مؤثراً، ولم يبق موضوع لفسخ الآخرين، أو إمضائهم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بأن ذلك خلاف ظاهر أدلة الميراث، خصوصاً بلحاظ ميراث المال المعلوم عدم استقلال كل منهم به</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ضعف ما في الجواهر من أنه يقدم الفاسخ منهم على الملزم، عملاً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في حصته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إذا رضى من عليه الخيار فيصح في حصته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بالنبوي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ترك الميت من حق فهو لوارثه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إمكان تعدد من له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إنما يتم إذا رجع تعدد من له الخيار إلى تعدد حق الخيار، بحيث يثبت لكل منهم خيار مستقل عن خيار الآخر، لسلطنة كل منهم على إعمال خياره من دون أن يمنع من سلطنة الآخر على خياره ولا يوجب سقوطه، كما هو الحال في المتبايعين في خيار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مجال له في المقام بعد فرض وحدة الخيار الموروث وتعدد الوارث المستحق له، حيث لا وجه لاستقلال كل منهم بالسلطنة عليه، فضلاً عن تقديم الفاسخ منهم على الملزم مع التقارن أو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بساطة الحق وعدم قابليته للقسمة، وليس هو كالمال، فلابد في ثبوته للورثة من ثبوته لهم بنحو المجموعية، لا بنحو الانحلال والتوزيع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الكلام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حاشيته القديمة توجيهه بناءً على انحلال البيع الواحد إلى بيوع متعددة بحسب الحصص بأن تعدد البيوع مستلزم لتعدد الخيار وانحلاله بحسب الحصص أيضاً، فيرث كل منهم الخيار في حصته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ثبوت التلازم بين أبعاض الخيار الواحد في مقام الإعمال إرفاقاً بمن عليه الخيار، فإذا رضى بالتفكيك أمكن استقلال كل منهم بإعمال الخيار في حصته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سبق في المسألة الرابعة عشرة من الفصل السابق المنع من انحلال البيع عرفاً إلى بيوع متعددة بحسب الحصص، وأن ترتيب أثر الصحة مع تبعض الصفقة حكم عرفي لا يبتني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غض النظر عن ذلك فظاهر دليل الخيار وحدة الخيار وتعلقه بمجموع البيع</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الخيار كالبيع، لأن البيع تابع لقصد المتبايعين، فقد يدعي المدعي قصدهما له بنحو الانحلال، وأما الخيار فهو تابع للجعل الشرعي المستفاد من </w:t>
      </w:r>
    </w:p>
    <w:p>
      <w:pPr>
        <w:pStyle w:val="BookText"/>
        <w:rPr/>
      </w:pPr>
      <w:r>
        <w:rPr>
          <w:rFonts w:ascii="Amiri" w:hAnsi="Amiri" w:eastAsia="Amiri" w:cs="Amiri"/>
          <w:color w:val="111111"/>
          <w:sz w:val="28"/>
          <w:sz w:val="28"/>
          <w:szCs w:val="28"/>
          <w:rtl w:val="true"/>
          <w:lang w:bidi="ar-SA"/>
        </w:rPr>
        <w:t>أدلته، ولا ريب في ظهورها في وحدته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لو فرض تعدد الخيار تبعاً للحصص، فحيث كان الخيار مبايناً للأعيان فلا دليل على استقلال كل منهم بالخيار الثابت في حصته، بل مقتضى القاعدة اشتراكهم في كل خيار يفرض، فلا يمكن إعماله إلا برضا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لتوجيه صحة الفسخ في الحصة بأن الفسخ المذكور إذا لم يبتن على إعمال الخيار، لما سبق، أمكن أن يرجع للتقايل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لا يخلو عن وجه، حيث لا يبعد مشروعية التقايل مع الوارث، لأن ملكيته ارتكازاً بقاء لملكية المورث، نظير ما تقدم من الاكتفاء بإجازته لبيع الفضولي الواقع في حياة المورث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تقدم من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التوقف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صحة التقابل حينئذ تبتني على ما سبق الكلام فيه من إمكان التفكيك في الفسخ بين أجزاء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وأظهر من ذلك ما إذا رجع رضاه إلى التصالح بينهما على المعاوضة بين الحصة وما يخصها من الثمن، حيث لا إشكال فيه حتى بناءً على امتناع التبعيض في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وما ذكره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قد لا يناسب ما تقدم منه في المسألتين الستين والواحدة والستين من الفصل السابق من إطلاق عدم التبعيض في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ما هنا قد يناسب ما تقدم منه في المسألة الرابعة عشرة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أنهما يفترقان بأن الكلام هناك في خصوص خيار الشرط التابع لجعل المتعاقدين المتفاسخين، والكلام هنا في جميع الخيارات غير التابعة لجعل المتفاسخين حتى خيار الشرط منها، لأنه تابع لجعل المورث، دون الوارث الفاسخ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ملكيتهم للعين لما كانت مترتبة على ملك الميت فهي بحكم تلف العين، نظير ما إذا خرجت العين عن ملك صاحب الخيار ببيع أو هبة أو نحوهما، حيث لا مجال لرجوعها بالفسخ، بل يتعين الانتقال لبدلها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بأن ملكية الوارث ارتكازاً بقاء لملكية المورث، وليست ملكية جديدة كملكية المشتري</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لا ريب بعد النظر في سيرة العقلاء ومرتكزاتهم في أن من باع </w:t>
      </w:r>
      <w:bookmarkStart w:id="63" w:name="pg14745_237823"/>
    </w:p>
    <w:p>
      <w:pPr>
        <w:pStyle w:val="BookText"/>
        <w:rPr/>
      </w:pPr>
      <w:bookmarkEnd w:id="6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 w:name="__RefHeading___Toc881494_730472459"/>
      <w:bookmarkStart w:id="65" w:name="_Toc22"/>
      <w:bookmarkEnd w:id="64"/>
      <w:r>
        <w:rPr>
          <w:rtl w:val="true"/>
        </w:rPr>
        <w:t>اثر فسخ الورثة بالخيار</w:t>
      </w:r>
      <w:bookmarkEnd w:id="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فسخ الورثة بيع مورثهم فإن كان عين الثمن موجوداً دفعوه إلى المشتري، وإن كان تالفاً أو بحكمه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من تركة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ديونه، فإن لم يكن له تركه سوى المبيع تعلق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فيباع ويوفى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لم يف بتمام الثمن بقي في ذمته، ولا يجب على الورثة وفاؤه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عيناً بشرط الخيار برد الثمن يستحق العين بنفسها إذا رد الثمن في مدة الخيار على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ووضوح ذلك يغني عن إطالة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الحال فيما إذا لم يكن الخيار للميت كما هو محل الكلام، بل كان الخيار عليه، فإن من له الخيار إذا فسخ بعد موت من عليه الخيار يأخذ عين ماله من الورثة إذا كانت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ولا ريب في مشروعية الفسخ لهم إذا لم يكن على الميت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عليه دين فقد يشكل فسخهم، لتقدم الدين على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تقديم الدين في الآية الشريفة إنما كان على ميراث المال دون ميراث الحقوق، بل مقتضى إطلاق دليل ميراثه ثبوته ولو مع الدين، بل وإن أضر به، كما لو كان الدين مستغرقاً للتركة وكان الفسخ موجباً لنقصها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بأنه لو تم إطلاق دليل ميراث الحق، فمن القريب جداً فهم عدم الخصوصية عرفاً لميراث المال في تقديم الدين عليه، وأن الدين باعتبار لزومه على الميت في حياته مقدم على الميراث المبتني على أولوية الوارث بما يتركه الميت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قد انتقل عن ملك الميت أو الورثة ببيع أو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مضمون على الميت بضمان المعاوضة، فيخرج من تركته، كسائر ديونه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بدل تركة الميت، فيلحقه حكم التركة</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الدليل على ذلك بعد عدم كونهم طرفاً في المعاوضة، ليكون مضموناً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الخيار لأجنبي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العقد فمات فإن كان المقصود من جعل الخيار له مباشرته للفسخ أو كونه بنظره لم ينتقل إلى وارثه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عليهم بضمانها، كما لا سبب آخر لضمانهم غير ضمان المعاوضة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فسخهم للبيع لا يكون سبباً لضمانهم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 لضمانهم من أنهم كما يقومون مقام الميت في الفسخ وفي أخذ المبيع يقومون مقامه في ضمان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مجال للبناء عليه، لأن قيامهم مقام الميت في الفسخ ناشئ من إرثهم لحق الخيار منه، وقيامهم مقامه في أخذ المبيع ناشئ من إرثهم للمال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الديون فهم لا يقومون مقام الميت فيها، بل تتعلق بالتركة لا غير، ومع قصور التركة لا يلزمون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لابد من صحة الفسخ في نفسه مع عدم وفاء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لم يصح فهو خارج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كما في البيع بشرط الخيار بردّ الثمن، المعبر عنه ببيع الشرط، حيث لا يصح الفسخ فيه إلا مع ردّ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ذلك في جميع موارد اشتراط الخيار للبائع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من القريب جداً أخذ ردّ الثمن ولو بعد الفسخ شرطاً ضمنياً، بحيث لا يصح الفسخ مع عدم ترتب الردّ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وعموم الشرط لما إذا تعذر ردّ الثمن يحتاج إلى عناية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يبعد ذلك أيضاً في الخيارات الشرعية، كخيار المجلس، وأنها مبنية على جعل حقّ الخيار بنحو لا يفوت على الآخر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فمن البعيد جداً البناء على بقاء خيار المجلس مثلاً إذا سرق الثمن من البائع قبل الافتراق وليس له بدل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ويحتاج الأمر لمزيد من التأمل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سبق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وصرح به جماعة من إمكان جعل خيار الشرط الأجنبي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تقدم منّا عند الكلام في خيار الشرط المنع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موضوع لهذه المسألة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قابلية الخيار حينئذ للبقاء بعد الميت، ليكون موروثاً</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لابد من </w:t>
      </w:r>
      <w:bookmarkStart w:id="66" w:name="pg14745_237825"/>
    </w:p>
    <w:p>
      <w:pPr>
        <w:pStyle w:val="BookText"/>
        <w:rPr/>
      </w:pPr>
      <w:bookmarkEnd w:id="6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 w:name="__RefHeading___Toc881496_730472459"/>
      <w:bookmarkStart w:id="68" w:name="_Toc23"/>
      <w:bookmarkEnd w:id="67"/>
      <w:r>
        <w:rPr>
          <w:rtl w:val="true"/>
        </w:rPr>
        <w:t>الكلام في خيار الأجنبي اذا مات</w:t>
      </w:r>
      <w:bookmarkEnd w:id="68"/>
    </w:p>
    <w:p>
      <w:pPr>
        <w:pStyle w:val="BookText"/>
        <w:rPr/>
      </w:pPr>
      <w:r>
        <w:rPr>
          <w:rFonts w:ascii="Amiri" w:hAnsi="Amiri" w:eastAsia="Amiri" w:cs="Amiri"/>
          <w:color w:val="111111"/>
          <w:sz w:val="28"/>
          <w:sz w:val="28"/>
          <w:szCs w:val="28"/>
          <w:rtl w:val="true"/>
          <w:lang w:bidi="ar-SA"/>
        </w:rPr>
        <w:t xml:space="preserve">وإن جعل مطلقاً انتقل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تلف المبيع في زمان الخيار في بيع الحيوان فهو من مال البائع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إذا تلف قبل انتهاء مدة الخيار في خيار الشرط إذا كان</w:t>
      </w:r>
    </w:p>
    <w:p>
      <w:pPr>
        <w:pStyle w:val="BookText"/>
        <w:rPr/>
      </w:pPr>
      <w:r>
        <w:rPr>
          <w:rFonts w:ascii="Amiri" w:hAnsi="Amiri" w:eastAsia="Amiri" w:cs="Amiri"/>
          <w:color w:val="111111"/>
          <w:sz w:val="28"/>
          <w:sz w:val="28"/>
          <w:szCs w:val="28"/>
          <w:rtl w:val="true"/>
          <w:lang w:bidi="ar-SA"/>
        </w:rPr>
        <w:t>رجوع القصد المذكور إلى تقييد الخيار، لا إلى مجرد الداعي لجعله مع إطلاق الخيار المجعول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بعد فرض قابلية الخيار للميراث، لكونه من جملة ما تركه الميت، يتعين انتقاله للوارث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المتيقن من الكبرى الآتية في كلماتهم، من دون ظهور خلاف منهم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نفى الإشكال والخلاف فيه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ويظهر من الجواهر دعوى الإجماع بقسميه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لصحيح عبد 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يشتري الدابة أو العبد، ويشترط إلى يوم أو يومين، فيموت العبد والدابة ويحدث فيه الحدث، على من ضمان ذلك‌؟ فقال على البائع حتى ينقضي الشرط ثلاثة أيام، ويصير المبيع للمشتري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رواه في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وزاد في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شرط له البائع أو لم يشترط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بينهما شرط أياماً معدودة فهلك في يد المشتري قبل أن يمضي الشرط فهو من مال البائع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والفقرة الأولى من الزيادة صريحة في خيار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وإن لم تثبت، لظهور الكافي في عدم وجودها، وإلا فمن البعيد عدم روايته لها لو كان قد اطلع عليها، لوضوح دخلها في معنى الحديث، فيلزم التعارض بين الكافي والتهذيب في هذه الفقرة الموجب للتساقط، إلا أن دلالة الحديث على خيار الحيوان لا تتوقف عليها،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الخيار للمشتري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إذا كان للبائع أو تلف في زمان خيار المجلس بعد</w:t>
      </w:r>
    </w:p>
    <w:p>
      <w:pPr>
        <w:pStyle w:val="BookText"/>
        <w:rPr/>
      </w:pPr>
      <w:r>
        <w:rPr>
          <w:rFonts w:ascii="Amiri" w:hAnsi="Amiri" w:eastAsia="Amiri" w:cs="Amiri"/>
          <w:color w:val="111111"/>
          <w:sz w:val="28"/>
          <w:sz w:val="28"/>
          <w:szCs w:val="28"/>
          <w:rtl w:val="true"/>
          <w:lang w:bidi="ar-SA"/>
        </w:rPr>
        <w:t>لظهور أن السؤال فيه لما كان عن شرط الخيار اليوم واليومين، فتحديد ضمان البائع في الجواب بثلاثة أيام ظاهر في إرادة خيار الحيوان دون خيار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ولاسيما مع التصريح في الفقرة الثانية التي ذكرها في التهذيب بحكم خيار الشرط من دون تحديد خاص بمقدار الأيام، حيث يظهر منه تصدي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حكم الخيارين معاً، وعدم الاقتصار على بيان حكم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في خيار الحيوان خبر الحسن بن علي بن رباط عمن رواه أو عن زرارة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حدث بالحيوان حدث قبل ثلاثة أيام فهو من مال البائع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عدم الخلاف فيه، كما صرح بذلك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وكلامهم فيه على نحو ما تقدم في خيار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ويقتضيه ذيل صحيح ابن سنان المتقدم من التهذيب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وموثق عبد الرحمن بن أبي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اشترى أمة بشرط من رجل يوماً أو يومين، فماتت عنده، وقد قطع الثمن، على من يكون الضمان‌؟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الذي يشتري ضمان حتى يمضي شرطه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وخبر الحسن بن زيد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اشترى عبداً بشرط ثلاثة أيام فمات العبد في الشرط،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يستحلف بالله ما رضيه وهو بريء من الضمان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وهما وإن وردا في مورد خيار الحيوان، إلا أن ظاهر الشرط فيهما هو شرط الخيار، لأن النصوص وإن تضمنت التعبير عن خيار الحيوان بالشرط، إلا أنه لا ينسب للشراء، بحيث يكون شرطاً فيه، كما تضمنه الحديثان، بل يقوم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هما مختصان بالثلاثة أيام فما دون، فالتعميم لما زاد عليهما يبتني على فهم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القبض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كونه من مال البائع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الخصوصية، وهو في غاية الإشكال بعد ثبوت خيار الحيوان في الأيام المذكورة، لاحتمال اختصاص ضمان البائع بالأيام الثلاثة، التي قد ينفرد فيها خيار الحيوان وقد يجتمع مع خيار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العموم صحيح ابن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تمام الكلام في ذلك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التلف قبل القبض فلا إشكال في كونه من مال البائع، لأن كل مبيع تلف قبل قبضه فهو من مال بائعه، على ما يأتي الكلام فيه في الفصل السابع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عدم اختصاص ذلك بخيار المجلس، بل يجري في خيار الشرط إذا كان التلف قبل القبض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مقتضى القاعدة كون التلف من مال المشتري بناءً على ما سبق من دخوله في ملكه بالعقد قبل انقضاء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ضمان غير المالك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ذلك حتى بناءً على عدم دخوله في ملكه قبل انقضاء الخيار، لأنه قد ضمنه بضمان اليد نظير المقبوض بالسوم، أو بضمان المعاوضة نظير ما إذا حصل الفسخ بعد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الأدلة ضمان صاحب اليد لما تحت يده إذا لم يكن مستأمناً، ولا استئمان في المقام، لابتناء القبض على البيع، لا على الاستئمان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يدعى أنه لابد من الخروج عن مقتضى القاعدة المتقدم فيما إذا كان للبائع وحده خيار الشرط، لما شاع بينهم من أن التلف في زمن الخيار ممن لا خيار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التلف في مدة الخيار ممن لا خيار له قاعدة لا خلاف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لو تم جرى في خيار المجلس إذا اختص بالبائع، لاشتراط سقوطه في حق المشتري، أو لإسقاطه له بعد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 يتضح الوجه في القاعدة المذكورة</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مجال للاستدلال عليها بالإجماع، </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ثبوته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ومجرد استظهار عدم الخلاف منهم، لظهور كلام جملة منهم في البناء عليها من دون ظهور خلاف له، لا يكفي في إحراز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وضوح كون الإجماع لو تم تعبدياً ينهض بالاستدلال، لقرب استناده للنصوص السابقة مع تتميم دلالتها ببعض الوجوه الاجتهادية أو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خصوصاً مع الاضطراب في كلماتهم في المقام وما يتعلق به من أن حصول الملكية بالعقد أو بانقضاء زمان الخيار، كما يظهر بملاحظتها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يسعنا تعقيبها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يستدل عليها بالنصوص المتقدمة بضميمة أحد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التعدي عن مواردها لعدم القائل بالفرق، كما في الرياض ومفتاح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الجواب عنه مما تقدم في الاستدلال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أن مقتضى إطلاق النصوص المذكورة عموم الضمان على البائع لما إذا اشترط الخيار للطرفين، والقاعدة المدعاة لا تناسب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عبد الرحمن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يمضي شرطه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عبد الله بن سنان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ينقضي الشرط ثلاثة أيام ويصير المبيع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الحكم لكل خيار، لصدق الشرط عليه، كما يظهر من استعماله في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الأول إرادة خصوص خيار الشرط، لأنه المتقدم في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أقل من كونه المتيقن منه بسبب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كالصريح في خيار الحيوان، لأنه المناسب لتحديده بثلاثة أيام،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هذين الوجهين مختصان بالمشتري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إلغاء خصوصية موارد النصوص والتعدي لجميع الخيارات،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سنان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ويصير المبيع للمشتري</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بعد أن ثبت تملك المشتري للمبيع بالعقد، فلابد من حمل الفقرة المذكورة على إرادة لزوم ملكيته، بحيث ليس له فسخ العقد، فيكون ظاهر الفقرة المذكورة توقف ضمان الشخص للمبيع على لزوم البيع في حقه، وأنه مع عدم لزومه عليه يكون في ضمان من لزم </w:t>
      </w:r>
    </w:p>
    <w:p>
      <w:pPr>
        <w:pStyle w:val="BookText"/>
        <w:rPr/>
      </w:pPr>
      <w:r>
        <w:rPr>
          <w:rFonts w:ascii="Amiri" w:hAnsi="Amiri" w:eastAsia="Amiri" w:cs="Amiri"/>
          <w:color w:val="111111"/>
          <w:sz w:val="28"/>
          <w:sz w:val="28"/>
          <w:szCs w:val="28"/>
          <w:rtl w:val="true"/>
          <w:lang w:bidi="ar-SA"/>
        </w:rPr>
        <w:t>عليه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ظهور للصحيح في سوق الفقرة المذكورة لتعليل عدم ضمان المشتري، ليتجه التمسك بعمومها في التعدي عن مورد الصحيح، بل لمجرد بيان توقف ضمان المشتري للمبيع في المورد على لزوم ملكيته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مع عدم ظهور منشأ عرفي للتعليل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التعليل لو تم يقتضي بقاء ضمان المال في ملك مالكه قبل البيع حتى تلزم ملكية الآخر، سواء لزم البيع في حق مالكه الأول، أم لم تلزم، لثبوت الخيار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لا يناسب المدعى لهم من أن الضمان في زمن الخيار على خصوص من لا خيار له، بحيث يظهر منهم أنه مع ثبوت الخيار للطرفين فكل منهما ضامن لما صار له بالعقد وإن لم تلزم ملكيته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النصوص المتقدمة لا تنهض بإثبات القاعدة المذكورة بعمومها، كما لا ينهض بذلك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يتعين الاقتصار على موارد النصوص والرجوع في غيرها لما تقتضيه القاعدة من ثبوت الضمان على من ملك المضمون بالعقد ولو مع ثبوت الخيار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يناسب ذلك ويؤكده ما في حديثي إسحاق بن عمار ومعاوية بن ميسرة الواردين في بيع الدار بشرط الخيار للبائع برد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كانت فيها غلة كثيرة فأخذ الغلة لمن تكون الغلة‌؟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الغلة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أنها لو احترقت لكانت من ماله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الجارود فإن ذلك الرجل قد أصاب في ذلك المال في ثلاث 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أن الدار احترقت من مال من تكون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الدار دار المشتري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لظهورهما في المفروغية عن أن كلاً من الغلة والضمان يجري على طبق القاعدة من تبعيتهما للملكية الفعلية من دون دخل للزوم وعدمه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بقي في المقام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المفروغية عن أن الضمان في المقام ليس بالقيمة الواقعية مع بقاء البيع بحاله، بل يكون بالثمن، ويرجع إلى انفساخ البيع، نظير ضمان المبيع قبل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المناسب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ويصير المبيع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يستفاد منه عرفاً أن ضمان البائع له بملاك بقاء علقته به، فتكون خسارته عليه مثل سائر أمواله، لا أنه يكون من مال المشتري ويتحمل البائع دركه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وأظهر من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مرسل الحسن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من مال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السؤال في النصوص عن الضامن، لا عن أصل الضمان، ظاهر في المفروغية عن الضمان بالمعنى المذكور مع تردده بين البائع والمشتري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لو أريد به الضمان بمعنى تحمل الدرك مع بقاء البيع بحاله، فحيث لا معنى له في حق المشتري، لكان المناسب السؤال عن ضمان البائع وعدمه، لا عن تعيين الضامن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ينصرف الضمان في الجواب لذلك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النصوص المتقدمة قد تضمنت موت الحيوان وحدوث الحدث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والمنصرف من موته موته بنفسه تبعاً لوضعه المزاجي، دون ما إذا كان لأمر خارج عن مقتضى طبعه ومزاجه، كما لو غرق أو سقط عليه جدار، فضلاً عما إذا كان بفعل أحد المتبايعين أو بفعل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هو المنصرف من الحدث، فيراد به مثل المرض، والكسر الناشئ من عثرته، دون ما إذا حدث ذلك بسبب خارج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لا مجال للبناء على عموم ضمان البائع لغير مورد النصوص، خصوصاً مع قرب ابتناء ذلك على أن خيار الحيوان إنما شرع من أجل أن يظهر للمشتري في موته حال الحيوان ومدى سلامته في نفسه، حيث يناسب ذلك اختصاص ضمان البائع له بما إذا كان الحدث والنقص فيه راجعاً لشؤونه المزاجية، دون ما خرج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يتعين فيه الرجوع إلى ما تقتضيه القاعدة من تلفه من مال المشتري</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غايته أن للمشتري الرجوع على المتلف حتى البائع إذا هو رضي بالحيوان، ولم يفسخ بخيار </w:t>
      </w:r>
    </w:p>
    <w:p>
      <w:pPr>
        <w:pStyle w:val="BookText"/>
        <w:rPr/>
      </w:pPr>
      <w:r>
        <w:rPr>
          <w:rFonts w:ascii="Amiri" w:hAnsi="Amiri" w:eastAsia="Amiri" w:cs="Amiri"/>
          <w:color w:val="111111"/>
          <w:sz w:val="28"/>
          <w:sz w:val="28"/>
          <w:szCs w:val="28"/>
          <w:rtl w:val="true"/>
          <w:lang w:bidi="ar-SA"/>
        </w:rPr>
        <w:t>الحيوان الثابت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يشكل تعميم ذلك في خيار الشرط لغير الحيوان بعد اختصاص النصوص به، حيث يصعب إلغاء خصوصيته عرفاً بعد احتمال ابتناء الحكم على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لأجل ذلك اختصاص خيار الشرط الذي يكون الضمان فيه على البائع بالخيار المجعول من أجل التعرف على حال الحيوان، دون المجعول من أجل أمر آخر، كاحتمال الاستغناء عن الحيوان، أو العجز عن القيام بشؤونه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الخروج لأجل ذلك عن إطلاق النصوص في غاية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الأمر قد يهون بلحاظ أن خيار الشرط لما كان تابعاً لجعل المتعاقدين فكثيراً ما تتحكم القرائن المحيطة بالعقد والشرط في تعيين من عليه الضمان في مدته</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 xml:space="preserve">. </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 w:name="pg14745_237833"/>
      <w:bookmarkStart w:id="70" w:name="pg14745_237833"/>
      <w:bookmarkEnd w:id="70"/>
    </w:p>
    <w:p>
      <w:pPr>
        <w:pStyle w:val="BookText"/>
        <w:rPr/>
      </w:pPr>
      <w:bookmarkStart w:id="71" w:name="pg14745_237833"/>
      <w:bookmarkEnd w:id="7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2" w:name="__RefHeading___Toc881498_730472459"/>
      <w:bookmarkStart w:id="73" w:name="_Toc24"/>
      <w:bookmarkEnd w:id="72"/>
      <w:r>
        <w:rPr>
          <w:rtl w:val="true"/>
        </w:rPr>
        <w:t>الفصل السادس</w:t>
      </w:r>
      <w:r>
        <w:rPr>
          <w:rtl w:val="true"/>
        </w:rPr>
        <w:t xml:space="preserve">/ </w:t>
      </w:r>
      <w:r>
        <w:rPr>
          <w:rtl w:val="true"/>
        </w:rPr>
        <w:t>فيما يدخل في المبيع</w:t>
      </w:r>
      <w:bookmarkEnd w:id="73"/>
    </w:p>
    <w:p>
      <w:pPr>
        <w:pStyle w:val="Heading3"/>
        <w:numPr>
          <w:ilvl w:val="2"/>
          <w:numId w:val="1"/>
        </w:numPr>
        <w:rPr/>
      </w:pPr>
      <w:bookmarkStart w:id="74" w:name="__RefHeading___Toc881500_730472459"/>
      <w:bookmarkStart w:id="75" w:name="_Toc25"/>
      <w:bookmarkEnd w:id="74"/>
      <w:r>
        <w:rPr>
          <w:rtl w:val="true"/>
        </w:rPr>
        <w:t>اشارة</w:t>
      </w:r>
      <w:bookmarkEnd w:id="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باع شيئاً دخل في المبيع ما يقصد المتعاملان دخوله فيه، دون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ويعرف قصدهما بما يدل عليه لفظ المبيع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وضعاً أو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كون البيع وجميع العقود من الأمور القصدية، فتكون خصوصياتها المأخوذة فيها تابعة للقصد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دلّ دليل تعبدي على دخول أمر غير مقصود تعين العمل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الإشكال في ذلك، والظاهر الاتفاق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مقتضى الجمود على العبارة المذكورة عدم دخول ما خرج عن لفظ المبيع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مجال لذلك إذا استفيد دخوله تبعاً، نتيجة تعارف دخوله، بحيث يحتاج عدم دخوله للتنبيه الخاص، كما يأتي من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التعرض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عدم التنبيه على خروجه وعدم تبعيته يوجب ظهور كلام المتبايعين في دخوله، وهو كاف في البناء على دخوله، وإن لم يشمله لفظ المبيع لغة ولا عرفاً، إذ لا خصوصية للفظ المبيع في تحديد مراد المتبايعين، وإنما المهم ظهور كلامهما في تحديد مرادهما</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يأتي التنبيه لبعض صغريات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بالقرينة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الخاصة، فمن باع بستاناً دخل فيه الأرض والشجر والنخل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والناعور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والحضيرة ونحوها مما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أظهر أفراد القرينة العامة العرف الذي يعيشه المتبايعان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المسالك أن العرف الشرعي مقدم على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الواجب هو حمل اللفظ على الحقيقة الشرعية إن وجدت، وإلا فعلى عرفهم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مقدم على عرف الناس إن ثبت، وإلا فعلى ما هو المتعارف في ألسن المتخاطبين والمتبادر في محاوراتهم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 ضرورة أن المهم لما كان هو تشخيص مراد المتعاقدين فظاهر الإطلاق المقامي لكلامهما هو جريهما على العرف الذي يعيشانه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وتقديم العرف الشرعي أو الحقيقة الشرعية إنما هو لتشخيص المراد من كلام الشارع ومن يعيش عرفه،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ورد التحديد التعبدي في بعض المفاهيم التشكيكية، كالقديم والكثير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لو تم مختص بمورده، كالوصايا والنذور في فرض عدم وجود عرف في تحديدها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يأتي نظيره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ولا إشكال، كما في الجواهر وهو المقطوع به من معنى البستان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ريب، كما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وأطلق في الشرائع دخول الأبنية التي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وإن لم تؤخذ في مفهوم البستان، إلا أنها في ظرف وجودها فيه تعدّ جزءاً منه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أقل من دخولها تبعاً، بحيث يحتاج عدم شمول البيع لها للتنبيه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سبق كفاية ذلك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 هو الكلام في الأبنية، بل لعله 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الإشكال في خروجه عن لفظ البستان بسبب قابليته للنقل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في وجه دخوله من دعوى التبعية عادة</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يتيسر لنا إحراز ذلك، خصوصاً بعد أن هجر استعماله في هذه الأيام، وأبدل بوسائل السقي الكهربائية، التي كان الظاهر عدم </w:t>
      </w:r>
    </w:p>
    <w:p>
      <w:pPr>
        <w:pStyle w:val="BookText"/>
        <w:rPr/>
      </w:pPr>
      <w:r>
        <w:rPr>
          <w:rFonts w:ascii="IRNazanin" w:hAnsi="IRNazanin" w:eastAsia="IRNazanin"/>
          <w:color w:val="111111"/>
          <w:sz w:val="28"/>
          <w:sz w:val="28"/>
          <w:szCs w:val="28"/>
          <w:rtl w:val="true"/>
          <w:lang w:bidi="fa-IR"/>
        </w:rPr>
        <w:t xml:space="preserve">هو من أجزائها أو توابعها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من باع أرضاً فلا يدخل فيها الشجر والنخل الموجودان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يدخل الحمل في بيع الأم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الثمرة في</w:t>
      </w:r>
    </w:p>
    <w:p>
      <w:pPr>
        <w:pStyle w:val="BookText"/>
        <w:rPr/>
      </w:pPr>
      <w:r>
        <w:rPr>
          <w:rFonts w:ascii="Amiri" w:hAnsi="Amiri" w:eastAsia="Amiri" w:cs="Amiri"/>
          <w:color w:val="111111"/>
          <w:sz w:val="28"/>
          <w:sz w:val="28"/>
          <w:szCs w:val="28"/>
          <w:rtl w:val="true"/>
          <w:lang w:bidi="ar-SA"/>
        </w:rPr>
        <w:t>دخولها في بيع البساتين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الوجه فيه مما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يظهر من الجواهر عدم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غير بعيد لو كان من شأن الموجود القلع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من شأنه البقاء فعدم دخوله يستلزم بقاء حق للبائع في الأرض من أجل خدمة الموجود فيها والانتفاع بنمائه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يحتاج إلى عناية قد يكون معها عدم التنبيه لخروجه قرينة على دخوله في بيع الأرض تبعاً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الغالب وجود القرائن العامة أو الخاصة حين البيع والشاهدة بأحد الأمرين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الأظهر الأشهر، بل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ربما أدعي عدم الخلاف فيه، بل في السرائر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الوسيلة أنه يكون للمشتري إلا إذا شرط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ظاهر المحكي عن ابن الجنيد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المبسوط وعن المهذب وجواهر القاضي أنه لا يجوز للبائع اشتراطه لنفسه، لأنه يجري مجرى عضو من أعضائه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يتضح الوجه في ذلك، فإن إلحاق الحمل بالأعضاء أشبه بالقياس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ولاسيما أن الدليل على عدم جواز استثناء الأعضاء في الجملة هو الإجماع لو تم، وأن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صرح في النهاية بجواز بيع أبعاض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موضع آخر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باع الإنسان بعيراً أو بقراً أو غنماً واستثنى الرأس والجلد كان شريكاً للمبتاع بمقدار الرأس والجلد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المبسوط وفي الخلاف وإن منع من الاستثناء المذكور، إلا أنه ذكر أنه لو حصل يكون البائع شريكاً بالنسبة، ونحوه في المهذب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الاستدلال له بموثق السكوني عن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أعتق أمة وهي حبلى فاستثنى ما في بطنها</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الأمة حرة، وما في بطنها حر، لأن ما في </w:t>
      </w:r>
    </w:p>
    <w:p>
      <w:pPr>
        <w:pStyle w:val="BookText"/>
        <w:rPr/>
      </w:pPr>
      <w:r>
        <w:rPr>
          <w:rFonts w:ascii="Amiri" w:hAnsi="Amiri" w:eastAsia="Amiri" w:cs="Amiri"/>
          <w:color w:val="111111"/>
          <w:sz w:val="28"/>
          <w:sz w:val="28"/>
          <w:szCs w:val="28"/>
          <w:rtl w:val="true"/>
          <w:lang w:bidi="ar-SA"/>
        </w:rPr>
        <w:t xml:space="preserve">بيع الشجرة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باع نخلاً فإن كان التمر مؤبراً فالتمر للبائع وإن لم</w:t>
      </w:r>
    </w:p>
    <w:p>
      <w:pPr>
        <w:pStyle w:val="BookText"/>
        <w:rPr/>
      </w:pPr>
      <w:r>
        <w:rPr>
          <w:rFonts w:ascii="Amiri" w:hAnsi="Amiri" w:eastAsia="Amiri" w:cs="Amiri"/>
          <w:color w:val="111111"/>
          <w:sz w:val="28"/>
          <w:sz w:val="28"/>
          <w:szCs w:val="28"/>
          <w:rtl w:val="true"/>
          <w:lang w:bidi="ar-SA"/>
        </w:rPr>
        <w:t>بطنها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تم العمل به في مورده فالمنع من الاستثناء في العتق لا يستلزم المنع منه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بعض النصوص قد تضمن عدم إلحاق الحمل السابق على تدبير الحامل بها في التدبير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 ينبغي الإشكال في جواز استثناء الحمل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لذا حمل في السرائر كلام الشيخ في المبسوط على أنه بيان لمذهب الشافعي لا لمذهبه نفسه، وأن ذلك اشتبه على ابن البراج، فظنه مذهباً للشيخ نفسه، فتابعه فيه، وأن مذهب الشيخ عدم إلحاق الحمل وبقاءه في ملك البائع كما ذكره في بقية كتبه، وادعى في السرائر إجماع أصحابنا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إلحاق الحمل بالمبيع فلا مجال له بلحاق اللفظ، لمباينة الحمل لأمه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بلحاظ التبعية مع عدم تعارف إلحاقه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تختلف الأعراف والأزمنة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الظاهر تعارف إلحاقه في عصورنا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يعد الحمل مزية في الحيوان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لما كان الاستثناء يقتضي نحو حق للبائع في المبيع، فإطلاق البيع قد يوجب ظهوره في استقلال المشتري بالمبيع، بنحو يكون قرينة على الإلحاق، ويحتاج الاستثناء للقرينة المخرجة عن مقتضى الإطلاق، نظير ما تقدم في الشجر والنخل عند بيع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 بل قد يدعى عدم الخلاف فيه، بل قد يظهر من بعضهم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كلمات بعضهم لا تناسب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إطلاق بعضهم وصريح آخرين عدم الفرق بين نضجها وعدمه وبدو صلاحها وعدمه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العتق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التدبير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يكن مؤبراً فهو للمشتري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ويختص هذا الحكم ببيع النخل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إما بنقل النخل بغير البيع، أو بيع غير النخل من سائر الشجر، فالثمر فيه للبائع مطلقاً وإن لم يكن مؤبراً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تكن قرينة على دخول الثمر في بيع الشجر أو الشجر في بيع الأرض أو الحمل في بيع الدابة، أما إذا قامت القرينة على</w:t>
      </w:r>
    </w:p>
    <w:p>
      <w:pPr>
        <w:pStyle w:val="BookText"/>
        <w:rPr/>
      </w:pPr>
      <w:r>
        <w:rPr>
          <w:rFonts w:ascii="Amiri" w:hAnsi="Amiri" w:eastAsia="Amiri" w:cs="Amiri"/>
          <w:color w:val="111111"/>
          <w:sz w:val="28"/>
          <w:sz w:val="28"/>
          <w:szCs w:val="28"/>
          <w:rtl w:val="true"/>
          <w:lang w:bidi="ar-SA"/>
        </w:rPr>
        <w:t>المتعين بلحاظ حاق اللفظ، لمباينة الثمرة للشجرة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بلحاظ التبعية فهو موقوف على عدم تعارف الإلحاق وعدم قيام القرينة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يتيسر لنا إحراز ذلك، خصوصاً إذا لم يحن جني الثمرة، لما أشرنا إليه فيما سبق من أن إطلاق المبيع قد يظهر في استقلال المشتري بالمبيع، بحيث لا يبقى فيه حق للبائع بسبب النماء أو نحوه من التوابع، بنحو قد يكون قرينة على الإلحاق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جمهور الأصحاب، وتكررت فيه دعوى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لغير واحد من النصوص، كصحيح غياث بن إبراهيم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نخلاً قد أبره فثمره للبائع، إلا أن يشترط المبتاع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به رسول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لظهور القيد فيها في الاحتراز، ودلالته على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يخرج عن مقتضى الإطلاق المتقدم لو 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تقوم العادة على الإلحاق بحيث تكون قرينة على اشتراط الثمرة ضمناً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ضعف ما في الوسيلة من جعل المعيار في التفصيل على بدو الصلاح وعدمه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لاختصاص النص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وجه معه لما يظهر من جملة كلماتهم من الخلاف في بعض فروع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يسعنا استقصاؤها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سبق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وسبق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ذلك ما إذا لم يكن من شأن الشجر التأبير</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ذلك، وإن كانت هي المتعارف عمل عليها وكان جميع ذلك للمشتري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باع الشجر وبقى الثمر للبائع واحتاج إلى السقي جاز للبائع سقيه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للمشتري 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إذا لم يحتج إلى السقي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أن ما سبق إنما يجري فيما إذا علم المتبايعان حال البيع بواقع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جهل المشتري الحال وعلم به البائع، ولم يقصد ولو إجمالاً بيع الحمل مع الدابة أو بيع الشجر مع الأرض أو الثمر مع الشجر، فالمتعين مع إمكان إزالة الشيء التابع هو إزالته، لأن مقتضى البيع تسليم المبيع غير مشغول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يمنع من ذلك لزوم الضرر على البائع من القلع والإزالة، لاستناد الضرر للبائع نفسه بسبب إقدامه على البيع من دون استثناء للتابع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تعذر القلع والإزالة فالمتعين ثبوت الخيار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لكون ذلك عيباً في المبيع وخارجاً عن مقتضى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رضي بالبيع فهل له أخذ الأجرة من البائع إن كان للإشغال أجرة عرفاً، لاحترام منفعة العين التي اشتراها، أو لا، لعدم استناد إشغال العين للبائع بعد فرض تعذر القلع والإزالة‌؟ لا يخلو الثاني عن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جهلا معاً بوجود التابع فالمتعين ثبوت الخيار للمشتري إن امتنع البائع من الإزالة ولو للزوم الضرر منها عليه، لعين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ثبوت الخيار للبائع أيضاً، لتخلف الوصف المشترط ضمناً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يكون التابع من شأنه أن يزال، بحيث لا يكون خلو المبيع منه حين البيع مورداً للغرض، كي يكون مشروطاً ضمناً في البيع، فيتعين لزوم البيع في حقهما معاً، ووجوب التخلية والإزالة على البائع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من حقوقها المستحقة له باستحقاق تبقيتها</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استحقاق الإبقاء إن كان مستفاداً من دليل تعبدي كما تقدم في النخل </w:t>
      </w:r>
    </w:p>
    <w:p>
      <w:pPr>
        <w:pStyle w:val="BookText"/>
        <w:rPr/>
      </w:pPr>
      <w:r>
        <w:rPr>
          <w:rFonts w:ascii="Amiri" w:hAnsi="Amiri" w:eastAsia="Amiri" w:cs="Amiri"/>
          <w:color w:val="111111"/>
          <w:sz w:val="28"/>
          <w:sz w:val="28"/>
          <w:szCs w:val="28"/>
          <w:rtl w:val="true"/>
          <w:lang w:bidi="ar-SA"/>
        </w:rPr>
        <w:t xml:space="preserve">لم يجب على البائع سقيه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أمره المشتري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تضرر أحدهما بالسقي والآخر بتركه ففي تقديم حق البائع أو المشتري وجهان، بل قولان أرجحهما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المؤبر فظاهر الدليل هو الإبقاء بالوجه المتعارف الذي يستتبع الانتفاع بالثمرة، فإذا كان يتوقف على السقي كان مقتضى الدليل جوازه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مستفاداً من ظهور حال المتبايعين حين العقد، بحيث يكون من سنخ الشرط الضمني، فهو تابع لما يستفاد من الشرط المذكور، والغالب ابتناؤه على الوجه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احتاجت الثمرة لما زاد عن المتعارف، لطارئ غير متوقع في الطقس أو نحوه، تعين جريان حكم تزاحم الحقين الذي تقدم في المسألة الثلاثين في حكم فسخ البائع المغبون مع تصرف المشتري في العين بمثل الزرع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المنشأ لوجوبه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المنشأ لوجوب استجابة البائع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للمشتري أن يسقي الشجر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رجع عدم بيع الثمر إلى اشتراط بقاء الشجر تحت يد البائع إلى حين جني الثمر، وإيكال استصلاح الشجر ورعايته له، تعين عليه سقي الشجر إذا احتاج إلى السقي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رجع ذلك إلى اشتراط صيرورة الثمر تحت يد المشتري، واستصلاحه له إلى حين جنيه، تعين سقي المشتري للشجر إذا توقف عليه صلاح الثمر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عن الفاضل والشهيدين، بل نسبه ثانيهما إلى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البائع هو الذي أدخل الضرر على نفسه، بتسليطه عليه</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يسلطه عليه مطلقاً، بل مع بقاء الثمرة له بنحو يقتضي أن له استصلاحها ومنع الإضرار بها</w:t>
      </w:r>
      <w:r>
        <w:rPr>
          <w:rFonts w:eastAsia="Amiri" w:cs="Amiri" w:ascii="Amiri" w:hAnsi="Amiri"/>
          <w:color w:val="111111"/>
          <w:sz w:val="28"/>
          <w:szCs w:val="28"/>
          <w:rtl w:val="true"/>
          <w:lang w:bidi="ar-SA"/>
        </w:rPr>
        <w:t xml:space="preserve">. </w:t>
      </w:r>
      <w:bookmarkStart w:id="76" w:name="pg14745_237840"/>
    </w:p>
    <w:p>
      <w:pPr>
        <w:pStyle w:val="Heading3"/>
        <w:numPr>
          <w:ilvl w:val="2"/>
          <w:numId w:val="1"/>
        </w:numPr>
        <w:rPr/>
      </w:pPr>
      <w:bookmarkStart w:id="77" w:name="__RefHeading___Toc881502_730472459"/>
      <w:bookmarkStart w:id="78" w:name="_Toc26"/>
      <w:bookmarkEnd w:id="76"/>
      <w:bookmarkEnd w:id="77"/>
      <w:r>
        <w:rPr>
          <w:rtl w:val="true"/>
        </w:rPr>
        <w:t>استثناء النخلة في بيع البستان</w:t>
      </w:r>
      <w:bookmarkEnd w:id="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باع بستاناً واستثنى نخلة مثلاً فله الممر إليها والمخرج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قد يدعى من قصور قاعدة نفي الضرر في حق البائع بعد لزوم الضرر في حق المشتري من إعمالها، فيكون المرجع قاعدة السلطنة على الشجر في حق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حال المتبايعين مع علمهما بوجود الثمر، وعدم بيعه مع الشجر تبعاً له، هو بقاؤه إلى حين جنيه مع خدمته في المدة المذكورة بالوجه المتعارف، وذلك يوجب قصور قاعدة السلطنة في حق المشتري على الشجر، واستحقاق البائع سقي الشجر لصلاح الثمر بسبب الشرط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مجال لإعمال قاعدة نفي الضرر في حق المشتري، لأنه قد أقدم على الضرر بإقدامه على البيع بالوجه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جواز السقي للبائع حتى لو لم يلزم من تركه الضرر عليه، بل كانت فائدته زيادة جودة الثمرة، لأنه أمر يستحقه بمقتضى الشرط المذكور، وسقوط قاعدة نفي الضرر في حق المشتري بإقدامه على الشراء،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لذا احتمل في الدروس تقديم حق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زادت حاجة الثمرة للسقي عن المتعارف لطارئ غير متوقع جرى حكم تزاحم الحقين بالنحو المتقدم في المسألة الثلاثين في حكم فسخ البائع المغبون مع تصرف المشتري نظير ما تقدم قريباً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الشرائع والقواعد والدروس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ينبغي الإشكال فيه، لأنه المستفاد من الإطلاق عرفاً بعد كون المقصود بقاء النخلة وعدم قلعها والانتفاع بها، كما هو مفروض كلامهم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منع البائع من ذلك وقيام المشتري بخدمة الشجرة ودفع ثمرتها للبائع فهو يحتاج إلى عناية، ولا يفهم من الإطلاق</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موثق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قضى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ومدى جرائدها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رجل باع نخلاً واستثنى عليه نخلة، فقضى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بالمدخل إليها والمخرج منها ومدى جرائده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رواه فيما تحت أيدينا من الكافي والتهذيب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في الوسائل عنهما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واستثنى غلة نخلات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فيدل على المطلوب بفهم عدم الخصوصية أو بالأولوية العرفية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من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للاستدلال عليه بفهم العرف، من إطلاق مقام العقد بالتقريب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وضوح بنائهم عليه بعد عدم اطراد توقف الانتفاع بالشجرة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يقتضيه موثق السكوني المتقدم مؤيداً بمرسل عقبة بن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في هوائر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النخل أن تكون النخلة والنخلتان للرجل في حائط الآخر، فيختلفون في حقوق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فقضى فيها أن لكل نخلة من أولئك النخل من الأرض مبلغ جريدة من جرائدها حين يعدها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بعدها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صحيح الصفار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إليه يعني الحسن بن علي العسكري عليهما السلام في رجل باع بستاناً له فيه شجر وكرم، فاستثنى شجرة منها، هل له ممر إلى البستان إلى موضع شجرته التي استثناها؟ وكم لهذه الشجرة التي استثناها إلى حولها بقدر أغصانها أو بقدر موضعها التي هي ثابتة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فوقع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ذلك على حسب ما باع وأمسك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يتعدى الحق في ذلك إن شاء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صريح في عدم ثبوت تحديد تعبدي بقدر خاص، وأن الأمر في ذلك تابع لقصدهما حين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 يبعد الجمع بينه وبين ما سبق بقصر ما سبق على النخل كما هو مورد كلام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تهذيب الأحكام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العقود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إحياء الأموات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العقود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79" w:name="pg14745_237842"/>
    </w:p>
    <w:p>
      <w:pPr>
        <w:pStyle w:val="Heading3"/>
        <w:numPr>
          <w:ilvl w:val="2"/>
          <w:numId w:val="1"/>
        </w:numPr>
        <w:rPr/>
      </w:pPr>
      <w:bookmarkStart w:id="80" w:name="__RefHeading___Toc881504_730472459"/>
      <w:bookmarkStart w:id="81" w:name="_Toc27"/>
      <w:bookmarkEnd w:id="79"/>
      <w:bookmarkEnd w:id="80"/>
      <w:r>
        <w:rPr>
          <w:rtl w:val="true"/>
        </w:rPr>
        <w:t>ما يدخل في بيع الدار</w:t>
      </w:r>
      <w:bookmarkEnd w:id="81"/>
    </w:p>
    <w:p>
      <w:pPr>
        <w:pStyle w:val="BookText"/>
        <w:rPr/>
      </w:pPr>
      <w:r>
        <w:rPr>
          <w:rFonts w:ascii="IRNazanin" w:hAnsi="IRNazanin" w:eastAsia="IRNazanin"/>
          <w:color w:val="111111"/>
          <w:sz w:val="28"/>
          <w:sz w:val="28"/>
          <w:szCs w:val="28"/>
          <w:rtl w:val="true"/>
          <w:lang w:bidi="fa-IR"/>
        </w:rPr>
        <w:t xml:space="preserve">وعروقها من الأرض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وليس للمشتري منع شيء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باع داراً دخل فيها الأرض والبناء الأعلى والأسفل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سبق، والعمل على الصحيح في غيره من الشجر، الذي لو لم يكن هو الظاهر من الشجر عرفاً فلا أقل من لزوم الحمل عليه جمعاً مع 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لملازمة ذلك غالباً لبقائها والانتفاع بها المفروض ابتناء الاستثناء للشجرة عليه، فيكون ذلك هو الظاهر من حال المتبايعين عند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استفادة إبقاء ما زاد على ذلك تبعاً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تبلغ الزيادة حداً خارجاً عن المتعارف، مع عدم إضرار قطعه بالشجرة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ظهور حال المتبايعين إنما يقتضي استحقاق البائع العبور وامتداد العروق من أجل الانتفاع بالنخل والشجر واستصلاحهما ونحو ذلك، دون ملكية الأرض بالمقدار المذكور مع النخل والشجر فإذا يبس النخل والشجر وصارا حطباً من شأنه أن يقلع لا يكون مالكهما مستحقاً لإبقائهما، ولا مالكاً للأرض التابعة لهما، ولا مستحقاً للعبور فيها والانتفاع بها، لارتفاع الحق بارتفاع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والنصوص المتقدمة لا تأبى الحمل على ذلك، لقرب جريها على ما يناسب الظهور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ويناسب ذلك ما ورد في قضية سمرة بن جندب حين امتنع من الاستئذان من صاحب الحائط عند العبور لعذقه، من ترخيص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الحائط في قلع العذق ورميه إليه لأنه مضار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يظهر من ذلك انقطاع علاقة سمرة بالحائط بذلك، وعدم بقاء حقه في أرضه بالمقدار الذي يقتضيه العبور وفي مدى جرائد العذق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فيه أن الجميع جزء من الدار عرفاً، فيحتاج خروج بعضه عن المبيع إلى قرينة</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يكون الأعلى مستقلاً من حيث المدخل والمخرج فيكون ذلك قرينة على عدم دخوله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يدخل في بيع الدار السراديب والبئر والأبواب والأخشاب الداخلة في البناء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السلم المثبت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w:t>
      </w:r>
    </w:p>
    <w:p>
      <w:pPr>
        <w:pStyle w:val="BookText"/>
        <w:rPr/>
      </w:pPr>
      <w:r>
        <w:rPr>
          <w:rFonts w:ascii="Amiri" w:hAnsi="Amiri" w:eastAsia="Amiri" w:cs="Amiri"/>
          <w:color w:val="111111"/>
          <w:sz w:val="28"/>
          <w:sz w:val="28"/>
          <w:szCs w:val="28"/>
          <w:rtl w:val="true"/>
          <w:lang w:bidi="ar-SA"/>
        </w:rPr>
        <w:t xml:space="preserve">ولا ينافي ذلك ما في مكاتبة الصفار إلى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اشترى من رجل بيتاً في داره بجميع حقوقه، وفوقه بيت آخر هل يدخل البيت الأعلى في حقوق البيت الأسفل أم لا؟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إلا ما اشتراه باسمه وموضعه إن شاء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ونحوها أو عينها مكاتبته الأخرى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فإنهما واردتان في البيت الذي في ضمن الدار، ولا إشكال في عدم كون البيت إلا على جزءاً من البيت الأسفل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أنهما لم تتضمنا عدم دخول البيت الأعلى في المبيع، بل إيكال دخوله وعدمه إلى قصدهما حين البيع، فلا ينافي استظهار قصدهما الدخول في المقام من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يتضح الوجه في قرينته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غاية ما يدعى تعدد البيتين عرفاً، بنحو لا مجال لاستفادة دخوله من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خروج الأعلى عن المتيقن، بحيث يكون عنوان المبيع مجملاً، ويحتاج تحديد المبيع إلى قرينة من عادة أو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لذا 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يكون الأعلى مستقلاً بما تشهد العادة بخروجه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أن يكون مساكن متعددة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جزء من الدار عرفاً في حال 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صرح بعضهم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الإشكال في ذلك إذا كان 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وكذا إذا كان خشبياً مثبتاً ببناء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مثبتاً بمسامير ونحوهما مما يقلع من دون تخريب للبناء فلا يخلو عن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منه ما إذا لم يكن مثبتاً، بل موضوعاً في المحل المناسب للصعود بنحو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العقود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العقود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دخول ما فيها من نخل وشجر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وأسلاك كهربائية وأنابيب الماء ونحو ذلك مما يعد من توابع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مفتاح الغلق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ذلك كله داخل في المبيع إلا مع الشرط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الاستمرار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إذا كان من شأنه النقل فلا إشكال في عدم دخوله، ويحتاج إلحاقه إلى قرينة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المبسوط والمهذب، معللاً فيها بأنه من حقوقها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يخلو عن غموض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ذلك أنه وإن لم يكن جزءاً منها، إلا أنه من توابعها عرفاً، بحيث يفهم دخوله من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إذا لم يكن من شأنه القلع، لنظير ما تقدم في بيع الأرض من أن بقاءه على ملك البائع يستلزم ثبوت حق له في الدار من أجل استصلاح النخل والشجر وأخذ ثمره، وهو خلاف إطلاق البيع، بل يحتاج إلى عناية يقطع بعدمها من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ضعف ما يظهر من الغنية من توقف ذلك على أن يبيعها بحقوقها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وأضعف منه إطلاق غير واحد عدم الدخول، بل في الجواهر عدم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وسطها أشجار لم تدخل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بعضهم وصريح آخرين عدم الدخول حتى لو بيعت بحقوقها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الجواهر بعد أن قرب عدم الدخول حتى لو بيعت الدار بحقوقها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من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 في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فرض ذلك في بعض الأشجار والزرع المقصود منها نزهة الدار وحسنها كان خارجاً عن محل النزاع، ويكون من قبيل الدخول بالقرائن، بل لا يحتاج فيه للتصريح بالحقوق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يتضح الوجه في خروجه عن محل النزاع بعد كونه هو الشايع في شجر الدار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الشرائع وغيره</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ينبغي الإشكال فيه، لأن وضع اليد عليه من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الأحجار المخلوقة في الأرض والمعادن المتكونة فيها تدخل في بيعها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بخلاف الأحجار المدفونة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والكنوز المودعة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فإنها خارجة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شؤون وضع اليد على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غير الدار مما له باب وغلق ومفتاح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تابعة لها بنحو قد تعد جزءاً منها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لخروجها عنها وعدم تبعيتها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اطراد ذلك إشكال، حيث قد تعد من أجزائها عرفاً أو توابعها فيما إذا كان من شأنها البقاء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حتى في غير ذلك في بعض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ويجري ذلك في غير الأحجار وحتى في الأمور المثبتة بغير الدفن، كالمغاسل الشايعة في عصورنا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والمتبع في خصوصيات ذلك العرف والعادة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لخروجها عنها وعدم تبعيتها لها</w:t>
      </w:r>
      <w:r>
        <w:rPr>
          <w:rFonts w:eastAsia="Amiri" w:cs="Amiri" w:ascii="Amiri" w:hAnsi="Amiri"/>
          <w:color w:val="111111"/>
          <w:sz w:val="28"/>
          <w:szCs w:val="28"/>
          <w:rtl w:val="true"/>
          <w:lang w:bidi="ar-SA"/>
        </w:rPr>
        <w:t xml:space="preserve">. </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 w:name="pg14745_237847"/>
      <w:bookmarkStart w:id="83" w:name="pg14745_237847"/>
      <w:bookmarkEnd w:id="83"/>
    </w:p>
    <w:p>
      <w:pPr>
        <w:pStyle w:val="BookText"/>
        <w:rPr/>
      </w:pPr>
      <w:bookmarkStart w:id="84" w:name="pg14745_237847"/>
      <w:bookmarkEnd w:id="8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5" w:name="__RefHeading___Toc881506_730472459"/>
      <w:bookmarkStart w:id="86" w:name="_Toc28"/>
      <w:bookmarkEnd w:id="85"/>
      <w:r>
        <w:rPr>
          <w:rtl w:val="true"/>
        </w:rPr>
        <w:t>الفصل السابع</w:t>
      </w:r>
      <w:r>
        <w:rPr>
          <w:rtl w:val="true"/>
        </w:rPr>
        <w:t xml:space="preserve">/ </w:t>
      </w:r>
      <w:r>
        <w:rPr>
          <w:rtl w:val="true"/>
        </w:rPr>
        <w:t>في التسليم والقبض</w:t>
      </w:r>
      <w:bookmarkEnd w:id="86"/>
    </w:p>
    <w:p>
      <w:pPr>
        <w:pStyle w:val="Heading3"/>
        <w:numPr>
          <w:ilvl w:val="2"/>
          <w:numId w:val="1"/>
        </w:numPr>
        <w:rPr/>
      </w:pPr>
      <w:bookmarkStart w:id="87" w:name="__RefHeading___Toc881508_730472459"/>
      <w:bookmarkStart w:id="88" w:name="_Toc29"/>
      <w:bookmarkEnd w:id="87"/>
      <w:r>
        <w:rPr>
          <w:rtl w:val="true"/>
        </w:rPr>
        <w:t>اشارة</w:t>
      </w:r>
      <w:bookmarkEnd w:id="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المتبايعين تسليم العوضين عند انتهاء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يشترطا التأخير، ولا يجوز لواحد منهما التأخير مع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منهم المفروغية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المتعين 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ملكية كل منهما لما تحت يد الآخر، فيحرم عليه منعه منه، وإبقاؤه عنده من غير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يكون بذلك ضامناً له بضمان اليد، لكون يده عدوانية، فيجب عليه الخروج عن الضمان بتسليمه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ذلك يختص بما إذا كان ما خرج عن ملكه بالعقد تحت يده أو في ذمته، أما في غير ذلك، فلا موضوع للوجوب المذكور، حيث لا حبس منه يقتضي العدوان والضمان، ليجب الخروج عنه</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مبنى البيع، بل جميع المعاوضات عرفاً، على التسليم والتسلم، والتخلف عن ذلك تخلف عن مقتضى المعاوضة لا يتحقق معه الوفاء بها، اللازم في العقود، بل في الشروط أيضاً، بناءً على ما سبق في أوائل كتاب التجارة من عمومها لكل التزام من شخص لآخر يبتني على التزام له في مقابله، حتى لو كان بالالتزامين قوام العقد الواحد من دون زيادة على مضمونه، كالتزام البائع بالثمن للمشتري في </w:t>
      </w:r>
    </w:p>
    <w:p>
      <w:pPr>
        <w:pStyle w:val="BookText"/>
        <w:rPr/>
      </w:pPr>
      <w:r>
        <w:rPr>
          <w:rFonts w:ascii="Amiri" w:hAnsi="Amiri" w:eastAsia="Amiri" w:cs="Amiri"/>
          <w:color w:val="111111"/>
          <w:sz w:val="28"/>
          <w:sz w:val="28"/>
          <w:szCs w:val="28"/>
          <w:rtl w:val="true"/>
          <w:lang w:bidi="ar-SA"/>
        </w:rPr>
        <w:t>مقابل التزام المشتري له بالثمن، ولا يعتبر فيه أن يكون زائداً على مضمون العقد، ليقصر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يعمّ ما إذا كان العوض خارجاً عن يد من خرج عن ملكه بالعقد، فيجب عليه بمقتضى العقد السعي لتسليمه لصاحبه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والمشهور عدم الترتيب بين البائع والمشتري في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صرح في السرائر والشرائع والمختلف والتذكرة والدروس وكثير غيرها، وحكاه في المختلف عن ابن الجنيد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أجد فيه خلافاً بين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فيه عدم الترتيب بينهما في استحقاق ما عند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للشيخ في الخلاف والمبسوط، فحكم بوجوب التسليم على البائع أولاً، ثم على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ووافقه في الغنية ومحكي جواهر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علله في المبسوط بأن الثمن تابع للمبيع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وقريب منه في الغنية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يرجع إليه ما في الخلاف،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دليلنا على ما قلنا أن الثمن إنما يستحق على المبيع، فيجب أولاً تسليم المبيع فيستحق الثمن، فإذا سلم المبيع استحق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فمن المعلوم أن الثمن يستحق بالعقد، لا بتسليم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فهذا المقدار من التبعية لا يقتضي تقديم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احتمل في مجمع البرهان ومفتاح الكرامة توجيه كلامهم بأن المتعارف بين الناس والمتداول بين التجار وغيرهم هو تسليم المبيع قبل تسلم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 يتضح التعارف المذكور، فضلاً عن بلوغه حداً يوجب انصراف إطلاق البيع إلى ذلك، بحيث يكون شرطاً ضمنياً يجب العمل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الاستدلال بمعتبر عقبة بن خالد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اشترى متاعاً من رجل وأوجبه، غير أنه ترك المتاع عنده ولم يقبضه،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آتيك غداً إن شاء الله</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فسرق المتاع من مال من يكون‌؟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مال صاحب المتاع الذي هو في بيته حتى </w:t>
      </w:r>
    </w:p>
    <w:p>
      <w:pPr>
        <w:pStyle w:val="BookText"/>
        <w:rPr/>
      </w:pPr>
      <w:r>
        <w:rPr>
          <w:rFonts w:ascii="Amiri" w:hAnsi="Amiri" w:eastAsia="Amiri" w:cs="Amiri"/>
          <w:color w:val="111111"/>
          <w:sz w:val="28"/>
          <w:sz w:val="28"/>
          <w:szCs w:val="28"/>
          <w:rtl w:val="true"/>
          <w:lang w:bidi="ar-SA"/>
        </w:rPr>
        <w:t>يقبض المتاع ويخرجه من بيته، فإذا أخرجه من بيته فالمبتاع ضامن لحقه حتى يرد إليه ماله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فرّع وجوب تسليم الثمن على استلام المبيع، فلا يجب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يتضمن ترتيب وجوب تسليم الثمن على استلام المبيع، بل ترتيب ضمان الثمن على ذلك، وحيث لا يراد بضمان الثمن استحقاقه إذ لا ريب في استحقاقه بمجرد العقد، تعين كون المراد به لزومه على نحو الإطلاق بحيث لا يمكن التخلص منه، على خلاف ما كان عليه قبل قبض المبيع، حيث كان معرضاً لأن يتخلص منه بتعذر استلام المبيع لسرقة أو نحوها، في مقابل احتمال لزومه حتى لو تعذر تسليم المبيع من دون تفريط من البائع، لكون تلفه من مال المشتري لا من مال البائع، فهو أجنبي عما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كان الظاهر ما عليه المشهور من عدم ثبوت الترجيح بينهما، بل المتعين مع التشاح الإقباض منهما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قال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إذا كان كل واحد منهما باذلاً، فأما إذا كان أحدهما غير باذل أصلاً،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أسلم ما علي، أجبره الحاكم على البذل، فإذا حصل البذل حصل الخلاف في أيهما يدفع على 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دليل على وجوب البذل قبل التسليم زائداً على وجوب التسليم، سواء أريد به الأمر النفسي وهو البناء على التسليم أم تهيئة العوض مقدمة للتسليم، بل الذي تقتضيه المعاملة هو التسليم لا غير، فيكون هو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إذا فرض عدم وجوب التسليم على المشتري قبل تسلمه المبيع فلا وجه لإجباره على البذل، بل لابد من إجباره على تسليم الثمن، لكن بعد تسلمه المبيع، لا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ما يدعى هو جواز امتناع البائع من تسليم المبيع حتى يتوثق من تحصيل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 لا يقتضي إجبار المشتري على بذل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عدم الاستجابة لطلبه من البائع تسليم المبيع بحيث يجبر الحاكم البائع عند الترافع إلا بعد أن يقوم هو بتوثيق البائع بتسليمه الثمن بعد تسلمه المبيع منه على أنه لم يتضح الوجه في ذلك بعد فرض</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الإمكان إلا برضا الآخر فإن امتنعا أجبرا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امتنع أحدهما</w:t>
      </w:r>
    </w:p>
    <w:p>
      <w:pPr>
        <w:pStyle w:val="BookText"/>
        <w:rPr/>
      </w:pPr>
      <w:r>
        <w:rPr>
          <w:rFonts w:ascii="Amiri" w:hAnsi="Amiri" w:eastAsia="Amiri" w:cs="Amiri"/>
          <w:color w:val="111111"/>
          <w:sz w:val="28"/>
          <w:sz w:val="28"/>
          <w:szCs w:val="28"/>
          <w:rtl w:val="true"/>
          <w:lang w:bidi="ar-SA"/>
        </w:rPr>
        <w:t>عدم ابتناء المبيع على التسليم والتسلم، بل على تسليم البائع أولاً ثم تسليم المشتري، فإن استحقاق البائع حينئذٍ التوثق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نظير ما يأتي فيما إذا اشترط أحدهما تأخير التسليم، حيث لا يظهر منهم البناء على توقف وجوب التسليم على الآخر على توثقه من تسلم حقه في وقته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بذلك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في كل ممتنع عما وجب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أنه بعد استحقاق كل منهما على الآخر التسليم فامتناع كل منهما عن ذلك إن لم يصل حدّ الترافع للحاكم، فهو لا يزيد على محرم يكون موضوعاً للأمر بالمعروف والنهي عن المنكر، الذي قد يصل إلى ولاية الحسبة على الإجبار على فعل الواجب وترك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لو تمت شروطه يقتضي بدواً أمر كل منهما بالتسليم أو إجباره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ذلك إجبار من يمكن إجباره وإن تعذر إجبار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يظهر منهم المفروغية عن أن لكل منهما الامتناع من التسليم توثقاً لحقه، وأنه لا يجب عليه التسليم مع امتناع الآخر منه، كما يناسبه ما تقدم من المبسوط، بل في الجواهر أنه لا ينبغي الإشكال في فهم ذلك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استشكل فيه في مجمع البرهان بأنه لما كان مقتضى العقد ملكية كل منهما لما عند الآخر، فاللازم عدم جواز حبس كل منهما لما عنده من أجل أن يقبض حقه، وجواز أخذ كل منهما حقه من غير إذن الآخر له إذا أمكنه على أي وجه كان، لأن ذلك هو مقتضى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ومنع أحدهما حق الآخر وظلمه له لا يستلزم جواز الظلم للآخر ومنعه من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الحدائق أنه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العقد وإن كان هو تملك كل منهما لما عند الآخر، إلا إنا أشرنا آنفاً إلى أنه يقتضي زائداً على ذلك تسليم ما عنده للآخر وإن لم يكن تحت يده، بحيث يسعى لتحصيله ثم تسليمه</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لا ينبغي الإشكال في عدم بناء العرف </w:t>
      </w:r>
    </w:p>
    <w:p>
      <w:pPr>
        <w:pStyle w:val="BookText"/>
        <w:rPr/>
      </w:pPr>
      <w:r>
        <w:rPr>
          <w:rFonts w:ascii="Amiri" w:hAnsi="Amiri" w:eastAsia="Amiri" w:cs="Amiri"/>
          <w:color w:val="111111"/>
          <w:sz w:val="28"/>
          <w:sz w:val="28"/>
          <w:szCs w:val="28"/>
          <w:rtl w:val="true"/>
          <w:lang w:bidi="ar-SA"/>
        </w:rPr>
        <w:t>على التسليم مطلقاً، بل على التسليم والتسلم، فلا يعد الحبس عندهم من أجل التسلم تعدياً، ولا خروجاً عن مقتضى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يظهر من المحقق المذكور الاعتراف بذلك في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غض النظر عن مقتضى العقد فحبس حق الغير مجازاة ومقاصة أمر مقبول عرفاً وشرعاً، وهو من رد الاعتداء بالمثل الذي دل عليه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اعْتَدَى عَلَيْكُمْ فَاعْتَدُواْ عَلَيْهِ بِمِثْلِ مَا اعْتَدَى عَلَيْكُمْ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يجوز في مثل المقام لو تعذر عليه حبس أحد العوضين حبس مالاً آخر للطرف الآخر مقاصة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يجري ذلك مع تعذر تسليم أحد العوضين على من عنده، فلا يكون معتدياً، ليجوز الاعتداء عليه بالمثل، بل ينحصر الأمر حينئذ بالوجه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الظاهر أن محل كلامهم في المقام ليس هو الإجبار بملاك الأمر بالمعروف والنهي عن المنكر، بل إجبار الحاكم في فرض الترافع والخصومة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لا يتصور الترافع منهما معاً من أجل طلب تسليم كل منهما مع بذل كل منهما وحضورهما للتسليم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غاية الأمر أن يكون الترافع حينئذ من أجل طلب البدأة بالتسليم، والمفروض أن جواب الحاكم حينئذ عدم المرجح لأحدهما بل الواجب عليهما التسليم والتسلم معاً من دون أن يصل الأمر إلى الإجبار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امتناعهما معاً من التسليم فلا مجال لسماع دعوى كل منهما بعد عدم كونه في مقام أداء ما عليه، وعدم قيامه بمقتضى العقد، وجواز مجازاة كل منهما للآخر بالمثل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 يتضح توجيه فرض جبرهما معاً، بل ليس في المقام إلا بيان الحاكم لكل منهما عدم استحقاقه سبق التسلم، أو جبرهما معاً على التسليم من باب الأمر بالمعروف والنهي عن المنكر الذي سبق استظهار خروجه عن مورد كلامهم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تسليم صاحبه أجبر الممتنع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اشترط أحدهما تأخير التسليم إلى مدة معينة جاز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لصاحبه الامتناع عن تسليم 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لتعديه بعدم تسليمه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يكفي في جبره على التسليم بذل الآخر، بحيث يقع التسليم منهما معاً، كما يظهر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يظهر منهم البناء على ثبوت الخيار للباذل إذا امتنع الآخر من التسليم، لعدم الإشارة منهم لذلك، بل قد يظهر من بعض كلماتهم المنع منه، ولا يسعنا استقصاؤها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صرح في المبسوط بثبوت الخيار له مع إعسار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يظهر من بعضهم موافقته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يستفاد ثبوته مع تعذر الإجبار ولو مع عدم الإعسار، لعدم وضوح خصوصية الإعسار، بل من القريب أن يكون المدار عند هؤلاء على تعذر تحصيل حقه، كما قد يظهر من بعض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حيث تقدم منا ومنهم ابتناء البيع على التسليم والتسلم رأساً، فيكون عدم التسليم عقيب البيع بالنحو المتعارف لتعذره، أو للامتناع منه عصياناً خروجاً عن مقتضى البيع، ومخالفة للشرط الضمني الذي يتضمنه، فيتعين ثبوت الخيار بذلك، لنظير ما تقدم في أحكام الشروط من ثبوت الخيار بتخلف الشرط ولو مع إمكان الإجبار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المناسب لما في الروضة في بيع النسيئة، حيث ذكروا أنه مع تعيين وقت تسليم الثمن يثبت الخيار للبائع بتخلف التسليم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قيل بثبوته مع الإطلاق أيضاً لو أخل به عن أول وقته كان حسناً، للإخلال 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منا التعرض لذلك عند الكلام في خيار التأخير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لعموم نفوذ الشرط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اعتبار ضبط المدة كلام تقدم في أواخر الكلام في شروط صحة الشرط</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كان العوض شخصياً، أما إذا كان كلياً فالكلام في وجوب ضبط المدة موكول إلى الكلام في بيع النسيئة والسلف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يجوز أن يشترط البائع لنفسه سكنى الدار أو ركوب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 والظاهر المفروغية عنه عندهم، لأنه حيث كان مقتضى العقد التسليم من الطرفين، فالخروج عن ذلك في حق المشترط لا يقتضي الخروج عنه في حق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يكون تركه اشتراط التأخير مع اشتراط صاحبه له ظاهراً في التزامه بتعجيل التسليم، بحيث يكون مؤكداً لمقتضى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صادف عدم تسليمه عصياناً أو لعذر حتى حلّ الأجل، فلا ينبغي الإشكال في عدم وجوب تسليم المؤجل إذا لم يكن الطرف الآخر في مقام التسليم، لأن تأجيله لا يقتضي رفع اليد عما يقتضيه العقد من تسليم الطرف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يجب على الطرف الآخر التسليم إذا امتنع صاحب المؤجل من تسليمه للمؤجل بعد حلول الأجل، أو لا، بل له الامتناع حينئذ من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يستلم ماله المفروض حلول أجله‌؟ صرح بالأول 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لأن رضاه بالتأجيل يرجع إلى رفعه اليد عما يقتضيه العقد من تسلمه لحقه من صاحب الأجل، والتزامه بالتسليم وإن لم يستلم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في غاية المنع، لأن رضاه بالتأجيل إنما يقتضي رفعه اليد عن تعجيل التسلم، لا عن أصل التسلم ولو بعد الأجل، فمع فرض امتناع صاحب المؤجل عن التسليم بعد حلول الأجل يكون خارجاً عن مقتضى العقد، فللطرف الآخر الامتناع من التسليم إلا مع التسلم حينئذٍ، عملاً بمقتضى العقد، ومقاصة لصاحبه في حبس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جرى بعض مشايخنا فيما حكي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كان قد دفع ما عنده بعد العقد، ثم حلّ الأجل ولم يدفع له الطرف الآخر المؤجل كان له استرجاع ما دفعه مع بقاء عينه وحبسه عليه حتى يستوفي حقه، جرياً على مقتضى العقد، نظير ما يأتي في آخر المسألة</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له فسخ العقد، لخروج صاحبه عن مقتضاه، كما تقدم في فرض امتناع أحد الطرفين عن التسليم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الدابة أو زرع الأرض أو نحو ذلك من الانتفاع بالمبيع مدة معينة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الأولين في الشرائع والقواعد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ولا إشكال في أصل جواز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ويقتضيه عموم نفوذ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وظاهر المصنف عدم استحقاق التسليم عليه حينئذ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ولعله لاقتضاء العرف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وإلا فلا منافاة بين استحقاق الركوب والسكنى ووجوب التقابض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متين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الظاهر أن القرائن المحيطة بالعقد تتحكم في تعيين أحد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لزوم ضبط مدة الانتفاع ما أشرنا إليه من الكلام في لزوم ضبط مدة تأخير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القبض الصحيح فضربان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يسلم القبض باختياره، فيصح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الثمن مؤجلاً أو حالاً إلا أن المشتري أوفاه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قبضه المشتري بغير اختيار البائع صح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إذا كان الثمن حالاً، ولم يوفه الثمن، ثم قبض المبيع بغير اختيار البائع لم يصح القبض، وكان للبائع مطالبته برد المبيع إلى يده، لأن له حق الحبس والتوثق به إلى أن يستوفي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وقريب منه في التذكرة ويظهر من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الجري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ينبغي الإشكال في جواز استرداده له بناءً على ما سبق من أن له المجازاة بالمثل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 لا ينافي صحة القبض وترتب آثاره من خروج المبيع عن ضمان البائع، بحيث لو تلف لم يبطل البيع، وكان تلفه من مال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يترتب عليه آثار القبض الصحيح، كجواز بيع المقبوض فيما لا يجوز بيعه قبل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سبق من ابتناء البيع على التسليم والتسلم، فهو إنما يقتضي جواز امتناع البائع من التسليم إذا امتنع المشتري من التسليم</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لا يبعد لأجله جواز استرداده ما سلم، لا عدوان المشتري باستلام المبيع، فضلاً عن عدم ترتب أثر القبض على </w:t>
      </w:r>
    </w:p>
    <w:p>
      <w:pPr>
        <w:pStyle w:val="BookText"/>
        <w:rPr/>
      </w:pPr>
      <w:r>
        <w:rPr>
          <w:rFonts w:ascii="IRNazanin" w:hAnsi="IRNazanin" w:eastAsia="IRNazanin"/>
          <w:color w:val="111111"/>
          <w:sz w:val="28"/>
          <w:sz w:val="28"/>
          <w:szCs w:val="28"/>
          <w:rtl w:val="true"/>
          <w:lang w:bidi="fa-IR"/>
        </w:rPr>
        <w:t>تسلمه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المشتري باستلام المبيع من دون إذن البائع ولا تسليم الثمن معتدياً بعدم تسليم الثمن لا غير، من دون أن يكون معتدياً بأخذ المبيع أيضاً، فضلاً عن عدم صحة القبض وعدم ترتب الأثر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وجواز استرجاع المشتري للمبيع حينئذ مقاصة بالمثل، أو لكون مقتضى البيع التسليم والتسلم معاً، لا ينافي جواز قبض المشتري له وتمسكه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نظير جواز أخذ المغصوب منه مال الغاصب مقاصة، حيث لا يستلزم عدوان الغاصب باستيلائه على ماله وتصرفه فيه، بل يختص عدوانه باستيلائه على مال المغصوب منه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يختص ذلك بقبض العوض الشخصي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الكلي فلابد في صحة قبضه من إذن من يؤخذ منه، لعدم تعينه إلا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يسقط اعتبار إذنه إلا فيما إذا كان معتدياً بحبسه، حيث قد يقوم الحاكم مقامه، ويكتفي بإذنه، بناء على ولايته على الممتنع ولو من باب ولاية الحسبة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تعذر الرجوع إليه قد يسقط اعتبار الاستئذان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وللكلام في ذلك مقام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إذا ابتدأ أحدهما بالتسليم إما لوجوبه عليه كالبائع على قول الشيخ أو لتبرعه بذلك أجبر الآخر على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يحجر عليه فيما عنده من العوض، ولا في مال آخر، لعدم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ذلك ظاهر بناءً على ما سبق منّا في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بناءً على ما تقدم منهم هناك فهو إنما يتم فيما إذا ابتنى تسليم الأول على رفع اليد عما يقتضيه البيع من التسليم والتسلم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ابتنى على العمل عليه وتمسكه بحقه في التسلم فخروج الطرف الآخر عن ذلك يقتضي ثبوت الحق له في استرجاع ما دفع، نظير ما إذا كان القبض بغير إذنه</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التسليم والقبض فيما لا ينقل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التخلية برفع المانع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اضطربت كلماتهم في تحديد القبض وذكر له في كلام غير واحد معان مختلفة باختلاف الأمور المقبوضة، كما يظهر بمراجعة كلام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ومنه ما ذكره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الاختلاف في معناه بين الأمور المنقولة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بعض ذلك راجع إلى تحديد موضوع الأحكام الشرعية المذكورة للقبض، لا على تحديد مفهومه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منه ما ذكره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الإذن في التصرف مع التخلية في غير المنقول، لما هو المعلوم من عدم دخل الإذن في مفهوم القبض، ولذا يتحقق القبض من الغاصب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من المبسوط جعل الإذن في القبض شرطاً في صحة القبض في الجملة، لا في مفهومه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ينبغي الإشكال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ليس للقبض معنى شرعي ولا متشرعي في قبال معناه العرفي، لعدم المنشأ لاحتمال ذلك، فضلاً عن البناء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مفهومه العرفي لا يختلف باختلاف متعلقه، بل غاية الأمر أن يختلف ما يتحقق به باختلاف متعلقه، أو حتى في المتعلق الواحد، نظير ما ذكره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حصوله في الثوب بأخذه ولبسه، لو 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 الظاهر أن المراد به عرفاً هو أخذ الشيء والاستيلاء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كون أصله لغة هو الاستيلاء على الشيء بالكف، بحيث تنضم عليه الأصابع، إلا أن شيوع استعماله فيما لا يمكن فيه ذلك أوجب التوسع في مفهومه، وإرادة مطلق الأخذ والاستيلاء منه،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دون فرق في ذلك بين المنقول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لو كان المنقول في ضمن غير المنقول كالمتاع في الدار كفى في قبضه قبض غير المنقول بالاستيلاء عليه، لأن قبضه والاستيلاء عليه قبض واستيلاء على ما فيه</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تحديد معنى القبض عرفاً أو شرعاً إنما ينفع فيما إذا كان بعنوانه مأخوذاً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شرعاً في أدلة الأحكام التي ذكرها الفقهاء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ليس كذلك، لاختلاف مفاد الأدلة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ملزم بإرجاعها لمعنى واحد وحمل بعضها على الآخر بعد إمكان اختلاف موضوعات تلك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ذكر جماعة من الفقهاء لها في باب التسليم والقبض لا ينهض بذلك بعد إمكان تسامحهم في التبويب، أو التباس الأمر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أن التبويب أمر مستحدث للفقهاء عند تدوين الفتاوى المتحصلة من النصوص، بعد أن كانت سيرتهم على بيان فتاواهم من طريق النصوص التي يعتمدونها ويثبتونها، وبعد تعرض التبويب منهم للاختلاف والتطوير، وبعد ظهور عدم دقتهم في التبويب في كثير من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يتعين تحديد موضوع كل حكم من تلك الأحكام بحياله واستقلاله تبعاً لدليله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هذه الأحكام هو وجوب التسليم على كل من المتبايعين الذي تقدم التعرض له والاستدلال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الاستدلال عليه بوجهين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حبس مال كل منهما على الآخر ووضع يده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لا يقتضي إلا حرمة حبس العوض ووضع اليد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في الخروج عن ذلك بذله لصاحبه وتمكينه منه، سواء قبضه الآخر أم لم يقبضه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يقصر عما إذا لم يكن العوض تحت يد من خرج عن ملكه بالبيع، فضلاً عما إذا كان تحت يد غيره، وإن كان قادراً على أخذه وتسليمه لمن دخل في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ابتناء البيع على التسليم والتسلم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الذي يقتضيه البيع في حق كل منهما، ويكون هو المشروط ضمناً فيه، هو تمكين صاحبه من ماله الذي حصل عليه بالعقد، لا إقباضه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لابد من التمكين منه بالمباشرة، بحيث لا يحتاج إلى مؤنة، ولو كانت هي قطع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القبض والأخذ فهو يجب على صاحبه الذي صار له بالعقد، بحيث ليس له تركه عنده وتحميله مسؤولية حفظه</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امتنع من </w:t>
      </w:r>
      <w:bookmarkStart w:id="89" w:name="pg14745_237858"/>
    </w:p>
    <w:p>
      <w:pPr>
        <w:pStyle w:val="Heading3"/>
        <w:numPr>
          <w:ilvl w:val="2"/>
          <w:numId w:val="1"/>
        </w:numPr>
        <w:rPr/>
      </w:pPr>
      <w:bookmarkStart w:id="90" w:name="__RefHeading___Toc881510_730472459"/>
      <w:bookmarkStart w:id="91" w:name="_Toc30"/>
      <w:bookmarkEnd w:id="89"/>
      <w:bookmarkEnd w:id="90"/>
      <w:r>
        <w:rPr>
          <w:rtl w:val="true"/>
        </w:rPr>
        <w:t>اذا تلف المبيع بافة سماوية قبل القبض</w:t>
      </w:r>
      <w:bookmarkEnd w:id="91"/>
    </w:p>
    <w:p>
      <w:pPr>
        <w:pStyle w:val="BookText"/>
        <w:rPr/>
      </w:pPr>
      <w:r>
        <w:rPr>
          <w:rFonts w:ascii="Amiri" w:hAnsi="Amiri" w:eastAsia="Amiri" w:cs="Amiri"/>
          <w:color w:val="111111"/>
          <w:sz w:val="28"/>
          <w:sz w:val="28"/>
          <w:szCs w:val="28"/>
          <w:rtl w:val="true"/>
          <w:lang w:bidi="ar-SA"/>
        </w:rPr>
        <w:t xml:space="preserve">عنه والأذن لصاحبه في التصرف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المنقول فلابد فيه من الاستيلاء عليه على نحو خاص فيحصل في الثوب بأخذه وبلبسه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الدابة بركوبها وأخذ لجامها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الدرهم والدينار بأخذه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تلف المبيع بآفة سماوية أو أرضية قبل قبض المشتري انفسخ البيع، وكان تلفه من مال البائع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ورجع الثمن إلى المشتري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الأخذ كان للأول إجباره، ليتخلص من تبعة ضمانه، أو الخيار لخروج صاحبه عن مقتضى العقد، الذي سبق أنه موجب للخيار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بقية الأحكام المذكورة للقبض فتحديد موضوعاتها تابع لأدلتها التي يتعين الكلام في مفادها عن التعرض لتلك الأحكام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سبق يتضح عدم دخل الإذن في القبض بما له من معنى 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في التسليم الواجب بمقتضى البيع، بل يكفي التمكين منه وعدم المنع، بحيث يقدر على أخذه من دون خوف 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صدق قبض الثوب بلبسه إذا لم يتحقق منه الأخذ والاستيلاء، كما لو كان المئزر بيد شخص متمسك به، وفسح المجال لآخر ليأتزر به من دون أن يتركه ويتخلى عنه، حيث لا يصدق قبضه في حق اللابس، بل في حق المتمسك به بيده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صدق قبض الدابة مع كل منهما إذا لم يتحقق به الأخذ والاستيلاء، كما إذا ركب الدابة مع استيلاء غيره عليها بأن يكون لجامها بيد الغير بنحو يكون هو المسيطر عليها والمتحكم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أخذ لجام الدابة من أن يسيطر عليها، لشرودها أو كونها تحت سيطرة شخص آخر راكب لها أو محتضن لها أو 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فيه، كما في الجواهر، وإجماعاً كما في الخلاف والسرائر وكشف الرموز وجامع المقاصد والروضة وظاهر التذكرة، كما نفى الريب فيه في جامع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مرآة العقول أنه مقطوع به في كلام الأصحاب</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إجماعاً مستفيضاً، بل محققاً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يظهر الخلاف منهم في ذلك إلا في مورد خيار التأخير، حيث تقدم من المفيد وجماعة أن التلف في الأيام الثلاثة من مال المشتري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وتقدم ضعفه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وكيف كان فيقتضيه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مبيع تلف قبل قبضه فهو من مال بائعه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وحديث عقبة بن خالد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اشترى متاعاً من رجل وأوجبه، غير أنه ترك المتاع عنده ولم يقبضه،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آتيك غداً إن شاء الله، فسرق المتاع من مال من يكون‌؟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مال صاحب المتاع الذي هو في بيته حتى يقبض المتاع ويخرجه من بيته، فإذا أخرجه من بيته فالمبتاع ضامن لحقه حتى يرد إليه ماله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وخبر خالد بن حجاج الكرخي في حديث طويل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طعام اشتريته من بيدر أو طسوج، فأتى الله عز وجل عليه، فليس للمشتري إلا رأس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اشترى من طعام موصوف ولم يسمّ فيه قرية ولا موضعاً فعلى صاحبه أن يؤديه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ضعف النبوي مانع من التعويل عليه وإن وصفه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بالمشهور بعد عدم ذكره في مجاميع الحديث التي يرجع إليها الأصحاب، وإنما حكي عن عوالي اللآلي إرساله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مع عدم شيوع استدلال الفقهاء به بنحو يظهر منهم التعويل عليه في المقام، ويكون جابراً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موافقة فتواهم له لا تكفي في جبره، كما تقدم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المقام حديث عقبة، مؤيداً بخبر خالد بن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لاعتبار حديث عقبة في نفسه، إذ ليس في سنده من لم ينص على توثيقه غير محمد بن هلال وعقبة بن خالد، ويكفي في وثاقتهما كونهما من رجال أسانيد كتاب كامل الزيارات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البيوع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ولاسيما مع ظهور اعتماد الأصحاب عليهما، واعتضادهما بالإجماع المدعى في مثل هذه المسألة الشائعة الابتلاء، التي يمتنع عادة خفاء حكمها على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وعن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بسيرة العقلاء، بدعوى بنائهم على عدم استحقاق البائع المطالبة بالثمن مع تلف المبيع وتعذر تسلمه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يتجه ذلك فيما إذا كان عدم التسليم لتقصير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لم يستند له، بل لعدم تصدي المشتري للقبض، فلا يتضح منهم البناء على عدم استحقاق المطالبة بالثمن، خصوصاً إذا طلب البائع منه القبض، مع أنه لا يظهر منه ولا من غيره البناء على الخروج عن الضمان حينئذ، إذ غاية ما ذكروا على كلام بينهم هو الاكتفاء في الخروج عن الضمان بالتخلية غير الحاصلة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ينحصر في دليل المسألة بما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المفروغ عنه بينهم في المقام أن ضمان البائع هنا ليس بمعنى تحميله درك خسارة المشتري بتلف المبيع من ماله، وذلك بدفع قيمته الواقعية له مع بقاء البيع بحاله بحيث يستحق البائع الثمن، بل هو راجع إلى عدم استحقاق الثمن على المشتري، كما لو تلف المبيع من ماله قبل أن يخرج عنه بالبيع، المساوق لانفساخ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كالصريح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عقبة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أخرجه من بيته فالمبتاع ضامن لحقه حتى يرد عليه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لإناطته وجوب دفع الثمن على المشتري بما إذا أخرج البائع المبيع عن بيته، وظهوره في أن مرجع كون المبيع في ضمان البائع إلى عدم استحقاقه لثمنه بل هو صريح خالد بن حجاج</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ذلك هو مقتضى التعبير في حديث عقبة وفي النبوي بأن التلف والسرقة تكون من مال البائع، فكأن التالف والمسروق ماله، مع أنه لو كان على البائع ضمان قيمة المبيع للمشتري لكان تلفه من مال المشتري وإن وجب ضمانه على البائع</w:t>
      </w:r>
      <w:r>
        <w:rPr>
          <w:rFonts w:eastAsia="Amiri" w:cs="Amiri" w:ascii="Amiri" w:hAnsi="Amiri"/>
          <w:color w:val="111111"/>
          <w:sz w:val="28"/>
          <w:szCs w:val="28"/>
          <w:rtl w:val="true"/>
          <w:lang w:bidi="ar-SA"/>
        </w:rPr>
        <w:t xml:space="preserve">. </w:t>
      </w:r>
      <w:bookmarkStart w:id="92" w:name="pg14745_237861"/>
    </w:p>
    <w:p>
      <w:pPr>
        <w:pStyle w:val="BookText"/>
        <w:rPr/>
      </w:pPr>
      <w:bookmarkEnd w:id="9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 w:name="__RefHeading___Toc881512_730472459"/>
      <w:bookmarkStart w:id="94" w:name="_Toc31"/>
      <w:bookmarkEnd w:id="93"/>
      <w:r>
        <w:rPr>
          <w:rtl w:val="true"/>
        </w:rPr>
        <w:t>في معنى ضمان البايع</w:t>
      </w:r>
      <w:bookmarkEnd w:id="94"/>
    </w:p>
    <w:p>
      <w:pPr>
        <w:pStyle w:val="BookText"/>
        <w:rPr/>
      </w:pPr>
      <w:r>
        <w:rPr>
          <w:rFonts w:ascii="Amiri" w:hAnsi="Amiri" w:eastAsia="Amiri" w:cs="Amiri"/>
          <w:color w:val="111111"/>
          <w:sz w:val="28"/>
          <w:sz w:val="28"/>
          <w:szCs w:val="28"/>
          <w:rtl w:val="true"/>
          <w:lang w:bidi="ar-SA"/>
        </w:rPr>
        <w:t>بل السؤال في حديث عقبة عمن يتحمل خسارة المال شاهد بالمفروغية عن ثبوت الضمان، والسؤال عن تعيين الضامن، وذلك لا يكون إلا في الضمان بمعنى تحمل خسارة المال، لا في الضمان بمعنى تحمل الدرك مع بقاء البيع بحاله، بحيث يستحق البائع الثمن، لظهور أنه لا معنى لتحمل المشتري درك ماله، بل المناسب حينئذ السؤال عن ضمان البائع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نظير ما تقدم في أواخر الفصل الخامس عند الكلام في ضمان البائع للمبيع في مدة خيار الحيوان والشرط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عبر سيدنا المصنف وجماعة بانفساخ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النص لم يتضمن انفساخ البيع، وإنما تضمن أن الخسارة على البائع، وأن المشتري لا يكون ملزماً بدفع الثمن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إنما يستلزم لغوية نفوذ البيع فيما إذا انحصر أثر صحته ونفوذه بوجوب دفع الثمن، كما في تلف المبيع حقيقة، بحيث لا يبقى منه شيء قابل لأن يملك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دليل على انفساخ البيع في غير ذلك، مثل سرقة المبيع التي هي مورد حديث عقبة، بحيث ليس للمشتري مطالبة السارق، أو الانتظار برجاء تحصيل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يكون له الإعراض عن البيع وفسخه، كما في الشرائع فيما لو غصب المبيع، لعدم تحقق مقتضاه وهو التسليم، وله الانتظار برجاء تحصيل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له حينئذ التصرف فيه بما لا يتوقف على القبض كالعتق ونحوه كما في المسالك والجواهر فيما لو غصب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ويتعين عليه حينئذ دفع الثمن للبائع، لعدم فوت المبيع عليه، كما لو 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أقل من خروجه عن مفاد النص، خصوصاً حديث عقبة الذي هو عمدة الأدلة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الإشكال فيما 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ووقوع الدرة في البحر قبل القبض كالتلف ينفسخ به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انفلات الطير والصيد المتوحش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أبق العبد قبل القبض، أو ضاع في انتهاب العسكر، لم ينفسخ البيع، لبقاء المالية ورجاء العود</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ظهر مما سبق أنه لا دليل في جميع ذلك على انفساخ البيع بحيث يخرج المبيع عن </w:t>
      </w:r>
    </w:p>
    <w:p>
      <w:pPr>
        <w:pStyle w:val="BookText"/>
        <w:rPr/>
      </w:pPr>
      <w:r>
        <w:rPr>
          <w:rFonts w:ascii="Amiri" w:hAnsi="Amiri" w:eastAsia="Amiri" w:cs="Amiri"/>
          <w:color w:val="111111"/>
          <w:sz w:val="28"/>
          <w:sz w:val="28"/>
          <w:szCs w:val="28"/>
          <w:rtl w:val="true"/>
          <w:lang w:bidi="ar-SA"/>
        </w:rPr>
        <w:t>ملك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لم يتضح أن المعيار عنده في التفصيل على تعذر تحصيل المبيع واقعاً ولو مع اعتقاد أو رجاء تحصيله، بحيث لو لم يتيسر بعد ذلك انكشف انفساخ البيع من أول الأمر، المستلزم لانكشاف عدم نفوذ تصرف البائع في الثمن لو كان تحت يده، بل يكون فضولياً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المعيار فيه على اليأس من تحصيله، بحيث لو صادف تحصيله بعد ذلك كان ملكاً للبائع ولا ينكشف عدم انفساخ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فالمعيار على يأس المشتري، أو يأس البائع أو يأسهما معاً، أو يأس عامة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الكلام بينهم في أنه هل يعتبر في الخروج عن الضمان أخذ المشتري للمبيع واستيلاؤه عليه، أو يكفي فيه تخلية البائع بين المشتري والمبيع، بحيث يقدر على أخذه وإن لم يأخذه فعلاً، وحيث سبق توقف القبض على الأخذ والاستيلاء، وعدم الاكتفاء فيه بالتخلية، فلابد في البناء على الاكتفاء بالتخلية من نهوض الأدلة بالاكتفاء بها في الخروج عن الضمان، وعدم توقفه على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الإشكال في أن ضمان البائع في المقام مخالف للقاعدة بعد صحة البيع في نفسه، وخروج المبيع عن ملكه إلى ملك المشتري، فاللازم الاقتصار فيه على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سبق أن العمدة في أدلة المسألة حديث عقبة فاللازم النظر في مفاده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يقبض المتاع ويخرجه من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كل من قبض المشتري للمتاع وإخراج البائع له من بيته وحوزته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يعرف منهم البناء على ذلك، بل يظهر منهم حمل الجمع بينهما على التأكيد، وأن المعتبر أحدهما لا غير، وذكر الآخر لملازمته له ولو غالباً، من دون أن يكون دخيلاً في انتقال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المناسب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أخرجه من بيته فالمبتاع ضامن لحقه حتى يرد إليه ماله</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يظهر منه أن المعيار على إخراج المال من بيته وحوزته، ويكون قرينة على أن ذكر قبض المشتري في الفقرة الأولى تبعاً له للتلازم بينهما غالباً، لا لكونه دخيلاً معه</w:t>
      </w:r>
      <w:r>
        <w:rPr>
          <w:rFonts w:eastAsia="Amiri" w:cs="Amiri" w:ascii="Amiri" w:hAnsi="Amiri"/>
          <w:color w:val="111111"/>
          <w:sz w:val="28"/>
          <w:szCs w:val="28"/>
          <w:rtl w:val="true"/>
          <w:lang w:bidi="ar-SA"/>
        </w:rPr>
        <w:t xml:space="preserve">. </w:t>
      </w:r>
      <w:bookmarkStart w:id="95" w:name="pg14745_237863"/>
    </w:p>
    <w:p>
      <w:pPr>
        <w:pStyle w:val="BookText"/>
        <w:rPr/>
      </w:pPr>
      <w:bookmarkEnd w:id="9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 w:name="__RefHeading___Toc881514_730472459"/>
      <w:bookmarkStart w:id="97" w:name="_Toc32"/>
      <w:bookmarkEnd w:id="96"/>
      <w:r>
        <w:rPr>
          <w:rtl w:val="true"/>
        </w:rPr>
        <w:t>الكلام في معنى الخروج عن الضمان</w:t>
      </w:r>
      <w:bookmarkEnd w:id="97"/>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لا يكون إهمال القبض في الفقرة الثالثة لعدم دخله بنفسه، بل للاكتفاء بذكره في الفقرة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بأن حمل الجمع بينهما في الفقرة الأولى على التأكيد أو نحوه بقرينة الفقرة الثانية أقرب عرفاً من حمل تركه في الفقرة الثانية على الاختصار اعتماداً على ذكره في الفقرة الأولى، لمناسبة الدخول في الحوزة للضمان، ولأن التكرار والتأكيد في الاستعمالات أشيع من الاختصار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تكون الفقرة الثانية عرفاً كالشارحة المفسرة للفقرة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بناءً على ورود احتمال اعتبار اجتماع الأمرين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بناءً على ما يظهر منهم من أن المعتبر أحد الأمرين لا غير، فالمتعين البناء على المعتبر في انتقال الضمان هو إخراج البائع للمبيع عن حوزته، دون قبض المشتري له، لأن ذكر الأمرين في الفقرة الأولى، والاقتصار على الأول في الثانية، كالصريح في أن الموضوع الحقيقي هو الأول دون الثاني، وأن ذكر الثاني في الفقرة الأولى تبعاً للتلازم بين الأمرين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ذلك بقاء المبيع في ضمان البائع إذا لم يخرجه من بيته حتى مع قبض المشتري له، ولا يظن من أحد البناء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إخراجه من بيته في الحديث الكناية عن خروجه عن حوزته وسيطرته، بحيث لا يكون مستولياً عليه كما كان مستولياً قبل بيعه وبعده حينما رضي ببقائه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قبض المشتري له يكون المستولي عليه هو المشتري دون البائع وإن كان المشتري بعد عند البائع ولم يخرج عن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ذلك ما إذا قبضه المشتري ثم أودعه عند البائع، فإنه وإن صار حينئذ في حوزة البائع وتحت سيطرته، إلا أن ذلك ليس بقاء لسيطرته عليه عند البيع برضاه واستمراراً لها، ليبقى في ضمانه، بل هو أخذ جديد بعد أن خرج عن ضمانه، ولزم له الثمن على المشتري، والعود المذكور بعنوان الأمانة التي ثبت عدم الضمان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يظهر أثر ما ذكرناه فيما لو جاء المشتري، فأخرج البائع المبيع عن حوزته، وخلى بينه وبين المشتري، فامتنع المشتري عن قبضه</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بناءً على اعتبار القبض في </w:t>
      </w:r>
    </w:p>
    <w:p>
      <w:pPr>
        <w:pStyle w:val="BookText"/>
        <w:rPr/>
      </w:pPr>
      <w:r>
        <w:rPr>
          <w:rFonts w:ascii="Amiri" w:hAnsi="Amiri" w:eastAsia="Amiri" w:cs="Amiri"/>
          <w:color w:val="111111"/>
          <w:sz w:val="28"/>
          <w:sz w:val="28"/>
          <w:szCs w:val="28"/>
          <w:rtl w:val="true"/>
          <w:lang w:bidi="ar-SA"/>
        </w:rPr>
        <w:t>انتقال الضمان يتعين بقاء المبيع في عهدة البائع، ويكون تلفه من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ما ذكرنا يخرج المبيع عن عهدة البائع، ويكون تلفه من مال المشتري، ويستحق عليه البائع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ليس له إخراج المبيع عن حوزته وتركه معرضاً للتلف إذا لم يكن بوسع المشتري أخذه وحفظه، لجهله بذلك أو عجزه عن الوصول إليه وأخذه أو 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يكون البائع مفرطاً به حينئذ، ويتعين ضمانه له بالثمن أو بقيمته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رضي البائع بترك المبيع عنده من أول الأمر، كما هو المنصرف أو المتيقن من حديث 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امتنع من أول الأمر من ذلك، وطلب من المشتري أخذه فلم يأخذه وأبقاه عنده من دون رضاه، فالمتعين كون تلفه من مال المشتري، عملاً بالقاعدة المشار إليها آنفاً بعد عدم المخرج عنها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حديث عقبة بيان الضابط العام للخروج عن الضمان من دون اختصاص بمورد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 لعدم الشاهد على ذلك بعد بيان الضابط المذكور فيه في جواب السؤال عن مورده، لا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قد يتجه ذلك في مثل النبوي المتضمن لبيان الضابط في ذلك ابتداءً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أنه سبق عدم نهوضه بالاستدلال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سبق أن للبائع الفسخ حينئذٍ، لخروج المشتري عن مقتضى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إذا لم يفسخ فإن كان التلف من غيره من دون تفريط منه تعين عدم ضمانه له أصلاً، وإن كان التلف مستنداً له تعين ضمانه للمبيع بقيمته الحقيقية، عملاً بالقاعدة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لم يستند إليه لكن كان بتفريط منه، لعدم صونه له وتحفظه عليه، فلا يخلو الأمر عن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الأنسب بالقواعد عدم ضمانه، لا بالثمن، لخروجه عن مفاد حديث عتبة، ولا بقيمته الحقيقية، لعدم الموجب لضمانه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عدم تحفظه عليه لا دليل على سببيته للضمان بعد أن لم يكن أميناً عليه، لعدم رضاه ببقائه عنده</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وإن لم يكن أمانة مالكيتة، إلا أنه أمانة شرعية بعد عدم أخذ مالكه له، فلا يجوز التفريط به، ويتعين معه الضمان، نظير اللقطة ومجهول المالك ومال </w:t>
      </w:r>
    </w:p>
    <w:p>
      <w:pPr>
        <w:pStyle w:val="BookText"/>
        <w:rPr/>
      </w:pPr>
      <w:r>
        <w:rPr>
          <w:rFonts w:ascii="Amiri" w:hAnsi="Amiri" w:eastAsia="Amiri" w:cs="Amiri"/>
          <w:color w:val="111111"/>
          <w:sz w:val="28"/>
          <w:sz w:val="28"/>
          <w:szCs w:val="28"/>
          <w:rtl w:val="true"/>
          <w:lang w:bidi="ar-SA"/>
        </w:rPr>
        <w:t>الغائب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الأمانة الشرعية هي ما يثبت اهتمام الشارع بها، بحيث يكلف غير المالك بحفظها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مجال لإحراز ذلك في المقام بعد تسامح المالك في ماله وامتناعه من 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اللقطة ونحوها مما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أن الأمور المذكورة قد استولى عليها آخذها ولو غفلة عن عدم كونها له، ولم يتعد صاحبها بجعلها عنده،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دليل على مضمنية اليد للبائع بعد عدم استيلائه على مال الغير من دون إذنه، بل حين كان المال تحت يده في أول الأمر كان له، وبعد أن خرج عن ملكه لم يحبسه عن صاحبه، بل تركه صاحبه عنده عدواناً عليه من دون 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ويجري ذلك في كل مال تركه صاحبه عند غيره من دون رضا ذلك الغير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لم يكن مقتضى البيع التسليم، بل مجرد البذل والتمكين، كما سبق، فحيث كان حديث عقبة مختصاً بصورة رضا البائع ببقاء المبيع عنده، وظاهراً في الاكتفاء في خروجه عن ضمانه بخروجه عن حوزته، فاللازم الاقتصار في الضمان على مفاده وعدم التعدي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أنه لا يكفي في خروج البائع عن الضمان التخلية بين المشتري والمبيع وتمكينه منه، بل لابد معه من إخراج البائع له عن حوزته بوجه سائغ، بحيث لا يكون عرفاً مفرطاً في المبيع، لقدرة المشتري على أخذه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ومن الظاهر أنه لو كان الدليل في المقام هو النبوي فمقتضاه أن المعيار هو قبض المشتري، وعدم كفاية التخلية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ضمان البائع مع التخلية وامتناع المشتري من القبض ضرر على البائع</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مدفوعة بأن الحكم بضمان البائع ضرري على كل حال، فدليله أخص من قاعدة نفي الضرر مطلقاً، ولا مجال مع ذلك لتحكيم قاعدة نفي الضرر عليه، بل يتعين التمسك بإطلاق دليله، لأن إطلاق دليل الخاص مقدم على إطلاق دليل العام</w:t>
      </w:r>
      <w:r>
        <w:rPr>
          <w:rFonts w:eastAsia="Amiri" w:cs="Amiri" w:ascii="Amiri" w:hAnsi="Amiri"/>
          <w:color w:val="111111"/>
          <w:sz w:val="28"/>
          <w:szCs w:val="28"/>
          <w:rtl w:val="true"/>
          <w:lang w:bidi="ar-SA"/>
        </w:rPr>
        <w:t xml:space="preserve">. </w:t>
      </w:r>
      <w:bookmarkStart w:id="98" w:name="pg14745_237866"/>
    </w:p>
    <w:p>
      <w:pPr>
        <w:pStyle w:val="Heading3"/>
        <w:numPr>
          <w:ilvl w:val="2"/>
          <w:numId w:val="1"/>
        </w:numPr>
        <w:rPr/>
      </w:pPr>
      <w:bookmarkStart w:id="99" w:name="__RefHeading___Toc881516_730472459"/>
      <w:bookmarkStart w:id="100" w:name="_Toc33"/>
      <w:bookmarkEnd w:id="98"/>
      <w:bookmarkEnd w:id="99"/>
      <w:r>
        <w:rPr>
          <w:rtl w:val="true"/>
        </w:rPr>
        <w:t>موارد تحقق القبض</w:t>
      </w:r>
      <w:bookmarkEnd w:id="100"/>
    </w:p>
    <w:p>
      <w:pPr>
        <w:pStyle w:val="BookText"/>
        <w:rPr/>
      </w:pPr>
      <w:r>
        <w:rPr>
          <w:rFonts w:ascii="Amiri" w:hAnsi="Amiri" w:eastAsia="Amiri" w:cs="Amiri"/>
          <w:color w:val="111111"/>
          <w:sz w:val="28"/>
          <w:sz w:val="28"/>
          <w:szCs w:val="28"/>
          <w:rtl w:val="true"/>
          <w:lang w:bidi="ar-SA"/>
        </w:rPr>
        <w:t xml:space="preserve">وكذا إذا تلف الثمن قبل قبض البائع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تعذر الوصول إليه كما لو سرق أو غرق أو نهب أو أبق العبد أو أفلت الطائر أو نحو ذلك فهو</w:t>
      </w:r>
    </w:p>
    <w:p>
      <w:pPr>
        <w:pStyle w:val="BookText"/>
        <w:rPr/>
      </w:pPr>
      <w:r>
        <w:rPr>
          <w:rFonts w:ascii="Amiri" w:hAnsi="Amiri" w:eastAsia="Amiri" w:cs="Amiri"/>
          <w:color w:val="111111"/>
          <w:sz w:val="28"/>
          <w:sz w:val="28"/>
          <w:szCs w:val="28"/>
          <w:rtl w:val="true"/>
          <w:lang w:bidi="ar-SA"/>
        </w:rPr>
        <w:t>نعم قد يدعى انصراف النبوي عن صورة امتناع المشتري من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لزوم الجمع بينه وبين حديث عقبة بحمل ذكر القبض في النبوي على مجرد ملازمته لمعيار رفع الضمان، وهو الخروج عن حوزة المشتري من دون أن يكون هو المعيار في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كنا في غنى عن إطالة الكلام في ذلك بعدما سبق من عدم نهوض النبوي بالاستدلال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خالد بن حجاج فهو وارد في مقام التفريق بين الكلي في المعين والكلي المطلق، وأن الثاني يجب أداؤه على كل حال، والأول يضمن بالثمن من دون تعرض لأمد الضمان، وأنه يرتفع بالقبض أو التخلية أو غيرهما، لينفع فيما نحن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اشترى من رجل عبداً بثوب وقبض العبد ولم يسلم الثوب فباع العبد صح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باعه وسلمه المشتري ثم تلف الثوب الذي في يد البائع انفسخ البيع، ولزمه قيمة العبد لبايعه، لأنه لا يقدر على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ما في كلام جماعة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ظاهر في مفروغيتهم عن جريان الحكم المذكور في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استظهر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الخلاف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بناه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كون الدليل في المقام سيرة العقلاء، لعدم الفرق فيها بين العوضين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سبق الإشكال في الاستدلال بالسيرة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إمكان استفادته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عقبة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أخرجه من بيته فالمتباع ضامن لحقه حتى يرد إليه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مفتاح الكرامة أن فيه إيماء للتعميم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لحمل الضمان فيه على المعنى الذي هو محل الكلام وهو كون تلفه من ماله، فيدل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ظهور للضمان في المعنى المذكور</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لا مجال للبناء على إرادته في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بحكم التلف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أمر المشتري البائع بتسليمه إلى شخص معين، فقبضه، كان بمنزلة قبض المشتري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أمره بإرساله إلى بلده</w:t>
      </w:r>
    </w:p>
    <w:p>
      <w:pPr>
        <w:pStyle w:val="BookText"/>
        <w:rPr/>
      </w:pPr>
      <w:r>
        <w:rPr>
          <w:rFonts w:ascii="Amiri" w:hAnsi="Amiri" w:eastAsia="Amiri" w:cs="Amiri"/>
          <w:color w:val="111111"/>
          <w:sz w:val="28"/>
          <w:sz w:val="28"/>
          <w:szCs w:val="28"/>
          <w:rtl w:val="true"/>
          <w:lang w:bidi="ar-SA"/>
        </w:rPr>
        <w:t>المقام، لأن مقتضاه أن تلف الثمن لا يكون من مال المشتري إلا بعد أن يخرج البائع المبيع من حوزته، فلو تلف قبل ذلك كان من مال البائع، ولا يظن منه ولا من غيره البناء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كان الظاهر من هذه الفقرة بيان أن المشتري لا يكون مسؤولاً بالثمن وملزماً به على كل حال إلا بعد إخراج البائع المبيع عن حوزته، أما قبل إخراج البائع المبيع عن حوزته فالمشتري قد لا يلزم بالثمن، لتلف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ما عن بعضهم من عموم النبوي للثمن، لصدق المبيع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 مع ما سبق من عدم نهوض النبوي بالاستدلال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المبيع إن لم يكن مختصاً بالمثمن فلا ريب في انصرافه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 الظاهر ابتناء ذلك على فهمه من النص بإلغاء خصوصية المبيع عرفاً، كما هو غير بعيد، لعدم الفرق بين المتعاقدين ارتكازاً في نحو علاقتهما بالعوضين، وتعهد أحدهما للآخر به، بنحو يغفل عرفاً عن خصوصية أحدهما في الأدلة، كما يناسبه ظهور مفروغية الأصحاب عن العموم من دون أن يتصدوا لبيان وجهه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 بنحو يظهر منهم المفروغية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ينبغي الإشكال فيه، خصوصاً بناءً على ما سبق من أن عمدة الأدلة في المسألة حديث عقبة بن خالد، لوروده في سرقة المتاع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تقدم عند الكلام في حقيقة الضمان في المقام أنه إنما يكون بحكم التلف في كون خسارته على البائع وعدم وجوب دفع المشتري الثمن له، من دون أن ينفسخ المبيع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قبض الوكيل بمنزلة قبض الموكل، بل هو قبضه</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بناءً على ما سبق من أن المعيار في انتقال الضمان الخروج عن حوزة المشتري فالأمر أظهر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غيره، فأرسله، كان بمنزلة قبضه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فرق بين تعيين المرسل معه</w:t>
      </w:r>
    </w:p>
    <w:p>
      <w:pPr>
        <w:pStyle w:val="BookText"/>
        <w:rPr/>
      </w:pPr>
      <w:r>
        <w:rPr>
          <w:rFonts w:ascii="Amiri" w:hAnsi="Amiri" w:eastAsia="Amiri" w:cs="Amiri"/>
          <w:color w:val="111111"/>
          <w:sz w:val="28"/>
          <w:sz w:val="28"/>
          <w:szCs w:val="28"/>
          <w:rtl w:val="true"/>
          <w:lang w:bidi="ar-SA"/>
        </w:rPr>
        <w:t>هذا إذا رجع ذلك إلى توكيل الشخص المذكور في القبض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لم يرجع إلى ذلك فالكلام فيه هو الكلام الآتي في الأمر بإرساله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يتضح الوجه في ذلك، لعدم صدق القبض عليه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يشارك قبضه في تحمله المسؤولية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 لا يكفي بعد فرض دلالة الدليل على اعتبار القبض في انتقال الضمان، من دون أن يدل على كون العلة في ذلك تحمله للمسؤولية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رجوعه إلى توكيل البائع في القبض عنه ثم إرساله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 لاحتياج ذلك إلى مؤنة زائدة على الأمر بالإرسال غير مفروضة في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ومثلها دعوى رجوعه إلى توكيله في اختيار من يقبض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أن الرسول لا يقصد القبض عن المرسل إليه، بل مجرد إيصال المبيع إليه، نظير الرسول في إيصال الهدية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لا يظن بأحد البناء على ترتب بقية آثار القبض بذلك، كجواز بيع ما يحرم بيعه قبل قبضه لو فرض البناء على ذلك في بعض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الأمر بالإرسال إلى إسقاط حق الضمان، ولو من أجل تعرض المبيع مع الإرسال للتلف، المناسب لعدم رضا البائع بالإرسال وعدم طلب المشتري ذلك منه لولا الإسقاط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كفاية ذلك في ظهور حال المشتري في الإسقاط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يكون المبيع معرضاً للتلف مع الإرسال يكون معرضاً له مع إبقائه عند البائع، الذي لا إشكال في عدم ابتناء طلبه على إسقاط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أقوائية احتمال التلف مع الإرسال منه مع الإبقاء عند البائع مع عدم إطراده لا يكفي في الفرق بينهما</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وضوح كون الضمان مع عدم القبض من الحقوق القابلة للإسقاط، </w:t>
      </w:r>
    </w:p>
    <w:p>
      <w:pPr>
        <w:pStyle w:val="BookText"/>
        <w:rPr/>
      </w:pPr>
      <w:r>
        <w:rPr>
          <w:rFonts w:ascii="Amiri" w:hAnsi="Amiri" w:eastAsia="Amiri" w:cs="Amiri"/>
          <w:color w:val="111111"/>
          <w:sz w:val="28"/>
          <w:sz w:val="28"/>
          <w:szCs w:val="28"/>
          <w:rtl w:val="true"/>
          <w:lang w:bidi="ar-SA"/>
        </w:rPr>
        <w:t>بل ظاهر دليله كونه حكماً شرعياً، لا سلطنة عليه لغير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أبرأ البائع المشتري البائع من الضامن لم يبرأ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العقد لا يتغير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في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جرى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دليل الضمان منحصراً ببناء العقلاء وسيرتهم الارتكازية اتجه عدم ثبوته مع طلب الإرسال، لقصور السيرة عن ذلك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سبق المنع من الاستدلال بها، فضلاً عن انحصار الدليل عليه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 الظاهر انحصار الوجه فيه بما سبق منا من أن عمدة الدليل في الحكم هو حديث عقبة، وأن مفاده كون المعيار في انتقال الضمان ليس هو القبض، بل إخراج البائع المبيع عن حوزته، لتحقق ذلك في المقام، من دون أن يكون مفرطاً بالمبيع بإخراجه عن حوزته بعد كونه بأمر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في جميع ما تقدم ما إذا أمر المشتري البائع ببيعه عنه، أو إنفاقه في مصارف خاصة، كدفع الطعام للفقراء، وفرش الفراش في المسجد، 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المنشأ للفرق بينهما بعد اشتراكهما في العمل بقول المشتري وعدم تحقق القبض عنه فيهما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تعيين المرسل معه قد يكون الشخص المعين وكيلاً عن المشتري في القبض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أمر زائد على الأمر بالإرسال معه غير مفروض في محل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التذكرة والقواعد والدروس والإيضاح وغيرها أنه لا يتعين انفساخ البيع وبقاء الثمن للمشتري، بل يتخير المشتري بين فسخ البيع وأخذ الثمن، وعدم فسخه والرجوع على المتلف بالبدل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ينبغي الإشكال في عدم جريان حكم تلف المبيع قبل قبضه في الفرض بناءً على ما سبق من أن الدليل في المسألة حديث 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لظهور قصوره عن ذلك، فيرجع فيه للقاعدة</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واستفادته منه بإلغاء خصوصية مورده </w:t>
      </w:r>
    </w:p>
    <w:p>
      <w:pPr>
        <w:pStyle w:val="BookText"/>
        <w:rPr/>
      </w:pPr>
      <w:r>
        <w:rPr>
          <w:rFonts w:ascii="Amiri" w:hAnsi="Amiri" w:eastAsia="Amiri" w:cs="Amiri"/>
          <w:color w:val="111111"/>
          <w:sz w:val="28"/>
          <w:sz w:val="28"/>
          <w:szCs w:val="28"/>
          <w:rtl w:val="true"/>
          <w:lang w:bidi="ar-SA"/>
        </w:rPr>
        <w:t xml:space="preserve">أو الأجنبي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يمكن الرجوع إليه في تدارك خسارته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يصح العقد وللمشتري الرجوع على المتلف بالبدل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 أو قيمة وهل له الخيار في فسخ العقد لتعذر التسليم‌؟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والأظهر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حصل</w:t>
      </w:r>
    </w:p>
    <w:p>
      <w:pPr>
        <w:pStyle w:val="BookText"/>
        <w:rPr/>
      </w:pPr>
      <w:r>
        <w:rPr>
          <w:rFonts w:ascii="Amiri" w:hAnsi="Amiri" w:eastAsia="Amiri" w:cs="Amiri"/>
          <w:color w:val="111111"/>
          <w:sz w:val="28"/>
          <w:sz w:val="28"/>
          <w:szCs w:val="28"/>
          <w:rtl w:val="true"/>
          <w:lang w:bidi="ar-SA"/>
        </w:rPr>
        <w:t>غير ظاهرة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الدليل في المسألة النبوي فيتوقف قصوره عن صورة إتلاف البائع على انصرافه عنها، وعهدته على مدعيه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لذا ذهب إلى عموم الحكم له في المبسوط والشرائع، واحتمله في الجواهر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للإطلاق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صرح من تقدم بعدم تعين انفساخ البيع هنا أيضاً، بل يتعين التخيير بالوجه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وسبقهم إليه في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ويتضح الوجه في قصور حكم تلف المبيع عن الفرض مما سبق، لظهور حديث عقبة أو انصرافه إلى صورة تعذر تدارك السرقة باسترجاع المبيع من السارق أو أخذ عوضه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في الجواهر عموم الحكم له للإطلاق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حاله مما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يمكن الرجوع إليه في ذلك فهو بحكم التلف السماوي، لأن حديث عقبة وارد في السرقة التي هي فعل الأجنبي، لا في التلف، وحيث لا إشكال في إلحاق التلف الأرضي أو السماوي به، فإلحاق إتلاف الأجنبي الذي لا يمكن تدارك خسارته أولى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الضمان بالتلف بعد فرض كون المبيع باقياً في ملك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مقتضى ما تقدم منهم من تخيير المشتري بين الرجوع على البائع بالثمن والرجوع على المتلف بالبدل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المبسوط تعليله باجتماع السببين سبب الانفساخ وهو تعذر التسليم المقتضى لعدم استحقاق البائع الثمن، وسبب الضمان وهو الإتلاف المقتضي للرجوع على المتلف بالبدل</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ويكون القبض في القيمة قائماً مقام القبض في المبيع، لأنها بدله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لا يخلو من تدافع، إذ المراد بتعذر التسليم الذي هو موضوع الانفساخ عندهم إن كان هو تعذر تسليم المبيع بعينه تعين انفساخ العقد، وضمان المتلف للبائع، وإن كان هو تعذر تسليم الأعم من المبيع وبدله تعين عدم انفساخ البيع، لعدم تعذر تسليم الأعم مع إمكان الرجوع على المتلف، بل يرجع على المتلف لا غير، لكونه متلفاً لماله بعد فرض عدم انفساخ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كلا الوجهين لا مجال للتخيير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الإشكال على الشيخ نفسه بأن وجه التخيير المذكور لو جرى مع إتلاف الأجنبي لجرى مع إتلاف البائع، حيث يمكن الرجوع عليه بالبدل، ويكون قبض المشتري للبدل منه بمنزلة قبض المبيع، مع أنه التزم معه بانفساخ البيع لا غير، لاستحالة التقبيض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يتعين توجيه التخيير المذكور بعد ما سبق منّا من خروج المورد عن مفاد النص، الراجع لعدم انفساخ البيع بأن الرجوع على المتلف من أجل إتلافه لماله، كما سبق، وفسخ البيع لثبوت الخيار بتخلف التسليم الذي يراد به تسليم المبيع بعينه، لابتناء البيع على تسليمه، بحيث يكون شرطاً ضمنياً يثبت الخيار بتخلفه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ذكرناه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المناسب لما سبق منا في خيار التأخير عن الشيخ نفسه من جواز الفسخ للبائع مع إعسار المشتري وتعذر الثمن، كما سبق عن الشيخ نفسه، بل حتى مع التأخير في إحضاره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ذلك يظهر ضعف ما في الجواهر من أنه لو فرض قصور النص في المقام وعدم انفساخ البيع فالمتعين لزوم البيع والمطالبة بالبدل لا غير، لعدم ثبوت سببية تعذر تسليم المبيع للخيار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وخبر ضرار يدفعه ما وضعه الشارع من الضمان لمن أتلف مال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ظهر مما ذكرنا أن الخيار ليس لحديث نفي الضرر، بل لتخلف مقتضى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ولو كان المشتري هو المتلف للمبيع فقد صرحوا باستقرار المبيع وعدم انفساخه، وفي كلام غير واحد أنه بمنزلة القبض</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 xml:space="preserve">للمبيع نماء، فتلف الأصل قبل قبض المشتري، كان النماء للمشتري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المشتري إذا اعتق قبل القبض فإنه ينفذ عتقه، ويكون ذلك قبضاً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ليس قبضاً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دليل على تنزيله منزلة القبض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قصور النص عن صورة إتلاف المشتري عتقه أو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حديث عقبة الذي هو العمدة فظاهر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النبوي فلما ذكره في الجواهر من وروده مورد الإرفاق بالمشتري بنحو لا يناسب عمومه لما إذا كان التلف أو نحوه مستنداً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خدعه البائع وأوهمه فأتلف المبيع بتخيل أنه شيء آخر، فإن كان إتلافه مع قبضه كما لو قدم له الطعام، فأكله بتخيل كونه هدية تعين عدم انفساخ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إتلافه من دون قبض كما لو أشعل الفتيل فاحترق النفط المبيع فحيث كان دليل المسألة حديث عقبة، وهو قاصر عن ذلك، يتعين عدم انفساخ البيع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الدليل النبوي فلا مجال للبناء على قصوره، لأن وروده مورد الامتنان في حق المشتري لا يمنع من شموله للمقام بعد كون المشتري مغروراً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يفرض انصرافه لا من جهة قرينة الامتنان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لو فرض عدم انفساخ البيع، ولزوم الثمن على المشتري، فلا مانع من البناء على رجوعه على الغار الخادع له بالمثل أو القيمة في هذه الصورة وصورة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دلّ على عموم ضمان الغار الخادع، وقد تقدم في المسألة التاسعة عشرة من الفصل الثاني في شروط المتعاقدين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الشرائع، وفي الجواهر أنه لا خلاف فيه بناءً على أن الملك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المتعين، لأن الظاهر أن الانفساخ إنما يكون من حين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سبق منا أنه لا دليل على الانفساخ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أنه مع التلف لا يجب دفع الثمن، وذلك لا ينافي بقاء بقية آثار صحة العقد إذا تحقق موضوعها، ومنها ملكية النماء</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 xml:space="preserve">. </w:t>
      </w:r>
      <w:bookmarkStart w:id="101" w:name="pg14745_237873"/>
    </w:p>
    <w:p>
      <w:pPr>
        <w:pStyle w:val="BookText"/>
        <w:rPr/>
      </w:pPr>
      <w:bookmarkEnd w:id="10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 w:name="__RefHeading___Toc881518_730472459"/>
      <w:bookmarkStart w:id="103" w:name="_Toc34"/>
      <w:bookmarkEnd w:id="102"/>
      <w:r>
        <w:rPr>
          <w:rtl w:val="true"/>
        </w:rPr>
        <w:t>حدوث العيب قبل القبض</w:t>
      </w:r>
      <w:bookmarkEnd w:id="103"/>
    </w:p>
    <w:p>
      <w:pPr>
        <w:pStyle w:val="BookText"/>
        <w:rPr/>
      </w:pPr>
      <w:r>
        <w:rPr>
          <w:rFonts w:ascii="Amiri" w:hAnsi="Amiri" w:eastAsia="Amiri" w:cs="Amiri"/>
          <w:color w:val="111111"/>
          <w:sz w:val="28"/>
          <w:sz w:val="28"/>
          <w:szCs w:val="28"/>
          <w:rtl w:val="true"/>
          <w:lang w:bidi="ar-SA"/>
        </w:rPr>
        <w:t xml:space="preserve">ولو حدث في المبيع عيب قبل القبض كان للمشتري الرد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ثبوت الأرش له قولان كما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السادسة والخمسين من الفصل الرابع في الخيار، وأشرنا هناك إلى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أنه كما يكون مقتضى البيع تسليم المبيع، كذلك مقتضاه تسليمه سالماً على النحو الذي كان عليه حين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السادسة والخمسين من الفصل الرابع في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تقدم في المسألة الخمسين من الفصل المذكور يظهر عدم ابتنائه على استفادة ذلك من نصوص خيار العيب، لظهورها في العيب الحاصل حين البيع، بل على ما تقدم في مسألتنا هذه من أن تلف المبيع قبل قبضه من مال البائع، وأنه حيث لا يراد به ضمان البائع للمبيع بالمثل أو القيمة، بل عدم استحقاقه الثمن على المشتري المساوق عملاً لانفساخ البيع، فهو كما يقتضي تحمل البائع لدرك المبيع بالنحو المذكور مع تلفه بتمامه يقتضي تحمله درك النقص الحاصل فيه مما يوجب نقص ماليته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واستفادة ذلك عرفاً من النص الوارد في المقام قريبة جداً، لأن النص المذكور وإن ورد في تلف تمام المبيع دون جزئه، فضلاً عن وصفه الذي لا يقابل بجزء من الثمن، إلا أن المستفاد عرفاً من الحكم بأن تلف المبيع قبل القبض من مال البائع عموم ذلك للنقص الوارد عليه بلحاظ أجزائه وصفاته، فبعد فرض كون الصفة ذات مالية، فتحمل البائع لنقصها وصيرورتها في ماله بالنحو الذي يكون مع تلف المبيع بتمامه مستلزم لأن ينقص من الثمن بنسبة قيمة الوصف لقيمة العيب، وهو عين الأرش الثابت في مورد خيار العيب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يختلف عنه بأمور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استحقاق الأرش هنا يكون هو اللازم بدواً، ويكون من عين الثمن، لعدم سلامة بعض المبيع، نظير مورد تبعض الصفقة، بخلافه هناك، حيث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جملة فتلف بعضها قبل القبض انفسخ البيع بالنسبة إلى التالف، ورجع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يخصه من 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له الخيار</w:t>
      </w:r>
    </w:p>
    <w:p>
      <w:pPr>
        <w:pStyle w:val="BookText"/>
        <w:rPr/>
      </w:pPr>
      <w:r>
        <w:rPr>
          <w:rFonts w:ascii="Amiri" w:hAnsi="Amiri" w:eastAsia="Amiri" w:cs="Amiri"/>
          <w:color w:val="111111"/>
          <w:sz w:val="28"/>
          <w:sz w:val="28"/>
          <w:szCs w:val="28"/>
          <w:rtl w:val="true"/>
          <w:lang w:bidi="ar-SA"/>
        </w:rPr>
        <w:t>سبق ملك البائع لتمام الثمن، لعدم مقابلة وصف الصحة والسلامة بشيء منه، وإنما يثبت الأرش بحكم الشارع تعبداً، إما تخييراً بينه وبين الفسخ، كما هو المشهور، أو عند حصول أحد موانع الرد، كما هو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يتعين هنا البناء على تخيير المشتري بين الاكتفاء بالأرش الثابت له بدواً والفسخ في تمام البيع، لما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الأرش هناك، حيث سبق أن المشتري لا يستحقه إلا أن يختاره، كما هو المشهور، أو إلا أن يتعذر الرد، كما هو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المشتري إذا اختار الأرش كان للبائع الخيار لتبعض الصفقة في حقه بالإضافة إلى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الأرش في خيار العيب، حيث يظهر من سكوت نصوصه عن الخيار عدم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ولو كان حدوث العيب بفعل البائع، أو بفعل أجنبي يمكن الرجوع إليه، تعين عدم تبعض الثمن، بل ضمان العيب بنسبته للمبيع بلحاظ قيمته الواقعية عملاً بالقاعدة بعد قصور النص في المقام عن ذلك، نظير ما تقدم في إتلاف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يكون للمشتري الخيار، لعدم تحقق مقتضى البيع، وهو تسليم المبيع سالماً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حدوثه بفعل المشتري فلا يمنع من استحقاق البائع لتمام الثمن، لقصور النص في المقام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خيار حينئذٍ، لعدم خروج البائع عن مقتضى العقد بعد استناد تعذر تسليم المبيع سالماً للمشتري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بذلك جماعة بنحو يظهر من بعضهم المفروغية عنه، ونفى الخلاف والإشكال فيه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علل في كلام غير واحد بصدق المبيع على التالف، فيدخل في إطلاق النص</w:t>
      </w:r>
      <w:r>
        <w:rPr>
          <w:rFonts w:eastAsia="Amiri" w:cs="Amiri" w:ascii="Amiri" w:hAnsi="Amiri"/>
          <w:color w:val="111111"/>
          <w:sz w:val="28"/>
          <w:szCs w:val="28"/>
          <w:rtl w:val="true"/>
          <w:lang w:bidi="ar-SA"/>
        </w:rPr>
        <w:t xml:space="preserve">. </w:t>
      </w:r>
      <w:bookmarkStart w:id="104" w:name="pg14745_237875"/>
    </w:p>
    <w:p>
      <w:pPr>
        <w:pStyle w:val="BookText"/>
        <w:rPr/>
      </w:pPr>
      <w:bookmarkEnd w:id="10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 w:name="__RefHeading___Toc881520_730472459"/>
      <w:bookmarkStart w:id="106" w:name="_Toc35"/>
      <w:bookmarkEnd w:id="105"/>
      <w:r>
        <w:rPr>
          <w:rtl w:val="true"/>
        </w:rPr>
        <w:t>الكلام في تفريغ المبيع</w:t>
      </w:r>
      <w:bookmarkEnd w:id="106"/>
    </w:p>
    <w:p>
      <w:pPr>
        <w:pStyle w:val="BookText"/>
        <w:rPr/>
      </w:pPr>
      <w:r>
        <w:rPr>
          <w:rFonts w:ascii="Amiri" w:hAnsi="Amiri" w:eastAsia="Amiri" w:cs="Amiri"/>
          <w:color w:val="111111"/>
          <w:sz w:val="28"/>
          <w:sz w:val="28"/>
          <w:szCs w:val="28"/>
          <w:rtl w:val="true"/>
          <w:lang w:bidi="ar-SA"/>
        </w:rPr>
        <w:t xml:space="preserve">في الباقي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البائع تفريغ المبيع عما كان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متاع أو غيره، حتى إنه لو كان مشغولاً بزرع حان وقت حصاده وجب إزالته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كان للزرع عروق تضر بالانتفاع بالأرض أو كان في الأرض</w:t>
      </w:r>
    </w:p>
    <w:p>
      <w:pPr>
        <w:pStyle w:val="BookText"/>
        <w:rPr/>
      </w:pPr>
      <w:r>
        <w:rPr>
          <w:rFonts w:ascii="Amiri" w:hAnsi="Amiri" w:eastAsia="Amiri" w:cs="Amiri"/>
          <w:color w:val="111111"/>
          <w:sz w:val="28"/>
          <w:sz w:val="28"/>
          <w:szCs w:val="28"/>
          <w:rtl w:val="true"/>
          <w:lang w:bidi="ar-SA"/>
        </w:rPr>
        <w:t>لكن المبيع عرفاً هو الجملة التي يقع عليها العقد، وانحلالها إلى أجزائها لا يوجب تعدد البيع ولا المبيع عرفاً، كما تقدم نظيره مكرراً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 مجال لدعوى عموم النص، خصوصاً حديث عقبة الذي تقدم أنه عمدة الدليل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يتعين ابتناؤه على ما تقدم في العيب، فإن تم، وإلا تعين العمل فيه على مقتضى القاعدة من استحقاق البائع الثمن بتمامه، وعدم ضمانه للتالف مع عدم التفريط منه، ومع تفريطه يضمنه ببدله من المثل أو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لتبعض الصفقة عليه في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ثبوت الخيار للبائع أيضاً، لتبعض الصفقة عليه في الثمن، نظير ما تقدم في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عدم ثبوت الخيار المذكور في حق كل منهما لو كان هو المتلف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بذلك غير واحد بنحو يظهر منهم المفروغية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ذلك مقتضى البيع، إذ لما كان الغرض من البيع نوعاً انتفاع المشتري بالمبيع على أي وجه أراد، وانتفاع البائع بالثمن كذلك، وكان إشغال أحدهما مانعاً من ذلك، فكما كان مقتضى إطلاق البيع تسليم لكل منهما كان مقتضاه تسليمهما مفرغين، ولا يخرج عن ذلك إلا بقرينة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ووضوح ذلك يغني عن إطالة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جريان ذلك في الثمن لو كان مما من شأنه الإشغال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عدم تعرضهم لذلك فيه لغلبة كونه من النقد الذي لا يقبل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الشرائع</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لعين ما سبق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حجارة مدفونة وجب إزالتها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وتسوية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كان شيء لا يمكن فراغ المبيع منه إلا بتخريب شيء من الأبنية وجب أصلاحه وتعمير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الشرائع، وفي المسالك أنه لا 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 يتضح اقتضاء إطلاق البيع الإزالة، خصوصاً في عروق الزرع التي ليس من شأن البائع الانتفاع بها بل قد يكون مقتضى إطلاق البيع إعراض البائع عنها، وإقدام المشتري على الرضا بالنقص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والمحكّم في ذلك قرائن الأحوال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لوجوب تسليم المبيع إليه متمكناً من الانتفاع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 إذ مع عدم تسوية الأرض يمكن للمشتري الانتفاع بها ولو بأن يسويها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لو كانت الحفر في الأرض حين البيع لم يجب على البائع تسويتها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الأولى تعليل الحكم بأنه نقص أدخله على الأرض، فيجب عليه تداركه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ذلك يشكل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تدارك النقص لا يكون بتسوية الحفر، بل بدفع أرشه، وهو فرق ما بين التام والناقص، كما صرح به في المسالك وذكره في الدروس فيما لو لزم من التفريغ هدم حائط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نظير ما لو أمرض الدابة أو فتق الخياطة، حيث يجب دفع الأرش المذكور، لا مداواة الدابة وإرجاع الخياطة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منا نظير ذلك في المسألة الثلاثين من الفصل الرابع في الخيار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إلحاق بعض صور تغيير حال المبيع بالمثلي فيجب إرجاعه على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وإلحاق بعض صوره بالقيمي فيجب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يتضح وجهه ولعله لذا قال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ألحق مطلقاً بالقيمي كان له وجه</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إذا لم يكن الحدث في الملك موجباً لعيب فيه يتدارك بقيمة فقد يكون مقتضى العدل لزوم إزالة أثره إذا أمكن، فمن نقل متاع شخص من مكان لآخر يجب عليه إرجاعه لمكانه الذي كان فيه، ومن نشر ثوباً لغيره كان مطوياً يجب عليه طيه كما كان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البناء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كان الزرع لم يحن وقت حصاده جاز لمالكه إبقاؤه إلى وقته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التدارك بأي وجه كان إنما يجب إذا لم يكن ملك المالك للعين التي حصل النقص فيها مبنياً على حصول النقص المذكور، كما هو الحال فيمن زرع في ملك غيره عمداً أو خطأ، وفيما إذا فسخ من له الخيار بيع الأرض بعد زرع المشتري فيها كما تقدم في فروع خيار الغبن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مجال للبناء عليه في مثل المقام، حيث أقدم المشتري على شراء الأرض المزروعة على أن للزارع أو عليه قلع زرعه بنحو يوجب حدوث الحفر فيها، فإن إقدامه على الشراء مستلزم لرضاه بتعرضها لذلك، ولا وجه معه لتحمل البائع درك الحدث الذي يحدث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يشترط ذلك صريحاً حين العقد، فيتعين العمل على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يكن الحدث متوقعاً، بحيث يبتني البيع عليه، تعين تحمل دركه، على الكلام المتقدم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كانت الدار المبيعة مشغولة بمتاع يتخيل إمكان خروجه منها من دون تخريب فيها توقفه على التخريب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أنه قد يثبت الخيار حينئذٍ للمشتري، لعدم تسلمه للمبيع على النحو الذي يقتضيه البيع وقد أقدم هو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ثبوت الخيار للبائع أيضاً لو طلب المشتري الدرك، لخروج ذلك عما أقدم عليه وابتنى عليه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الحال فيه مما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يكن قد أحصد وجب الصبر إلى أوانه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للمشتري الخيار إن لم يكن المشتري عالماً به للضرر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وسبقه إلى ذلك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إقدام البائع على بيع الأرض بنحو الإطلاق من دون اشتراط تأخير الزرع إلى أوان حصاده ملزم له بتحمل ضرر إزالة الزرع قبل أوانه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صرح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إزالة ما لم يحن وقت حصاده</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إذا كان هو أيضاً جاهلاً بوجود الزرع فحيث لا </w:t>
      </w:r>
      <w:bookmarkStart w:id="107" w:name="pg14745_237878"/>
    </w:p>
    <w:p>
      <w:pPr>
        <w:pStyle w:val="Heading3"/>
        <w:numPr>
          <w:ilvl w:val="2"/>
          <w:numId w:val="1"/>
        </w:numPr>
        <w:rPr/>
      </w:pPr>
      <w:bookmarkStart w:id="108" w:name="__RefHeading___Toc881522_730472459"/>
      <w:bookmarkStart w:id="109" w:name="_Toc36"/>
      <w:bookmarkEnd w:id="107"/>
      <w:bookmarkEnd w:id="108"/>
      <w:r>
        <w:rPr>
          <w:rtl w:val="true"/>
        </w:rPr>
        <w:t>البيع قبل القبض</w:t>
      </w:r>
      <w:bookmarkEnd w:id="109"/>
    </w:p>
    <w:p>
      <w:pPr>
        <w:pStyle w:val="BookText"/>
        <w:rPr/>
      </w:pPr>
      <w:r>
        <w:rPr>
          <w:rFonts w:ascii="Amiri" w:hAnsi="Amiri" w:eastAsia="Amiri" w:cs="Amiri"/>
          <w:color w:val="111111"/>
          <w:sz w:val="28"/>
          <w:sz w:val="28"/>
          <w:szCs w:val="28"/>
          <w:rtl w:val="true"/>
          <w:lang w:bidi="ar-SA"/>
        </w:rPr>
        <w:t xml:space="preserve">وعليه الأجرة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اشترى شيئاً ولم يقبضه فإن كان مما لا يكال ولا يوزن جاز بيعه قبل قبضه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إذا كان مما يكال أو يوزن، وكان البيع</w:t>
      </w:r>
    </w:p>
    <w:p>
      <w:pPr>
        <w:pStyle w:val="BookText"/>
        <w:rPr/>
      </w:pPr>
      <w:r>
        <w:rPr>
          <w:rFonts w:ascii="Amiri" w:hAnsi="Amiri" w:eastAsia="Amiri" w:cs="Amiri"/>
          <w:color w:val="111111"/>
          <w:sz w:val="28"/>
          <w:sz w:val="28"/>
          <w:szCs w:val="28"/>
          <w:rtl w:val="true"/>
          <w:lang w:bidi="ar-SA"/>
        </w:rPr>
        <w:t>إقدام منه على تحمل الضرر يتجه إعمال قاعدة نفي الضرر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للمشتري الخيار وإن لم يتضرر بتأخير حصاد الزرع، لظهور المبيع على خلاف ما أقدم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اختار الفسخ فسخ، وإلا وجب عليه انتظار الزرع، دفعاً لضرر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أضرّ به أيضاً الانتظار جرى حكم تزاحم الضررين الذي تقدم في المسألة الثلاثين من الفصل الرابع في أحكام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ذلك ما إذا اعتقد البائع خطأ بلوغ الزرع وأنه قد آن حصاده، أو اشترط بقاءه مدة معينة لاعتقاد بلوغ الزرع فيها فلم يبلغ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لعدم إقدامه على الضرر أيضاً، لتقصر قاعدة الضرر عن الجريان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كان مقتضى إطلاق البيع هو الإزالة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لم يكن كذلك، خرج عن محل الكلام، كما لو كان علمهما بعدم بلوغ الزرع قرينة على اشتراط إبقائه إلى أوان بلوغه بعد فرض عدم دخوله في بيع الأرض تبعاً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وقرائن الأحوال كثيراً ما تتحكم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سبق يظهر الحال في ذلك، فإنه مع علم البائع بحال الزرع وجهل المشتري به يتعين حصده وإزالته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يرضى المشتري ببقائه مجاناً أو بأجرة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علمهما بحاله، بحيث يكون قرينة على ابتناء البيع على إبقائه، يتعين إبقاؤه مجاناً، نظير ما سبق فيما لو بيعت الأرض دون الشجر الذي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تشرط الأجرة عند البيع ولو ضمناً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جمهور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التحرير والدروس الإجماع عليه، بل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إجماعاً بقسميه</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ويقتضيه النصوص الكثيرة، كصحيح أبي حمزة عن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اشترى متاعاً ليس فيه كيل ولا وزن أيبيعه قبل أن يقبضه‌؟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قوم اشتروا بزاً، فاشتركوا فيه جميعاً ولم يقسموه، أيصلح لأحد منهم بيع بزه قبل أن يقبضه‌؟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ليس بمنزلة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الطعام يكال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وغيرهما مما يأتي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بعض ما يتعلق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وفي التذكرة عن بعض علمائنا المنع من بيع ما لم يقبض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تمت النسبة فكأنه لإطلاق ما تضمن النهي عن بيع ما لم يقبض، كموثق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من أصحابه والياً،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بعثتك إلى أهل الله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مكة فانههم عن بيع ما لم يقبض، وعن شرطين في بيع، وعن ربح ما لم يضمن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لابد من الخروج عنه بما تقدم وغيره من النصوص الكثيرة الدالة على جواز بيع ما لم يقبض في الجملة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ويأتي بعضها، بنحو يلزم بتخصيصه، أو حمله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استدل عليه بما تضمن النهي عن بيع ما ليس عندك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مقتضاه عدم جواز بيع الغائب وإن كان قد قبض ولا بيع السلف ولا بيع الكلي معجلاً إذا لم يكن عنده منه شيء، وحيث لا مجال للبناء على ذلك تعين حمل المضمون المذكور على النهي عن بيع ما لم يملك، على ما تقدم عند الكلام في القدرة على التسليم من شروط العوضين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العقود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العقود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العقود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العقود</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العقود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وباب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العقود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برأس المال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في الجملة في التحرير والمسالك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داخل في إطلاق من أجاز البيع قبل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لصحيح منصور بن حازم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اشتريت متاعاً فيه كيل أو وزن فلا تبعه حتى تقبضه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توليه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يكن فيه كيل ولا وزن فبعه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ونحوه بل عينه معتبره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وصحيح علي بن جعفر عن أخيه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سأل أخاه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يشتري الطعام أيصلح بيعه قبل أن يقبضه‌؟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ربح لم يصلح حتى يقبض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يوليه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وسألته عن الرجل يشتري الطعام أيحل له أن يولي منه قبل أن يقبضه‌؟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يربح عليه شيئاً فلا بأس، فإن ربح فلا بيع حتى يقبضه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وصحيح معاوية بن وهب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يبيع البيع قبل أن يقبضه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كيل أو وزن فلا تبعه حتى تكيله أو تزنه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توليه الذي قام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الإشكال فيما في المبسوط والخلاف والمهذب والوسيلة وغيرها من إطلاق عدم جواز بيع الطعام قبل أن يقبض مدعياً في الأولين الإجماع عليه وإطلاق جواز بيع غير الطعام قبل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يظهر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المعيار في التفصيل على الطعام وغيره، لا على المكيل والموزون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المنع من البيع مع عدم القبض ولو مع التولية وعدم الربح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وكلاهما لا يناسب 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ذكر في الجواهر أنهما معاً هما المعروفان بين القائلين بالمنع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مقتضى صحيحي منصور ومعاوية وغيرهما اختصاص الجواز بالتولية، فلا يجوز البيع مع المرابحة والمواضعة، بل ولا المساومة مطلقاً برأس المال كان البيع أم بربح أم بوضيعة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ذيل صحيح علي بن جعفر عموم الجواز لجميع صور عدم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العقود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العقود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العقود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لو كان بربح ففيه قولان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أحوطهما المنع إذا باعه على غير البائع،</w:t>
      </w:r>
    </w:p>
    <w:p>
      <w:pPr>
        <w:pStyle w:val="BookText"/>
        <w:rPr/>
      </w:pPr>
      <w:r>
        <w:rPr>
          <w:rFonts w:ascii="Amiri" w:hAnsi="Amiri" w:eastAsia="Amiri" w:cs="Amiri"/>
          <w:color w:val="111111"/>
          <w:sz w:val="28"/>
          <w:sz w:val="28"/>
          <w:szCs w:val="28"/>
          <w:rtl w:val="true"/>
          <w:lang w:bidi="ar-SA"/>
        </w:rPr>
        <w:t>الربح من المساومة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الجمع بينه وبينها تحكيم الثاني، لأن السؤال فيه عن التولية، والعدول في الجواب إلى عدم الربح، موجب لقوة ظهوره في عدم خصوصية التولية في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اشترى طعاماً ثم باعه قبل أن يكيله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يعجبني أن يبيع كيلاً أو وزناً قبل أن يكيله أو يزنه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يوليه كما اشتراه إذا لم يربح فيه أو يضع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من شيء عنده ليس بكيل ولا وزن فلا بأس أن يبيعه قبل أن يقبضه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ومقتضاه إلحاق الوضيعة بالربح في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وصدره وإن تضمن اشتراط الكيل والوزن، إلا أن ذيله شاهد بأن ذكر الكيل والوزن من أجل ملازمتهما للقبض، فيكون مما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يعجبني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ظاهراً في الحرمة، إلا أنه إما أن يحمل عليها بقرينة النصوص الظاهرة فيها، أو تحمل على الكراهة من أجله وأجل غيره مما يأتي الكلام فيه، وإلا فاحتمال اختلاف الحكم لاختلاف الموضوع من جهة إضافة الوضيعة غير وارد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يبق إلا ضعف سنده، لأن في طريقه علي بن أبي حمزة البطائني، فإنه وإن تكرر منا أن الظاهر رواية الأصحاب عنه قبل انحرافه، لمباينتهم له بعد ذلك، إلا أن ذلك قد لا يجري في مثل هذه الرواية، حيث كان الراوي عنه فيها القاسم بن محمد الجوهري الذي هو واقفي مثله وإن كان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المظنون قوياً أن رواية أصحابنا إنما كانت لرواياته وكتبه التي عرفت عنه قبل انحرافه حتى لو كانت بتوسط أمثاله من الواقفة، لشدة موقفهم ضده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فالمنع هو المستفاد ممن سبق على اختلافهم في عموم المنع وخصوصه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العقود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المقنعة أنه مكروه من دون أن يفسد به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صرح بالكراهية في النهاية والشرائع والدروس واللمعة وغيرها، وفي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المشهور بين متأخري الأصحاب نقلاً وتحصيلاً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ذلك للجمع بين النصوص المتقدمة ونصوص أخر يستفاد منها الجواز، كخبر خالد بن 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 الطعام من الرجل، ثم أبيعه من رجل آخر قبل أن أكتاله،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وكيلك حتى يشهد كيله إذا قبضته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وخبر جميل بن دراج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يشتري الطعام ثم يبيعه قبل أن يقبضه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ويوكل الرجل المشتري منه بقبضه وكيله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ومعتبر الحلبي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يشتري الثمرة، ثم يبيعها قبل أن يأخذها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إن وجد بها ربحاً فليبع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المناسب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بصير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يعجبني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ولصحيح الحلبي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 في الرجل يبتاع الطعام ثم يبيعه قبل أن يكال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له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أو عينه صحيح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الثلاثة الأخيرة لا ظهور لها في الكراهة، بحيث يخرج بها عن ظهور النصوص الأول في الحرمة، بل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الحرمة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أنها لا تأبى الحمل على الكراهة لو دل عليه دليل خاص، وليس ذلك محل للكلام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معتبر الحلبي وارد في شراء الثمرة، والظاهر منه شراؤها وهي على الشجر، ولاسيما بملاحظة سياق الحديث في الفقيه، وهي حينئذ من غير المكيل والموزون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أقل من عدم إحراز كونها من المكيل أو الموزون، لتكون مما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يبق إلا خبر خالد وجميل، لأن الطعام من المكيل والموزون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حملهما على التولية جمعاً مع النصوص الأول أولى من حمل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العقود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العقود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العقود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العقود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العقود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تلك النصوص لأجلهما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يتضح وجه 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أن البيع برأس المال من دون زيادة ولا نقيصة أو من دون ربح وإن لم يكن نادراً، إلا أن التقييد به يحتاج إلى عناية، لأن طبيعة البيع في التجارة يبتني على الاسترباح، فحمل إطلاق البيع في الخبرين على خصوص صورة عدم الربح بعيد في نفسه، وليس كذلك حمل النهي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يستبعد في خصوص المقام بلحاظ كثرة النصوص المتضمنة للنهي عن البيع قبل القبض وإن اختلفت في الإطلاق والتقييد، وظهور الاهتمام في بعضها بالحكم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 كلا الجمعين بعيداً في نفسه، وإن لم يبلغ حدّ التعذر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ضعف الخبرين سنداً، فالخروج بهما عن ظهور نصوص المنع في الحرمة لا يخلو عن إشكال، كما نبه لذلك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ذلك قد يهون بلحاظ ظهور حال الكليني في الاعتماد على خبر جميل، وظهور حال الصدوق في الفقيه الاعتماد على خبر خالد بن حجاج، لذكرهما لهما في الباب المناسب، مع بنائهما على صحة أخبار كتابيهما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الصدوق في المقنع وإن أفتى أولاً بتحريم بيع الطعام قبل القبض، إلا أنه قال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 في حديث أنه لا بأس أن يشتري الطعام ثم يبيعه قبل أن يقبضه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يظهر منه التراجع عن الفتوى المذكورة من أجل الحديث المذكور ولو بالتوقف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عرفت من الشيخين في المقنعة والنهاية الفتوى بالكراهة، ولا يبعد كفاية ذلك في جبر ضعف الخبرين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مع شهرة التعويل عليهما من عصر المحقق إلى عصورنا</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أضاف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أن الحمل على الكراهة يستلزم ارتفاع الكراهة في التولية بمقتضى نصوص استثنائها،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 الظاهر عدم الخلاف في الكراهة فيها أيضاً بين أرباب هذا القول وإن كانت أخف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أما إذا باعه على البائع فالظاهر جوازه مطلقاً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وكذا إذا ملك شيئاً</w:t>
      </w:r>
    </w:p>
    <w:p>
      <w:pPr>
        <w:pStyle w:val="BookText"/>
        <w:rPr/>
      </w:pPr>
      <w:r>
        <w:rPr>
          <w:rFonts w:ascii="Amiri" w:hAnsi="Amiri" w:eastAsia="Amiri" w:cs="Amiri"/>
          <w:color w:val="111111"/>
          <w:sz w:val="28"/>
          <w:sz w:val="28"/>
          <w:szCs w:val="28"/>
          <w:rtl w:val="true"/>
          <w:lang w:bidi="ar-SA"/>
        </w:rPr>
        <w:t>وكأنه يشير إلى مثل الشهيد، حيث قال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الأقرب الكراهية في بيع المكيل والموزون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وتتأكد في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وآكد منه إذا باعه بربح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الجمع بين النصوص بتأكد الكراهة شايع بين الفقهاء، وهو مقبول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حمل النهي في النصوص على التحريم تعين الجمع بينها بالتخصيص، ولا يبقى دليل على الكراهة في مورد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حمل على الكراهة بقرينة الخبرين فلا ملزم بالتخصيص، بل يتعين إبقاء النصوص على إطلاقها والجمع بينها باختلاف مراتب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 ينهض ما ذكره باستبعاد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والعمدة 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استظهر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الخلاف هنا هو بيع غير المقبوض على غير البائع، كما يستفاد من ذكر القائلين بالجواز في السلف والقائلين بالتحريم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التذكرة أن القائلين بجواز بيع ما لم يقبض على غير البائع قالوا بجواز بيعه على البائع، والقائلين بالمنع من بيعه على غير البائع اختلفوا في جواز بيعه على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على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بانصراف إطلاقات المنع عن بيعه على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تضمن جواز بيع ما يسلف فيه على بايعه إذا لم يكن عنده حين حلول أجله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 الأول بأن الانصراف لو تم بدوي ليس له منشأ ارتكازي، فلا مجال لرفع اليد به عن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بأن للسلف أحكامه الخاصة به، فيصعب إلغاء خصوصية مورده خصوصاً في مثل هذا الحكم التعبدي المخالف للقاعدة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يتعين استثناء بيع أحد الشركاء حصته في المبيع لشريكه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يبيع الطعام أو الثمرة وقد كان اشتراها ولم يقبضها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السلف</w:t>
      </w:r>
      <w:r>
        <w:rPr>
          <w:rFonts w:eastAsia="Amiri" w:cs="Amiri" w:ascii="Amiri" w:hAnsi="Amiri"/>
          <w:color w:val="111111"/>
          <w:sz w:val="28"/>
          <w:szCs w:val="28"/>
          <w:rtl w:val="true"/>
          <w:lang w:bidi="ar-SA"/>
        </w:rPr>
        <w:t xml:space="preserve">. </w:t>
      </w:r>
      <w:bookmarkStart w:id="110" w:name="pg14745_237885"/>
    </w:p>
    <w:p>
      <w:pPr>
        <w:pStyle w:val="BookText"/>
        <w:rPr/>
      </w:pPr>
      <w:bookmarkEnd w:id="11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 w:name="__RefHeading___Toc881524_730472459"/>
      <w:bookmarkStart w:id="112" w:name="_Toc37"/>
      <w:bookmarkEnd w:id="111"/>
      <w:r>
        <w:rPr>
          <w:rtl w:val="true"/>
        </w:rPr>
        <w:t>جواز البيع قبل القبض فيما ملك بغير الشراء</w:t>
      </w:r>
      <w:bookmarkEnd w:id="112"/>
    </w:p>
    <w:p>
      <w:pPr>
        <w:pStyle w:val="BookText"/>
        <w:rPr/>
      </w:pPr>
      <w:r>
        <w:rPr>
          <w:rFonts w:ascii="Amiri" w:hAnsi="Amiri" w:eastAsia="Amiri" w:cs="Amiri"/>
          <w:color w:val="111111"/>
          <w:sz w:val="28"/>
          <w:sz w:val="28"/>
          <w:szCs w:val="28"/>
          <w:rtl w:val="true"/>
          <w:lang w:bidi="ar-SA"/>
        </w:rPr>
        <w:t xml:space="preserve">بغير الشراء كالميراث والصداق فإنه يجوز بيعه قبل قبضه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يبعد</w:t>
      </w:r>
    </w:p>
    <w:p>
      <w:pPr>
        <w:pStyle w:val="BookText"/>
        <w:rPr/>
      </w:pPr>
      <w:r>
        <w:rPr>
          <w:rFonts w:ascii="Amiri" w:hAnsi="Amiri" w:eastAsia="Amiri" w:cs="Amiri"/>
          <w:color w:val="111111"/>
          <w:sz w:val="28"/>
          <w:sz w:val="28"/>
          <w:szCs w:val="28"/>
          <w:rtl w:val="true"/>
          <w:lang w:bidi="ar-SA"/>
        </w:rPr>
        <w:t>يقبضها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معه قوم يشاركهم، فيخرجه بعضهم من نصيبه من شركته بربح أو يوليه بعضهم فلا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صريح في الاستثناء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يتضح لنا فعلاً الوجه في إهمالهم التعرض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يستثنى أيضاً تشريك المشتري لغيره فيما اشتراه لخبر إسحاق المدائني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القوم يدخلون السفينة يشترون الطعام فيتساومون بها، ثم يشتريه رجل منهم، فيسألونه فيعطيهم ما يريدون من الطعام، فيكون صاحب الطعام هو الذي يدفعه إليه ويقبض الثمن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أراهم إلا وقد شركوه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كالصريح في أن الذي يشتريه رجل واحد، ثم يبيع بعضه عليهم قبل أن يقبضه، وإنما يقبضونه من البائع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مع الإشكال في سنده، لعدم توثيق إسحاق، مطلق قابل للحمل على عدم ربح المشتري الأول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قريب جداً، حيث يقرب في مورده كون شراء الأول مقدمة لإشراكهم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يتعين تحكيم ما تضمن المنع من الربح مع البيع قبل القبض، والاقتصار على الاستثناء الأول لا 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بل ربما ظهر من بعضهم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فيه عمومات نفوذ العقود والتجارة بعد اختصاص النصوص السابقة بالشراء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تقدم إطلاق النهي عن بيع ما لم يقبض في موثق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من القريب حمله على خصوص ما ملك بالشراء بقرينة النصوص المصرحة باختصاص المنع بالمكيل والموزون وبما إذا كان البيع بربح، حيث لا يكون الكيل والوزن شرطاً في غير الشراء، ولا يكون الربح إلا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العقود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العقود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وقد استثنى في التنقيح ما إذا كان الموروث قد ملكه بالشراء ولم يقبضه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استشكل فيه في مفتاح الكرامة بظهور النصوص المانعة في منع المشتري من بيع ما لم يقبضه، لا بيع غيره ممن يترتب ملكه على شرائه، كالوارث، والزوجة إذا كان المشتري قد أصدقها ما اشتراه قبل قبضه، والمختلعة إذا كان المشتري قد جعل ما اشتراه عوض خلعها قبل قبضه، بناءً على ما يأتي من جواز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لذا قوّى في الإيضاح وغيره الجواز، وظاهر القواعد التردد والإشكال، وإن كان ظاهر التذكرة المفروغية عن عموم المنع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فما ذكره في مفتاح الكرامة وإن كان متيناً في الجملة، إلا أن المناسبات الارتكازية قاضية بأن الملكية المتفرعة على الملكية السابقة لا تقتضي سلطنة زائدة على ما اقتضته الملكية السابقة، خصوصاً ملكية الوارث التي هي ارتكازاً بقاء لملكية المورث، لا مباينة لها مترتبة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مع إطلاق النهي عن بيع ما لم يقبض في موثق عمار، فإنه وإن سبق حمله على خصوص ما ملك بالشراء، إلا أن من القريب عمومه لبيع غير المشتري ممن تترتب ملكيته على ملكيته إذا لم يتحقق القبض الذي هو من توابع الشراء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يشكل استفادة البناء على عدم اعتبار القبض في المقام ممن أطلق عدم اعتبار القبض في صحة بيع ما ملك بغير الشراء كالميراث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لقرب كون نظرهم للقبض الذي يقتضيه السبب المملك كالميراث من دون نظر للقبض الذي يقتضيه الشراء السابق على السبب المملك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فما ذكره في التنقيح لا يخلو عن وجه وعليه جرى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محتاجاً لمزيد من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يشكل ما ذكره أيضاً من أنه لو اشترى من مورثه، ثم مات البائع قبل قبضه، والمشتري وارث لجميع ماله، فإنه أيضاً يجوز بيعه قبل قبضه، لأنه بحكم المقبوض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لم يتضح الوجه في كون الميراث بمنزلة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أن المال المذكور لم يورث، لسبق ملكه بالشراء، وإنما الموروث غيره</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اختصاص المنع حرمة أو كراهة بالبيع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بجعله صداقاً أو أجرة قبل قبضه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نسبه لظاهر الأصحاب في التنقيح،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وكاد يكون إجماعاً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وجعله الأقرب في التذكرة، وهو الظاهر من جامع المقاصد، ونفى الإشكال فيه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المتعين، عملاً بعمومات الصحة بعد اختصاص أدلة المنع بالبيع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المبسوط المنع من الإجارة والمكاتبة، لأنهما نوع من البيوع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بمباينتهما للبيع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يشبه المبيع فيهما هو المنفعة والعبد، وهما ليسا طعاماً، ولا مكيلاً ولا موزوناً، فيخرجان عن موضوع المنع من بيع ما لم يقبض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يظهر منه في كتاب الحوالة ومن غيره من تعميم موضوع المنع لمطلق المعاوضة، حيث لا يتضح وجهه بعد اختصاص النصوص بالبيع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يدعى إلغاء خصوصيته عرفاً، وفهم العموم من النصوص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بقي في المقام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عموم محل الكلام لما إذا كان المبيع كلياً، فيكره أو يحرم على المشتري بيعه قبل قبضه، لأن الكلي وإن امتنع قبضه بنفسه، إلا أن قبض الفرد منه وفاء له يصحح نسبة القبض له عرفاً، بحيث يكون مشمولاً لنصوص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يجري المنع حرمة أو كراهة في الثمن، فيمنع من بيعه قبل قبضه إن كان مكيلاً أو موزوناً، أو لا؟ قد يقال بالثاني، لاختصاص نصوص المنع بالمبيع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يبعد إلحاق الثمن به عرفاً، كما جروا عليه في كثير من الموارد، ومنها ما تقدم من أن تلفه قبل القبض من مال المشتري، لنظير ما تقدم هناك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المعيار هنا على القبض، الذي عرفت أنه الأخذ، لأنه هو الذي تضمنته النصوص السابقة</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تضمن بعض النصوص المنع من بيع المكيل قبل كيله، </w:t>
      </w:r>
    </w:p>
    <w:p>
      <w:pPr>
        <w:pStyle w:val="BookText"/>
        <w:rPr/>
      </w:pPr>
      <w:r>
        <w:rPr>
          <w:rFonts w:ascii="Amiri" w:hAnsi="Amiri" w:eastAsia="Amiri" w:cs="Amiri"/>
          <w:color w:val="111111"/>
          <w:sz w:val="28"/>
          <w:sz w:val="28"/>
          <w:szCs w:val="28"/>
          <w:rtl w:val="true"/>
          <w:lang w:bidi="ar-SA"/>
        </w:rPr>
        <w:t>كما تقدم في صحاح الحلبي ومعاوية بن وهب ومحمد بن قيس وموثق عبد الرحمن بن أبي عبد الله وخبر أبي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يظهر من بعضهم حملها على توقف القبض في المكيل والموزون شرعاً على كيله أو وزنه، بحيث لا يترتب شيء من أحكام القبض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النصوص المذكورة لا ظهور لها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وغاية ما تدل عليه هو توقف جواز بيع المكيل والموزون على كيله أو وزنه، إما وحده أو مع القبض، من دون أن يكون مأخوذاً في حقيقة القبض شرعاً في هذا الحكم، فضلاً عن سائر أحكام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يقع الكلام في أن المعتبر هو القبض فقط، وأن ذكر الكيل والوزن في النصوص المذكورة عرضاً لملازمتهما له في المكيل والموزون، من دون أن يكونا شرطين بأنفسهما، أو أن المعتبر كلا الأمرين، أو أن المعتبر هو الكيل والوزن فقط، بحيث لو تحققا جاز البيع قبل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يستظهر الأخير من صحيح معاوية بن وهب، لأن اقتصار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 على الكيل والوزن بعد تعرض السائل للقبض وحده ظاهر في أن المعيار في جواز البيع عليهما، دون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مجال للبناء على ذلك بلحاظ النصوص الكثيرة المقتصرة على القبض على اختلافها في العموم والخصوص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ما تضمن منها تصريحاً أو تلويحاً التفصيل بين المكيل والموزون وغيرهما، كصحيح الحلبي المتقدم الوارد في شراء البز وغيره، إذ لا موضوع للتفصيل المذكور لو كان المعتبر هو الكيل والوزن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يدور الأمر بين الوجهين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أن يكون الأقرب هو الوجه الأول بلحاظ كثرة النصوص المقتصر فيها على القبض</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صحيح معاوية بن وهب بعد تعذر العمل بظاهره من كون المعتبر هو الكيل والوزن فقط، لما سبق، فحمله على كون ذكر الكيل والوزن لملازمتهما للقبض المذكور </w:t>
      </w:r>
    </w:p>
    <w:p>
      <w:pPr>
        <w:pStyle w:val="BookText"/>
        <w:rPr/>
      </w:pPr>
      <w:r>
        <w:rPr>
          <w:rFonts w:ascii="Amiri" w:hAnsi="Amiri" w:eastAsia="Amiri" w:cs="Amiri"/>
          <w:color w:val="111111"/>
          <w:sz w:val="28"/>
          <w:sz w:val="28"/>
          <w:szCs w:val="28"/>
          <w:rtl w:val="true"/>
          <w:lang w:bidi="ar-SA"/>
        </w:rPr>
        <w:t>في السؤال، ليكون الجواب مطابقاً للسؤال، أقرب من حمله على اعتبار كلا الأمرين، لما يستلزمه من عدم مناسبة الجواب للسؤال، حيث اقتصر فيه على بيان أمر غير المسؤول عنه مع إهمال الأمر المسؤول عنه من دون إثبات ولا 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مخالف لطريقة أهل اللسان في المحاورات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لا فرق بين الوجهين عملاً بعد ملازمة القبض للكيل والوزن في المكيل والموزون، ليكون الكلام في تعيين أحدهما مثمراً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الثمرة فيما لو كان كيل المبيع أو وزنه سابقين على بيعه، حيث يتوقف بيع المشتري له على قبضه له فقط على الوجه الأول، ولابد فيه معه من إعادة كيله أو وزنه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بأن نصوص المقام المتضمنة للكيل والوزن تنصرف للكيل والوزن الذين يقتضيهما البيع الأول، بنحو يقتضي الاكتفاء بالكيل والوزن السابقين في الفرض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الدروس فيما لو كان لشخص على آخر طعاماً، أنه لو دفع إليه المدين مالاً ليشتري له طعاماً ثم يقبضه لنفسه وفاء عن دينه، ابتنى على الخلاف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 لأن وفاء الدين ليس بيعاً، ليقع الكلام في توقفه على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عموم المنع لتشخيص الكلي قبل القبض وإن لم يناسب ظاهر النص والفتوى، ولاسيما بلحاظ النصوص المفصلة بين التولية وغيرها، إلا أنه لا يبعد عن سياق مجموع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في غاية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أسلفه دراهم في طعام، فلما حل طعامي عليه بعث إليّ بدراهم،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لنفسك طعاماً واستوف حقك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أرى أن تولي ذلك غيرك، ولا تتولى أنت شراءه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موثق عبد الرحمن بن أبي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معه غيره يوفيه 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لكن لم يتضح منهما كون المانع هو عدم قبض المبيع، إذ لو كان هو المانع كفى أن يقبضه الدائن عن صاحب الدراهم أولاً ثم يقبضه لنفسه، بل لعل المانع من مباشرته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السلف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السلف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ذلك بنفسه رفع التهمة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ما في صحيح يعقوب بن شعيب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وسألته عن الرجل يكون له على الآخر أحمال رطب أو تمر، فيبعث إليه فيقتضيه، ثم يعجز الذي له، فيبعث إليه بدنانير،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 بهن واستوف بقية الذي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إذا ائتمنه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ورواه في الوسائل في ذيل صحيح الحلبي المتقدم بنحو يوهم أنه منه حيث يتعين لأجله حمل الأولين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وفي المقام فروع أخرى ذكر جماعة من الأصحاب ابتناءها على الخلاف المتقدم أطال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فيها لا يسعنا استقصاؤها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الكلام فيها مما سبق من اختصاص النهي ببيع المبيع قبل قبضه، دون غيره من أقسام المعاوضة، فضلاً عن النقل والاستيفاء، ودون بيع المملوك بغير البيع، فضلاً عن الاستيفاء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bookmarkStart w:id="113" w:name="pg14745_237891"/>
    </w:p>
    <w:p>
      <w:pPr>
        <w:pStyle w:val="BookText"/>
        <w:rPr/>
      </w:pPr>
      <w:bookmarkEnd w:id="11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4" w:name="__RefHeading___Toc881526_730472459"/>
      <w:bookmarkStart w:id="115" w:name="_Toc38"/>
      <w:bookmarkEnd w:id="114"/>
      <w:r>
        <w:rPr>
          <w:rtl w:val="true"/>
        </w:rPr>
        <w:t>الفصل الثامن</w:t>
      </w:r>
      <w:r>
        <w:rPr>
          <w:rtl w:val="true"/>
        </w:rPr>
        <w:t xml:space="preserve">/ </w:t>
      </w:r>
      <w:r>
        <w:rPr>
          <w:rtl w:val="true"/>
        </w:rPr>
        <w:t>في النقد والنسيية</w:t>
      </w:r>
      <w:bookmarkEnd w:id="115"/>
    </w:p>
    <w:p>
      <w:pPr>
        <w:pStyle w:val="Heading3"/>
        <w:numPr>
          <w:ilvl w:val="2"/>
          <w:numId w:val="1"/>
        </w:numPr>
        <w:rPr/>
      </w:pPr>
      <w:bookmarkStart w:id="116" w:name="__RefHeading___Toc881528_730472459"/>
      <w:bookmarkStart w:id="117" w:name="_Toc39"/>
      <w:bookmarkEnd w:id="116"/>
      <w:r>
        <w:rPr>
          <w:rtl w:val="true"/>
        </w:rPr>
        <w:t>اشارة</w:t>
      </w:r>
      <w:bookmarkEnd w:id="1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باع ولم يشترط تأجيل الثمن كان الثمن حالاً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المفروغية عنه بين الأصحاب، ونفى الخلاف فيه في الغنية والحدائق والرياض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يبتني ما تقدم في أول الكلام في القبض من وجوب تسليم العوضين على كلا المتبايعين عند انتهاء العقد مع عدم اشتراط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ويقتضيه ما تقدم هناك من ابتناء البيع على التسليم والتسلم،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ما استدل به في الحدائق من موثق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اشترى من رجل جارية بثمن مسمى، ثم افترقا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البيع والثمن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لم يكونا اشترطا فهو نقد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أن اشتراط التعجيل يكون مؤكداً لمقتضى العقد، من دون أن يترتب عليه أثر آخر، كما صرح بذلك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اشتراط التعجيل ثبوت الخيار للبائع بالتخلف عنه، ولا كذلك مع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 لما تقدم هناك من ثبوت الخيار مع الإطلاق أيضاً، بلحاظ تخلف الشرط الضمني المستفاد مع الإطلاق</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العقود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فللبائع المطالبة به بعد انتهاء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يجب عليه أخذه إذا دفعه إليه المشتري، وليس له الامتناع من أخذه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اشترط تأجيل الثمن يكون</w:t>
      </w:r>
    </w:p>
    <w:p>
      <w:pPr>
        <w:pStyle w:val="BookText"/>
        <w:rPr/>
      </w:pPr>
      <w:r>
        <w:rPr>
          <w:rFonts w:ascii="Amiri" w:hAnsi="Amiri" w:eastAsia="Amiri" w:cs="Amiri"/>
          <w:color w:val="111111"/>
          <w:sz w:val="28"/>
          <w:sz w:val="28"/>
          <w:szCs w:val="28"/>
          <w:rtl w:val="true"/>
          <w:lang w:bidi="ar-SA"/>
        </w:rPr>
        <w:t>نعم قد يراد باشتراط التعجيل المنع من التأخير بالنحو الذي قد يتعارف في بعض الأزمنة أو الأمكنة، بحيث يكون مقتضى الإطلاق جواز التأخير بالمقدار المذكور وعدم كون البيع 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فيخرج عن محل الكلام من اقتضاء الإطلاق حلول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قد يرجع إلى عدم الإذن في التأخير، دفعاً لاحتمال الرضا بالتأخير مع كون البيع حالاً الذي قد يتعارف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يكون مؤكداً لمقتضى الإطلاق، بل أمراً زائداً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قد ملكه بالعقد، وله المطالبة بملكه، ويحرم حبسه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وجوب دفعه إليه حين دفعه للمبيع، أو بعده، كلام تقدم في المسألة الأولى من الفصل السابع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يتعين البناء على وجوب دفعه ولو مع المطالبة به إذا لم يرجع عدم المطالبة إلى الإذن في تأخير الدفع، كما لو نسي البائع المعاملة، أو سقطت سلطنته بإغماء أو جنون، أو مات وجهل الوارث بملكية المورّث للثمن الذي عند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لحرمة حبس الحق عن صاحبه من دون إذن منه، لمنافاة ذلك لسلطنته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الأصحاب، حيث ذكروا ذلك في غير موضع، منها ما إذا حل الأجل في المؤجل، وفي الجواهر هناك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الرياض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عليه بعموم نفي الضرر، لأن حفظ الثمن الشخصي على المشتري، وبقاء انشغال ذمته بالثمن الكلي، ضرر عليه</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ذلك لو تم إنما يقتضي ارتفاع الحكم الضرري، وهو في المقام وجوب الحفظ على المشتري وانشغال ذمته المذكورين، لا وجوب أخذ الثمن على البائع الذي </w:t>
      </w:r>
    </w:p>
    <w:p>
      <w:pPr>
        <w:pStyle w:val="BookText"/>
        <w:rPr/>
      </w:pPr>
      <w:r>
        <w:rPr>
          <w:rFonts w:ascii="Amiri" w:hAnsi="Amiri" w:eastAsia="Amiri" w:cs="Amiri"/>
          <w:color w:val="111111"/>
          <w:sz w:val="28"/>
          <w:sz w:val="28"/>
          <w:szCs w:val="28"/>
          <w:rtl w:val="true"/>
          <w:lang w:bidi="ar-SA"/>
        </w:rPr>
        <w:t>هو حكم يتدارك به الضرر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ما أشرنا إليه في ذيل الكلام في تحديد مفهوم القبض من المسألة الثانية من الفصل السابع من أن مقتضى العقد هو القبض من الطرفين، بحيث يكون الامتناع عنه خروجاً عن مقتضى العقد وتخلفاً عن مقتضى الشرط الضمني الذي يتضمنه ارتكازاً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يستحق الطرف الآخر به الخيار، ويكون له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ولو امتنع من أخذ الثمن ولم يفسخ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الثمن شخصياً فتلفه مع عدم التفريط من المشتري يكون من مال البائع، إذ لو تم إلحاق الثمن بالمبيع في كون تلفه قبل القبض من مال من كان له قبل البيع كما تقدم في المسألة الثالثة من الفصل السابع فالمتيقن من ذلك ما إذا كان بقاؤه عنده بإذنه، أما إذا لم يكن بإذنه فالمتعين الرجوع فيه للقاعدة القاضية بكون تلفه من مال من صار إليه بالبيع، كما تقدم منا في المسألة المذكورة، وصرح به هنا غير واحد، ونفى في الجواهر وجدان الخلاف فيه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عليه بأن ضمانه له حينئذ ضرر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تقدم منّا هناك عدم نهوض قاعدة نفي الضرر بذلك، وأن العمدة في المقام القاعدة،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وقع الكلام منهم في وجوب تسليمه للحاكم مع تيسره، لأنه ولي الممتنع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الدليل على وجوب تكلف المشتري إقناع البائع باستلام الثمن بنفسه لو أمكن، فضلاً عن تسليمه لوكيله أو وليه، بل الواجب هو بذله له والحضور لتسليمه إياه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الدليل على ولاية الحاكم على أخذ حق الممتنع وحفظه، لعدم وضوح اهتمام الشارع الأقدس بحفظ حق الممتنع من أخذ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يشكل جواز دفعه للحاكم وجواز أخذ الحاكم له بعد عدم إذن صاحبه بذلك</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وغاية ما يدعى هو ولايته على أخذ الحق منه، لاهتمام الشارع بحفظ الحقوق، </w:t>
      </w:r>
    </w:p>
    <w:p>
      <w:pPr>
        <w:pStyle w:val="BookText"/>
        <w:rPr/>
      </w:pPr>
      <w:r>
        <w:rPr>
          <w:rFonts w:ascii="Amiri" w:hAnsi="Amiri" w:eastAsia="Amiri" w:cs="Amiri"/>
          <w:color w:val="111111"/>
          <w:sz w:val="28"/>
          <w:sz w:val="28"/>
          <w:szCs w:val="28"/>
          <w:rtl w:val="true"/>
          <w:lang w:bidi="ar-SA"/>
        </w:rPr>
        <w:t xml:space="preserve">نسيئة لا يجب على المشتري دفعه قبل الأجل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طالبه به البائع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يجب على البائع أخذه إذا دفعه إليه المشتري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تكون</w:t>
      </w:r>
    </w:p>
    <w:p>
      <w:pPr>
        <w:pStyle w:val="BookText"/>
        <w:rPr/>
      </w:pPr>
      <w:r>
        <w:rPr>
          <w:rFonts w:ascii="Amiri" w:hAnsi="Amiri" w:eastAsia="Amiri" w:cs="Amiri"/>
          <w:color w:val="111111"/>
          <w:sz w:val="28"/>
          <w:sz w:val="28"/>
          <w:szCs w:val="28"/>
          <w:rtl w:val="true"/>
          <w:lang w:bidi="ar-SA"/>
        </w:rPr>
        <w:t>وسقوط حرمة الممتنع بامتناعه من أداء الحق الذي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يتعين البناء على جواز ترك المشتري الثمن المعين عنده إذا امتنع الباع من 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يظهر مما تقدم هناك أنه لا ملزم بالبناء على وجوب حفظ المشتري له وعدم تفريطه به بعد أن كان البائع معتدياً بتركه عنده من دون رضاه، ممتنعاً من أخذه منه مع بذله له، لعدم كونه أمانة مالكية ولا شرعية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كان الثمن كلياً فحيث لا يتعين إلا بقبض البائع، فلا مجال لاستقلال المشتري بتعيينه وعزله، وحيث كان بقاؤه في ذمته ضرراً عليه، وعدوان من البائع، يتعين عليه إذا لم يصبر على الضرر المذكور أن يعلم البائع بأنه إذا أصرّ على الامتناع فسوف يرجع للحاكم في تعيين الثمن وتشخيصه لعله يضطر إلى تولي ذلك بنفسه، فإن أصر على الامتناع أو تعذر إخباره بذلك رجع المشتري للحاكم من أجل أن يقوم مقام البائع الممتنع في تعيين الحق وعزله، وتفريع ذمته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تم تعيينه وعزله أخبر البائع إذا تيسر له لعله يأخذه فإن امتنع جرى عليه ما سبق في الثمن الشخصي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جميع ما ذكرنا يجري في حق البائع إذا امتنع المشتري من أخذ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يجري في حق كل ممتنع بلا حق من أخذ حقه، كالدائن والمستودع وصاحب العارية وغيرهم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استحقاقه عليه بمقتضى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البائع وإن استحق الثمن وملكه بالعقد، إلا أنه لا يستحق تعجيله بمقتضى الشرط، فلا تكون مطالبته بحق، لتتعين الاستجابة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بيننا، كما في الجواهر، وإجماعاً، كما في الرياض</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القواعد بعد أن حكم بعدم وجوب دفع الدين المؤجل قبل الأجل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تبرع </w:t>
      </w:r>
    </w:p>
    <w:p>
      <w:pPr>
        <w:pStyle w:val="BookText"/>
        <w:rPr/>
      </w:pPr>
      <w:r>
        <w:rPr>
          <w:rFonts w:ascii="Amiri" w:hAnsi="Amiri" w:eastAsia="Amiri" w:cs="Amiri"/>
          <w:color w:val="111111"/>
          <w:sz w:val="28"/>
          <w:sz w:val="28"/>
          <w:szCs w:val="28"/>
          <w:rtl w:val="true"/>
          <w:lang w:bidi="ar-SA"/>
        </w:rPr>
        <w:t>لم يجب أخذه وإن انتفى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جامع المقاصد الإجماع عليه، لاقتصاره على نسبة الخلاف للعامة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ينبغي الإشكال، في عدم دخل الضرر وعدمه في ذلك، إذ لا يجب الاقتصار في تمسك صاحب الحق بحقه على ما إذا لزم من تنازله عنه الضرر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ينبغي الكلام في 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الأجل المشترط والدين ونحوهما حق يقبل الإسقاط، كسائر الحقوق أو لا يقبله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صرح بالثاني في القواعد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أسقط المديون أجل الدين الذي عليه لم يسقط، وليس لصاحبه المطالبة 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ذلك قد ثبت بالعقد اللازم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يسقط بمجرد الإسقاط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في الأجل حقاً لصاحب الدين، ولهذا لا يجب عليه قبوله قبل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تقايلا في الأجل، فإنه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لاندفاع الأول بأن ثبوت الأجل بالعقد اللازم لا ينافي كونه حقاً يقبل الإسقاط كسائر الشروط، كما يقبل الثمن الإسقاط والإبراء إذا كان ديناً وإن كان ثابتاً بالعقد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سبق في المسألة الثالثة من الفصل الرابع وغيرها من أن مبنى العقود والشروط على جعل الاستحقاقات بين أطرافها، ووجوب الوفاء بها متفرع على ذلك، وليس هو حكماً شرعياً ابتدائياً خارجاً عن سلطنة المتعاقدين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هو لا يناسب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إمكان تقايلهما في الأجل، لأن التقايل لو تم متفرع على كون لزوم العقد والشرط حقياً لا حكمياً، وإذا كان حقياً كان قابلاً للإسقاط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سبق عند الكلام في خيار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يشكل التقايل في الأجل وحده بناءً على ما سبق منا في المسألة الرابعة عشرة من الفصل المذكور من امتناع فسخ بعض مضمون العقد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يرجع للإسقاط من كل منهما فيصح، إذ لا مانع من إسقاط بعض مضمون العقد إذا كان حقاً، نظير إبراء الذمة من الثمن، لأن إسقاطه لا يرجع إلى </w:t>
      </w:r>
    </w:p>
    <w:p>
      <w:pPr>
        <w:pStyle w:val="BookText"/>
        <w:rPr/>
      </w:pPr>
      <w:r>
        <w:rPr>
          <w:rFonts w:ascii="Amiri" w:hAnsi="Amiri" w:eastAsia="Amiri" w:cs="Amiri"/>
          <w:color w:val="111111"/>
          <w:sz w:val="28"/>
          <w:sz w:val="28"/>
          <w:szCs w:val="28"/>
          <w:rtl w:val="true"/>
          <w:lang w:bidi="ar-SA"/>
        </w:rPr>
        <w:t>فسخ العقد بالإضافة إليه بل إلى التصرف فيه في فرض ثبوته بالعقد ونفوذ العقد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واندفاع الثاني بأنه لو تم ثبوت حق لصاحب الدين في الأجل فذلك لا يقتضي وحدة الحق فيه لهما بحيث لا ينفذ فيه تصرف كل منهما إلا منضماً للآخر، نظير الحق الموروث لأكثر من واحد بل تعدد الحق فيه، مع انفراد كل منهما بحقه وبالسلطنة عليه، نظير خيار المجلس الثابت للمتبائعين معاً، وما إذا اشترط الخيار في العقد لهما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إذا أسقط المدين في مفروض الكلام حقه في الأجل دون الدائن سقط حقه فيه، وصار للدائن الحق في مطالبته بالدين في الحال وإن لم يسقط حقه في الأجل، بحيث له الامتناع من أخذ الدين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فرض كون الأجل حقاً قابلاً للإسقاط فهل هو في المقام حق للمشتري وحده أو للبائع وحده، أو لهما معاً؟ لا ينبغي الإشكال في إمكان كل من الوجوه الثلاثة ثبوتاً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أثر في ذلك لكونه صلاحاً لأحدهما أو لكليهما، لا حين البيع ولا بعد ذلك، وإنما المعيار في ذلك قصد المتعاقدين، وكيفية جعل الشرط بينهما، لتبعية الاستحقاق للعقد والشرط المتقومين بالقصد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مقام الإثبات فقد يظهر من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الإطلاق والظهور الأولي للعقد هو كونه حقاً لهما معاً، لظهور الإطلاق في أن الشرط شرط لكل منهما على الآخر، وأن اختصاص الاشتراط بالمشتري يحتاج إلى قرينة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يدعى أن انتفاع المشتري نوعاً بالأجل دون البائع يوجب انصراف اشتراطه إلى كونه شرطاً له على البائع، دون العكس، ودون كونه شرطاً لكل منهما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لذا ذكر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على البائع أخذ الثمن لو دفعه إليه المشتري، إلا أن تقوم قرينة على كون التأجيل حقاً للبائع أيضاً</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قريب جداً لولا احتمال أن يكون اشتراط المشتري للأجل يحمل البائع على ترتيب أموره بنحو يتسق مع الشرط المذكور، ويحمله على جعل الشرط لهما معاً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 المذكور لا ينافي ظهور حال الشرط حين العقد في كونه شرطاً للمشتري فقط، بحيث يحتاج اشتراكهما فيه للقرينة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إشكال في ذلك إذا كان الاشتراط بلسان أن للمشتري التأجيل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خارج عن فرض التردد بين الوجهين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فلابد في فرض كون الشرط للمشتري وحده من البناء على وجوب أخذ البائع للثمن لو بذله المشتري، عملاً بمقتضى البيع من التسليم والتسلم بعد عدم كون الأجل شرطاً ولاحقاً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ضعف ما في الرياض من أن مقتضى الأصل عدم وجوب الأخذ عليه، من دون مخرج عنه من نص أو 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للأصل بعد ابتناء البيع على التسليم والتسلم، وعدم كون الشرط مخرجاً عنه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في الجواهر من لزوم الخروج عن ذلك بالإجماع المدعى على عدم وجوب الأخذ على البائع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مجال للاستدلال بالإجماع في مثل هذه الفروع التي لم ترد فيها النصوص، ولم يشع الابتلاء بها، بحيث يحرز فيها سيرة متصلة بعصور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تكشف مذهبهم، فإن الشايع في فرض تنازل المشتري عن الأجل قبول البائع بالثمن وعدم امتناعه من أخذه ولو لأنه في صالحه، وليس الشايع حينئذ امتناعه من ذلك، لتنعقد به سيرة تكشف عن رأي الإمام يستند لها المجمعون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تحرر هذه الفروع إلا في عصر تحرير الفتاوى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ذهاب المفتين للمنع محض اجتهاد منهم لا يكشف عن رأي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ينشأ عن إطلاعهم على دليل تعبدي مخرج عما تقتضيه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تكرر منا التنبيه لذلك في كثير من موارد دعوى الإجماع في مثل هذه الفروع الحديثة التحرير</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القرينة على كون التأجيل حقاً للمشتري دون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أن يكون الأجل معيناً لا يتردد فيه بين الزيادة والنقصان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جعل الأجل قدوم زيد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الحصاد أو جذاذ الثمر أو نحو ذلك بطل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المقنعة وكثير ممن تأخر عنه، ونفى الخلاف فيه غير واحد، وفي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أجده، بل يمكن تحصيل الإجماع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مجمع الفائدة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دليل كون الأجل مضبوطاً فكأنه الإجماع مستنداً إلى لزوم الغرر المنفي بالخبر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قد يؤول إلى النزاع والتشاجر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الإجماع لو تم لا ينهض بالاستدلال، كما يظهر مما ذكرناه آنفاً، وتكرر منا غير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ودليل الغرر وإن أمكن إرجاعه إلى النهي عن خصوص بيع الغرر، لفرض كون الشرط في المقام في البيع، بل من شؤون الثمن الذي هو أحد العوضين، كما يظهر بمراجعة ما تقدم عند الكلام في مانعية الجهالة من صحة الشرط، ويأتي ما يناسبه، إلا أنه سبق منا المنع من الاستدلال به كبروياً وصغروياً، كما يظهر بمراجعة المسألة الثانية من الفصل الثالث، والمسألة العاشرة من الفصل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أنه يؤول إلى النزاع والتشاجر فهو ممنوع كبروياً وصغروياً، كما لعله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ورد اعتبار ضبط الأجل في بيع السلف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يتقوم بتأجيل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وإن أمكن أن يختص بأحكامه، إلا أن من القريب جريان حكمه المذكور في بيع النسيئة الذي يتقوم بتأجيل الثمن، لقرب فهم عدم الفرق بين الثمن والمثمن وإلغاء خصوصيتهما في مثل ذلك، كما تقدم نظيره في غير 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في كفاية ذلك في الاستدلال في المقام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كما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صرح المفيد في المقنعة وكثير ممن تأخر عنه، وفي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فرع ما تقدم، فلا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لا مجال لاحتمال بطلان</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السلف</w:t>
      </w:r>
      <w:r>
        <w:rPr>
          <w:rFonts w:eastAsia="Amiri" w:cs="Amiri" w:ascii="Amiri" w:hAnsi="Amiri"/>
          <w:color w:val="111111"/>
          <w:sz w:val="28"/>
          <w:szCs w:val="28"/>
          <w:rtl w:val="true"/>
          <w:lang w:bidi="ar-SA"/>
        </w:rPr>
        <w:t xml:space="preserve">. </w:t>
      </w:r>
      <w:bookmarkStart w:id="118" w:name="pg14745_237899"/>
    </w:p>
    <w:p>
      <w:pPr>
        <w:pStyle w:val="BookText"/>
        <w:rPr/>
      </w:pPr>
      <w:bookmarkEnd w:id="11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 w:name="__RefHeading___Toc881530_730472459"/>
      <w:bookmarkStart w:id="120" w:name="_Toc40"/>
      <w:bookmarkEnd w:id="119"/>
      <w:r>
        <w:rPr>
          <w:rtl w:val="true"/>
        </w:rPr>
        <w:t>لو باع شيياً بثمن نقداً وباكثر نسيية</w:t>
      </w:r>
      <w:bookmarkEnd w:id="120"/>
    </w:p>
    <w:p>
      <w:pPr>
        <w:pStyle w:val="BookText"/>
        <w:rPr/>
      </w:pPr>
      <w:r>
        <w:rPr>
          <w:rFonts w:ascii="Amiri" w:hAnsi="Amiri" w:eastAsia="Amiri" w:cs="Amiri"/>
          <w:color w:val="111111"/>
          <w:sz w:val="28"/>
          <w:sz w:val="28"/>
          <w:szCs w:val="28"/>
          <w:rtl w:val="true"/>
          <w:lang w:bidi="ar-SA"/>
        </w:rPr>
        <w:t xml:space="preserve">كانت معرفة الأجل محتاجة إلى الحساب مثل أول الحمل أو الميزان أو عيد اليهود فالظاهر البطلان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الأجل أو الشهر القابل مع التردد في الشهر الحالي بين الكمال والنقصان فالظاهر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شيئاً بثمن نقداً وبأكثر منه مؤجلاً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الفرس بعشرة نقداً وبعشرين إلى سنة فقبل المشتري فالمشهور البطلان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المتضمن لاستحقاق التأجيل، دون أصل البيع، بل يكون 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لسريان الغرر للبيع نفسه، لكون الشرط من شؤونه، كما سبق عند الكلام في مبطلية الجهالة للشرط من أحكام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بعد كون التأجيل من شؤون أحد العوضين الذين هما ركنا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كان الدليل في المقام هو نصوص بيع السلف فهي ظاهرة في بطلان البيع، لا بطلان خصوص شرط التأجيل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مقتضى ما في مفتاح الكرامة من تقييد الصحة بما إذا علما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فيه الجهالة المانعة بمقتضى الأدلة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يناقش فيه باحتمال الاكتفاء فيه بانضباطه في نفسه، كأوزان البلدان مع عدم معرفة المصداق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فله شراء وزنة مثلاً بعيار بلد مخصوص وإن لم يعرف مقدارها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للنظر فيه مجالاً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وجه النظر أن المفروض في المقام اعتبار العلم، لا اعتبار الانضباط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والاكتفاء بالانضباط في الوزن غير المعلوم لأحد المتعاقدين لدليل خاص به كما سبق التعرض له في محله لا يقتضي الاكتفاء به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الدليل الإجماع فقد يدعى أن المتيقن منه غير الفرض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هو المعلوم من شيوع التقدير في العصور السابقة بالأشهر القمرية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الحدائق، وفي الرياض أنه الأشهر، بل عليه عامة من تأخر، وفي مجمع الفائدة أنه ظاهر الأكثر</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وبالبطلان الظاهر أو الصريح في لغوية البيع، وعدم ترتب </w:t>
      </w:r>
    </w:p>
    <w:p>
      <w:pPr>
        <w:pStyle w:val="BookText"/>
        <w:rPr/>
      </w:pPr>
      <w:r>
        <w:rPr>
          <w:rFonts w:ascii="Amiri" w:hAnsi="Amiri" w:eastAsia="Amiri" w:cs="Amiri"/>
          <w:color w:val="111111"/>
          <w:sz w:val="28"/>
          <w:sz w:val="28"/>
          <w:szCs w:val="28"/>
          <w:rtl w:val="true"/>
          <w:lang w:bidi="ar-SA"/>
        </w:rPr>
        <w:t>الأثر عليه رأساً صرح في المبسوط والوسيلة والسرائر والإرشاد والتذكرة والإيضاح والتنقيح وكشف الرموز واللمعتين ومحكي التحرير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 بوجهين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النهي عن بيع الغرر، بلحاظ الجهالة بالثمن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بما تكرر منا من عدم ثبوت عموم النهي عن بيع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الجهل بالثمن قد يستلزم الغرر مع كون البيع على نحو واحد حالاً فقط أو نسيئة فقط، دون محل الكلام، حيث يكون كل من الثمنين معلوماً في الحال الذي جعل فيه ومناسباً له، فلا غرر في حق البائع، لمناسبة الثمن للمبيع على الحالين، ولا في حق المشتري، لأنه يختار ما يناسبه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النهي عن شرطين في بيع، أو بيعين في بيع، أو صفقتين في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كموثق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رجلاً إلى أهل مكة، وأمره أن ينهاهم عن شرطين في بيع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ومعتبر سليمان بن صالح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سلف وبيع، وعن بيعين في بيع، وعن بيع ما ليس عندك، وعن ربح ما لم يضمن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خبر الحسين بن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 صفقتان في 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 بعد أن ذكر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المفسر بذلك أو بما يشمله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كون محل الكلام متيقناً من المضمون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يتضح الوجه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مع ما في المبسوط،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ونهى النبي عن بيعتين في 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يحتمل أمرين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به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هذا الشيء بألف درهم نقداً وبألفين نسيئة بأيهما شئت 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عبدي هذا بألف على أن تبيعني دارك هذه بألف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تكون النصوص المذكورة مجملة لا تنهض بالاستدلال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العقود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العقود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العقود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العقود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وقيل يصح بأقل الثمنين وأكثر الأجلين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الأولى في وجه البطلان هو تردد البيع بين الحال والنسيئة، فلا يصح فعلاً، لامتناع وجود المردد ولو اعتباراً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صحته معيناً بأحد الوجهين معلقاً على اختيار المشتري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يستلزم التعليق المبطل للبيع، بل لجميع العقود عند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النهاية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ذكر المتاع بأجلين ونقدين مختلفين،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هذا المتاع كذا عاجلاً وكذا آجلاً، ثم أمضى البيع، كان له أقل الثمنين وأبعد الأجلين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صرح في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البشري أن العمل بالرواية الدالة على ذلك قريب ونحوه عن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يظهر من الشرائع الميل إليه، ومن المختلف احتماله، ومن النافع التردد، كما هو ظاهر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بذلك هو الظاهر من المقنعة والغنية ومحكي كلام القاضي، للحكم فيها بثبوت أقل الثمنين وأبعد الأجلين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ينافيه ما في المقنعة من عدم جواز المعاملة المذكورة، وما في الغنية ومحكي كلام القاضي من بطلان المعاملة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يتعين حمل الأول على الحرمة التكليفية، أو الوضعية الراجعة إلى عدم نفوذ المعاملة على الوجه الذي وقعت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وعليها يحمل البطلان في الأخيرين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صحيح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سلعته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ثمنها كذا وكذا يداً بيد، وثمنها كذا وكذا نظرة، فخذها بأي ثمن شئت، وجعل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صفقتهما واحدة، فليس له إلا أقلهما وإن كانت نظرة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ساوم بثمنين أحدهما عاجلاً والآخر نظرة فليسم أحدهما قبل الصفقة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معتبر السكوني عن جعفر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في رجل باع بيعاً واشترط شرطين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بالنقد كذا، وبالنسيئة كذا، فأخذ المتاع على ذلك</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العقود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بأقل الثمنين وأبعد الأجلين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إلا أقل النقدين إلى الأجل الذي أجله بنسية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 كلام غير واحد من الإشكال فيهما بضعف سند الأول، لاشتراك محمد بن قيس بين الثقة وغيره، وسند الثاني بضعف السكوني والنوفلي الراوي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 بأن محمد بن قيس في الحديث الأول هو الثقة، لرواية عاصم بن حميد عنه، على ما نبه لذلك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السكوني في الحديث الثاني وإن كان عامياً، إلا أنه يستفاد من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العدة توثيقه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هو والنوفلي من رجال تفسير القمي وكامل الزيارات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في المختلف من احتمال الحديثين الحمل على عقد البيع بالثمن الأقل نقداً، وبعد ذلك جعل البائع للمشتري تأخير الثمن بزيادة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الاحتمال المذكور مخالف لظاهر الحديثين أو صريحهما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أن تأخير الدين بالزيادة لا يترتب عليه الأثر أصلاً، لا من حيثية ثبوت الزيادة، ولا من حيثية تأخير الدين، بل يبقى الدين معجلاً، والحديثان صريحان في تأجيل الثمن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ما في الرياض من حمل الصحيح على إرادة الإيجاب فقط من البيع، وفرض تلف المبيع، فيكون مرجع ذلك إلى أن الإيجاب المذكور لا يتم به العقد غايته أنه يقتضي ضمان المبيع بأقل الثمنين لا بالمثل أو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مخالف لظاهره أو صريحه، بل لا يناسب قوله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صفقتهما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لظهور أن الصفقة إنما تكون بين المتبايعين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حمله على خصوص فرض تلف المبيع من أبعد البعيد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لا وجه حينئذٍ لتأجيل الثمن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في ذيل الصحيح من الأمر بتسمية أحدهما قبل الصفقة الظاهر في</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العقود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توقف ترتب أثر المعاملة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لا ينافي الحكم الذي تضمنه صدره، لأن الحكم الذي تضمنه الصدر راجع إلى عدم صحة البيع على الوجه الذي وقع عليه، وترتب الأثر عليه على خلاف ما وقع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المتحصل من الصدر والذيل سواءً كانا حديثاً واحداً أم حديثين أن صحة البيع وترتب أثره على الوجه الذي يوقع عليه موقوف على تعيين أحد الوجهين قبل الصفقة، فإن جمعا في صفقة واحدة لم يصح البيع على الوجه الذي وقع عليه، لكنه لا يلغو رأساً، بل يترتب عليه الأثر على خلاف ما وقع عليه، فيكون بأقل الثمنين وأبعد الأجلين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يجمع بين الحديثين والنصوص المتقدمة في الاستدلال للقول بالبطلان لو تم الاستدلال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ذلك مخالف لقاعدة السلطنة القاضية بعدم صحة المعاملة وعدم ترتب الأثر عليها على خلاف الوجه الذي وقعت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يكفي في طرح الحديثين، إذ هو لا يزيد على تخصيص العموم الشايع في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قال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رضي بالثمن الأقل، فليس له الأكثر في البعيد، وإلا لزم الربا، إذ تبقى الزيادة في مقابلة تأخير الثمن لا غير، فإذا صبر إلى البعيد لم يجب له أكثر من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والأقرب الصحة ولزوم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التأخير جائزاً من جهة المشتري لازماً من طرف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لرضاه بالأقل فالزيادة 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ولأجلها ورد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غير مانع من صحة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وظاهرهما كون لزوم الثمن في الأقل مع الأجل الأبعد مطابقاً للقاعدة، لتحقق الرضا به، وكون الزيادة ربا يبطل اشتراطه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الرضا بالأقل على كل حال، بحيث يكون هو الثمن لا غير، ويجب بمقتضى عقد البيع، وتكون الزيادة عليه ربا، بل الأقل هو الثمن في فرض التعجيل لا غير، وفي فرض التأخير فالأكثر هو الثمن، من دون أن تكون الزيادة شرطاً ربوياً خارجاً عن مقتضى العقد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الثمن لو كان هو الأقل على كل حال، بحيث يكون استحقاق الزيادة في مقابل التأخير ربا، ومن أجله ورد النهي، للزم البناء على وجوب التعجيل، عملاً بمقتضى القاعدة بعد فرض بطلان اشتراط الزيادة في مقابل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أنه لو أخر المشتري تسليم الثمن الأقل عصياناً، أو برضا البائع، لم يجب عليه الزيادة، كما نسبه في كشف الرموز للراوندي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يناسب ما سبق من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 مخرج عما ذكرنا من مخالفة ذلك للقاعدة، وإن لزم البناء عليه من أجل الحديثين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في الإشكال ما عن ابن الجنيد، حيث قال كما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تحل صفقتان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بالنقد فبكذا، وإن كان بالنسيئة فبكذا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عقد البائع للمشتري كذلك وجعل الخيار إليه لم أختر للمشتري أن يقوم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فعل واستهلكت السلعة لم يكن للبائع إلا أقل الثمنين، لإجازته البيع به، وكان للمشتري الخيار في تأخير الثمن الأقل إلى المدة التي ذكرها البائع بالثمن الأوفر من غير زيادة على الثمن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فيه مضافاً إلى ما سبق في تعقيب كلام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البيع إن صح بالنحو الذي ذكره فلماذا لم ير للمشتري أن يقوم بذلك‌؟ وإن لم يصح فاللازم أن يضمن المشتري المبيع مع التلف بالمثل أو القيمة كما في سائر موارد المقبوض بالعقد الفاسد، لا بالثمن المسمى في البيع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نظره في ذلك الحديثين المتقدمين فحملهما على خصوص حال التلف بعيد جداً،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 وهو أنه قد يظهر من النهاية والوسيلة والسرائر وغيرها عدم الفرق في محل الكلام بين الترديد بين الحال والمؤجل والترديد بين قصير الأجل وطويله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صريح المقنعة والتذكرة والمختلف والقواعد والدروس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اقتصر في الغنية على التمثيل بالثاني، بنحو يظهر في المفروغية عن عدم الفرق بينهما</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في محله لو كان المرجع في المقام القاعدة، إما للبناء على البطلان رأساً، أو </w:t>
      </w:r>
      <w:bookmarkStart w:id="121" w:name="pg14745_237905"/>
    </w:p>
    <w:p>
      <w:pPr>
        <w:pStyle w:val="BookText"/>
        <w:rPr/>
      </w:pPr>
      <w:bookmarkEnd w:id="12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 w:name="__RefHeading___Toc881532_730472459"/>
      <w:bookmarkStart w:id="123" w:name="_Toc41"/>
      <w:bookmarkEnd w:id="122"/>
      <w:r>
        <w:rPr>
          <w:rtl w:val="true"/>
        </w:rPr>
        <w:t>الكلام في جواز تاخير الثمن الحال</w:t>
      </w:r>
      <w:bookmarkEnd w:id="1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تأجيل الثمن الحال، بل مطلق الدين، بأزيد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 يزيد فيه مقداراً ليؤخره إلى 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يجوز أن يزيد في</w:t>
      </w:r>
    </w:p>
    <w:p>
      <w:pPr>
        <w:pStyle w:val="BookText"/>
        <w:rPr/>
      </w:pPr>
      <w:r>
        <w:rPr>
          <w:rFonts w:ascii="Amiri" w:hAnsi="Amiri" w:eastAsia="Amiri" w:cs="Amiri"/>
          <w:color w:val="111111"/>
          <w:sz w:val="28"/>
          <w:sz w:val="28"/>
          <w:szCs w:val="28"/>
          <w:rtl w:val="true"/>
          <w:lang w:bidi="ar-SA"/>
        </w:rPr>
        <w:t>لدعوى اقتضائها الصحة بأقل الثمنين وأبعد الأجلين، كما سبق من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بناءً على الصحة بأقل الثمنين وأبعد الأجلين خروجاً عن مقتضى القاعدة من أجل الحديثين المتقدمين كما سبق منّا تبعاً لجماعة فمن الظاهر اختصاص الحديثين بالأول، ولا مخرج عن مقتضى القاعدة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لذا جزم بالبطلان فيه في الشرائع والنافع، مع ميله أو تردده في الصحة في الأول،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التحرير أنه يبطل قولاً واحداً، وإن لم يناسب ما سبق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يدعى استفادة الصحة فيه من الحديثين بإلغاء خصوصية موردهما عرفاً، أو تعميم الحكم له بتنقيح المناط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وكلاهما في غاية الإشكال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عدم ذكر بعضهم له لوضوحه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ربا محرم كتاباً وسنة وإجماعاً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يجوز، سواء وقع على جهة البيع أو الصلح أو الجعالة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اشترط في عقد آخر فسد وأفسد، إذ هو لا يحلل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أنهما قالا في الرجل يكون عليه الدين إلى أجل مسمى، فيأتيه غريمه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أنقدني من الذي لي كذا وكذا وأضع لك بقيته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انقد لي بعضاً وأمد لك في الأجل فيما بقي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بأساً ما لم يزدد على رأس ماله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 رُؤُوسُ أَمْوَالِكُمْ لاَ تَظْلِمُونَ وَلاَ تُظْلَمُونَ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والمتيقن من ذلك ما إذا كانت الزيادة في مقابل التأجيل بنحو الصلح أو</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الصلح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الثمن المؤجل ليزيد في الأجل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عكس ذلك، بأن يعجل المؤجل بنقصان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الصلح أو الإبراء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يصح على وجه بيع</w:t>
      </w:r>
    </w:p>
    <w:p>
      <w:pPr>
        <w:pStyle w:val="BookText"/>
        <w:rPr/>
      </w:pPr>
      <w:r>
        <w:rPr>
          <w:rFonts w:ascii="Amiri" w:hAnsi="Amiri" w:eastAsia="Amiri" w:cs="Amiri"/>
          <w:color w:val="111111"/>
          <w:sz w:val="28"/>
          <w:sz w:val="28"/>
          <w:szCs w:val="28"/>
          <w:rtl w:val="true"/>
          <w:lang w:bidi="ar-SA"/>
        </w:rPr>
        <w:t>الجعالة كما هو مقتضى إطلاق الصحيح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إذا كان المؤجل مقابل المعجل بنحو البيع في الربوي، لأنه وإن لم يكن قرضاً ربوياً، إلا أنه ربا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إذا كان بنحو الصلح المعاوضي بين المعجل والمؤجل، بناءً على عموم الربا لجميع المعاوضات وعدم اختصاصه بالبيع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لم يكن ربوياً، كالمعدود ومنه النقود في عصورنا فقد يشكل حرمة البيع، فضلاً عن الصلح المعاوضي، بخروجه عن الربا في القرض، لفرض عدم دفع الزيادة في مقابل التأجيل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حرمة البيع والمعاوضة مع الزيادة في غير الربويين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المذكور إذا كان أحد العوضين أو كلاهما مؤجلاً يؤدي مؤدى القرض الربوي، فمن البعيد جداً مشروعيته، وإلا لورد التنبيه له في النصوص، كما ورد التنبيه لكثير من الطرق التي يتخلص بها من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في كفاية ذلك في الاستدلال على الحرمة إشكال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ويقتضيه الصحيح المتقدم ومرسل أبان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يكون له على الرجل دين، فيقول له قبل أن يحل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لي النصف من حقي على أن أضع عنك النصف، أيحل ذلك لواحد منهما؟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ويقتضيه إطلاق الحديثين المتقدمين، وإطلاقات الجعالة فيما إذا كان الإبراء أو البراءة من الدين في مقابل التعجيل، وعمومات الصلح فيما إذا كان بعض الدين في مقابل التعجيل</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الصلح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الأكثر المؤجل بالأقل الحال، لأنه ربا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يجوز في الدين المؤجل أن ينقد بعضه قبل حلول الأجل على أن يؤجل له الباقي إلى أجل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اشترى شيئاً نسيئة يجوز شراؤه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حلو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إنما يتم فيما إذا كان المال المدين به ربوياً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في الصلح المبني على التعاوض بين الأقل المعجل والأكثر المؤجل، بناء على عموم الربا لجميع المعاوضات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لم يكن المال المدين به ربوياً لعدم كونه من المكيل والموزون فلا وجه لحرمته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يشبه القرض الربوي مع الزيادة كما تقدم، فهو لا يشبهه مع النقيصة، لتجري الشبهة السابقة في جوازه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المقنعة والنهاية والمبسوط والسرائر وكثير مما تأخر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ونفى الخلاف فيه في الرياض، كما استظهر ذلك في مجمع الفائدة،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فكأن دليله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ويقتضيه عمومات صحة العقود والتجارة، وخصوص بعض النصوص، كصحيح بشار بن يسار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يبيع المتاع بنساء، فيشتريه من صاحبه الذي يبيعه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 متاعي‌؟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متاعك ولا بقرك ولا غنمك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ومعتبر أبي بكر الحضرمي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على الرجل الدراهم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بعني بيعاً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أقضيك، فأبيعه المتاع، ثم أشتريه منه وأقبض مالي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وإليه يرجع 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تعيّن ثم حلّ دينه، فلم يجد ما يقضي، أيتعين من صاحبه الذي عينه ويقضيه‌؟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الظاهر أن المراد بالتعين الذي تضمنه هذا الحديث وغيره هو بيع المال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العقود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العقود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العقود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الأجل أو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بجنس الثمن أو بغيره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مساوياً له أو زائداً عليه أو</w:t>
      </w:r>
    </w:p>
    <w:p>
      <w:pPr>
        <w:pStyle w:val="BookText"/>
        <w:rPr/>
      </w:pPr>
      <w:r>
        <w:rPr>
          <w:rFonts w:ascii="Amiri" w:hAnsi="Amiri" w:eastAsia="Amiri" w:cs="Amiri"/>
          <w:color w:val="111111"/>
          <w:sz w:val="28"/>
          <w:sz w:val="28"/>
          <w:szCs w:val="28"/>
          <w:rtl w:val="true"/>
          <w:lang w:bidi="ar-SA"/>
        </w:rPr>
        <w:t>مؤجلاً ثم شراؤه بالأقل حالاً، كما يحمل عليه حديثه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باع ثوباً بعشرة دراهم إلى أجل، ثم اشتراه بخمسة دراهم بنقد أيحل‌؟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يشترط ورضيا فلا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بسنده عنه في قرب الإسناد،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باع ثوباً بعشرة دراهم، ثم اشتراه بخمسة دراهم، أيحل‌؟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موثق عبد الرحمن بن أبي عبد الله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تقبض مما 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تعينه ثم تقبضه ممالك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قيل بمنافاته لما سبق لكن النهي فيه ليس عن البيع المذكور، بل عن أن يستوفي حقه مما حصل بيد الطرف الآخر من ذلك البيع، فلا ينافي صحة البيع في نفسه، كما تضمنته النصوص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حمل هذا الصحيح على الكراهة أهون من حمل بعض تلك النصوص على استيفاء حقه من مال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بعضهم، وهو مقتضى إطلاق الآخرين، بل قد يكون بيعه قبل حلول الأجل متيقناً من إطلاقهم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المراسم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باع ما ابتاعه إلى أجل قبل حلول الأجل فبيعه باطل وإن باعه بعده وإن لم يوف ثمنه جاز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مفتاح الكرامة بعد أن حكى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فليتأمل فإني لم أجد أحداً نقل عنها الخلاف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فيدفعه مضافاً إلى عمومات الصحة إطلاق النصوص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لعله المتيقن من بعضها، لعدم تأدي الغرض بدونه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ويقتضيه مضافاً إلى عمومات الصحة إطلاق النصوص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البيع بجنس الثمن متيقن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البيع بغير الجنس أولى بالصحة،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العقود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العقود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ناقصاً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حالاً كان البيع الثاني أو مؤجلاً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إذا أشترط البائع على المشتري في البيع الأول أن يبيعه عليه بعد شرائه، أو شرط المشتري على البائع في البيع الأول أن يشتريه منه، فإن المشهور البطلان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الأظهر صحة</w:t>
      </w:r>
    </w:p>
    <w:p>
      <w:pPr>
        <w:pStyle w:val="BookText"/>
        <w:rPr/>
      </w:pPr>
      <w:r>
        <w:rPr>
          <w:rFonts w:ascii="Amiri" w:hAnsi="Amiri" w:eastAsia="Amiri" w:cs="Amiri"/>
          <w:color w:val="111111"/>
          <w:sz w:val="28"/>
          <w:sz w:val="28"/>
          <w:szCs w:val="28"/>
          <w:rtl w:val="true"/>
          <w:lang w:bidi="ar-SA"/>
        </w:rPr>
        <w:t>لأنه أبعد عن مشابهة الربا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الجملة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ويقتضيه 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المقنعة والنهاية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ويقتضيه مضافاً إلى عمومات الصحة إطلاق بعض النصوص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صحيح منصور بن حازم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له على الرجل طعام أو بقر أو غنم أو غير ذلك، فأتى المطلوب الطالب ليبتاع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يبيعه نسياً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نقداً فليبعه بما 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أجنبي عما نحن فيه من فرض تعدد البيع، وظاهر في اعتبار كون البيع الواحد نقداً إذا كان المشتري مديناً للبائع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يظهر منهم العمل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الكفاية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أعلم فيه خلافاً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ونسبه للأصحاب في الرياض، ونفى خلافهم فيه، واستظهر في مجمع الفائدة ومحكي المفاتيح الاتفاق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صرح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المبسوط وجماعة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أطلق جواز البيع في المقنعة والنهاية والسرائر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يكون مرادهم جواز أصل البيع من دون نظر للشرط، وإلا فمن البعيد بناؤهم على جواز الشرط، إهمالاً للنصوص المانعة منه، من دون أن ينصوا على ذلك، مع تعرضهم للتعميم من الجهات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فيقتضيه صحيح علي بن جعفر المتقدم، وخبر الحسين بن المنذر</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العقود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العقد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يجيئني الرجل فيطلب العينة، فأشتري له المتاع مرابحة ثم أبيعه إياه، ثم أشتريه منه مكاني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الخيار إن شاء باع وإن شاء لم يبع، وكنت أنت بالخيار إن شئت اشتريت وإن شئت لم تشتر، فلا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وخبر يونس الشيباني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يبيع البيع والبائع يعلم أنه لا يسوي، والمشتري يعلم أنه لا يسوي، إلا أنه يعلم أنه سيرجع فيه فيشتريه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يونس إن رسول الله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إذا ظهر الجور، وأورثهم الذل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بقيت إلى ذلك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يكون ذلك بأبي أنت وأمي‌؟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يونس وهذا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تشتره رده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تقربنه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تقربنه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ذلك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للإشكال في الاستدلال المتقدم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ثبوت صحة الأخبار المذكورة بنظره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الخبران فلعدم ثبوت وثاقة الحسين بن منذر، ولا يونس الشيباني، بل ولا الراوي عنه في هذا الخبر، وهو صالح بن عقبة، وإن كان هو ثقة بناءً على ما تكرر منا من وثاقة رجال تفسير القمي وكامل الزيارات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 علي بن جعفر فلإرسال صاحب الوسائل له، وعدم ذكر سنده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وإن ذكر في خاتمة الوسائل أسانيده إلى الكتب التي يروي عنها، إلا أن الأسانيد المذكورة مبنية على الرواية بالإجازة لمحض التبرك بذكر السند من دون تعيين نسخة خاصة تروي بألفاظها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لم يتضح اعتماد الأصحاب على النصوص المذكورة، بعد اقتصار بعضهم في وجهه على لزوم الدور، وبعضهم على عدم قطع نية الملك، من دون إشارة لهذه النصوص، كما تقدم عند الكلام في شروط صحة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العقود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العقود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الأخبار في معيار المنع، حيث صرح في الأول بالشرط وهو ظاهر الثاني، أما الثالث فقد تضمن رجوع المشتري في البيع الأول ورده للمبيع، وبينه وبين الشرط 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ظاهر صاحب الوسائل أن كتاب علي بن جعفر الذي ينقل عنه هو الكتاب الذي رواه عنه بطرقه التي ذكرها في الخاتمة، لا نسخة أخرى منه منقطعة السند، إما لاشتهار الكتاب في عصره، أو لأن الأسانيد التي ذكرها تتضمن إسناده لعلي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من القريب جداً استناد القدماء للنصوص المذكورة بعد روايتها في كتب الحديث التي هي في متناولهم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 القريب أن يكون تحريرهم للمسألة بفروعها ناشئ من ورود النصوص المطلقة والمفصلة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سبق يتضح اندفاع الوجه الثاني، إذ بعد صحة حديث علي بن جعفر يتعين كون المعيار في البطلان على الشرط، دون ما تضمنه خبر الشيباني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القريب تنزيل خبر الشيباني على الشرط بقرينة الحديثين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يكون نظره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البناء على صحة العقد هو استظهاره من هذه النصوص النهي عن الشرط، دون العقد المتضمن له، فيكون المرجع في صحة العقد هو عمومات الصحة والنصوص الأول المطلقة، مع البناء منه على عدم مبطلية الشرط المحرم أو المخالف للكتاب والسنة للعقد، ويكون توقفه في صحة الشرط وبطلانه لاحتمال حمل النهي عن الشرط على النهي التكليفي غير المستلزم للفساد، أو للتوقف في نهوض النصوص بالاستدلال، لما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ظاهر النصوص المذكورة هو النهي عن البيع المشتمل على الشرط، لا عن الشرط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بلحاظ تطبيق الربا عليه في خبر الشيباني، وظاهر النهي المذكور هو الوضعي الراجع للفساد، كما هو الحال في جميع موارد النهي عما يراد منه ترتيب أثر صحته</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 صحة الشرط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يتضح مما سبق منشأ إشكاله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يتضح اندفاعه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المتيقن من النصوص الناهية عن البيع مع الشرط ما إذا كان نتيجة البيعين ربح يشبه الربا ويؤدي غرضه، كما يظهر بملاحظة حديثي علي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كالصريح من تطبيق عنوان الربا في خبر يونس الشيباني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حمل إطلاق خبر الحسين بن المنذر عليه، لأنه الغرض النوعي من أمثال هذه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الإشكال في 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عند الكلام في شروط صحة الشرط من مباحث الشروط تمام الكلام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جواز بيع المبيع لبايعه من دون شرط لا يختص بما إذا كان البيع الأول نسيئة، بل يعم ما إذا كان 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لعمومات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إطلاق معتبر أبي بكر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بطلانه مع الشرط فعمدة دليله صحيح علي بن جعفر، وهو وإن اختص بما إذا كان البيع الأول نسيئة والثاني حالاً، إلا أن من القريب إلغاء خصوصية ذلك، وفهم العموم منه لجميع صور اشتراط البيع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بملاحظة التعليل في خبر الشيباني، الذي هو المنصرف في وجه المنع ومنشئه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لذا كان ظاهر المبسوط العموم</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 xml:space="preserve">. </w:t>
      </w:r>
      <w:bookmarkStart w:id="124" w:name="pg14745_237913"/>
    </w:p>
    <w:p>
      <w:pPr>
        <w:pStyle w:val="BookText"/>
        <w:rPr/>
      </w:pPr>
      <w:bookmarkEnd w:id="12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 w:name="__RefHeading___Toc881534_730472459"/>
      <w:bookmarkStart w:id="126" w:name="_Toc42"/>
      <w:bookmarkEnd w:id="125"/>
      <w:r>
        <w:rPr>
          <w:rtl w:val="true"/>
        </w:rPr>
        <w:t>إلحاق فيه</w:t>
      </w:r>
      <w:bookmarkEnd w:id="126"/>
    </w:p>
    <w:p>
      <w:pPr>
        <w:pStyle w:val="Heading4"/>
        <w:numPr>
          <w:ilvl w:val="3"/>
          <w:numId w:val="1"/>
        </w:numPr>
        <w:rPr/>
      </w:pPr>
      <w:bookmarkStart w:id="127" w:name="__RefHeading___Toc881536_730472459"/>
      <w:bookmarkStart w:id="128" w:name="_Toc43"/>
      <w:bookmarkEnd w:id="127"/>
      <w:r>
        <w:rPr>
          <w:rtl w:val="true"/>
        </w:rPr>
        <w:t>في المساومة والمرابحة والمواضعة والتولية</w:t>
      </w:r>
      <w:bookmarkEnd w:id="128"/>
    </w:p>
    <w:p>
      <w:pPr>
        <w:pStyle w:val="BookText"/>
        <w:rPr/>
      </w:pPr>
      <w:r>
        <w:rPr>
          <w:rFonts w:ascii="Amiri" w:hAnsi="Amiri" w:eastAsia="Amiri" w:cs="Amiri"/>
          <w:color w:val="111111"/>
          <w:sz w:val="28"/>
          <w:sz w:val="28"/>
          <w:szCs w:val="28"/>
          <w:rtl w:val="true"/>
          <w:lang w:bidi="ar-SA"/>
        </w:rPr>
        <w:t xml:space="preserve">القول في المساومة والمرابحة والمواضعة والتولية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التعامل بين البائع والمشتري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بملاحظة رأس المال الذي اشترى به البائع السلعة، 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يسمى مساومة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هو الغالب المتعارف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والأول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بزيادة على رأس المال، 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بنقيصة عنه، 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زيادة ولا 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يسمى مرابحة، والثاني مواضعة، والثالث يسمى تولية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في جميع الأقسام الثلاثة من ذكر الثمن تفصيلاً فلو قال بعتك هذه السلعة برأس مالها وزيادة درهم أو بنقيصة درهم أو بلا زيادة ولا نقيصة لم يصح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هذه السلعة بالثمن الذي</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 لإهمال رأس المال مع وجوده أو لعدم وجود رأس المال، كما لو كان البائع قد ملك المبيع من دون معاوضة، كالهبة والميراث والمملوك بالحيازة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المشتري جاهلاً برأس المال بطل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يبتني على ما تقدم منهم من لزوم العلم بقدر العوضين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الكلام في وجهه في المسألة الثانية من الفصل الثالث في شروط العوضين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أن ذكر رأس المال في عقد البيع إنما </w:t>
      </w:r>
    </w:p>
    <w:p>
      <w:pPr>
        <w:pStyle w:val="BookText"/>
        <w:rPr/>
      </w:pPr>
      <w:r>
        <w:rPr>
          <w:rFonts w:ascii="Amiri" w:hAnsi="Amiri" w:eastAsia="Amiri" w:cs="Amiri"/>
          <w:color w:val="111111"/>
          <w:sz w:val="28"/>
          <w:sz w:val="28"/>
          <w:szCs w:val="28"/>
          <w:rtl w:val="true"/>
          <w:lang w:bidi="ar-SA"/>
        </w:rPr>
        <w:t xml:space="preserve">اشتريتها به وهو مائة درهم بزيادة درهم مثلاً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نقيصته، أو بلا زيادة ولا نقيصة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البائع بعتك هذه السلعة بمائة درهم وربح درهم في كل عشرة، فإن عرف المشتري أن الثمن مائة وعشرة دراهم صح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يجب مع جهلهما أو جهل أحدهما به، ولا حاجة لذكره مع علمهما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معتبر ميسر بياع الزطي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نشتري المتاع بنظرة، فيجيء الرجل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تقوم عليك‌؟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بكذا وكذا، فأبيعه بربح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بعته مرابحة كان له من النظرة مثل ما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فاسترجعت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في الأرض ثوب إلا أيبعه مرابحة، فيشتري مني ولو وضعت من رأس المال حتى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ما شق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أفتح لك باباً يكون لك فيه فرج‌؟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 علي بكذا وكذا وأبيعكه بزيادة كذا وكذا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تقل بربح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وظاهره أن المرابحة ذات الأحكام الخاصة لا تنعقد إلا أن تذكر الزيادة على رأس المال بعنوان الربح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يظهر من الأصحاب الالتفات لذلك، بل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أنه لا قائل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كفاية ذلك في الخروج عن ظاهر النص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مع توجه المتعاقدين لذلك من أجل الجمع بين نتيجة المرابحة وهي ابتناء الثمن على رأس المال والتخلص من لازمها، وهو اشتراك البيعين في الأجل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بمقدار الثمن حين البيع المعتبر عندهم في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اعتبار علم المشتري والبائع معاً بذلك، وعدم الاكتفاء بعلم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اكتفاء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بعلم المشتري للمفروغية عن علم البائع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وفي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أن يبيع الإنسان شيئاً مرابحة مذكورة بالنسبة إلى</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العقود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أصل المال،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أبيعك هذا المتاع بربح العشرة واحداً أو اثنين وما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هذا المتاع علي كذا وأبيعك إياه بكذا، فيذكر أصل المال والربح، ولا يجعل لكل عشرة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وقريب منه في النهاية وعن أبي الصلاح وابن البراج، وعن المراسم أنه 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إطلاقهم عدم صحة ذلك حتى مع العلم بقدر المجموع حين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لهم بصحيح العلاء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يبيع البيع،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أبيعك دوازده، أو ده يازده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إنما هذه المراوضة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جمع المبيع جعله جملة 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لظهوره في أن نسبة الربح لرأس المال إنما يصح قبل العقد مقدمة لتعيين الثمن، ولا يصح حين العقد وقطع البيع، بل يتعين ذكر الثمن بمجموعه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مقتضى ذيله أن المتعين حين العقد هو ذكر الثمن جملة واحدة من دون تعرض لرأس المال، كما يكون في بيع المساومة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فيرجع إلى النهي عن بيع المرابحة وتعيين المساومة، كما هو ظاهر صحيح الحلبي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لأبي متاع من مصر، فصنع طعاماً ودعا له التجار،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نأخذه منك بده دوازده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لهم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يكون ذلك‌؟ قالوا في عشرة آلاف ألفين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أبيعكم هذا المتاع باثني عشر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فباعهم مساومة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وقريب منه صحيح الحلبيين في متاع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 ترك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فباعهم مساومة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ومعتبر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لأكره بيع عشرة بإحدى عشرة، وعشرة باثني عشر،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أبيعك بكذا وكذا مساومة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وأتاني متاع من مصر، فكرهت أن أبيعه كذلك وعظم علي، فبعته مساومة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ومعتبر المدائني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أكره البيع بده يازده ودوازده، ولكن أبيعه بكذا وكذا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العقود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العقود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العقود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العقود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ولكنه مكروه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يتعين حمل النهي في صحيح العلاء على الكراهة، للنصوص الكثيرة الدالة على جواز المرابحة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النهي فيه عن خصوص هذه الصيغة في بيع المرابحة فلا قرينة على حمله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ليس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المبسوط والغنية والشرائع وكثير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ونسب للمشهور، بل في الخلاف وظاهر التذكرة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 بالنصوص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لكنها ظاهرة كما سبق في كراهة المرابحة في مقابل المساومة، دون خصوص هذه الصورة من المرابحة من بين صورها، كما نبّه لذلك في الحدائق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اعترف به في الرياض،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كذلك لولا المخالفة لفهم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أجد به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تشعر أخبار الباب بكراهية المرابحة مطلقاً، لا خصوص الكراهية في موضع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مخالف للإجماع المعلوم والمنقول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وخبر علي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التعويل في الخروج عن ظاهر النصوص على فهم الأصحاب لا يخلو عن إشكال، بل منع، خصوصاً في الأحكام غير الإلزامية، لشيوع اضطرابهم في أدلتها على أن كلام الشيخ في الخلاف والمبسوط لا يأبي الحمل على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حديث علي بن سعيد فهو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يبتاع ثوباً، فيطلب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مرابحة، ترى ببيع المرابحة بأساً إذا صدق في المرابحة وسمى ربحاً دانقين أو نصف 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تسمية الربح بالنحو المذكور إن لم يشمل تسميته بنحو النسبة لرأس المال الذي هو محل الكلام فنفي البأس يمكن حمله على نفي الحرمة، ولو بضميمة 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ينافي كراهة المساومة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أبواب أحكام العقود</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العقود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لم يعرف المشتري ذلك حال البيع لم يصح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يعرفه بعد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الحكم في المواضعة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بمائة درهم مع خسران درهم في كل عشرة، فإن المشتري إذا عرف أن الثمن تسعون صح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لم يعرف ذلك بطل البيع وإن كان يعرفه بعد الحساب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أخبره برأس المال وزاد في كل عشرة درهماً، ولم يعلما وقت العقد كمية الثمن احتمل البطلان للجهالة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والصحة لإمكان العلم، فإنه يستخرج بالحساب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والأقوى البطلان، لاشتراط العلم بالثمن وقت العقد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ترك التنبيه لذلك في كلام جماعة قد يظهر في عموم الصحة مع الكراهة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كالصريح من التذكرة، حيث ذكر في وجه الكراهة أنه قد لا يعلم قدر الثمن حالة العقد، ويحتاج في معرفته إلى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جرى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لأن المعتبر عنده في صحة البيع أن لا يكون غررياً، والجهل في المقام لا يوجب الغرر بنظره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سبق منا في شروط العوضين يتضح الإشكال في الاستدلال على اعتبار العلم في العوضين بالنهي عن بيع الغرر كبروياً وصغروياً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كان عمدة الدليل على اعتبار العلم هو الإجماع لو تم فلا مجال للبناء عليه في أمثال المقام بعد ظهور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الكراهة فإن كان موضوعها خصوص نسبة الربح لرأس المال في المرابحة كما سبق من المشهور فتعديها لنسبة الوضيعة لرأس المال، يحتاج لتنقيح المناط أو إلغاء الخصوصية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وكلاهما مورد للإشكال، خصوصاً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موضوعها مطلق المرابحة كما سبق منّا فتعديها للمواضعة قريب جداً، لظهور النصوص السابقة في أن البديل المطلوب هو المساومة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يتوقف في عمومها للتولية، بلحاظ ما في صحيح العلاء من كون المطلوب ذكر الثمن جملة واحدة، وهو حاصل مع التولية</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يستفاد العموم لها </w:t>
      </w:r>
      <w:bookmarkStart w:id="129" w:name="pg14745_237918"/>
    </w:p>
    <w:p>
      <w:pPr>
        <w:pStyle w:val="Heading4"/>
        <w:numPr>
          <w:ilvl w:val="3"/>
          <w:numId w:val="1"/>
        </w:numPr>
        <w:rPr/>
      </w:pPr>
      <w:bookmarkStart w:id="130" w:name="__RefHeading___Toc881538_730472459"/>
      <w:bookmarkStart w:id="131" w:name="_Toc44"/>
      <w:bookmarkEnd w:id="129"/>
      <w:bookmarkEnd w:id="130"/>
      <w:r>
        <w:rPr>
          <w:rtl w:val="true"/>
        </w:rPr>
        <w:t>الكلام في البيع مرابحة اذا كان الشراء بالثمن الموجل</w:t>
      </w:r>
      <w:bookmarkEnd w:id="1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الشراء بالثمن المؤجل وجب على البائع مرابحة أن يخبر بالأجل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أخفى تخير المشتري بين الرد والإمساك بالثمن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إشكال في كونه حالاً أو مؤجلاً بذلك الأجل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بقية النصوص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الغنية والنافع والتذكرة والقواعد والإرشاد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الظاهر ممن علل الخيار بالتدليس، لوضوح حرمة التدليس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التدليس إنما يحصل إذا لم يثبت الأجل للمشتري، أما إذا ثبت له فلا تدليس في ترك الإخبار بالأجل حين البيع، بل في قبض الثمن معجلاً، فيكون هو المحرم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المبسوط والخلاف والغنية والتذكرة والقواعد والإرشاد وغيرها، وفي 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الأشهر بين الطائفة، سيما متأخيرهم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الذي تقتضيه القاعدة، وعليه العمل، في جميع موارد تخلف ما بني عليه العقد، وهو في المقام ظهور الثمن في المرابحة في التعجيل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الظهور المذكور إنما يقتضي ثبوت الخيار إذا لم يثبت الأجل للمشتري، حيث يلزم ما يشبه زيادة الربح للبائع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ثبت له الأجل على ما يأتي الكلام فيه فهو أصلح للمشتري مما أقدم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ومعه لا وجه للخيار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اشترى شيئاً بنسيئة فلا يبعه مرابحة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باعه مرابحة كان للمبتاع من الأجل مثل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الوسيلة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وحكاه في المختلف عن ابن الجنيد والقاضي، وقد يظهر من الكليني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يظهر من غير واحد 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القول المذكور صحيح هشام بن الحكم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يشتري المتاع إلى 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أن يبيعه مرابحة إلا إلى الأجل الذي اشتراه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باعه مرابحة ولم يخبره كان للذي اشتراه من الأجل مثل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ومعتبر أبي</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العقود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الوابشي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رجلاً يسأل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اشترى متاعاً بتأخير سنة، ثم باعه من رجل آخر مرابحة، أله أن يأخذ منه ثمنه حالاً والربح‌؟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إلا مثل الذي اشترى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نقد شيئاً فله مثل ما نقد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نقد شيئاً آخر فالمال عليه إلى الأجل الذي اشتراه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الذي اشتراه منه ليس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فليستوثق من حقه إلى الأجل الذي اشتراه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ومعتبر ميسر بياع الزطي المتقدم في المسألة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حملها في المختلف على ما إذا باعه بمثل ما اشتراه وأخفي عنه النسيئة ولم يشترط النقد،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والحال هذه يكون له من الأجل مثل ما كان للبائع على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شاهد عليه من 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مقتضى صحيح هشام عدم صحة بيعه مرابحة نقداً، بل لا يصح بيعه مرابحة إلا إلى الأجل الذي اشتراه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ذلك وإن كان هو التنافي بين قصد النقد وقصد المرابحة حينئذ بنحو يستلزم بطلان البيع، إلا أنه يلزم الخروج عن ذلك بالنصوص المتقدمة والحكم بصحته مرابحة إلى الأجل الذي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كما تشمل ما إذا كان النقد مقتضى إطلاق البيع تشمل ما إذا نص المتبائعان حين البيع على النقد، من دون قرينة على التخصيص بالأول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مقتضى هذه النصوص أنه لا يكفي في صحة بيعه نقداً إخبار البائع للمشتري بأنه قد اشتراه مؤجلاً، بل لابد أن يخرج البيع عن المرابحة بذكر الزيادة بعنوان كونها زيادة، لا بعنوان كونها ربحاً، كما تضمنه معتبر ميسر بياع الزطي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في السرائر من ردّ النصوص المذكورة بأنها خبر واحد وضعه الشيخ في كتابه ورجع عنه في مبسوطه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لإهمال هذه النصوص بعد اعتبارها في نفسها وتعددها وظهور عمل من سبق بها وتعويلهم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الشيخ قد عدل عما في المبسوط لما في النهاية من أجل هذه النصوص، دون العكس</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العقود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اشترى جملة صفقة بثمن لم يجز له بيع أفرادها مرابحة بالتقويم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مخالفتها للقواعد لا يكفي في التوقف عن العمل بها بعد ذلك، كما سبق من بعضهم، فضلاً عن ردها والفتوى على خلافها، كما سبق من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القريب جداً جريان نظير ذلك في المواضعة والتولية، لاشتراكها في ملاحظة رأس المال في الثمن، وظهور هذه النصوص في أن للأجل دخلاً في حساب الربح والخسارة على رأس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يكون اقتصار النصوص على المرابحة مع شيوع غيرها، خصوصاً التولية، موجباً لظهورها في خصوصية المرابحة في الحكم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ولاسيما حديثي هشام وميسر، لتضمنهما بيان الحكم من قبل الإمام ابتداء، بخلاف حديث الوابشي المتضمن لذكر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جواباً عن حكم المرابحة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يتعين الرجوع في المواضعة والتولية للقاعدة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النصوص المتقدمة هو لزوم البيع في حق المشتري مع ثبوت الأجل له، كما تقدم أن وجه الخيار يقصر عن الفرض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لا مجال لاحتمال ثبوت الأجل له مع الخيار، كما يظهر من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لابد إما من البناء على ثبوت الخيار له بين الفسخ والقبول بالمرابحة نقداً، كما تقدم من غير واحد، أو لزوم البيع عليه مع الأجل، كما تقدم من آخرين، وسبق أنه المتعين، أو الترديد بين الوجهين احتياطاً، كما جرى عليه غير واحد على ما سبق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به جمهور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المشهور شهرة عظيمة كادت تكون إجماعاً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في الخلاف الإجماع عليه</w:t>
      </w:r>
      <w:r>
        <w:rPr>
          <w:rFonts w:eastAsia="Amiri" w:cs="Amiri" w:ascii="Amiri" w:hAnsi="Amiri"/>
          <w:color w:val="111111"/>
          <w:sz w:val="28"/>
          <w:szCs w:val="28"/>
          <w:rtl w:val="true"/>
          <w:lang w:bidi="ar-SA"/>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ويقتضيه مضافاً إلى ظهور نسبة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الثمن للشيء في كونه مقابلاً به في شرائه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كصحيح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يشتري المتاع جميعاً، ثم يقوم كل ثوب بما يسوي حتى يقع على رأس ماله، يبيعه مرابحة ثوباً ثوباً؟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يبين أنه إنما قومه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وقريب منه صحيحه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ومعتبر أبي حمزة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وعن ابن الجنيد والقاضي جواز البيع مرابحة بما يخصه من الثمن فيما لا تفاضل فيه من نوع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لعدم احتياج تعيين ما يخصه من الثمن إلى التقويم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واستشكل فيه في المختلف بأن الأغراض تتفاوت بالقلة والكثرة، وتتفاوت بذلك الأثمان، فيجب الإخبار بالحال، لئلا تقع الخيانة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الصفقة توجب نقصان الثمن غالباً فيما لا تفاضل فيه، لا زيادته، ليلزم الخيانة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في الجواب عن ذلك بعد خروج محل الكلام عن مورد النصوص المتقدمة أن الثمن عرفاً هو المأخوذ عوضاً في عقد البيع، وهو المجموع، دون ما يخص أجزاء المبيع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تقوم القرينة العامة أو الخاصة على عدم إرادة الثمن بالمعنى المذكور عند البيع مرابحة، كما في بيع المفرد ممن يعلم أنه يشتري الجملة في عصورنا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وأظهر من ذلك ما إذا عيّن في البيع لكل جزء من الصفقة ما يخصه، كما لو باعه عشرة ثياب كل ثوب بدينار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لا إشكال حينئذ في جواز بيع كل منها مرابحة بما يخصه، كما في التنقيح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يكون لاجتماع الصفقة دخل في زيادة الثمن، كما لو تفاضلت الثياب في الفرض، فكانت خمسة جيدة قيمة كل منها اثنا عشر درهماً، وخمسة رديئة قيمة كل منها ثمانية دراهم، فاشتراها صفقة كل واحد بعشرة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لا يجوز بيع الرديء بعشرة من دون إعلام بالحال، لأنه تدليس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خارج عن مفروض كلام التنقيح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العقود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العقود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العقود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32" w:name="pg14745_237922"/>
    </w:p>
    <w:p>
      <w:pPr>
        <w:pStyle w:val="Heading4"/>
        <w:numPr>
          <w:ilvl w:val="3"/>
          <w:numId w:val="1"/>
        </w:numPr>
        <w:rPr/>
      </w:pPr>
      <w:bookmarkStart w:id="133" w:name="__RefHeading___Toc881540_730472459"/>
      <w:bookmarkStart w:id="134" w:name="_Toc45"/>
      <w:bookmarkEnd w:id="132"/>
      <w:bookmarkEnd w:id="133"/>
      <w:r>
        <w:rPr>
          <w:rtl w:val="true"/>
        </w:rPr>
        <w:t>اذا تبين كذب البايع في اخباره براس المال</w:t>
      </w:r>
      <w:bookmarkEnd w:id="134"/>
    </w:p>
    <w:p>
      <w:pPr>
        <w:pStyle w:val="BookText"/>
        <w:rPr/>
      </w:pPr>
      <w:r>
        <w:rPr>
          <w:rFonts w:ascii="IRNazanin" w:hAnsi="IRNazanin" w:eastAsia="IRNazanin"/>
          <w:color w:val="111111"/>
          <w:sz w:val="28"/>
          <w:sz w:val="28"/>
          <w:szCs w:val="28"/>
          <w:rtl w:val="true"/>
          <w:lang w:bidi="fa-IR"/>
        </w:rPr>
        <w:t xml:space="preserve">إلا بعد الإعلام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تبين كذب البائع في إخباره برأس المال كما إذا أخبر أن رأس ماله مائة وباع بربح عشرة، وكان في الواقع رأس المال تسعين صح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وتخير المشتري بين فسخ البيع وإمضائه بتمام الثمن المذكور في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مائة وعشرة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صرح جمهور الأصحاب بجوازه، وفي التذكرة 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ليس بيع المرابحة، لأن بيع المرابحة موضوعه في الشرع أن يخبر بالثمن الذي اشتراه به، وهذا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أراد بذلك عدم صحة البيع المذكور كما قد يظهر من الروضة فيدفعه النصوص المتقدمة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بذلك عدم وقوعه مرابحة وإن صح كما هو صريح النافع فهو لو تم نزاع لفظي، كما في 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لا يخلو عن إشكال، لخروجه عن ظاهر النصوص المتقدمة وكلام الفقهاء في الفروع المختلفة المبنية على التقويم دون الثمن الحقيقي، ويأتي بعضها، كما نبّه لذلك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أن ذلك يجري في المواضعة والتولية، كما صرح به في القواعد والتنقيح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الوجه فيه مما سبق من عدم صدق الثمن بالتقويم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يستفاد من النصوص المتقدمة إلغاء خصوصية موردها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على الظاهر، كما مفتاح الكرامة والجواهر، بل استظهر في الأول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يبتني على أن تخلف عنوان أحد العوضين المأخوذ حين البيع لا يوجب بطلانه إذا لم يكن مقوماً له، نظير ما إذا باعه العبد على أنه كاتب فبان غير 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بعض الكلام في ذلك في مبحث حرمة الغش من المكاسب المحرمة وغيره</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الشرائع والقواعد والتذكرة والمختلف والإرشاد والدروس واللمعتين والمسالك وغيرها، ونسبه في مفتاح الكرامة للفاضلين ومن تأخر عنهما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بأن البيع وقع على الثمن المذكور في العقد، فثبت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للمشتري الخيار، للغش، أو تخلف الوصف الذي بني عليه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وعن ابن الجنيد أنه لو أقرّ البائع أو قامت البينة على أن الثمن أقل لزم الأقل وما يناسبه من الربح دون الأكثر المذكور في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الصريح من المبسوط والخلاف مع اعتراف البائع بالغلط، بل يظهر من مساق كلامهما العموم لغير الغلط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منهما أن ذلك ملازم لفرض كون البيع مرابحة، لابتناء المرابحة على كون الثمن هو رأس المال الحقيقي مع ما يناسبه من الربح، والمفروض أن رأس المال هو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قد يظهر من الخلاف التفصيل بين 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بمائة وعشرة، وما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برأس مالي وزيادة العشرة واحداً، مع الجزم في الثاني بثبوت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المورد من صغريات ما إذا اختلف العنوانان المأخوذان في موضوع العقد، كما لو باعه هذا العبد الكاتب، فبان غير كاتب، أو باعه هذا الفرس فبان حماراً، أو زوجه بنته الكبرى زينب، فظهر أن الكبرى هند والصغرى زينب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حيث يتعين عندهم تقدم العنوان المقصود بالأصل المقوم لموضوع العقد عرفاً، وترتب الأثر عليه لو سلم، كما في العبد في المثال الأول، وبطلان العقد لو لم يسلم، كما في الفرس في المثال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ذلك فأخذ المائة دينار مثلاً على أن تكون هي رأس المال الذي ينسب إليه الربح ثمناً في المرابحة إن رجع إلى كون المقصود بالأصل في الثمنية هي المائة دينار، وكونها رأس المال صفة زائدة مقصودة غير مقومة للموضوع كالكتابة في العبد في المثال السابق تعين صحة العقد وثبوت المائة وما يناسبها من الربح، وهو العشرة في المثال دون رأس المال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رجع إلى كون المقصود بالأصل هو رأس المال، وكونه المائة دينار صفة زائدة، كان موضوع العقد هو رأس المال الحقيقي وما يناسبه من الربح، دون المائة دينار وما يناسبها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الأول في المقام وفي جميع أخذ المقادير معياراً في المعاوضات</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ولذا </w:t>
      </w:r>
    </w:p>
    <w:p>
      <w:pPr>
        <w:pStyle w:val="BookText"/>
        <w:rPr/>
      </w:pPr>
      <w:r>
        <w:rPr>
          <w:rFonts w:ascii="Amiri" w:hAnsi="Amiri" w:eastAsia="Amiri" w:cs="Amiri"/>
          <w:color w:val="111111"/>
          <w:sz w:val="28"/>
          <w:sz w:val="28"/>
          <w:szCs w:val="28"/>
          <w:rtl w:val="true"/>
          <w:lang w:bidi="ar-SA"/>
        </w:rPr>
        <w:t>تقدم في المسألة الثالثة من الفصل الثاني أنه لو تبين خطأ البائع في إخباره بمقدار المبيع تعين مع النقيصة تبعض الصفقة للمشتري ورجوع ما يقابلها من الثمن له، ومع الزيادة بقاؤها في ملك البائع وشركته في المبيع بنسبتها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ابتناء البيع على ملاحظة رأس المال، لا ينافي ذلك، حيث هو لا يزيد عن ملاحظة شخص المبيع المقدر في موضوع العقد، بل ابتناء المبيع على خصوصية شخصه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يثبت به الخيار كما في سائر الأمور التي يبتني عليها العقد من دون أن تكون ركناً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خصوصية المرابحة فهي غير مقومة للبيع، بل قوامه المعاوضة بين الطرفين، والخصوصية المذكورة يبتني عليها البيع كما يبتني على كثير من الأمور الخارجة عنه مما يوجب تخلفه الخيار دون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أنها لو كانت مقومة له تعين البطلان، لتنافي مضمون العقد بملاحظة ما ذكرنا من تقومه بالثمن المعين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وقوع العقد على الثمن الآخر فلا يتضح وجهه بعد عدم ملاحظته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لا يظن بأحد البناء على أنه لو باعه بمائة مثلاً على أنها الثمن الذي باع بمثله على زيد، يكون الثمن تسعين لو كان قد باع على زيد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بقي في المقام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ثبت الخيار فلو قال البايع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تفسخ فإني أحط الزيادة سقط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من بعضهم نظيره في خيار الغبن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لارتفاع الضرر بناء على أنه الدليل على الخيار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ليس كذلك، ضرورة أن البيع مع الزيادة قد لا يكون ضررياً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منشأ الخيار هو خروج عقد البيع عما ابتني عليه، الموجب ارتكازاً لخلل فيه مانع من لزومه، وبذل الزيادة لا يخرج عقد البيع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ظهر خطأ البائع بالنقيصة، وأن الثمن أكثر مما عينه، تعين البناء على صحة البيع مع ثبوت الخيار للبائع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لعين ما سبق</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غايته أنه لا يقبل منه دعوى ذلك، </w:t>
      </w:r>
      <w:bookmarkStart w:id="135" w:name="pg14745_237925"/>
    </w:p>
    <w:p>
      <w:pPr>
        <w:pStyle w:val="BookText"/>
        <w:rPr/>
      </w:pPr>
      <w:bookmarkEnd w:id="13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6" w:name="__RefHeading___Toc881542_730472459"/>
      <w:bookmarkStart w:id="137" w:name="_Toc46"/>
      <w:bookmarkEnd w:id="136"/>
      <w:r>
        <w:rPr>
          <w:rtl w:val="true"/>
        </w:rPr>
        <w:t>كيفية معرفة راس مال السلعة</w:t>
      </w:r>
      <w:bookmarkEnd w:id="1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اشترى سلعة بثمن معين مثل مائة درهم ولم يعمل فيها شيئاً كان ذلك رأس مالها، وجاز له الإخبار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عمل في السلعة عملاً، فإن كان بأجرة جاز ضم الأجرة إلى رأس المال، فإذا كانت الأجرة عشرة جاز له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السلعة برأس مالها مائة وعشرة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وربح كذا، وإن</w:t>
      </w:r>
    </w:p>
    <w:p>
      <w:pPr>
        <w:pStyle w:val="BookText"/>
        <w:rPr/>
      </w:pPr>
      <w:r>
        <w:rPr>
          <w:rFonts w:ascii="IRNazanin" w:hAnsi="IRNazanin" w:eastAsia="IRNazanin"/>
          <w:color w:val="111111"/>
          <w:sz w:val="28"/>
          <w:sz w:val="28"/>
          <w:szCs w:val="28"/>
          <w:rtl w:val="true"/>
          <w:lang w:bidi="fa-IR"/>
        </w:rPr>
        <w:t>لمنافاته لإقراره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قد لا تكفي البينة إذا احتمل خطؤها، حيث لا تسمع البينة مع 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فينحصر الأمر بما إذا علم بخطأ الإقرار المسقط له عن الحجية، أو فرض إقرار المشتري بالزيادة، حيث يتساقط الإقراران بالتعارض لو فرض تشاحهما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المرجع استصحاب أثر العقد وعدم بطلانه بالفسخ أو ما يخرج عنه من بينة أو نحوها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لأنه الثمن الحقيقي الذي عليه المدار في المرابحة وأختيها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المختلف والدروس، وحكاه في المبسوط قولاً ومنع منه، كما منع منه في التذكرة وجامع المقاصد وظاهر الوسيلة والشرائع والقواعد والإرشاد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ومبنى الخلاف أن رأس المال هل يختص بالثمن أو يعم المؤن المصروفة في صلاح الشيء وما يزيد قيمته‌؟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اختلاف ذلك باختلاف الأمكنة والأزمنة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من البعيد جداً صدق رأس المال على ذلك حقيقة وصدقه مجازاً يحتاج إلى قرينة، وهي التي تختلف باختلاف الأمكنة والأزمنة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صرح غير واحد ممن منع من التعبير برأس المال بأنه يجوز حينئذ بيعه مرابحة، لكن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تقوم علي بكذا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يشكل بخروجه عن وضع المرابحة، لابتناء المرابحة على إضافة الربح إلى الثمن دون غيره</w:t>
      </w:r>
      <w:r>
        <w:rPr>
          <w:rFonts w:eastAsia="Amiri" w:cs="Amiri" w:ascii="Amiri" w:hAnsi="Amiri"/>
          <w:color w:val="111111"/>
          <w:sz w:val="28"/>
          <w:szCs w:val="28"/>
          <w:rtl w:val="true"/>
          <w:lang w:bidi="ar-SA"/>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الجواب عنه مما تقدم في المسألة الخامسة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العمل بنفسه وكان له أجرة لم يجز له أن يضم الأجرة إلى رأس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المال مائة، وعملي يساوي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وبعتكها بما ذكر وربح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اشترى معيباً فرجع على البائع بالأرش كان الثمن ما بقي</w:t>
      </w:r>
    </w:p>
    <w:p>
      <w:pPr>
        <w:pStyle w:val="BookText"/>
        <w:rPr/>
      </w:pPr>
      <w:r>
        <w:rPr>
          <w:rFonts w:ascii="Amiri" w:hAnsi="Amiri" w:eastAsia="Amiri" w:cs="Amiri"/>
          <w:color w:val="111111"/>
          <w:sz w:val="28"/>
          <w:sz w:val="28"/>
          <w:szCs w:val="28"/>
          <w:rtl w:val="true"/>
          <w:lang w:bidi="ar-SA"/>
        </w:rPr>
        <w:t>وأظهر من ذلك ما إذا اقتصر على ثمن الشراء، وذكر أجرة العمل مع الربح،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اشتريته بكذا وخطته مثلاً بكذا وأبيعه بربح كذا، حيث يرجع ذلك إلى أن الربح على الثمن الحقيقي كل من أجرة الخياطة والربح المجعول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فترتفع الشبهة، كما يأتي نظيره من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جماعة، بل الظاهر عدم الإشكال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لا ريب في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إذا عمل فيه غيره مجاناً، كما نبّه له غير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رجع ذلك إلى بيان قيمة العمل لزم الاقتصار على أجرة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وتعين ثبوت الخيار للمشتري لو ظهر أقل، وللبائع لو ظهر أكثر، لتخلف ما ابتنى عليه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رجع إلى بيان ما يقترحه في مقابل العمل لم يجب الاقتصار على أجرة المثل، ولا موضوع للخيار، كما نبّه لذلك في الجملة في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يشكل بخروجه عن وضع المرابحة، الذي يعتبر فيه ذكر ما يغرمه البائع على المبيع من حيث التجارة، والفرض عدم الغرامة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 بمنع اعتبار الاقتصار على ذلك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لإطلاق الأدلة الذي لا ريب في شموله للفرض الذي هو زيادة في الربح في الحقيقة عند التحليل، وإن جعله صورة في مقابل العمل،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أشار بذلك إلى نظير ما ذكرناه آنفاً في فرض التصريح بأجرة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أن ذلك قد يجري في غير أجرة العمل في المبيع من النفقات المتعارفة في شؤون التجارة، كأجرة النقل والحراسة وأجرة المكان الذي يحفظ فيه ونحو ذلك، كما نبه له غير واحد</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الظاهر توقف ذلك على تعارف إضافته، </w:t>
      </w:r>
    </w:p>
    <w:p>
      <w:pPr>
        <w:pStyle w:val="BookText"/>
        <w:rPr/>
      </w:pPr>
      <w:r>
        <w:rPr>
          <w:rFonts w:ascii="IRNazanin" w:hAnsi="IRNazanin" w:eastAsia="IRNazanin"/>
          <w:color w:val="111111"/>
          <w:sz w:val="28"/>
          <w:sz w:val="28"/>
          <w:szCs w:val="28"/>
          <w:rtl w:val="true"/>
          <w:lang w:bidi="fa-IR"/>
        </w:rPr>
        <w:t xml:space="preserve">بعد الأرش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أسقط البائع بعض الثمن تفضلاً منه، أو مجازاة على الإحسان لم يسقط ذلك من الثمن، بل رأس المال هو الثمن في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بحيث يكون كالقرينة العامة على دخوله عند الإخبار بأنه قام عليه بكذا، أو التنبيه لإضافته صريحاً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المبسوط والشرائع والتذكرة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الثمن الحقيقي وإن كان هو المجموع بناءً على ما سبق من استحقاق الأرش تعبداً بحكم الشارع، من دون أن يكون جزءاً من الثمن إلا أنه ينصرف في مثل المقام إلى خصوص ما بقي له بعد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ولو لم يأخذ الأرش الذي استحقه لتعذر أخذه عليه لم يبعد صحة الإخبار بالثمن الذي وقع عليه البيع، لعدم سلامة شيء منه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أسقط تفضلاً فإشكال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أن يخبر بالعيب وأنه لم يأخذ أرشه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يعلم المشتري بالعيب أو تخيل حدوثه عنده، ثم باعه مرابحة بالثمن الذي وقع عليه العقد، والتفت بعد ذلك للعيب ورجع بالأرش على البائع لم يجب عليه إرجاع مقداره للمشتري، لعدم التدليس منه، وصحة عقد المرابحة على الثمن الذي وقع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أنه يجري حكم العيب في حق المشتري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ذلك ما إذا عيب المبيع بعد الشراء، فأخذ الأرش أو لم يأخذه، حيث لا يجوز الإخبار بثمن الشراء من دون تنبيه إلى أن الشراء كان قبل حدوث العيب كما نبه لذلك في المبسوط والتذكرة والدروس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المنصرف من الإخبار بالثمن في المرابحة وأختيها هو ثمن المبيع على النحو الذي هو عليه حين بيعه ثانياً، دون ثمن شرائه قبل تغيره وطروء النقص أو الزيادة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سبق إضافة أجرة العمل، حيث يذكر تقومه عليه بالمجموع من ثمنه الحقيقي والأجرة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الشرائع والقواعد والتذكرة والمختلف حاكياً له عن والده والدروس وغيرها</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إحسان مستقل عن البيع لا أثر له في تعيين الثمن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وفصل في المبسوط وظاهر الخلاف والغنية بين الإسقاط قبل لزوم العقد والإسقاط بعد لزومه، فيستثنى من الثمن في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وصرح غير واحد بابتناء ذلك على حصول النقل بالعقد كما سبق أو بمضي زمان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غير ظاهر فإن توقف الملك على مضي زمن الخيار لا ينافي كون الثمن هو تمام ما وقع عليه العقد، ولا يقتضي خروج المقدار الذي أسقطه عن كونه ثمناً، كما نبّه لذلك في مفتاح الكرامة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الإبراء من الثمن فرع ملكية البائع له، فلا يصح في زمن الخيار بناء على عدم حصول الملك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وأشكل من ذلك ما حكاه في المختلف عن ابن البراج من أن هبة الثمن بتمامه للمشتري لا تمنعه من بيعه مرابحة بتمام الثمن أما مع هبة بعض الثمن له أو إسقاطه عنه فلا يبعد مرابحة إلا بالباقي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 هو خال عن المنشأ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لو كان إسقاط البعض في زمن الخيار أو بعده إرضاء للمشتري من أجل أن لا يرجع بالبيع لم يبعد انصراف الثمن في المرابحة وأختيها عن المقدار الذي أسقط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إذا تعارف إسقاط بعض الثمن عند تسليمه، بحيث يعد من شؤون المعاملة وتوابعها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أن ما سبق في المسائل الثلاث الأخيرة كما يجري في المرابحة يجري في المواضعة والتولية، لأنها على نهج واحد في نحو ارتباطها بالثمن، كما نبه لذلك بعضهم في الجملة</w:t>
      </w:r>
      <w:r>
        <w:rPr>
          <w:rFonts w:eastAsia="Amiri" w:cs="Amiri" w:ascii="Amiri" w:hAnsi="Amiri"/>
          <w:color w:val="111111"/>
          <w:sz w:val="28"/>
          <w:szCs w:val="28"/>
          <w:rtl w:val="true"/>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عدم تنبيه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لوضوحه</w:t>
      </w:r>
      <w:r>
        <w:rPr>
          <w:rFonts w:eastAsia="Amiri" w:cs="Amiri" w:ascii="Amiri" w:hAnsi="Amiri"/>
          <w:color w:val="111111"/>
          <w:sz w:val="28"/>
          <w:szCs w:val="28"/>
          <w:rtl w:val="true"/>
          <w:lang w:bidi="ar-SA"/>
        </w:rPr>
        <w:t xml:space="preserve">. </w:t>
      </w:r>
      <w:bookmarkStart w:id="138" w:name="pg14745_237929"/>
    </w:p>
    <w:p>
      <w:pPr>
        <w:pStyle w:val="BookText"/>
        <w:rPr/>
      </w:pPr>
      <w:bookmarkEnd w:id="13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9" w:name="__RefHeading___Toc881544_730472459"/>
      <w:bookmarkStart w:id="140" w:name="_Toc47"/>
      <w:bookmarkEnd w:id="139"/>
      <w:r>
        <w:rPr>
          <w:rtl w:val="true"/>
        </w:rPr>
        <w:t>الفصل التاسع</w:t>
      </w:r>
      <w:r>
        <w:rPr>
          <w:rtl w:val="true"/>
        </w:rPr>
        <w:t xml:space="preserve">/ </w:t>
      </w:r>
      <w:r>
        <w:rPr>
          <w:rtl w:val="true"/>
        </w:rPr>
        <w:t>الربا</w:t>
      </w:r>
      <w:bookmarkEnd w:id="140"/>
    </w:p>
    <w:p>
      <w:pPr>
        <w:pStyle w:val="Heading3"/>
        <w:numPr>
          <w:ilvl w:val="2"/>
          <w:numId w:val="1"/>
        </w:numPr>
        <w:rPr/>
      </w:pPr>
      <w:bookmarkStart w:id="141" w:name="__RefHeading___Toc881546_730472459"/>
      <w:bookmarkStart w:id="142" w:name="_Toc48"/>
      <w:bookmarkEnd w:id="141"/>
      <w:r>
        <w:rPr>
          <w:rtl w:val="true"/>
        </w:rPr>
        <w:t>اشارة</w:t>
      </w:r>
      <w:bookmarkEnd w:id="142"/>
    </w:p>
    <w:p>
      <w:pPr>
        <w:pStyle w:val="BookText"/>
        <w:rPr/>
      </w:pPr>
      <w:r>
        <w:rPr>
          <w:rFonts w:ascii="Amiri" w:hAnsi="Amiri" w:eastAsia="Amiri" w:cs="Amiri"/>
          <w:color w:val="111111"/>
          <w:sz w:val="28"/>
          <w:sz w:val="28"/>
          <w:szCs w:val="28"/>
          <w:rtl w:val="true"/>
          <w:lang w:bidi="ar-SA"/>
        </w:rPr>
        <w:t xml:space="preserve">وهو قسمان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في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في القرض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عموم حرمة الربا للقليل والكثير، كما يظهر بملاحظة الكتاب المجيد والسنة الشريفة وإجماع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ينافي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تَأْكُلُواْ الرِّبَا أَضْعَافًا مُّضَاعَفَةً وَاتَّقُواْ اللهَ لَعَلَّكُمْ تُفْلِحُونَ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يقرب ظهور التقييد في الآية الشريفة في الحصر، فإن مناسبة كون الربا أضعافاً مضاعفة للتحريم يوجب إشعار التقييد به أو ظهوره في قصر التحريم عليه، حيث لا يظهر وجه التقييد به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أن الآية قد تضمنت أصل التحريم، لا تأكيده وتشديده، ليكون القيد مناسباً لشدة التحريم من دون أن ينافي عموم أصل التحريم لفاقد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يَأْكُلُونَ أَمْوَالَ الْيَتَامَى ظُلْمًا إِنَّمَا يَأْكُلُونَ فِي بُطُونِهِمْ نَارًا وَسَيَصْلَوْنَ</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سَعِيرًا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يكون التقييد باليتيم مناسباً لشدة التحريم الذي يظهر من الآية الشريفة، من دون أن ينافي عموم تحريم أكل مال الغير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من المفسرين وغيرهم حمل القيد على بيان ما قد يؤول إليه الربا من التضاعف بطول المدة، أو غير ذلك مما هو خلاف الظاهر جداً، ولا مسوغ له لولا قيام الضرورة على عموم حرمة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الأقرب بعد ملاحظة جميع الآيات الواردة في الربا والمقارنة بينهما هو البناء على أن تشريع تحريم الربا ابتنى على التدرج، فشرع في أول الأمر تحريم أكل الربا إذا كثر وتضاعف نتيجة طول المدة، بحيث يجحف بالمأخوذ منه، كما تضمنته الآية الشريفة، لأن ذلك أحرى بتقبل الناس للتحريم، ثم عمم التحريم لجميع صنوف الربا وأفراده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قد يناسبه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اتَّقُواْ اللهَ وَذَرُواْ مَا بَقِيَ مِنَ الرِّبَا إِن كُنتُم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تَفْعَلُواْ فَأْذَنُواْ بِحَرْبٍ مِّنَ اللهِ وَرَسُولِهِ وَإِن تُبْتُمْ فَلَكُمْ رُؤُوسُ أَمْوَالِكُمْ لاَ تَظْلِمُونَ وَلاَ تُظْلَمُونَ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ذُو عُسْرَةٍ فَنَظِرَةٌ إِلَى مَيْسَرَةٍ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الآية الأولى من هذه الآيات الشريفة كالصريحة في تعميم التحريم للباقي من الربا، لا في تشريع أصل تحريم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سياق الآيات يناسب نزولها لبيان حكم المتورط في الربا، لا للنهي عن إيقاعه ابتداءً، وإن كان ذلك يستفاد منها تبعاً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ويناسب ذلك أن لسان الآيات الشاملة لجميع أقسام الربا لا يناسب تشريع تحريمه، بل تأكيد تحريمه والتشجيع على تركه، والتشديد في الإنكار على من يقوم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بطبيعته متأخر عن تشريع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فلاحظ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آتَيْتُم مِّن رِّبًا لِّيَرْبُوَ فِي أَمْوَالِ النَّاسِ فَلَا يَرْبُو عِندَ اللهِ وَمَا آتَيْتُم مِّن زَكَاةٍ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تُرِيدُونَ وَجْهَ اللهِ فَأُوْلَئِكَ هُمُ الْمُضْعِفُونَ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يَأْكُلُونَ الرِّبَا لاَ يَقُومُونَ إِلاَّ كَمَا يَقُومُ الَّذِي يَتَخَبَّطُهُ الشَّيْطَانُ مِنَ الْمَسِّ ذَلِكَ بِأَنَّهُمْ قَالُواْ إِنَّمَا الْبَيْعُ مِثْلُ الرِّبَا وَأَحَلَّ اللّهُ الْبَيْعَ وَحَرَّمَ الرِّبَا فَمَنْْ جَاءهُ مَوْعِظَةٌ مِّنْ رَّبِّهِ فَانتَهَىَ فَلَهُ مَا سَلَفَ وَأَمْرُهُ إِلَى اللّهِ وَمَنْ عَادَ فَأُوْلَئِكَ أَصْحَابُ النَّارِ هُمْ فِيهَا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يَمْحَقُ اللّهُ الْرِّبَا وَيُرْبِي الصَّدَقَاتِ وَاللّهُ لاَ يُحِبُّ كُلَّ كَفَّارٍ أَثِيمٍ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يظهر لنا بلحاظ ألسنة الآيات الشريفة، وإن لم يتيسر لنا عاجلاً العثور على شاهد له من النصوص، ولا من التاريخ، ولا من كلام المفسرين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والله سبحانه وتعالى العالم العاصم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 نستمد التوفيق والتسديد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أن الظاهر مفروغية الأصحاب عن اختصاص التحريم بالقسمين المذكورين، كما يشهد به الرجوع لكلماتهم في تعريفه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ويقتضيه عمومات الصحة وأصالة البراءة من الحرمة التكليفية بعد اختصاص النصوص والفتاوى المانعية بهذين القسمين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الربا لما كان هو الزيادة لغة، فمقتضى الإطلاقات المانعة عنه العموم لكل زيادة ولو في غير القسمين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في إثبات الجواز فيما خرج عن القسمين من الدليل المخرج عن الإطلاقات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بأن وضوح ابتناء المعاملات على المماكسة والاسترباح يمنع من انعقاد الظهور للإطلاقات المذكورة في العموم لكل زيادة، ويلزم بحملها على زيادة خاصة، فتكون مجملة من هذه الجهة، أو يكون ذلك قرينة على كون المراد بها الزيادة المعهودة، والمتيقن منها ما يكون في هذين القسمين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إشكال في حرمة القسمين منه تكليفاً، كما هو مقتضى النهي عن الربا في الكتاب المجيد والسنة المستفيضة أو المتواترة، بنحو يظهر في خصوصية الربا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الروم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bookmarkStart w:id="143" w:name="pg14745_237932"/>
    </w:p>
    <w:p>
      <w:pPr>
        <w:pStyle w:val="Heading3"/>
        <w:numPr>
          <w:ilvl w:val="2"/>
          <w:numId w:val="1"/>
        </w:numPr>
        <w:rPr/>
      </w:pPr>
      <w:bookmarkStart w:id="144" w:name="__RefHeading___Toc881548_730472459"/>
      <w:bookmarkStart w:id="145" w:name="_Toc49"/>
      <w:bookmarkEnd w:id="143"/>
      <w:bookmarkEnd w:id="144"/>
      <w:r>
        <w:rPr>
          <w:rtl w:val="true"/>
        </w:rPr>
        <w:t>الكلام في الربا المعاملي</w:t>
      </w:r>
      <w:bookmarkEnd w:id="145"/>
    </w:p>
    <w:p>
      <w:pPr>
        <w:pStyle w:val="BookText"/>
        <w:rPr/>
      </w:pPr>
      <w:r>
        <w:rPr>
          <w:rFonts w:ascii="Amiri" w:hAnsi="Amiri" w:eastAsia="Amiri" w:cs="Amiri"/>
          <w:color w:val="111111"/>
          <w:sz w:val="28"/>
          <w:sz w:val="28"/>
          <w:szCs w:val="28"/>
          <w:rtl w:val="true"/>
          <w:lang w:bidi="ar-SA"/>
        </w:rPr>
        <w:t xml:space="preserve">التحريم زائداً على حرمة أكل مال الغير اللازم من بطلان المعاملة، كما يظهر من مثل صحيح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 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من سبعين زنية كلها بذات محرم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ما تضمن سوق التحريم في حق الآكل والدافع والكاتب والشاهدين في مساق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وضوح أنه لا موضوع فيه لتحريم أكل مال الغير في حق من عدا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إشكال في حرمة كلا القسمين منه وضعاً بمعنى بطلان المعاملة، لا من جهة النهي التكليفي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هو التحقيق من عدم اقتضاء النهي في المعاملة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لصراحة الأدلة في عدم استحقاق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تُبْتُمْ فَلَكُمْ رُؤُوسُ أَمْوَالِكُمْ لاَ تَظْلِمُونَ وَلاَ تُظْلَمُونَ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ورد من وجوب رد الربا إلى أهله في الجملة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يقع الكلام في أن البطلان هل يختص بالزيادة، أو يسري للمعاملة بتمامها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قد يدعى أن الربا لما كان هو الزيادة لغة فتحريمه وضعاً إنما يقتضي عدم استحقاقها، ولا ملزم بالبناء على بطلان المعاملة بتمامها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اشترى مناً من الحنطة الجيدة بمنين منّ الحنطة الرديئة، ملك من الحنطة الجيدة مقابل منّ من الحنطة الرديئة، ومن اشترى مناً من الحنطة الجيدة بمن من الحنطة الرديئة بشرط أن يطحن الرديئة ملك الحنطة الجيدة بالحنطة الرديئة، ولم يجب عليه طحن الرديئة، لحرمة الشرط وبطلانه، بناءً في الأخير على ما هو الظاهر من أن الشرط الفاسد لا يفسد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النظر في نصوص المقام يشهد بأن موضوع النهي ليس هو الزيادة فقط، بل المعاملة المشتملة عليها المتضمنة للبيع أو التبديل أو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والتعبير عنها بالربا في بعض الأدلة إما أن يبتني على تسمية السبب بالمسبب عرفاً أو شرعاً، أو إطلاقه عليه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العقود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العقود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الربا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بيع أحد المثلين بالآخر مع زيادة عينية في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توسعاً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كون الشرط الفاسد مفسداً إنما يجري فيما إذا كان المحذور في الشرط نفسه، كاشتراط الولاء أو عدم الميراث في البيع، دون ما إذا كان المحذور في المعاملة نفسها، بحيث يخرجها الشرط من معاملة مشروعة إلى معاملة غير مشروعة،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من ذلك بيع الربويين مع الزيادة العينية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صحة البيع من دون زيادة مما لا مجال له بعد عدم القصد إليه، ولا يقاس بتبعض الصفقة، لابتناء تبعض الصفقة على تحليل المعاملة ومقابلة كل جزء من المبيع بما يناسبه من الثمن، فإذا صح البيع في بعض المبيع دون بعض ثبت من الثمن ما يقابل ما صح فيه البيع، وسقط ما يقابل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المقام فالمدعى هو صحة البيع في تمام أحد العوضين وبعض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نبّه لذلك كله في الجواهر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لا يبعد جريان ذلك في القرض الربوي، حيث لا يبعد انحلال المعاملة إلى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القرض المقتضي لتملك المال المقترض في مقابل المثل، واشتراط الزيادة، فيصح القرض، ويملك المال المقترض في مقابل المثل، ويكون المحرم تكليفاً ووضعاً هو اشتراط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ظاهر الأدلة أو المتيقن منها هو النهي عن اشتراط الزيادة، وحرمة الشرط وبطلانه لا يقتضي بطلان العقد في مثل ذلك، كما تقدم في مبحث الشروط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 بملاحظة النصوص والفتاوى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صحيح عمر بن يزيد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عمر قد أحل الله البيع وحرم الربا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 واربح ولا تربه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الربا؟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دراهم بدراهم مثلين بمثل، وحنطة بحنطة مثلين بمثل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الربا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كبيع منّ من الحنطة بمنّين، أو منّ من الحنطة بمنّ ودرهم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زيادة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الظاهر عدم الإشكال ولا الخلاف في عموم حرمة الزيادة العينية لما إذا كانت من غير الجنس، كما في هذا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لظهور غير واحد من النصوص في انحصار الصحة مع اتحاد الجنس بما إذا كان العوضان متماثلين في المقدار، لا في مجرد مانعية زيادة أحد الجنسين في المقدار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صحيح أبي بصير وغيره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الحنطة والشعير رأس برأس لا يزداد واحد منهما على الآخر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صحيح الحلبي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يباع مختومان من شعير بمختوم من حنطة، ولا يباع إلا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الظاهر عدم صدق المماثلة في المقدار مع الزيادة العينية ولو من غير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ينافي ذلك ما في صحيح عبد الرحمن بن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يأتي بالدراهم إلى الصيرفي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 منك المائة بمائة وعشرين أو بمائة وخمسة، حتى يرواضه على الذي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فرغ جعل مكان الدراهم الزيادة ديناراً أو ذهباً،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زاددتك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راددتك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وإنما أبايعك على هذا، لأن الأول لا يصلح، أو لم يقل ذلك وجعل ذهباً مكان الدراهم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على الحلال فلا بأس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لظهوره في الاقتصار في الجنس الآخر وهو الذهب على الزيادة مع التماثل بين الدراهم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لابد من طرحه أو حمله على عدم الاقتصار في الذهب على الزيادة، كما يظهر بملاحظة النصوص والفتاوى في الطرق التي يتخلص بها من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صحيح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السيف المحلى والسيف الحديد المموه بالفضة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الربا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الربا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الصرف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كبيع منّ من حنطة نقداً بمنّ من حنطة نسيئة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يختص</w:t>
      </w:r>
    </w:p>
    <w:p>
      <w:pPr>
        <w:pStyle w:val="BookText"/>
        <w:rPr/>
      </w:pPr>
      <w:r>
        <w:rPr>
          <w:rFonts w:ascii="Amiri" w:hAnsi="Amiri" w:eastAsia="Amiri" w:cs="Amiri"/>
          <w:color w:val="111111"/>
          <w:sz w:val="28"/>
          <w:sz w:val="28"/>
          <w:szCs w:val="28"/>
          <w:rtl w:val="true"/>
          <w:lang w:bidi="ar-SA"/>
        </w:rPr>
        <w:t>نبيعه بالدراهم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وبالذهب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 بالذهب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يكره أن تبيعه بنسية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الثمن أكثر من الفضة فلا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الحكمية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بها الزيادة في أحد العوضين بنفسه أو بعمل فيه من دون زيادة في ملكية من صار إليه زائدة على ملكيته له، ككون احد العوضين جيداً نوعاً أو مطبوخاً أو مطحوناً أو مغسولاً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في عدم مانعية الزيادة المذكورة، وخروجها عن محل الكلام فيجوز، بل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بيع الحنطة الجيدة بالحنطة الرديئة مثلاً بمثل، وبيع الحنطة بالدقيق مثلاً بمثل، ونحو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بها الزيادة في ملكية أحد المتعاقدين بسبب الشرط له على الآخر كما إذا تبايعا مناً من الحنطة بمن منها، واشتراط تأجيل الثمن أو التصدق بأحد العوضين أو طحنه أو غزله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فالزيادة في المقام ليست في أحد العوضين، بل فيما يملكه أحد المتبايعين نتيجة الشرط الذي تضمنه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غير واحد مانعية ذلك ودخوله في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الجواهر أنه لا خلاف محقق معتد به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أشار بنفي الخلاف المحقق إلى ما في الخلاف من كراهة بيع المتماثلين في المقدار من جنس واحد نسيئة، وما في المبسوط من أن الأحوط أن يكون يداً بيد، حيث قال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 كلامه بإدارة التحريم، لأن المسألة إجماعية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مع ما في النهاية من عدم جواز بيع غير الربويين كالحيوان والثياب مع اتحاد الجنس متماثلاً نسيئة، ونحوه في المراسم، وسبقه إلى ذلك في المقنعة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مقتضى إطلاق كلامه العموم لصورة التفاصيل، كما هو صريح الخلاف، وكذا الغنية في الحيوان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الصرف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الصرف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الربا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وكأنه أشار بنفي الخلاف المعتد به إلى ما في السرائر في مسألة بيع درهم بدرهم مع اشتراط صياغة خاتم أو غير ذلك، حيث قال في توجيه الفتوى بالجواز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الربا هو الزيادة في العين إذا كان الجنس واحداً، وههنا لا زيادة في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يحتج بصحته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وَأَحَلَّ اللهُ الْبَيْعَ وَحَرَّمَ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بيع، والربا المنهي عنه غير موجود ههنا، لا حقيقة لغوية ولا حقيقية عرفية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صريح في اختصاص الزيادة بالعينية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ردّ عليه غير واحد بعموم الربا للزيادة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لذا لم يعتد في الجواهر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والنظر في كلماتهم يشهد بخصوصية النسيئة عندهم في المنع، لا من جهة لزوم الربا، ولذا عمم غير واحد المنع لغير الربويين، كما تقدم منهم آنفاً، ويناسبه بعض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الكلام في ذلك عند الكلام في شرطية الكيل والوزن في تحقق الربا في المعاملة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سبق من غير واحد من عموم الزيادة الربوية للزيادة الحكمية، بل قد يظهر من بعضهم المفروغية عنه، فإن كان الوجه فيه صدق الربا بالزيادة المذكورة، لأن الربا مطلق الزيادة، فقد سبق منّا أن الربا وإن كان هو الزيادة لغة، إلا أنه لا مجال لحمل أدلته على الإطلاق المذكور، بل لابد من حملها على خصوص زيادة معهودة تستفاد من النصوص أو غيرها من الأدلة التعبدية، والمتيقن منه هي الزيادة العينية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مع ما تقدم من عدم مانعية الزيادة الحكمية القائمة بنفس العوضين، كالجودة والرداء والصنعة ونحوها، لصعوبة الفرق بينهما ارتكازاً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أن الزيادة مع الشرط لو كانت معياراً في الربا كالزيادة العينية لكان المناسب مقابلتها للزيادة العينية في أحد العوضين، فيجوز مثلاً بيع منّ من الحنطة بشرط طحنه بمنين منها من دون شرط، ولا يظهر منه البناء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مخالف لإطلاق النصوص المتضمنة اعتبار المماثلة مع اتحاد الجنس</w:t>
      </w:r>
      <w:r>
        <w:rPr>
          <w:rFonts w:eastAsia="Amiri" w:cs="Amiri" w:ascii="Amiri" w:hAnsi="Amiri"/>
          <w:color w:val="111111"/>
          <w:sz w:val="28"/>
          <w:szCs w:val="28"/>
          <w:rtl w:val="true"/>
          <w:lang w:bidi="ar-SA"/>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يظهر من بعض كلماتهم من المفروغية عنه، أو دعوى الإجماع عليه، فهو </w:t>
      </w:r>
    </w:p>
    <w:p>
      <w:pPr>
        <w:pStyle w:val="BookText"/>
        <w:rPr/>
      </w:pPr>
      <w:r>
        <w:rPr>
          <w:rFonts w:ascii="Amiri" w:hAnsi="Amiri" w:eastAsia="Amiri" w:cs="Amiri"/>
          <w:color w:val="111111"/>
          <w:sz w:val="28"/>
          <w:sz w:val="28"/>
          <w:szCs w:val="28"/>
          <w:rtl w:val="true"/>
          <w:lang w:bidi="ar-SA"/>
        </w:rPr>
        <w:t>لا ينهض دليلاً في المقام بعد قرب ابتنائه على ما عرفت الإشكال فيه من استفادته من إطلاق أدلة الربا أو من كلامهم في النسيئة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مع ما سبق من السرائر، ومع ما ذكره في النهاية وتبعه جماعة من أنه يجوز أن يبيع درهم بدرهم ويشترط معه صياغة خاتم أو غير ذلك من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يظهر من غير واحد خروج ذلك عن القاعدة، لحديث أبي الصباح الكناني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يقول للصائغ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 لي هذا الخاتم، وأبدل لك درهماً طازجاً بدرهم غلة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ذلك لا يناسب مساق ما سبق من النهاية وغيره، حيث لم يتقيد بمورد الحديث ولا بمفاده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لظهور أن مفاد الحديث جعل البيع في مقابل الصياغة، نظير الجعالة عليها، لا جعل الصياغة شرطاً في البيع كما هو موضوع ما سبق من النهاية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ونبه لذلك في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مورد الحديث خصوص صياغة الخاتم ومورد كلام النهاية وبعض من وافقه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في الجواهر من الاستدلال عليه بالنصوص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صحيح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لم يختلفوا في النسيء أنه الربا، كما في خبره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الربا من قبل الشروط، وإنما تفسده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أشار بالأول إلى صحيح عبد الرحمن بن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السيوف المحلاة فيها الفضة تباع بالذهب إلى أجل 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لم يختلفوا في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الربا، وإنما اختلفوا في اليد باليد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 وارد في اختلاف الجنس، لفرض كون الحلية فضة، والسيف حديداً وثمن الكل ذهباً، ولا ربا مع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لا يخلو عن 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أقل من كون تطبيقه مع النسيء تعبدياً، لخصوصية في النسيء، كما أشرنا إليه، فلا يتعدى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الصرف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الصرف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لسائر الشروط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أنه معارض بنصوص آخر تتضمن الجواز ومن ثم سبق أن للنسيئة خصوصية في المقام، ويأتي الكلام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فلم نعثر على ما يناسبه إلا صحيح عبد الرحمن بن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يقترض من الرجل الدراهم فيرد عليه المثقال، أو يستقرض المثقال فيرد عليه الدراهم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شرط فلا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وخبر لابن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كانت لي عليه مائة درهم عدداً قضانيها مائة وزناً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لم يشترط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الربا من قبل الشروط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يفسده الشروط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واردة في الدين الربوي المبني على الزيادة العينية أو ما يعم الوصف، الذي لا إشكال في دوران الربا فيه مدار الشرط، وهو غير ما نحن فيه من البيع في الربويين المتضمن لشرط خارج عن العوضين مع فرض التماثل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يشكل البناء على عموم الزيادة الموجبة للربا في المعاملة للزيادة الحكمية الحاصلة من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مع ورود جواز ذلك في الجملة في الدين، حيث ورد جواز إقراض المال واشتراط وفائه في موضع آخر غير الذي اقترض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يستبدل الكوفية بالشامية وزناً بوزن، فيقول الصيرفي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أبدل لك حتى تبدل لي يوسفية بغلة وزناً بوزن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صريح في جواز الشرط في المعاوضة بين الربويين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تقدم في حديث أبي الصباح بناءً على كونه مما نحن فيه أو ملحق به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وكره أن يباع التمر بالرطب عاجلاً بمثل كيله إلى أجل، من أجل أن الرطب ييبس، فينقص</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الصرف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الصرف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الصرف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الصرف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تحريمه بالبيع أو يجري في غيره من المعاوضات‌؟ قولان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والأظهر</w:t>
      </w:r>
    </w:p>
    <w:p>
      <w:pPr>
        <w:pStyle w:val="BookText"/>
        <w:rPr/>
      </w:pPr>
      <w:r>
        <w:rPr>
          <w:rFonts w:ascii="Amiri" w:hAnsi="Amiri" w:eastAsia="Amiri" w:cs="Amiri"/>
          <w:color w:val="111111"/>
          <w:sz w:val="28"/>
          <w:sz w:val="28"/>
          <w:szCs w:val="28"/>
          <w:rtl w:val="true"/>
          <w:lang w:bidi="ar-SA"/>
        </w:rPr>
        <w:t>من كيله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مشعر أو ظاهر في جواز النسيئة في الربويين إذا لم يختلفا في الرطوبة والجفاف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الشرط عملاً له مالية كالخياطة، أو تمليكاً لمال، كما لو باع منّاً من الحنطة الجيدة بمنّ من الحنطة الردئية واشترط على المشتري أن يعطيه درهماً، لم يبعد منافاته للمماثلة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إلى ذلك يرجع ما ذكره السيد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الاقتصار على شرط الزيادة العينية أو ما بمنزلتها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لو فرض البناء على العموم المذكور فمقتضاه عدم تحقق الربا مع الشرط من الطرفين، كما لو باع زيد عمراً منّاً من القطن بمنّ منه، واشترط زيد على عمر أن يندف القطن الثمن، واشترط عمرو على زيد أن يغزل القطن المثمن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لكون الزيادة الحكمية في حق كل منهما مقابلة بالزيادة الحكمية في حق الآخر، من دون فرق بين تساوي الأمرين المشروطين في القيمة واختلافها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لاختلاف الجنس وعدم كونهما من المكيل ولا الموزون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قال السيد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لكنه مشكل، خصوصاً مع تفاوتهما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يتضح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إنما يتعين المنع من البيع نسيئة في مفروض الكلام بناءً على تحقق الزيادة الحكمية إذا كان تأجيل الثمن حقاً لأحدهما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حقاً لهما معاً كما سبق فرضه في المسألة الأولى من الفصل الثامن فالمتعين الجواز، نظير ما ذكرناه فيما إذا كان الشرط من الطرفين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هو أولى بالجواز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صرح بالتعميم في الشرائع والإيضاح والدروس وجامع المقاصد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الظاهر من الشيخ والقاضي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وصرح بالاختصاص بالبيع في السرائر والمختلف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يظهر من كل من ذكر أن الربا قسمان في البيع وفي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وتردد في</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تمام الكلام في متنه ومصادره في أواخر المسألة الحادية عشرة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اختصاصه بما كانت المعاوضة فيه بين العينين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أكانت بعنوان</w:t>
      </w:r>
    </w:p>
    <w:p>
      <w:pPr>
        <w:pStyle w:val="BookText"/>
        <w:rPr/>
      </w:pPr>
      <w:r>
        <w:rPr>
          <w:rFonts w:ascii="Amiri" w:hAnsi="Amiri" w:eastAsia="Amiri" w:cs="Amiri"/>
          <w:color w:val="111111"/>
          <w:sz w:val="28"/>
          <w:sz w:val="28"/>
          <w:szCs w:val="28"/>
          <w:rtl w:val="true"/>
          <w:lang w:bidi="ar-SA"/>
        </w:rPr>
        <w:t>ذلك في القواعد في كتابي الصلح والغصب، وكذا في محكي كتاب الصلح من التذكرة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المعاوضة في كلام من عمم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الظاهر من 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عمر بن يزيد المتقدم في بيان الربا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دراهم بدراهم مثلين بمثل، وحنطة بحنطة مثلين بمثل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وقريب منه ما تقدم في صحيح أبي بصير وغيره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صحيح منصور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الشاة بالشاتين والبيضة بالبيضتين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لم يكن كيلاً أو وزناً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لظهور الباء في المعاوضة بين الشيئين من دون تقييد بالبيع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كون البيع هو الشايع لا يكفي في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وأظهر من ذلك ما تضمن التعبير بالاستبدال، كصحيح سيف التمار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أن تسأل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استبدل قوصرتين فيهما بسر مطبوخ بقوصرة فيها تمر مشقق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أبو بصير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يكره أن يستبدل وسقاً من تمر المدينة بوسقين من تمر خيبر، لأن تمر المدينة أدونهما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يكن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الحلال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لظهور أن الاستبدال أعم من البيع المبني على كون أحد العوضين ملحوظاً بالأصل والآخر عوضاً عنه وثمناً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كالصريح من ذيل صحيح الحلبي المتقدم،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وسئل عن الرجل يشتري الحنطة فلا يجد صاحبها إلا شعيراً أيصلح له أن يأخذ اثنين بواحد؟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أصلهما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صحيح هشام بن سالم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لظهور أنه لا يرجع إلى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الربا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الربا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الربا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الربا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الربا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الربا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البيع أم بعنوان الصلح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مثل صالحتك على أن تكون هذه العشرة التي لك بهذه الخمسة التي لي، أما إذا لم تكن المعاوضة بين العينين كالصلح في مثل صالحتك على أن تهب لي تلك العشرة وأهب لك هذه الخمسة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بيع أحدهما بالآخر، بل إلى الوفاء عن الحنطة بالشعير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يدفع إلى الطحان الطعام، فيقاطعه على أن يعطي لكل عشرة أرطال اثني عشر دقيقاً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فالرجل يدفع السمسم إلى العصار يضمن له لكل صاع أرطالاً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لظهور أن الضمان المذكور ليس بيعاً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يخرج عن عمومات الصحة التي اعتمد عليها القائل بالاختصاص بالبيع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بعنوان آخر كالإبدال والمقاطعة اللذين تضمنهما صحيحا الحلبي ومحمد بن مسلم المتقدمان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يريدوا بالصلح ما يعم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المقابلة بين الهبتين لا بين المالين الموهوبين بنحو تحقق المعاوضة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منع في الشرائع والجواهر من هبة الربوي بشرط هبة ما يزيد عليه من جنسه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الظاهر كون ذلك من الهبة المعوضة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لو تم يجري في مفروض المتن من المصالحة على الهبتين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محذور في الهبة المعوضة بالزائد، لأنهما معاملتان لا معاملة واحدة ربوية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صرح هو تبعاً للشرائع بجواز تعويض هبة الربوي بهبة الزائد من جنسه من غير شرط، مع أنه هبة معوضة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لم يتضح وجه البطلان مع الشرط، ليجري نظيره في التصالح على الهبتين، الذي هو مفروض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الفرضين ونحوهما إلى المعاوضة بين العينين لبّاً لتحقق غرضها بها وإن لم تكن منها لفظاً وصورة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بابتناء حرمة الربا على التعبد المحض،</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الربا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بيع أحد المثلين بالآخر مع زيادة عينية في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كبيع منّ من الحنطة بمنّين، أو منّ من الحنطة بمنّ ودرهم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زيادة حكمية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كبيع منّ من حنطة نقداً بمنّ من حنطة نسيئة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يختص تحريمه بالبيع أو يجري في غيره من المعاوضات‌؟ قولان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والأظهر اختصاصه بما كانت المعاوضة فيه بين العينين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أكانت بعنوان البيع أم بعنوان الصلح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مثل صالحتك على أن تكون هذه العشرة التي لك بهذه الخمسة التي لي، أما إذا لم تكن المعاوضة بين العينين كالصلح في مثل صالحتك على أن تهب لي تلك العشرة وأهب لك هذه الخمسة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والإبراء في مثل أبرأتك عن الخمسة التي لي عليك بشرط أن تبرئني عن العشرة التي لك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فالظاهر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فاللازم الجمود على مفاد الأدلة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مع ما صرحت به النصوص الآتية من الجواز في بعض الفروض المشاركة لذلك في الجهة المذكورة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يشكل المثال المذكور بعدم نفوذ الشرط في الإبراء، لكونه إيقاعاً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فرض التصالح على الابرائين، بحيث يبرءان معاً بمجرد الصلح بلا حاجة إلى إبراء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للعمومات بعد خروجه عن المعاوضة بين الربويين، فلا يدخل في الأدلة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بعض ما ورد في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رجلين اشتركا في مال فربحا فيه وكان في المال دين، وعليهما دين، فقال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رأس المال، ولك الربح وعليك التوى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اشترطا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شرط يخالف كتاب الله فهو رد إلى كتاب الله عز 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وصحيح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 في رجلين كان لكل منهما طعام عند صاحبه، ولا يدري كل واحد منهما كم له عند صاحبه، فقال كل واحد منهما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ما عندك، ولي ما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تراضيا وطابت أنفسهما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لظهوره في مجرد ملكية كل منهما لما عنده من دون معاوضة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التعبير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عندك بما لك عندي، لكان من المعاوضة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ما تضمن جواز الصلح عن الدين بأقل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الظاهر رجوع المصالحة إلى إسقاط بعض الدين من أجل تعجيل ما يصالح عليه، لا إلى المعاوضة بين الدين والمعجل، ليدخل في القسم الأول، الذي تقدم المنع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الصلح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الصلح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الصلح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46" w:name="pg14745_237943"/>
    </w:p>
    <w:p>
      <w:pPr>
        <w:pStyle w:val="BookText"/>
        <w:rPr/>
      </w:pPr>
      <w:bookmarkEnd w:id="14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 w:name="__RefHeading___Toc881550_730472459"/>
      <w:bookmarkStart w:id="148" w:name="_Toc50"/>
      <w:bookmarkEnd w:id="147"/>
      <w:r>
        <w:rPr>
          <w:rtl w:val="true"/>
        </w:rPr>
        <w:t>شروط تحقق الربا</w:t>
      </w:r>
      <w:r>
        <w:rPr>
          <w:rtl w:val="true"/>
        </w:rPr>
        <w:t xml:space="preserve">/ </w:t>
      </w:r>
      <w:r>
        <w:rPr>
          <w:rtl w:val="true"/>
        </w:rPr>
        <w:t>الأول</w:t>
      </w:r>
      <w:r>
        <w:rPr>
          <w:rtl w:val="true"/>
        </w:rPr>
        <w:t xml:space="preserve">: </w:t>
      </w:r>
      <w:r>
        <w:rPr>
          <w:rtl w:val="true"/>
        </w:rPr>
        <w:t>اتحاد الجنس</w:t>
      </w:r>
      <w:bookmarkEnd w:id="148"/>
    </w:p>
    <w:p>
      <w:pPr>
        <w:pStyle w:val="Heading4"/>
        <w:numPr>
          <w:ilvl w:val="3"/>
          <w:numId w:val="1"/>
        </w:numPr>
        <w:rPr/>
      </w:pPr>
      <w:bookmarkStart w:id="149" w:name="__RefHeading___Toc881552_730472459"/>
      <w:bookmarkStart w:id="150" w:name="_Toc51"/>
      <w:bookmarkEnd w:id="149"/>
      <w:r>
        <w:rPr>
          <w:rtl w:val="true"/>
        </w:rPr>
        <w:t>اشارة</w:t>
      </w:r>
      <w:bookmarkEnd w:id="1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تحقق الربا في المعاملة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اتحاد الجنس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التفاضل مع الاختلاف في الجنس في الجملة بلا خلاف ولا إشكال نصاً وفتوى، وعموماً وخصوصاً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ويقتضيه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اختلف الجنسان فبيعوا كيف شئتم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وموثق منصور بن حازم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البيضة بالبيضتين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والثوب بالثوبين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والفرس بالفرسين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يكال أو يوزن فلا يصلح مثلين بمثل إذا كان من جنس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لا يكال ولا يوزن فلا بأس به، اثنين بواحد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وموثق سماعة أو 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الطعام والتمر والزبيب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منه اثنان بواحد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يصرفه نوعاً إلى نوع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صرفته فلا بأس اثنين بواحد وأكثر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ما تضمن اشتراط الجواز باختلاف الشيئين، كصحيح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الكيل يجري مجرى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قفيز لوز بقفيزين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صاع حنطة بصاعين تمر، وصاع تمر بصاعين زبيب إذا اختلف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والفاكهة اليابسة تجري مجرى واحداً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لظهور أنه لا يراد به مطلق الاختلاف، إذ لا يخلو منه شيئان، بل الاختلاف في الجنس، كما هو المنسبق عرفاً، وتشهد به الأمثلة التي تضمنتها بعض هذه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ما تضمن تعليل عدم جواز التفاضل بين الحنطة والشعير بأن أصلهما واحد، كما في صحيح الحلبي المتقدم وغيره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النصوص الواردة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الربا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الربا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الربا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الربا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الربا</w:t>
      </w:r>
      <w:r>
        <w:rPr>
          <w:rFonts w:eastAsia="Amiri" w:cs="Amiri" w:ascii="Amiri" w:hAnsi="Amiri"/>
          <w:color w:val="111111"/>
          <w:sz w:val="28"/>
          <w:szCs w:val="28"/>
          <w:rtl w:val="true"/>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الربا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والذات عرفاً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الفروض المختلفة لتعدد الجنس، كالزيت بالسمن، والتمر بالحنطة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هو المفهوم من نصوص المقام ولو بضميمة إطلاقها المقامي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ذلك هو مراد الكل سواء من عبر بالحقيقية النوعية، أم من عبر بما يتناوله لفظ خاص، كما نبه لذلك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لا يراد بالأول النوع المنطقي، لما هو المعلوم وصرح به بعض المناطقة من تعسر الاطلاع على حقائق الأشياء تعسراً يلحق بالتعذر، ولأن ذلك عرف خاص للمناطقة متأخر عن عصر صدور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يراد بالثاني مطلق الاشتراك في اسم واحد، بنحو يشمل مثل الطعام والفاكهة والطير، بل خصوص اللفظ الحاكي عن حقيقة الشيء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ويؤكد ذلك ما ورد في الحنطة والشعير، حيث يظهر من مجموع نصوصهما أن جريان حكم الجنس الواحد عليهما تعبدي مغفول عنه عرفاً لولا التنبيه عليه وعلى تعليله بوحدة أصلهما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ومع الشك في الاتحاد والتعدد، فإن كان لعدم وضوح حال الطرفين وأن الخلاف بينهما يبلغ حد الاختلاف في النوع أو لا، فهو راجع في الحقيقة إلى الشبهة المفهومية الراجحة للشبهة الحكمية، للشك في أن المراد باتحاد الجنس وعدم اختلافه هل يشمل مثل الاشتراك الذي بينهما، وهو راجع إلى إجمال المخصص لعمومات الصحة وتردده بين الأقل والأكثر، والمتعين معه الاقتصار على الأقل في التخصيص، والرجوع في الزائد للعمومات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للجهل بحقيقة الطرفين بنحو الشبهة الموضوعية كما لو تردد أحد العوضين بين دقيق الحنطة ودقيق الذرة، أو بين دبس التمر وعصير العنب فمقتضى</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الربا</w:t>
      </w:r>
      <w:r>
        <w:rPr>
          <w:rFonts w:eastAsia="Amiri" w:cs="Amiri" w:ascii="Amiri" w:hAnsi="Amiri"/>
          <w:color w:val="111111"/>
          <w:sz w:val="28"/>
          <w:szCs w:val="28"/>
          <w:rtl w:val="true"/>
          <w:lang w:bidi="ar-SA"/>
        </w:rPr>
        <w:t xml:space="preserve">. </w:t>
      </w:r>
      <w:bookmarkStart w:id="151" w:name="pg14745_237945"/>
    </w:p>
    <w:p>
      <w:pPr>
        <w:pStyle w:val="BookText"/>
        <w:rPr/>
      </w:pPr>
      <w:bookmarkEnd w:id="15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2" w:name="__RefHeading___Toc881554_730472459"/>
      <w:bookmarkStart w:id="153" w:name="_Toc52"/>
      <w:bookmarkEnd w:id="152"/>
      <w:r>
        <w:rPr>
          <w:rtl w:val="true"/>
        </w:rPr>
        <w:t>الكلام في اتحاد الجنس في الربا</w:t>
      </w:r>
      <w:bookmarkEnd w:id="153"/>
    </w:p>
    <w:p>
      <w:pPr>
        <w:pStyle w:val="BookText"/>
        <w:rPr/>
      </w:pPr>
      <w:r>
        <w:rPr>
          <w:rFonts w:ascii="Amiri" w:hAnsi="Amiri" w:eastAsia="Amiri" w:cs="Amiri"/>
          <w:color w:val="111111"/>
          <w:sz w:val="28"/>
          <w:sz w:val="28"/>
          <w:szCs w:val="28"/>
          <w:rtl w:val="true"/>
          <w:lang w:bidi="ar-SA"/>
        </w:rPr>
        <w:t xml:space="preserve">وإن اختلفت الصفات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يجوز بيع منّ من الحنطة الجيدة بمنين من الرديئة، ولا بيع منّ من الأرز الجيد كالعنبر بمنين منه أو من الرديء، كالحويزاوي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إذا اختلفت الذات فلا بأس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كبيع من من الحنطة بمنين من الأرز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استصحاب عدم كون البيع ربوياً بنحو العدم الأزلي صحة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بعض النصوص كصحيح الحلبي المتقدم في أن الشرط في الجواز والصحة هو الاختلاف في الجنس، ومقتضى استصحاب عدم كون المبيعين مختلفين بنحو العدم الأزلي هو كون البيع ربوياً محرماً وباطلاً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بظهور بعض النصوص الأخر كموثق منصور بن حازم المتقدم في أن الشرط في الحرمة والبطلان هو اتحاد الجنس، ومقتضى استصحاب عدمه أزلاً كون البيع حلالاً وصحيحاً، وبعد تساقطهما لعدم المرجح يكون المرجع استصحاب عدم كون البيع ربوياً، كما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يعم اختلاف الأصناف من الجنس الواحد، كما يظهر بملاحظة مثاليه ودليل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 بعد فرض اتحاد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المتيقن من الفتاوى ومن إطلاق نصوص المنع، ضرورة أن الداعي غالباً للزيادة مع اتحاد الجنس هو اختلاف الصفات، وأهمه ما يرجع للجودة والرداءة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خصوص النصوص الواردة في ذلك كصحيح سيف التمار وغيره مما ورد في التمر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ورد في الحنطة والدقيق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والنصوص به مستفيضة إن لم تكن متواترة، وقد تقدم، ويأتي بعضها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الكلام في إطلاق جواز البيع وتقييده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لا خلاف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الربا</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الربا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فتوى ونصوصاً في جوازه نقداً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النسيئة فقد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كل من العوضين من الأثمان فهو صرف لا تجوز فيه، كما تعرفه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أحدهما منه والآخر من العروض فلا خلاف أجده في جواز التماثل والتفاضل، بل الإجماع بقسميه عليه، إذ هو إما نسيئة أو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منهما مجمع على جوازه، بل لعله من الضروريات المستغني عن الاستناد إلى إطلاق الأدلة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وقريب منه كلام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كانا من العروض فقد صرح المفيد بعدم جواز النسيئة، ووافقه في المراسم والمهذب والتحرير، وهو المحكي عن ابن أبي عقيل وابن الجنيد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وتردد في ظاهر الشرائع والقواعد والإرشاد، وفي محكي غاية المرام والمفاتيح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وصرح بالجواز في المبسوط والنهاية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والخلاف والوسيلة والغنية والسرائر والنافع وكشف الرموز والتذكرة والمختلف واللمعتين وغيرها كثير وقد يظهر من الدروس ناسباً إياه للشيخ والمتأخرين، وعن الكفاية أنه المشهور بين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صرح جماعة ممن ذهب إلى الجواز بالكراهة، وفي الغنية والسرائر ومحكي التذكرة الإجماع عليها، بل يظهر من السرائر الإجماع على الجواز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جمعاً من الأصحاب جعلوا مورد النزاع الربويين المختلفين في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المفيد عمم المنع في النسيئة لجميع صور بيع العروض بالعروض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بعد أن منع من بيع المكيل والموزون مع اختلاف الجنس نسيئة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بأس ببيع ما لا يكال ولا يوزن واحد باثنين وأكثر من ذلك نقداً، ولا يجوز نسيئة، كثوب بثوبين وبعير ببعيرين وشاة بشاتين ودار بدارين ونخلة بنخلتين يداً بيد نقداً، وإن باع ذلك نسيئة كان البيع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وتباع الأمتعة والعقارات بالذهب والفضة نقداً ونسيئة، ولا يباع بعضها ببعض نسيئة</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ذلك لا يناسب ما صرح به في النهاية نفسها من جواز التفاضل في اللحوم المختلفة الجنس نقداً وعدم جوازه نسيئة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ذكر كلامه في 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ما صرح به في المبسوط في الأدهان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أنه ذكر في الدروس أن الخلاف المتقدم يجري في المعدود مع التفاضل، من دون أن يخصه بمن ذهب إلى أن المعدودات من الربويات، وفي الوسيلة منع من بيع المعدودات مع اتحاد الجنس متماثلاً ومتفاضلاً مع اتحاد الجنس نسيئة، مع أنها غير ربوية عنده ولذا جاز فيها التفاضل نقداً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تقدم من الخلاف جواز بيع المكيل والموزون مع اختلاف الجنس متفاضلاً نسيئة على كراهية، كما صرح بجواز بيع المعدودات بعضها ببعض متماثلاً ومتفاضلاً نقداً ونسيئة، ومع ذلك كله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الثياب بالثياب والحيوان بالحيوان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بيع بعضه ببعض نسيئة متماثلاً ولا متفاضلاً، ويجوز ذلك نقداً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وبنحو ذلك صرح في النهاية، وفي الغنية في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أن المنع من بيع النسيئة عندهم لا يختص بالربويات، وأن هذه المسألة بمبحث بيع النسيئة أنسب منها بمبحث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للمنع بالنبوي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الربا في النسيئة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وصحيح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 الشيئان فلا بأس مثلين بمثل يداً بيد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طعام مختلف أو متاع أو شيء من الأشياء يتفاضل فلا بأس ببيعه مثلين بمثل يداً 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نظرة فلا يصلح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وصحيحه الآخر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وسئل عن الزيت بالسمن اثنين بواحد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 بيد لا بأس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وصحيح عبد 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أسلف زيتاً على أن يأخذ منه سمناً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وصحيحه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إسلاف السمن بالزيت، ولا الزيت بالسمن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وموثق سماعة أو صحيحه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المختلف مثلان بمثل يداً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الربا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الربا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بيد 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عن علي بن إبراهيم عن رجاله عمن ذكره قال في حديث طويل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عد أو لم يكل ولم يوزن فلا بأس به اثنان بواحد يداً بيد ويكره نسيئة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بناءً على روايته عن المعصوم، وإن لم يبعد خلافه كما يناسبه ما في بعض فقرات الحديث بطوله فراجعه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البعير بالبعيرين والدابة بالدابتين يداً بيد ليس به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وموثق عبد الرحمن بن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العبد بالعبدين والعبد بالعبد والدراهم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بالحيوان كله يداً بيد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المستفاد من مجموع هذه النصوص النهي عن النسيئة في بيع العروض بالعروض من دون خصوصية للربويين، لورود بعضها في غير الربويين وعموم فرض اختلاف الجنس في بعضها لغير الربويين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غايته أن ذلك لا يشمل ما إذا كان أحد العوضين من الأثمان لما سبق من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النبوي لا ينهض بالاستدلال، إذ هو مع عدم روايته من طرقنا لا يخلو عن إجمال، لظهوره في انحصار الربا بالنسيئة، مع تظافر النصوص بأن معيار الربا الزيادة في أحد العوضين في الجملة من دون أن يتوقف على النسيئة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بقية النصوص فهي بين ما اقتصر فيه على تقييد الترخيص بما إذا كان البيع يداً بيد، وما تضمن التعبير بالكراهة أو أنه لا يصلح أو لا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والاستدلال بالأول يبتني على ظهور القيد في المفهوم، وبالثاني يبتني على حمل التعابير المذكورة على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ظهور القيد في المفهوم وإن كان قريباً في المقام، إلا أن المفهوم يفس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الربا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الربا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الربا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روي في الكافي والفقيه والتهذيب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في الاستبصار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بأس بالحيوان كله يداً بيد ونسيئة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سقوط رواية الشيخ في التهذيبين بالتعارض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العمل على رواية الكافي والفقيه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القسم الثاني، فالعمدة في الاستدلال هو القسم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والتعابير المذكورة فيه قد تكون أقرب إلى الحرمة منها إلى الكراهة، إلا أنه قد يوهن الاستدلال بها على الحرمة بلحاظ قوة ظهور نصوص شروط الربا في قصر الحرمة على موردها مع الجواز بدونها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مع ما في حديث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 عن عبد الله بن جذاعة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السيف المحلى بالفضة يباع بنسية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لأن فيه الحديد والسير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قوة ظهوره في عدم خصوصية النسيئة في المنع، وأن المدار في الجواز على ارتفاع محذور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الترخيص في النسيئة في بعض موارد البيع غير الربوي، مع ما سبق من ورود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بالثوب بالثوبين يداً بيد ونسيئة إذا وصفتهما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وقريب منه صحيح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بالثوب بالثوبين إذا وصفت الطول والعرض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الوصف إنما يحتاج إليه في النسيئة والسلف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تضمن غير واحد من النصوص الترخيص في بيع السيف المحلى نسيئة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النهي عنه في صحيح عبد الرحمن بن الحجاج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عند الكلام في الزيادة الحكمية، والتعبير بالكراهة فيها في حديث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موثق عبد الرحمن المتقدم وإن تضمن تقييد التفاضل في الحيوان بما إذا كان يداً بيد بنحو يشمل ما إذا كان مع أحد العوضين دراهم، إلا أن في صحيح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الحيوان بالحيوان بنسية وزيادة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الصرف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الربا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الربا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الصرف</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الصرف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دراهم ينقد الدراهم ويؤخر الحيوان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تراضيا فلا 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احتمال التقية في هذه النصوص، كما يناسبه ما تقدم في صحيح عبد الرحمن بن الحجاج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الناس لم يختلفوا في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الربا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 معتبر سعيد بن يسار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البعير بالبعيرين يداً بيد ونسيئة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إذا سميت الأسنان جذعين أوثنيين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أمرني فخططت على النسيئة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التهذيبين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على النسيئة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الجواب فيه كالصريح في حكم النسية، فلا يظهر الوجه في الأمر بالخط عليها إلا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بلحاظ ما في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أمرني فخططت على النسيئة، لأن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فإنما فعل ذلك للتقية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يبعد 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فعل ذلك للتقية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النصوص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يداً 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اعتبار التقابض في المجلس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والظاهر عدم القائل به منا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كانت بعض كلماتهم قد تظهر في ذلك، لكن لا يبعد كون المراد لهم النقد في مقابل النسيئة، كما تناسبه بقية كلماتهم، نعم قد يناسبه ما يأتي من الغنية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يصعب الخروج بهذه النصوص عن ظهور النصوص الكثيرة في أن المعيار في الحرمة والحل على تحقق شروط الربا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مع ظهور اضطراب الأصحاب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الحال في صحيح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تبع راحلة عاجلاً بعشر ملاقيح من أولاد جمل في قابل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النهي وإن كان ظاهراً في الحرمة، إلا أن حمله على الكراهة أو التقية بلحاظ ما سبق قريب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قرب أن يراد بالملاقيح ما في بطون الأمهات من الأجنة، لأنه أحد معانيه، بل لعله الأقرب في المقام،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الربا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الصرف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الربا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54" w:name="pg14745_237951"/>
    </w:p>
    <w:p>
      <w:pPr>
        <w:pStyle w:val="BookText"/>
        <w:rPr/>
      </w:pPr>
      <w:bookmarkEnd w:id="15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 w:name="__RefHeading___Toc881556_730472459"/>
      <w:bookmarkStart w:id="156" w:name="_Toc53"/>
      <w:bookmarkEnd w:id="155"/>
      <w:r>
        <w:rPr>
          <w:rtl w:val="true"/>
        </w:rPr>
        <w:t>الثاني</w:t>
      </w:r>
      <w:r>
        <w:rPr>
          <w:rtl w:val="true"/>
        </w:rPr>
        <w:t xml:space="preserve">: </w:t>
      </w:r>
      <w:r>
        <w:rPr>
          <w:rtl w:val="true"/>
        </w:rPr>
        <w:t>ان يكون العوضان من المكيل او الموزون</w:t>
      </w:r>
      <w:bookmarkEnd w:id="156"/>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كل من العوضين من المكيل أو الموزون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كانا مما يباع بالعد كالبيض والجوز فلا بأس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فيجوز بيع بيضة بيضتين وجوزة بجوزتين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ويكون منشأ النهي عدم إحراز سلامة الثمن، فيخرج عما نحن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الجواهر أنه المشهور شهرة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ظاهر مجمع البيان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به النصوص المستفيضة، كصحيح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الربا إلا فيما يكال أو يوزن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موثق عبيد بن زرارة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وموثق منصور بن حازم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الشاة بالشاتين والبيضة بالبيضتين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لم يكن كيلاً أو وزناً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ونحوها 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وظاهر الأصحاب المفروغية عن عدم اشتراط صحة البيع في الربويين مع عدم التفاضل بالتقابض في المجلس في غير الصرف، لعدم تعرض الأكثر لذلك، بل صرح بعدمه في القواعد والتذكرة، وظاهر الثاني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صرح في الغنية باعتبار التقابض في المجلس في كل مكيل وموزون، بل ظاهره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غريب، لعدم الشاهد عليه من النصوص ولا من كلمات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نظره إلى ما سبق في فرض اختلاف الجنس، وتعميمه لصورة اتحاد الجنس بتنقيح المناط أو 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سبق الإشكال في ذلك في مورد النصوص والفتاوى، فضلاً عن تعميمه لمحل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لما في المقنعة والمراسم من أن المعدود بمنزلة المكيل والموزون، وهو المحكي عن ابن الجنيد، وقد يستدل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الربا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الربا</w:t>
      </w:r>
      <w:r>
        <w:rPr>
          <w:rFonts w:eastAsia="Amiri" w:cs="Amiri" w:ascii="Amiri" w:hAnsi="Amiri"/>
          <w:color w:val="111111"/>
          <w:sz w:val="28"/>
          <w:szCs w:val="28"/>
          <w:rtl w:val="true"/>
          <w:lang w:bidi="ar-SA"/>
        </w:rPr>
        <w:t xml:space="preserve">. </w:t>
      </w:r>
      <w:bookmarkStart w:id="157" w:name="pg14745_237952"/>
    </w:p>
    <w:p>
      <w:pPr>
        <w:pStyle w:val="Heading3"/>
        <w:numPr>
          <w:ilvl w:val="2"/>
          <w:numId w:val="1"/>
        </w:numPr>
        <w:rPr/>
      </w:pPr>
      <w:bookmarkStart w:id="158" w:name="__RefHeading___Toc881558_730472459"/>
      <w:bookmarkStart w:id="159" w:name="_Toc54"/>
      <w:bookmarkEnd w:id="157"/>
      <w:bookmarkEnd w:id="158"/>
      <w:r>
        <w:rPr>
          <w:rtl w:val="true"/>
        </w:rPr>
        <w:t>الحنطة والشعير من جنس واحد</w:t>
      </w:r>
      <w:bookmarkEnd w:id="1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الحنطة والشعير في باب الربا جنس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يباع</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 النهي عن الربا، لأنه مطلق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الجواب عنه مما سبق في أول الكلام في الربا من إجمال العموم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لو تم فلابد من الخروج عنه وتخصيصه بما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الثوبين الرديين بالثوب المرتفع، والبعير بالبعيرين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 ذلك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نكرهه، إلا أن يختلف الصنفان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الإبل والبقر والغنم أو أحدهن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نكرهه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وصحيح ابن مسكان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الرجل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عاوضني بفرسي وفرسك وأزيدك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فرسك بكذا وكذا، وأعطيك فرسي بكذا وكذا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للخروج بهما عن النصوص الكثيرة المستفيضة المتقدم بعضها والصريحة في الجواز مطلقاً أو يداً بيد فلابد من حملهما على الكراهة أو طرحهما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ذلك ليس من المعدود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ضعف ما في الفقيه، حيث أفتى بمضمون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مع ما تقدم في صحيح علي بن جعفر من التصريح بالجواز في مورده بالخصوص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ظاهرا 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صرح الشيخان وجماعة كثيرة ممن تأخر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المعروف بين الأصحاب المدعى عليه الإجماع في الخلاف وظاهر الغنية أو صريحها، وعن شرح الإرشاد للفخر أن عليه الفتوى، ونسبه في المبسوط لرواية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والنصوص به مستفيضة، كصحيح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الرجل يبيع الرجل الطعام الأكرار، فلا يكون عنده ما يتم له ما باعه، فيقول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الربا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الربا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من حنطة بمنين من الشعير، وإن كانا في باب الزكاة جنسين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يضم أحدهما إلى الآخر في تكميل النصاب، فلو كان عنده نصف نصاب</w:t>
      </w:r>
    </w:p>
    <w:p>
      <w:pPr>
        <w:pStyle w:val="BookText"/>
        <w:rPr/>
      </w:pPr>
      <w:r>
        <w:rPr>
          <w:rFonts w:ascii="Amiri" w:hAnsi="Amiri" w:eastAsia="Amiri" w:cs="Amiri"/>
          <w:color w:val="111111"/>
          <w:sz w:val="28"/>
          <w:sz w:val="28"/>
          <w:szCs w:val="28"/>
          <w:rtl w:val="true"/>
          <w:lang w:bidi="ar-SA"/>
        </w:rPr>
        <w:t>خذ مني مكان كل قفيز حنطة قفيزين من شعير حتى تستوفي ما نقص من الكيل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لأن أصل الشعير من الحنطة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وصحيحي الحلبي وأبي بصير المتقدمين عند الكلام في عموم الزيادة الربوية لغير الجنس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أبي عقيل وابن الجنيد أنهما جنسان، مع اعتراف الأول بورود بعض الأخبار بما يناسب القول الأول، ووافقهما في السرائر محتجاً باختلافهما حساً ونطقاً، مدعياً أن النصوص المذكورة أخبار آحاد لا توجب علماً ولا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جرى في ذلك على مذهبه في 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ثبت في محله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استفاضة النصوص المذكورة ووثاقة رواتها توجب العلم بمضامينها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أكثر ما أفتى هو في مسائل لا تبلغ نصوصها ذلك القدر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وصريح غير واحد في المقام، بل هو المقطوع به منهم بلحاظ عدم تنبيههم لذلك في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مقتضى الجمع بين عدهما في نصوص الزكاة صنفين فيها من الأصناف التسعة، وظاهر نصوص تحديد النصاب في كل صنف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وابنه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له الغلة الكثيرة من أصناف شتى، أو مال ليس فيه صنف تجب فيه الزكاة، هل عليه في جميعه زكاة واحدة‌؟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تجب عليه إذا تمّ، فكان يجب في كل صنف منه الزكاة يجب عليه في جميعه في كل صنف منه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أخرجت أرضه شيئاً قدر ما لا تجب فيه الصدقة أصنافاً شتى لم تجب فيه زكاة 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هو كالصريح من موثق ابن بكير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أنبتت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الربا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زكاة الغلات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حنطة ونصف نصاب شعير لم تجب فيهما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العَلَس ليس من جنس الحنطة، والسلت ليس من جنس الشعير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الأرض من شيء من الأشياء فليس فيه زكاة إلا في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والشعير والتمر والزبيب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شيء من هذه الأربعة الأشياء شيء حتى تبلغ خمسة أوساق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 ذلك ما في نصوص المقام من جريان الربا بينهما معللاً بأن أصلهما واحد، لأن الاكتفاء بوحدة الأصل في الربا لا تستلزم الاكتفاء بها في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كما اختلفت فيه كلمات اللغويين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الأظهر في كلماتهم أن العَلَس قسم من الحنطة، والسُلت قسم من الشعير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ليس بحيث يبلغ حد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يتسنى لنا إحراز الاتحاد أو التباين عند العرف، لعدم شيوع الابتلاء بهما وإن كان المنقول في كتب اللغة في هيئتها يناسب التباين بينهما وبين الحنطة والشعير عرفاً، وأن الاتحاد بينهما وبين الحنطة والشعير إنما هو بلحاظ المعنى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يستفاد التباين من بعض النصوص المتضمنة للتعاطف بينهما وبين الحنطة والشعير في تعداد ما يزكى من الحبوب مما يحمل على الاستحباب أو التقية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فالمتعين عدم إلحاقهما بالحنطة والشعير حكماً ولو بسبب الشك في عموم الحنطة والشعير لهما، كما يظهر مما سبق منّا عند الكلام في اشتراط الجنس في ربا المعاوضة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استفادة التحريم في كل مورد يعلم فيه باتحاد الشيئين في الأصل، عملاً بعموم التعليل في نصوص الحنطة والشعير، أو استفادة ذلك بالأولوية العرفية، كما هو الحال فيما يعرف عندنا بالدنان مع الرز، حيث إن المسموع أن نبات الرز إذا قلّ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زكاة الغلات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تجب فيه الزكاة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bookmarkStart w:id="160" w:name="pg14745_237955"/>
    </w:p>
    <w:p>
      <w:pPr>
        <w:pStyle w:val="BookText"/>
        <w:rPr/>
      </w:pPr>
      <w:bookmarkEnd w:id="16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1" w:name="__RefHeading___Toc881560_730472459"/>
      <w:bookmarkStart w:id="162" w:name="_Toc55"/>
      <w:bookmarkEnd w:id="161"/>
      <w:r>
        <w:rPr>
          <w:rtl w:val="true"/>
        </w:rPr>
        <w:t>الكلام في اختلاف اللحوم والألبان مع اختلاف الحيوان</w:t>
      </w:r>
      <w:bookmarkEnd w:id="1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اللحوم والألبان والأدهان تختلف باختلاف الحيوان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بيع حقه من لحم الغنم بحقتين من لحم البقر وكذا الحكم في لبن الغنم بلبن البقر فإنه يجوز بيعها مع التفاضل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ماؤه وعطش صار دناناً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كان الظاهر أن العلس مع الحنطة والسُلت مع الشعير ليس من هذا القبيل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اختلاف اللحوم بذلك فقد صرح به الشيخان في المقنعة والنهاية والخلاف والمبسوط، وجرى عليه جماعة كثيرة ممن تأخر عنهما، ونفى الخلاف فيه في الجواهر، وفي الغنية والتذكرة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الاشتراك في اسم اللحم لا يقتضي الاتحاد، كالاشتراك في اسم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القياس في غير محله، لوضوح اختلاف حقائق الحيوانات عرفاً، وليس كذلك الحال في لحومها وعظامها بل وحدة حقيقة اللحم وحقيقة العظم عرفاً قريبة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ذلك الأشجار المختلفة حقيقة عند العرف، حيث يصعب البناء على تعدد حقيقة الخشب أو الحطب المأخوذ منها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المعيار في وحدة الحقيقة وتعددها هو العرف، فتعدد حقائق بعض الأمور عند العرف لا يستلزم تعدد حقائق أجزائها ومكوناتها بنظرهم، بل اشتراك بعض أجزائها في حقيقة واحدة غير بعيد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يتجه اختلاف لحم الحيوان البري مع لحم السمك المعهود لنا في الجنس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ذكرناه في لحم الحيوان البري إذا لم يبلغ حدّ اليقين باتحاد الجنس عرفاً فلا يمنع من التفاضل، لما سبق من أنه يجوز التفاضل مع الشك في الاتحاد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من ذلك ما في التذكرة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أعضاء الحيوان الواحد كلها جنس واحد مع لحمه، كالكرش والكبد والطحال والقلب والرئة، والأحمر والأبيض واحد</w:t>
      </w:r>
      <w:r>
        <w:rPr>
          <w:rFonts w:eastAsia="Amiri" w:cs="Amiri" w:ascii="Amiri" w:hAnsi="Amiri"/>
          <w:color w:val="111111"/>
          <w:sz w:val="28"/>
          <w:szCs w:val="28"/>
          <w:rtl w:val="true"/>
          <w:lang w:bidi="ar-SA"/>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w:t>
      </w:r>
    </w:p>
    <w:p>
      <w:pPr>
        <w:pStyle w:val="BookText"/>
        <w:rPr/>
      </w:pPr>
      <w:r>
        <w:rPr>
          <w:rFonts w:ascii="Amiri" w:hAnsi="Amiri" w:eastAsia="Amiri" w:cs="Amiri"/>
          <w:color w:val="111111"/>
          <w:sz w:val="28"/>
          <w:sz w:val="28"/>
          <w:szCs w:val="28"/>
          <w:rtl w:val="true"/>
          <w:lang w:bidi="ar-SA"/>
        </w:rPr>
        <w:t>الشحوم كلها بعضها مع بعض ومع اللحم جنس واحد، لأن أصلها واحد، وتدخل تحت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حواشي الشهيد أن اللحم والكبد والقلب والكرش كله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تباينها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وحدة حقيقة الحيوان لا يستلزم وحدة حقيقة أجزائه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لا ريب في اختلاف حقيقة اللحم والعظم، فضلاً عن الشعر والصوف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تعليل جريان الربا في الحنطة والشعير بأن أصلهما واحد، فلا يراد به وحدة المركب منهما، لينفع فيما نحن فيه، بل وحدة أصل كل منهما، بحيث يرجع أحدهما للآخر وهو غير معلوم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لما ذكرنا حكم في المبسوط والتحرير والدروس بأن اللحم والشحم مختلفان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المبسوط أن الإلية والشحم الذي في الجوف جنسان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قرب في الدروس أنهما جنس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ولعل الأقرب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لا يبعد كون الكرش من سنخ اللحم ودخولهما في حقيقة واحدة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الأحمر والأبيض إن كان هو قسمي اللحم فالظاهر عدم اشتمال حيوان واحد على القسمين، وإنما يكون كل منهما في حيوان مباين لحيوان آخر في الحقيقة، والالتزام بوحدة حقيقتهما لا يناسب ما ذكره هو وغيره من اختلاف اللحوم باختلاف حيواناتها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بناءً على ما ذكرناه من قرب عدم اختلافها بذلك فمن القريب عدم اختلاف الأبيض مع الأحمر منها في الحقيقة بنظر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يبعد اختلاف لحم السمك المعهود لنا عن لحم الحيوان البري، كما سبق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اختلاف أجناس الألبان باختلاف جنس الحيوان الذي ينتجها فهو الذي صرح به الشيخان في المقنعة والمبسوط والخلاف، وجرى عليه جماعة كثيرة ممن تأخر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الغنية والتذكرة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الإشكال فيه أظهر</w:t>
      </w:r>
      <w:r>
        <w:rPr>
          <w:rFonts w:eastAsia="Amiri" w:cs="Amiri" w:ascii="Amiri" w:hAnsi="Amiri"/>
          <w:color w:val="111111"/>
          <w:sz w:val="28"/>
          <w:szCs w:val="28"/>
          <w:rtl w:val="true"/>
          <w:lang w:bidi="ar-SA"/>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يحتمل اتحاد الجنس في بعضها وإن اختلف اللحمان</w:t>
      </w:r>
      <w:r>
        <w:rPr>
          <w:rFonts w:eastAsia="Amiri" w:cs="Amiri" w:ascii="Amiri" w:hAnsi="Amiri"/>
          <w:color w:val="111111"/>
          <w:sz w:val="28"/>
          <w:szCs w:val="28"/>
          <w:rtl w:val="true"/>
          <w:lang w:bidi="ar-SA"/>
        </w:rPr>
        <w:t xml:space="preserve">». </w:t>
      </w:r>
      <w:bookmarkStart w:id="163" w:name="pg14745_237957"/>
    </w:p>
    <w:p>
      <w:pPr>
        <w:pStyle w:val="BookText"/>
        <w:rPr/>
      </w:pPr>
      <w:bookmarkEnd w:id="16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 w:name="__RefHeading___Toc881562_730472459"/>
      <w:bookmarkStart w:id="165" w:name="_Toc56"/>
      <w:bookmarkEnd w:id="164"/>
      <w:r>
        <w:rPr>
          <w:rtl w:val="true"/>
        </w:rPr>
        <w:t>التمر بانواعه جنس واحد</w:t>
      </w:r>
      <w:bookmarkEnd w:id="1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التمر بأنواعه جنس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والحبوب كل واحد منها</w:t>
      </w:r>
    </w:p>
    <w:p>
      <w:pPr>
        <w:pStyle w:val="BookText"/>
        <w:rPr/>
      </w:pPr>
      <w:r>
        <w:rPr>
          <w:rFonts w:ascii="Amiri" w:hAnsi="Amiri" w:eastAsia="Amiri" w:cs="Amiri"/>
          <w:color w:val="111111"/>
          <w:sz w:val="28"/>
          <w:sz w:val="28"/>
          <w:szCs w:val="28"/>
          <w:rtl w:val="true"/>
          <w:lang w:bidi="ar-SA"/>
        </w:rPr>
        <w:t>بل يظهر من الشيخ في النهاية أن اللبن بجميع أصنافه جنس واحد، وليس كاللحم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بأس ببيع اللبن والسمن والزبد كله مثلاً بمثل، ولا يجوز نسيئة، والتفاضل فيه لا يجوز نقداً ولا نسيئة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واللحمان إذا اتفق أجناسها جاز بيع بعضها مثلاً بمثل يداً 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ذلك نسيئة، ولا يجوز التفاضل فيها لا نقداً ولا نسيئة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اختلف أجناسها جاز التفاضل فيها نقداً، ولا يجوز نسيئة، مثل رطل من لحم الغنم برطلين من لحم البقر نقداً، ولا يجوز نسيئة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اختلاف أجناس الدهون باختلاف أجناس الحيوان المأخوذة منه فهو المصرح به في التذكرة والقواعد، وقد يظهر من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يظهر من بعضهم المفروغية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لنظير ما سبق في اللحم واللبن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فيها أشكل، بل اتحاد حقيقتها عرفاً قريب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صعب الجزم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المطابق لما عليه العرف، المعتضد بإطلاق 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يباع مختومان من شعير بمختوم من حنطة، ولا يباع إلا مثلاً بمثل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والتمر مثل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الطعام والتمر والزبيب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شيء منه اثنان بواحد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يصرفه نوعاً إلى نوع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قفيز لوز بقفيزين، وقفيز تمر بقفيزين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ورد في الرطِب والجاف، كالرطب والتمر والعنب والزبيب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وأظهر من ذلك ما تضمن المنع من التفاضل في التمر تبعاً للاختلاف في الجودة والرداءة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الغالب في الاختلاف في جودة التمر ورداءته هو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في وسائل الشيعة مختلف النسخة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الربا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الربا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الربا</w:t>
      </w:r>
      <w:r>
        <w:rPr>
          <w:rFonts w:eastAsia="Amiri" w:cs="Amiri" w:ascii="Amiri" w:hAnsi="Amiri"/>
          <w:color w:val="111111"/>
          <w:sz w:val="28"/>
          <w:szCs w:val="28"/>
          <w:rtl w:val="true"/>
          <w:lang w:bidi="ar-SA"/>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الربا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جنس، فالحنطة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والأرز والماش والذرة والعدس وغيرها كل واحد جنس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والفلزات من الذهب والفضة والصفر والحديد والرصاص وغيرها كل واحد منها جنس برأسه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صنفه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والتمر والبلح جنسان، فكل جنسين يجوز التفاضل فيهما يداً بيد، والنسيئة على ما مضى من الكراهية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غريب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يناسب ما في النهاية من عدم جواز بيع البسر بالتمر متفاضلاً، إذ الفرق بين البلح والبسر لو تم لا يعتد به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أبعد ما بينه وبين ما في التذكرة من أن الطلع كالثمرة في الاتفاق وإن اختلفت أصولهما، وطلع الفحل كطلع الإناث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ما في التذكرة لا يخلو عن إشكال أيضاً، لأن الطلع مبدأ تكون التمر من دون أن يكون مبدأ وجود حقيقته عرفاً، بخلاف البلح والتمر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يستفاد التحريم فيه من التعليل في الحنطة والشعير بأن أصلهما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نظير ما تقدم في الدنان والرز عند الكلام في اتحاد العَلس والسُلت مع الحنطة والشعير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ومن بعض ما سبق يظهر جريان حكم الجنس الواحد على ثمرة الكرم من حين تصير حصرماً حتى تصير زبيباً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قبل أن تصير حصرماً فيجري فيها ما سبق في الطلع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الظاهر عدم صلوحها لأن ينتفع بها، لتباع وزناً أو كيلاً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ويلحق بها الشعير شرعاً،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وسبق أيضاً الكلام في اتحاد العَلس والسُلت مع الحنطة والشعير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الإشكال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لمطابقته لمقتضى العرف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w:t>
      </w:r>
      <w:r>
        <w:rPr>
          <w:rFonts w:eastAsia="Amiri" w:cs="Amiri" w:ascii="Amiri" w:hAnsi="Amiri"/>
          <w:color w:val="111111"/>
          <w:sz w:val="28"/>
          <w:szCs w:val="28"/>
          <w:rtl w:val="true"/>
          <w:lang w:bidi="ar-SA"/>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لعين ما سبق</w:t>
      </w:r>
      <w:r>
        <w:rPr>
          <w:rFonts w:eastAsia="Amiri" w:cs="Amiri" w:ascii="Amiri" w:hAnsi="Amiri"/>
          <w:color w:val="111111"/>
          <w:sz w:val="28"/>
          <w:szCs w:val="28"/>
          <w:rtl w:val="true"/>
          <w:lang w:bidi="ar-SA"/>
        </w:rPr>
        <w:t xml:space="preserve">. </w:t>
      </w:r>
      <w:bookmarkStart w:id="166" w:name="pg14745_237959"/>
    </w:p>
    <w:p>
      <w:pPr>
        <w:pStyle w:val="BookText"/>
        <w:rPr/>
      </w:pPr>
      <w:bookmarkEnd w:id="16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 w:name="__RefHeading___Toc881564_730472459"/>
      <w:bookmarkStart w:id="168" w:name="_Toc57"/>
      <w:bookmarkEnd w:id="167"/>
      <w:r>
        <w:rPr>
          <w:rtl w:val="true"/>
        </w:rPr>
        <w:t>الكلام في اجناس الحيوانات</w:t>
      </w:r>
      <w:bookmarkEnd w:id="1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الضأن والمعز جنس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والبقر والجاموس جنس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والإبل العراب والبخاتي جنس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والطيور كل صنف يختص باسم فهو جنس واحد في مقابل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فالعصفور غير الحمام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 ما يختص باسم من الحمام جنس في مقابل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فالفاختة والحمام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الغنية والتذكرة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يخلو عن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عموم لفظ الغنم والشاة لهما لا يكفي في ذلك ما لم يحكم العرف بوحدة حقيقتهما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والإنصاف أن المعز أقرب عرفاً لمثل الغزال منه للضان، مع عدم الإشكال ظاهراً في مباينة مثل الغزال للضان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اشتراك المعز والضان في كونهما أهليين لا يكفي في اتحاد حقيقتهما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المعروف بينهم المدعى عليه الإجماع في الغنية والتذكرة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يشهد له العرف الذي هو المرجع في المقام، على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جماعة، ونفى الخلاف فيه في الجواهر، وادعى الإجماع عليه في الغنية والتذكرة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يتضح وجهه بعد النظر في اختلاف تركيبهما، فإن الفرق بينهما أظهر من الفرق بين الحمار والفرس، مع عدم الإشكال ظاهراً في اختلاف نوع الأخيرين وحقيقتهما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اشتراكهما في اسم الإبل وفي نوع الانتفاع بهما في بلادهما في الجملة لا يكفي في اتحاد حقيقتهما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مع قرب كون المنسبق والمفهوم من إطلاق الإبل هو العراب، وعدم فهم البخاتي منه إلا بتقييده بالخراساني، نظير الماء المضاف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للبناء على ذلك بعمومه، لأن بعض الأسماء قد تخص بعض أصناف الجنس الواحد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لمطابقته لمقتضى العرف</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سبق يظهر حال الكبرى المذكورة، فإن تحديد الجنس تابع للعرف </w:t>
      </w:r>
    </w:p>
    <w:p>
      <w:pPr>
        <w:pStyle w:val="BookText"/>
        <w:rPr/>
      </w:pPr>
      <w:r>
        <w:rPr>
          <w:rFonts w:ascii="Amiri" w:hAnsi="Amiri" w:eastAsia="Amiri" w:cs="Amiri"/>
          <w:color w:val="111111"/>
          <w:sz w:val="28"/>
          <w:sz w:val="28"/>
          <w:szCs w:val="28"/>
          <w:rtl w:val="true"/>
          <w:lang w:bidi="ar-SA"/>
        </w:rPr>
        <w:t xml:space="preserve">المتعارف جنسان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والسمك جنس واحد على 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وأجناس على قول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الوحشي من كل حيوان مخالف للأهلي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فالبقر الأهلي</w:t>
      </w:r>
    </w:p>
    <w:p>
      <w:pPr>
        <w:pStyle w:val="BookText"/>
        <w:rPr/>
      </w:pPr>
      <w:r>
        <w:rPr>
          <w:rFonts w:ascii="IRNazanin" w:hAnsi="IRNazanin" w:eastAsia="IRNazanin"/>
          <w:color w:val="111111"/>
          <w:sz w:val="28"/>
          <w:sz w:val="28"/>
          <w:szCs w:val="28"/>
          <w:rtl w:val="true"/>
          <w:lang w:bidi="fa-IR"/>
        </w:rPr>
        <w:t>لا للاسم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الشرائع وعن التحرير وفي المبسوط والتذكرة والدروس أنها جنس واحد، 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لشمول اسم الحمام لها وتقاربها في المنافع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 ليس معياراً في الوحدة والتعدد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المعيار نظر العرف، وهو قاض بالتعدد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في أنواع الطيور الصغيرة والكبيرة، كالقبرة والزرزور، والصقر والغراب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اختاره في التذكرة والقواعد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لشمول اسم السمك للكل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والاختلاف بالعوارض لا يوجب الاختلاف في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الإشكال في الأول مما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الثاني بأن الاختلاف بينها ليس بالعوارض بل بالخصوصيات التابعة للذات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اختاره في المبسوط والخلاف والشرائع والتحرير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يظهر من بعض كلماتهم أن الوجه فيه اختصاص كل منها باسم ويظهر الإشكال فيه مما سبق أيضاً، فإن الأصناف من كل جنس تختلف باسم يخص أحدها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كأصناف الحيوان والتمر والعنب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يتعين الرجوع للعرف في التفريق بين الخصوصيات الموجبة لاختلاف الجنس والخصوصيات الزائدة عليها مما يوجب اختلاف أصناف الجنس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والإنصاف إن اختلاف أقسام السمك ليس أشد من اختلاف الضان عن المعز، والجاموس عن البقر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يصعب الجزم بأحد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تقدم أنه مع الشك يجري حكم اختلاف الجنس عملاً بعمومات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الشرائع، ويظهر من بعض كلماتهم</w:t>
      </w:r>
      <w:r>
        <w:rPr>
          <w:rFonts w:eastAsia="Amiri" w:cs="Amiri" w:ascii="Amiri" w:hAnsi="Amiri"/>
          <w:color w:val="111111"/>
          <w:sz w:val="28"/>
          <w:szCs w:val="28"/>
          <w:rtl w:val="true"/>
          <w:lang w:bidi="ar-SA"/>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ظاهر التذكرة </w:t>
      </w:r>
    </w:p>
    <w:p>
      <w:pPr>
        <w:pStyle w:val="BookText"/>
        <w:rPr/>
      </w:pPr>
      <w:r>
        <w:rPr>
          <w:rFonts w:ascii="Amiri" w:hAnsi="Amiri" w:eastAsia="Amiri" w:cs="Amiri"/>
          <w:color w:val="111111"/>
          <w:sz w:val="28"/>
          <w:sz w:val="28"/>
          <w:szCs w:val="28"/>
          <w:rtl w:val="true"/>
          <w:lang w:bidi="ar-SA"/>
        </w:rPr>
        <w:t xml:space="preserve">يخالف الوحشي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التفاضل بين لحميهما، وكذا الحمار الأهلي والوحشي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والغنم الأهلي والوحشي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الإجماع على الكبرى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طريق لإثبات ذلك، لأن الفرق بالأهلية والوحشية ليس معياراً في تعدد الحقيقة عرفاً، بل هو من سنخ الحالات الخارجة عن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يتعين الرجوع للعرف في الصغريات على اختلافها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جماعة، وفي الغنية وجامع المقاصد وظاهر التذكرة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يظهر من كلام اللغويين وغيرهم أن البقر الوحشي نوع من الظباء الكبيرة، كالمهاة والوعل واليحمور والأيل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لا إشكال في مخالفتها للبقر الأهلي في الجنس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مقتضى عموم معقد إجماع التذكرة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يتضح الوجه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تقارب هيئتها تناسب وحدة حقيقتهما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إشكال في أن الفرق بينهما أقل من الفرق بين الضان والماعز والإبل العراب والبخاتي، بل حتى بين البقر والجاموس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حاله حال سابقه أو قريب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الأثر للنزاع في اختلاف الحيوانين في الجنس يظهر بناءً على ما سبق منهم من تبعية اللحم واللبن والدهن في الجنس لحيوانه، حيث لا يجوز التفاضل بين لحميهما ولبنيهما ودهنيهما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تعرضوا لحال الحيوانات من أجل بيان حال الأمور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منا الكلام في المبنى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البيع بين اللحمين الخالصين، أما إذا كان اللحم مشتملاً على أو العظم أو الشحم أو غيرهما، فالأثر المذكور يتوقف على وحدة جنس تمام ما يحويه الحيوان وقد تقدم الكلام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يظهر الأثر في بيع نفس أحد الحيوانين بالآخر إلا فيما إذا كان الحيوان بنفسه يباع كيلاً، أو وزناً كما هو الشايع في السمك</w:t>
      </w:r>
      <w:r>
        <w:rPr>
          <w:rFonts w:eastAsia="Amiri" w:cs="Amiri" w:ascii="Amiri" w:hAnsi="Amiri"/>
          <w:color w:val="111111"/>
          <w:sz w:val="28"/>
          <w:szCs w:val="28"/>
          <w:rtl w:val="true"/>
          <w:lang w:bidi="ar-SA"/>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حصل في عصورنا في بعض </w:t>
      </w:r>
      <w:bookmarkStart w:id="169" w:name="pg14745_237962"/>
    </w:p>
    <w:p>
      <w:pPr>
        <w:pStyle w:val="Heading3"/>
        <w:numPr>
          <w:ilvl w:val="2"/>
          <w:numId w:val="1"/>
        </w:numPr>
        <w:rPr/>
      </w:pPr>
      <w:bookmarkStart w:id="170" w:name="__RefHeading___Toc881566_730472459"/>
      <w:bookmarkStart w:id="171" w:name="_Toc58"/>
      <w:bookmarkEnd w:id="169"/>
      <w:bookmarkEnd w:id="170"/>
      <w:r>
        <w:rPr>
          <w:rtl w:val="true"/>
        </w:rPr>
        <w:t>المعيار في الجنس الواحد</w:t>
      </w:r>
      <w:bookmarkEnd w:id="1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أن كل أصل مع ما يتفرع عنه جنس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الفروع بعضها مع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يخلو من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أن تفرع الفرع إن كان من قبيل تبدل الصفة فهما جنس واحد، كالحنطة والدقيق</w:t>
      </w:r>
    </w:p>
    <w:p>
      <w:pPr>
        <w:pStyle w:val="BookText"/>
        <w:rPr/>
      </w:pPr>
      <w:r>
        <w:rPr>
          <w:rFonts w:ascii="Amiri" w:hAnsi="Amiri" w:eastAsia="Amiri" w:cs="Amiri"/>
          <w:color w:val="111111"/>
          <w:sz w:val="28"/>
          <w:sz w:val="28"/>
          <w:szCs w:val="28"/>
          <w:rtl w:val="true"/>
          <w:lang w:bidi="ar-SA"/>
        </w:rPr>
        <w:t>الحيوانات الأخر إذا بلغ حداً يكون معه الحيوان من المكيل الموزون عرفاً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القواعد والتذكرة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المقنعة والمبسوط والنهاية وغيرها الجري عليه في الجملة 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الأصل مع كل فرع له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فروع كل أصل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كاللبن الحليب مع الزبد والسمن والمخيض واللباء والشيراز والأقط والمصل والجبن والترجين والكشك والكامخ، والسمسم مع الشيرج والكُسب مع الراشي، وبزر الكتان مع حبه، والحنطة مع الدقيق والخبز على اختلاف أصنافه من الرقاق الفرن وغيرهما ومع الهريسة، والشعير مع السويق، والتمر مع السيلان والدبس والخل منه والعصير منه، والعنب مع دبسه وخله، والعسل مع خله، والزيت مع الزيتون، وغير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عند علمائنا أجمع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يجوز التفاضل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أن يباع الأصل مع نوعه، أو بعض فروعه مع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مؤيداً ذلك كله بعدم العثور على خلاف في شيء من القاعدة المزبورة وفروعها إلا ما عن الأردبيلي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 لا يكفي في تأييد الإجماع المدعى بعد عدم التعرض للكبرى المذكورة في كلام كثير منهم، خصوصاً القدماء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أنهم تعرضوا لبعض صغرياتها، كاللبن مع السمن والزبد، والحنطة والشعير مع الدقيق ومع السويق، والتمر مع دبسه، والعنب والزبيب مع عصيرهما، وغير ذلك، مع نحو من الاضطراب والتردد في بعض الصغريات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بيع خلّ الزبيب بخلّ العنب مثلاً، ولا يجوز متفاضلاً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بيعه أيضاً مثلاً بمثل، لأن في خلّ الزبيب ماء</w:t>
      </w:r>
      <w:r>
        <w:rPr>
          <w:rFonts w:eastAsia="Amiri" w:cs="Amiri" w:ascii="Amiri" w:hAnsi="Amiri"/>
          <w:color w:val="111111"/>
          <w:sz w:val="28"/>
          <w:szCs w:val="28"/>
          <w:rtl w:val="true"/>
          <w:lang w:bidi="ar-SA"/>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قوي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كما ترى، لأن وجود الماء في خلّ الزبيب يقتضي جواز التفاضل فضلاً عن التماثل، لأن وجود الضميمة من غير الجنس في أحد العوضين مانع من حصول الربا نصاً وفتوى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إنه منع من بيع الحنطة بالفالوذق المتخذ من النشاء متماثلاً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الفالوذق فيجوز بيعه بالحنطة والدقيق متفاضلاً ما لم يؤد إلى التفاضل في الجنس، لأن فيه غير النشاء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التعليل عدم جواز بيعه بحنطة أقل مما فيه من النشاء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فهو لا يناسب ما ذكره أولاً، لعدم الفرق في الربا بين كون أحد الصنفين ثمناً ومثمناً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الإجماع لا ينهض بالاستدلال في المقام، لما هو المعلوم من استناد المجمعين في تطبيق كبرى الاتحاد في الجنس على الصغريات إلى اجتهادهم رأساً، أو إلى فهمهم ذلك من النصوص الواردة في المقام، وكلاهما غير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ذلك الاستدلال على الكبرى المذكورة بعموم تعليل جريان حكم الجنس الواحد على الحنطة والشعير بأن الشعير من الحنطة، أو بأن أصلهما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يتضح عموم التعليل لبعض صغريات الكبرى المذكورة، مثل الجبن مع الحليب الذي هو بعض منه، والفالوذج مع الدقيق المشتمل على زيادة عليه، بل الظاهر أو المتيقن منه ما يرجع إلى تحول أحد الشيئين للآخر، الذي يكون في مثل اللبن الرائب مع الحليب، والذي يكون وضوح اتحاد الجنس فيه عرفاً مغنياً عن الاستدلال عليه بالتعليل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يتعين النظر فيما تقتضيه القواعد العامة والنصوص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أن المعيار في وحدة الجنس ليس هو الاتحاد في الاسم، بل النظر</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الربا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العرفي كما يظهر مما سبق عند الكلام في اللحوم وغيرها أنه لا مانع عند العرف من اشتمال الجنس الواحد على أجزاء مختلفة في الجنس، كاللحم والعظم في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فالفرع إن بقي حافظاً لأجزاء الأصل، كاللبن الرائب مع الحليب والراشي مع السمسم والدقيق النيء والمحمص مع حبه فالجنس محفوظ عرفاً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ولابد من التماثل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لا يبعد ذلك في العجين والخبز مع الحب أو الدقيق، لعدم الاعتداد عرفاً بالأجزاء المائية، خصوصاً في الخبز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في الفرعين إذا اشتركا في جزء واحد من أجزاء الأصل، كالجبن واللبن الرائب المجفف، الذي هو المراد من الشيراز فيما تقدم من التذكرة، والدهن والزبد، والمائين الذين يفرزان عند التجبين وتجفيف اللبن الرائب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فقد الفرع بعض أجزاء الأصل بوجه معتد به كالجبن واللبن الرائب المجفف مع الحليب، والدبس مع التمر، والعصير مع العنب، والنشاء مع أصله تعين جريان حكم الضميمة في أحد العوضين الربويين في المعاوضة بين الأصل والفرع، فيجوز التفاضل بينهما إذا نقص ما في الأصل من الجزء المشترك عن الفرع، ليكون الجزء الآخر من الأصل في مقابل الزيادة من الجزء المشترك في الفرع، على ما يأتي في المسألة الثالثة عشرة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الفرع مشتملاً على إضافة جنس آخر كالفالوذج مع أصله فالأمر بالعكس، حيث يتعين الزيادة في الأصل عند المعاوضة بينه وبين الفرع، لتكون مقابل الجنس الآخر الذي يشتمل عليه الفرع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ويجري نظير ذلك في الفرعين، كالدبس مع خله، حيث لا يصير الدبس خلّاً إلا بإضافة الماء وبعض الأجزاء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كلا الفرعين مشتملاً على إضافة أجزاء أجنبية عن الأصل، كالفالوذج وخبز اللحم، جاز التفاضل مطلقاً، لوجود الضميمة في كلا العوضين، على ما يأتي في المسألة المذكورة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تقتضيه القاعدة</w:t>
      </w:r>
      <w:r>
        <w:rPr>
          <w:rFonts w:eastAsia="Amiri" w:cs="Amiri" w:ascii="Amiri" w:hAnsi="Amiri"/>
          <w:color w:val="111111"/>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النصوص الخاصة فقد تضمن كثير منها النهي عن التفاضل بين الحنطة </w:t>
      </w:r>
    </w:p>
    <w:p>
      <w:pPr>
        <w:pStyle w:val="BookText"/>
        <w:rPr/>
      </w:pPr>
      <w:r>
        <w:rPr>
          <w:rFonts w:ascii="Amiri" w:hAnsi="Amiri" w:eastAsia="Amiri" w:cs="Amiri"/>
          <w:color w:val="111111"/>
          <w:sz w:val="28"/>
          <w:sz w:val="28"/>
          <w:szCs w:val="28"/>
          <w:rtl w:val="true"/>
          <w:lang w:bidi="ar-SA"/>
        </w:rPr>
        <w:t xml:space="preserve">والدقيق </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يناسب ما سبق ولا ينافيه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ورد في بعضها النهي عن التفاضل بين السويق والدقيق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اقتصر غير واحد من اللغويين في تفسير السويق على أنه أمر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بعضهم أنه الناعم من دقيق الحنطة والشعير، وفي 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والسويق دقيق مقلو من الحنطة والشعير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فهو مناسب لما سبق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المراد به ما يضاف إليه شيء يحسّن طعمه ويسهل أكله من عسل أو غيره فقد ينافي ما سبق، حيث تكون الضميمة في أحد العوضين بمقتضى القاعدة رافعة لمحذور الزيادة في الآخر الذي هو من جنسه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يظهر ذلك من صحيح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البر بالسويق‌؟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بمثل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يكون له ريع أو يكون له 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له مؤنة‌؟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بذا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حيث قد يراد بذلك أنه مع التعاوض بينهما مثلاً بمثل يكون الدقيق أكثر من دقيق السويق في الحقيقة، لأن السويق يزيد حجمه أو وزنه بما يضاف إليه من عسل أو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الصحيح نفسه قد تضمن تعليل الحكم بما يناسب كون الزيادة في الدقيق في مقابل المؤنة في السويق الناشئة من إضافة الشيء الأجنبي له، أو من كلفة صنعه، وهو يناسب جواز الزيادة في العوض الآخر وإن كان من الجنس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لا يخلو الصحيح عن إجمال أو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مجال للخروج به عن مقتضى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مع احتمال عدم الاعتداد بما يضاف له عرفاً لقلته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الاقتصار به على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ورد في صحيح محمد بن مسلم الآخر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فالرجل يدفع السمسم إلى العصار يضمن له لكل صاع أرطالاً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أيضاً 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الربا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الربا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الربا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والسويق، وكالحليب واللبن والجبن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من قبيل تولد شيء من</w:t>
      </w:r>
    </w:p>
    <w:p>
      <w:pPr>
        <w:pStyle w:val="BookText"/>
        <w:rPr/>
      </w:pPr>
      <w:r>
        <w:rPr>
          <w:rFonts w:ascii="Amiri" w:hAnsi="Amiri" w:eastAsia="Amiri" w:cs="Amiri"/>
          <w:color w:val="111111"/>
          <w:sz w:val="28"/>
          <w:sz w:val="28"/>
          <w:szCs w:val="28"/>
          <w:rtl w:val="true"/>
          <w:lang w:bidi="ar-SA"/>
        </w:rPr>
        <w:t>ينافي في ما سبق، لأن المضمون إن كان هو الراشي فهو عين السمسم عرفاً كما سبق، وإن كان هو الدهن فحيث كان هو جزءاً من السمسم فلابد من إحراز عدم زيادة الدهن الذي في السمسم المدفوع عن الدهن المضمون، وكثيراً ما لا يتيسر ضبط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لم يتضح عموم الصحيح للوجهين معاً أو اختصاصه بالثاني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لعل المعهود من وظيفة العصار عند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والسائل أحد الوجهين أو خصوص الأول، وعليه اتكل السائل فلم يذكر الأمر المضمون، فيكون مجملاً مردداً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معتبر أبي الربيع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التمر والبسر الأحمر مثلاً بمثل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فالبختج والعنب مثلاً بمثل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والبختج هو ماء العنب المطبوخ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ومقتضى القائدة المتقدمة عدم اعتبار التماثل فيه، لأن البختج في واقعه جزء من العنب، حيث يفقده قشره وحبه بالعصر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يقتضي جواز زيادة البختج على العنب في المعاوضة، مع أن ظاهر الحديث عدم جوازه، لأن التقييد بالمماثلة وإن ورد في كلام السائل، إلا أنه بسبب ارتكاز اعتبار المماثلة في الربويين، فعدم ردع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ظاهر في إقراره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كفاية ذلك في استفادة الإقرار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احتمال خصوصية المورد، لعدم الاعتداد عرفاً بالقشر والحب في المعاوضة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يشكل الخروج عن مقتضى القاعدة المتقدمة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سبق يتضح أن الجبن واللبن المجفف متقومان بأحد جزئي الحليب والجزء الآخر هو الماء الذي ينفصل عند التجبين والتجفيف، وهما مختلفا الجنس عرفاً، وللثاني وجوده المعتد به في المعاوضة، فالمعاوضة بين الجبن والحليب مثلاً كالمعاوضة بين العسل والحليب الممزوج بالعسل، حيث لا مجال للبناء على وجوب التماثل بينهما</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الربا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شيء فهما جنسان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كالحليب والزبد والسمن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الأول السمسم والراشي، ومن الثاني السمسم والشيرج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الحكم في الفروع بعضها مع بعض فالزبد والمخيض جنسان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والسمن والزبد جنس واحد، والبسر والرطب والتمر جنس واحد، والتمر والخل جنسان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والأحوط استحباباً العمل على المشهور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لاشتراكهما في العسل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ذلك كبروياً، بحسب القاعدة، ويتجه العمل عليه في مثل بيع السمك ببيوضه لولا احتمال عموم التعليل في المنع من المعاوضة بين الحنطة والشعير مع التفاضل بأن أصل الشعير من الحنطة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الصغريات التي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تخلو عن إشكال، فإن الزبد والسمن جزء من الحليب عرفاً وكذا الشيرج مع السمسم وسائر الزيوت مع ما تستخرج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عدم تميزها عن بقية أجزاء الشيء الذي تستخرج منه في الحيز أو في اللون لا يجعلها من سنخ المتولد المباين لما تولد منه جنساً بنظر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ونظيرها في ذلك العسل مع الحليب الممزوج به لو تيسر فرزه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سبق في الجبن واللبن مع الحليب يجري هنا، كما يظهر مما سبق في السمن والزبد من عدم مباينتهما للحليب، بل هما جزء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المخيض المنزوع منه الزبد مباين للزبد والسمن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سبق يظهر الإشكال في ذلك إذا كان للأجزاء التمرية في الخل وجود معتد به عرفاً، كما هو غير بعيد حيث يتعين حينئذ البناء على اشتراك كل منهما في بعض أجزاء التمر، وانفراد كل منهما بجزء يختص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ويجري عليه حكم وجود الضميمة في كلا العوضين، الذي يجوز معه التفاضل، كما سبق، ويأتي في المسألة الثالثة عشرة إن شاء الله تعالى</w:t>
      </w:r>
      <w:r>
        <w:rPr>
          <w:rFonts w:eastAsia="Amiri" w:cs="Amiri" w:ascii="Amiri" w:hAnsi="Amiri"/>
          <w:color w:val="111111"/>
          <w:sz w:val="28"/>
          <w:szCs w:val="28"/>
          <w:rtl w:val="true"/>
          <w:lang w:bidi="ar-SA"/>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يتجه ذلك لو لم يحمل الخل أجزاء تمرية، بل تكون خلّيته لمجرد </w:t>
      </w:r>
      <w:bookmarkStart w:id="172" w:name="pg14745_237968"/>
    </w:p>
    <w:p>
      <w:pPr>
        <w:pStyle w:val="Heading3"/>
        <w:numPr>
          <w:ilvl w:val="2"/>
          <w:numId w:val="1"/>
        </w:numPr>
        <w:rPr/>
      </w:pPr>
      <w:bookmarkStart w:id="173" w:name="__RefHeading___Toc881568_730472459"/>
      <w:bookmarkStart w:id="174" w:name="_Toc59"/>
      <w:bookmarkEnd w:id="172"/>
      <w:bookmarkEnd w:id="173"/>
      <w:r>
        <w:rPr>
          <w:rtl w:val="true"/>
        </w:rPr>
        <w:t>حكم اختلاف الشيء في حال موزوناً وفي حال مكيلاً</w:t>
      </w:r>
      <w:bookmarkEnd w:id="1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الشيء مما يكال أو يوزن وكان فرعه لا يكال ولا يوزن جاز بيعه مع أصله بالتفاضل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كالصوف الذي هو من الموزون والثياب المنسوجة منه التي ليست منه، فإنه يجوز بيعها به مع التفاضل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القطن والكتان والثياب المنسوجة منهما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التفاعل بالتمر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وأظهر من ذلك الدبس مع خله حيث يتعين جريان حكم وجود الضميمة في أحد العوضين لو كان التعاوض بينه وبين الدبس، ولو كان التعاوض بينه وبين التمر جرى حكم وجود الضميمة في كلا العوضين، كما يظهر مما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يتجه تعدد الجنس لو كان التحول في الخل موجباً لتبدل الحقيقة وتعددها عرفاً، لا بمعنى الاستحالة، بل بمعنى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يستفاد من عموم التعليل في الحنطة والشعير بأن أصلهما واحد عدم ترتب الأثر على اختلاف الحقيقة في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صرح في النهاية والسرائر والنافع والتذكرة بجواز بيع الثوب بالغزل مع التفاضل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تعليله في السرائر والتذكرة بعدم كون أحد العوضين ربوياً عموم الجواز لكل ما إذا خرج بالصنعة عن المكيل والموزون، كما هو مقتضى إطلاق الوسيلة والقواعد وصريح 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ويقتضيه عمومات الصحة بعد ظهور أدلة اشتراط الكيل والوزن في الربا في لزوم كون العوضين معاً مكيلين أو موزونين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صحيح عبد الرحمن بن أبي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بيع الغزل بالثياب المنسوجة والغزل أكثر وزناً من الثياب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الربا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الشيء في حال موزوناً أو مكيلاً وفي حال أخرى ليس كذلك لم يجز بيعه بمثله متفاضلاً في الحال الأولى وجاز في الحالة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تضمن الكبرى المذكورة مرسل علي بن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بناء على روايته عن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يبعد خلافه، كما سبق في ذيل الكلام في اشتراط اتحاد الجنس في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وحيث سبق أن الصحة مقتضى العمومات تعين عمومها لعكس الفرض، وهو ما إذا كان الفرع مكيلاً أو موزوناً والأصل غير مكيل ولا موزون، كالجوز مع 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إذا كان أحد الفرعين مكيلاً أو موزوناً دون الآخر، كالخبز الذي يباع في عصورنا عدداً مع الدقيق أو البرغل الذين يباعان وزناً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لاختلاف الحالتين في تحقق الربا المحرم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نظير ذلك في المسألة الثانية من الفصل الثالث عند الكلام في عدم جواز بيع المكيل والموزون جزافاً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ويترتب على ذلك وعلى المسألة السابقة جواز بيع الجنس المذكور في الحالة التي لا يكون فيها مكيلاً ولا موزوناً بجنس مثله في الحالة التي يكون فيها مكيلاً أو موزوناً، كبيع الثمرة على الشجرة بجنسها موزوناً في السوق وإن لزم التفاضل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ينافي ذلك ما ورد في بيع الأشياء المحلاة بالذهب أو الفضة من اعتبار كون الذهب أو الفضة أكثر من الحلية، كموثق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السيف المفضض يباع بالدراهم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فضته أقل من النقد فلا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 يتضح أن الحلية في مثل ذلك تباع جزافاً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من القريب خصوصية الذهب والفضة، لكونهما من الأثمان المبنية على الضبط، وبيعهما جزافاً حالة شاذة،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الربا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الصرف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175" w:name="pg14745_237970"/>
    </w:p>
    <w:p>
      <w:pPr>
        <w:pStyle w:val="Heading3"/>
        <w:numPr>
          <w:ilvl w:val="2"/>
          <w:numId w:val="1"/>
        </w:numPr>
        <w:rPr/>
      </w:pPr>
      <w:bookmarkStart w:id="176" w:name="__RefHeading___Toc881570_730472459"/>
      <w:bookmarkStart w:id="177" w:name="_Toc60"/>
      <w:bookmarkEnd w:id="175"/>
      <w:bookmarkEnd w:id="176"/>
      <w:r>
        <w:rPr>
          <w:rtl w:val="true"/>
        </w:rPr>
        <w:t>الكلام في بيع لحم الحيوان به حياً</w:t>
      </w:r>
      <w:bookmarkEnd w:id="1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عدم جواز بيع لحم حيوان بحيوان حي بجنسه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وليسا كغيرهما مما من شأنه أن يباع جزافاً في بعض الأحوال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منع منه في المبسوط والخلاف والمهذب والغنية والوسيلة والشرائع والدروس وغيرها، وهو المتيقن ممن يأتي منهم إطلاق المنع من بيع الغنم باللحم من دون تقييد منهم بكونه من جنسه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التذكرة وعن غاية المرام أنه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الخلاف والغنية الإجماع عليه، وقد يظهر من محكي إيضاح النافع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المختلف بعد أن حكى عن ابن إدريس الجواز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وابن إدريس قوله محدث لا يعول عليه، ولا يثلم في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الدروس أنه شاذ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له بعد الإجماع المذكور بموثق غياث بن إبراهيم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بيع اللحم بالحيوان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النبي نهى عن بيع اللحم بالحيوان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ومرسل دعائم الإسلام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نهى عن بيع اللحم بالحيوان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ضعف الأخيرين مانع من التعويل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يبق إلا حديث غياث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والاستدلال به مبني على حمل الكراهة على الحرمة ولو بضميمة ما تضمن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يكره الحلال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ذهب إلى الجواز في السرائر والنافع وكشف الرموز والتذكرة والتحرير ومحكي المفاتيح، ومال إليه في التنقيح ومحكي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ظاهر الوسائل، مع تصريح جماعة منهم بالكراهة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الربا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 للحاكم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الموطأ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الربا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الربا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وكأنه لقوة عمومات الصحة بعد عدم تحقق شروط الربا، لكون أحد العوضين غير موزون بنحو يهون لأجلها إهمال حديث غياث، خصوصاً بناءً على عدم العمل بأخبار الآحاد كما هو مبنى ابن إدريس أو حمله على الكراهة، كما يظهر من النافع وغير واحد ممن بعده، حيث حكموا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تضمن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يكره الحلال فلا مجال للبناء على عمومه، إذ لا إشكال في أنه صلوات الله عليه يكره الحلال المكروه، فيكون مجملاً، ويقتصر فيه على مورده، وهو غير مسألتنا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كفاية ذلك في حمل حديث غياث على الكراهة المصطلحة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بعد ذهاب جماعة من قدماء الأصحاب وأعيانهم إلى الحرمة، بنحو يظهر في فهمهم لها من الحديث، أو معروفيتها عندهم ولو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لذا كان ظاهر القواعد والإرشاد وغيرهما التردد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وفي المختلف بعد أن قرب المنع، واستدل بالإجماع وحديث غياث،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قيل بالجواز في الحيوان الحي دون المذبوح، جمعاً بين الأدلة كان قوياً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ووافقه في التفصيل المذكور في جامع المقاصد والمسالك والروضة ومحكي تعليق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أن الجمع المذكور تبرعي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ليس في المقام دليلان متعارضان في المنع والجواز، بل ليس إلا القاعدة المقتضية للجواز، والإجماع والحديث المقتضيان للمنع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والقاعدة كما تقتضي الجواز في الحي، لعدم كونه موزوناً تقتضيه في المذبوح، إما لعدم كونه موزوناً، وتعارف بيعه جزافاً، كما هو الظاهر، وإما لاشتماله على أجناس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أقل من اللحم والعظم والجلد والصوف أو الشعر، فجوز بيعه بلحم أكثر من لحمه، وتكون الزيادة في اللحم في مقابل بقية الأجناس، كما يجوز بيعه بلحم وعظم مطلقاً، لارتفاع محذور الربا بالضميمة</w:t>
      </w:r>
      <w:r>
        <w:rPr>
          <w:rFonts w:eastAsia="Amiri" w:cs="Amiri" w:ascii="Amiri" w:hAnsi="Amiri"/>
          <w:color w:val="111111"/>
          <w:sz w:val="28"/>
          <w:szCs w:val="28"/>
          <w:rtl w:val="true"/>
          <w:lang w:bidi="ar-SA"/>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غض النظر عن ذلك فلا تقتضي القاعدة المنع من البيع مطلقاً، بل مع التفاضل لا غير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بغير جنسه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كبيع لحم الغنم ببقرة وإن كان الأظهر الجواز في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للشيء حالتان حالة رطوبة وحالة جفاف، كالرطب يصير تمراً والعنب يصير زبيباً والخبز اللين يكون يابساً، يجوز بيعه جافاً بجاف منه ورطباً برطب منه متماثلاً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يجوز</w:t>
      </w:r>
    </w:p>
    <w:p>
      <w:pPr>
        <w:pStyle w:val="BookText"/>
        <w:rPr/>
      </w:pPr>
      <w:r>
        <w:rPr>
          <w:rFonts w:ascii="Amiri" w:hAnsi="Amiri" w:eastAsia="Amiri" w:cs="Amiri"/>
          <w:color w:val="111111"/>
          <w:sz w:val="28"/>
          <w:sz w:val="28"/>
          <w:szCs w:val="28"/>
          <w:rtl w:val="true"/>
          <w:lang w:bidi="ar-SA"/>
        </w:rPr>
        <w:t>أما الإجماع والحديث، فالمتيقن منهما الحيوان الحي، بل هما مختصان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وتعميم المنع للمذبوح لو تم إنما يكون لاستفادته منهما تبعاً بتنقيح المناط أو الأولوية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وتنزيلهما على خصوص المذبوح من أبعد البعيد، بل هو متعذر، خصوصاً في الإجماع، كما لعله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المنع فيه هو مقتضى إطلاق المنع من بيع الغنم باللحم في المقنعة والنهاية والمراسم، وحكي عن ابن الجنيد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مقتضى إطلاق 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صرح جماعة بالجواز فيه، بل قطع به بعضهم، وفي الغنية والتنقيح وظاهر الخلاف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يظهر من بعضهم حمل إطلاق من أطلق على ما إذا اتحد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لابتناء الحكم عندهم في النصوص والفتاوى على تجنب محذور الربا أو ما يشبهه، الذي لا مجال له مع اختلاف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غير ظاهر بعد عدم لزوم الربا في المورد، لعدم كون أحد العوضين من الموزون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يشكل فيه اتحاد الجنس عرفاً بعد تقوّم الحيوان عرفاً بالحياة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سبق منّا في المسألة الثالثة من الإشكال في تعدد الجنس في اللحم عرفاً تبعاً لتعدد جنس الحيوان المأخوذ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علمائنا كما عن نهاية الأحكام، وقطعاً كما في التحرير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 النظر في كلمات الأصحاب</w:t>
      </w:r>
      <w:r>
        <w:rPr>
          <w:rFonts w:eastAsia="Amiri" w:cs="Amiri" w:ascii="Amiri" w:hAnsi="Amiri"/>
          <w:color w:val="111111"/>
          <w:sz w:val="28"/>
          <w:szCs w:val="28"/>
          <w:rtl w:val="true"/>
          <w:lang w:bidi="ar-SA"/>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المتيقن من النصوص الكثيرة الدالة على جواز بيع أحد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متفاضلاً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بيع الرطب منه بالجاف متماثلاً ففيه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فردي الجنسين بالآخر مثلاً بمثل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صرح جماعة بنحو يظهر في المفروغية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لأنه ربا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اختلف في ذلك الأصحاب بل اختلف كلام بعضهم أو اضطرب فقد منع في المبسوط من بيع الخبز اللين باليابس مع التماثل والتفاضل، ووافقه في ذلك في المهذب، كما عد في المبسوط مما لا يجوز بيع بعضه ببعض الرطب بالتمر والعنب بالزبيب، والخبز اليابس بالخبز اللين، ثم ذكر أنه يجوز بيع الرطب بالتمر إذا كان موضوعاً على الأرض ولم يبق في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أيضاً بيع الرطب بالتمر مثلاً بمثل، لأنه إذا جف نقص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بيع البسر بالتمر متفاضلاً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جواز بيعه مثلاً بمثل، وقال في موضع ثالث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بيع العنب بالزبيب إلا مثلاً بمثل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وتجنبه أفضل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وأطلق في الخلاف جواز بيع الخبر بالخبز مثلاً بمثل بنحو قد يظهر في العموم لبيع اليابس بالرطب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صرح باختصاص المنع ببيع الرطب بالتمر، دون العنب بالزبيب وبقية الثمار الرطبة بيابسها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في ذلك ما في الغنية والشرائع والنافع وكشف الرموز، وكذا في نكت النهاية محاولاً توجيه الاختلاف المتقدم من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وصرح في الاستبصار بحمل النصوص المانعة من بيع التمر بالرطب على الكراهة دون الحظر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وصرح في السرائر بالجواز في التمر والرطب، فضلاً عن غيرهما، حيث ادعى الإجماع على الجواز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ذهب إلى عموم المنع العلامة في جملة من كتبه وفي التنقيح وظاهر الدروس وصريح اللمعتين والمسالك وظاهر جامع المقاصد وغيرها، وحكي عن ابن أبي عقيل وابن الجنيد وابن البراج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غير واحد أنه المشهور</w:t>
      </w:r>
      <w:r>
        <w:rPr>
          <w:rFonts w:eastAsia="Amiri" w:cs="Amiri" w:ascii="Amiri" w:hAnsi="Amiri"/>
          <w:color w:val="111111"/>
          <w:sz w:val="28"/>
          <w:szCs w:val="28"/>
          <w:rtl w:val="true"/>
          <w:lang w:bidi="ar-SA"/>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الربا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ومن الظاهر أن ظاهر النصوص العامة المانعة من التفاضل بين العوضين في الجنس الواحد هو التفاضل بينهما حين المعاوضة، من دون نظر لما يؤول إليه كل منهما بعدها بنفسه أو بطارئ 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ولازم ذلك جواز المعاوضة بين الجاف والرطب مع التماثل في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النصوص الخاصة فهي على طائفتين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التمر اليابس بالرطب من أجل أن التمر يابس، والرطب رطب، فإذا يبس نقص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وموثق داود بن سرحان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التمر بالرطب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الرطب رطب والتمر يابس، فإذا يبس الرطب نقص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وخبر داود الأبزاري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التمر بالرطب، إن التمر يابس والرطب رطب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سماعة أو 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العنب بالزبيب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إلا مثلاً بمثل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والتمر بالرطب مثلاً بمثل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ومعتبر أبي الربيع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التمر والبسر الأحمر مثلاً بمثل‌؟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فالبختج والعنب مثلاً بمثل‌؟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وإن ورد في البسر لا في الرطب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عموم التعليل في الطائفة الأولى شامل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فقد اعتمد المانعون على الطائفة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تم الاستدلال بها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الربا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الربا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رواه في التهذيب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والاستبصار 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وظاهر الوسائل روايته في الكافي كما فيهما لأن الموجود في الكافي طبعة دار الكتب الإسلامية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والتمر والزبيب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والظاهر التصحيف فيه، لاختلاف التمر والزبيب جنساً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يظهر من الكليني الالتفات لغرابة الحديث، لأنه قال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حديث آخر بهذا الإسناد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المختلف مثلان بمثل يداً بيد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كانت رواية الكافي المذكورة مورداً للريب، فلا يرفع بها اليد عن رواية التهذيبين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بُعد الخطأ فيها، لأنها وردت في الاستبصار في باب بيع الرطب بالتمر</w:t>
      </w:r>
      <w:r>
        <w:rPr>
          <w:rFonts w:eastAsia="Amiri" w:cs="Amiri" w:ascii="Amiri" w:hAnsi="Amiri"/>
          <w:color w:val="111111"/>
          <w:sz w:val="28"/>
          <w:szCs w:val="28"/>
          <w:rtl w:val="true"/>
          <w:lang w:bidi="ar-SA"/>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الربا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فاللازم البناء على العموم لكل رطب ويابس، عملاً بعموم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مجال لما في السرائر من أنه من القياس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سبق منه من دعوى الإجماع على الجواز في غير الرطب والتمر، حيث لا مجال له بعد ما تقدم في نقل أقوالهم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تمام الكلام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المجيزون فقد اعتمدوا على الطائفة الثانية، وحملوا من أجلها الطائفة الأولى على الكراهة، وعمدتها موثق سماعة الوارد في الرطب والتمر اللذين هما مورد التعليل في الطائفة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استشكل فيه في كشف الرموز بجهالة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 بأنه لا يقدح في الاستدلال بعد إخبار سماعة به جازماً، حيث يمكن استناده في إخباره للحس أو الحدس القريب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ما في الوسائل وغيره من احتمال كون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إلا مثلاً بمثل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المماثلة في الصنف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إلا بيع العنب بالعنب وبيع الزبيب بالزبيب، فيرجع إلى عدم جواز الاختلاف في الرطوبة والجفاف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مجمع الفائدة أن ذلك 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الشائع في النصوص إطلاق المماثلة بلحاظ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المراد ذلك لكان المناسب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فإنه أخصر وأوضح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أن ذلك لا مجال له في ذيل الحديث المتضمن لحكم التمر والرطب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ويظهر من الشرائع ترجيح الطائفة الأولى لكونها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يثبت مرجحية الأشهرية، بل الثابت هو ترجيح المشهور المجمع على روايته على الشاذ النادر، وذلك غير حاصل في المقام</w:t>
      </w:r>
      <w:r>
        <w:rPr>
          <w:rFonts w:eastAsia="Amiri" w:cs="Amiri" w:ascii="Amiri" w:hAnsi="Amiri"/>
          <w:color w:val="111111"/>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الترجيح فرع استحكام التعارض، ولا مجال له مع إمكان الجمع العرفي، كما هو الحال في المقام حيث يسهل حمل الكراهة وعدم الصلاح في الطائفة الأولى على الكراهة المصطلحة بقرينة الطائفة الثانية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لا يناسب التعليل في الطائفة المذكورة بلزوم اختلاف المقدار بسبب الجفاف الراجع إلى لزوم الربا المعلوم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بأن التعليل المذكور لا يرجع إلى لزوم الربا حقيقة، لما هو المعلوم من نصوص شرح الربا في المعاملة أن المعيار فيه التفاضل الفعلي حين المعاملة غير الحاصل في المقام، لا التفاضل التقديري بلحاظ الطوارئ، ولذا لا إشكال في المقام في عدم جواز الزيادة في الرطب بحيث يساوي الجاف إذا 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مرجع التعليل إلى حصول ما يشبه الربا، ولا دليل على النهي عنه ومانعيته من صحة البيع إلا هذه النصوص التي يمكن حملها على الكراهة بقرينة الطائفة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مقتضى عموم التعليل عدم جواز المعاوضة مع جفاف العوضين معاً أو رطوبتهما كذلك، إذا كان من شأن أحدهما أن يجف بمرتبة زائدة على جفاف الآخر، بحيث يلزم التفاضل بينهما تقديراً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البناء على ذلك، لعدم انضباطه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في الجواهر من أنه إذا لم يعلم وقت البيع بحصول التفاضل بعد ذلك فلا مخرج عما يقتضي الصحة من النصوص وغيرها بعد عدم التفاضل حين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فرض تقديم التعليل على النصوص الظاهرة في الاكتفاء بالصحة بعدم التفاضل حين البيع، والبناء على اعتبار عدم التفاضل مطلقاً ولو بعد البيع، فلابد من إحراز ذلك، ولا طريق لإحرازه غالباً لعدم الانضباط،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إحرازه بالأصل، لدعوى أن مقتضى الاستصحاب بقاء التساوي وعدم حصول التفاضل بعد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فغايته البناء على صحة المعاملة ظاهراً حين البيع مع إناطة صحتها واقعاً بعدم حصول التفاضل واقعاً، ولا يظن منهم البناء عليه، بل هو خلاف المقطوع به بعد النظر في النصوص والفتاوى ومرتكزات المتشرعة وعملهم</w:t>
      </w:r>
      <w:r>
        <w:rPr>
          <w:rFonts w:eastAsia="Amiri" w:cs="Amiri" w:ascii="Amiri" w:hAnsi="Amiri"/>
          <w:color w:val="111111"/>
          <w:sz w:val="28"/>
          <w:szCs w:val="28"/>
          <w:rtl w:val="true"/>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قد يدعى إجمال التعليل والاقتصار فيه على مورده، وهو التمر والرطب، كما سبق من الخلاف والشرائع وغيرهما وإن كان كلامهم لا ينهض بتوجيهه، لأنهم </w:t>
      </w:r>
    </w:p>
    <w:p>
      <w:pPr>
        <w:pStyle w:val="BookText"/>
        <w:rPr/>
      </w:pPr>
      <w:r>
        <w:rPr>
          <w:rFonts w:ascii="Amiri" w:hAnsi="Amiri" w:eastAsia="Amiri" w:cs="Amiri"/>
          <w:color w:val="111111"/>
          <w:sz w:val="28"/>
          <w:sz w:val="28"/>
          <w:szCs w:val="28"/>
          <w:rtl w:val="true"/>
          <w:lang w:bidi="ar-SA"/>
        </w:rPr>
        <w:t>أغفلوا التعليل، ولم يشيروا للإشكال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عموم التعليل المذكور لا يناسب ما سبق منهم من اعتبار التماثل بين الشيء وفرعه، كالحليب والأقط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سبق الإشكال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فالتعليل المذكور لا يمنع من حمل الطائفة الأولى على الكراهة بقرينة الطائفة الثانية، بل يتعين البناء على ذلك جمعاً بين الطائفتين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وفي صحيح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وكره أن يباع التمر بالرطب عاجلاً بمثل كيله إلى أجل، من أجل أن الرطب ييبس، فينقص من كيله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وظاهره تعجيل التمر وتأجيل الرطب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كان المراد به أن الرطب ينقص بعد التسليم فلا خصوصية في ذلك للتأجيل، وهو خلاف ظاهر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المراد به تعجيل الرطب وتأجيل التمر أمكن عرفاً خصوصية التأجيل بلحاظ أن التفاضل وإن لم يحصل عند البيع، إلا أنه يحصل حين انتفاع من صار له التمر بالتمر واستفادته منه، لأن الرطب المقبوض سابقاً ينقص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حمل الصحيح على تعجيل الرطب خلاف 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 يخلو مفاد الصحيح عن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فهو إن حمل على الأول كان مفاده مناسباً للطائفة الأولى فيجري فيه ما سبق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حمل على الثاني أمكن تخصيصه للطائفة الثانية لكن لا شاهد على حمله عليه، لينظر في تخصيصه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المتعين جواز المعاوضة بين الجاف والرطب في متحد الجنس مع التماثل في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فرق في ذلك بين الرطوبة الذاتية كما في الرطب والعنب والعرضية كما في الجاف المبلول أو الموضوع في جوّ رطب عملاً في الأول بالعمومات والطائفة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الربا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رواه في من لا يحضره الفقيه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في تهذيب الأحكام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أجل أن التمر ييبس فينقص من كيله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تصحيف</w:t>
      </w:r>
      <w:r>
        <w:rPr>
          <w:rFonts w:eastAsia="Amiri" w:cs="Amiri" w:ascii="Amiri" w:hAnsi="Amiri"/>
          <w:color w:val="111111"/>
          <w:sz w:val="28"/>
          <w:szCs w:val="28"/>
          <w:rtl w:val="true"/>
          <w:lang w:bidi="ar-SA"/>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هو الذي أثبته في الوسائل، ورواه عن الصدوق والشيخ معاً</w:t>
      </w:r>
      <w:r>
        <w:rPr>
          <w:rFonts w:eastAsia="Amiri" w:cs="Amiri" w:ascii="Amiri" w:hAnsi="Amiri"/>
          <w:color w:val="111111"/>
          <w:sz w:val="28"/>
          <w:szCs w:val="28"/>
          <w:rtl w:val="true"/>
          <w:lang w:bidi="ar-SA"/>
        </w:rPr>
        <w:t xml:space="preserve">. </w:t>
      </w:r>
      <w:bookmarkStart w:id="178" w:name="pg14745_237978"/>
    </w:p>
    <w:p>
      <w:pPr>
        <w:pStyle w:val="Heading3"/>
        <w:numPr>
          <w:ilvl w:val="2"/>
          <w:numId w:val="1"/>
        </w:numPr>
        <w:rPr/>
      </w:pPr>
      <w:bookmarkStart w:id="179" w:name="__RefHeading___Toc881572_730472459"/>
      <w:bookmarkStart w:id="180" w:name="_Toc61"/>
      <w:bookmarkEnd w:id="178"/>
      <w:bookmarkEnd w:id="179"/>
      <w:r>
        <w:rPr>
          <w:rtl w:val="true"/>
        </w:rPr>
        <w:t>كيفية التخلص من الربا</w:t>
      </w:r>
      <w:bookmarkEnd w:id="180"/>
    </w:p>
    <w:p>
      <w:pPr>
        <w:pStyle w:val="BookText"/>
        <w:rPr/>
      </w:pPr>
      <w:r>
        <w:rPr>
          <w:rFonts w:ascii="Amiri" w:hAnsi="Amiri" w:eastAsia="Amiri" w:cs="Amiri"/>
          <w:color w:val="111111"/>
          <w:sz w:val="28"/>
          <w:sz w:val="28"/>
          <w:szCs w:val="28"/>
          <w:rtl w:val="true"/>
          <w:lang w:bidi="ar-SA"/>
        </w:rPr>
        <w:t>والأظهر الجواز على 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بيعه متفاضلاً حتى بمقدار الزيادة، بحيث إذا جف يساوي الجاف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الشيء يباع جزافاً في بلد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فلكل بلد حكم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وجاز بيعه متفاضلاً في الأول، ولا يجوز في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 وفي الثاني بالعمومات وحدها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البلل مبايناً عرفاً لموضوعه كالماء المنضوح عليه من دون أن ينفذ فيه ويعد جزءاً منه فالمتعين المنع، لعدم التساوي في المقدار عرفاً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 وفي التحرير إطلاق الاتفاق على عدم جواز التفاضل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ويناسبه النظر في كلماتهم، حيث أطلق المانعون المنع من بيع الجاف بالرطب، وقيده المجوزون بصورة التماثل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مقتضى النصوص العامة الدالة على اشتراط التماثل مع اتحاد الجنس، والطائفة الثانية المصرحة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الطائفة الأولى منها، لأنها أطلقت المنع من بيع الرطب بالتمر، ومرجع التعليل فيها بعد الإطلاق المذكور إلى عموم التفاضل المانع من المعاوضة في الجنس الواحد للتفاضل الشأني بسبب إمكان جفاف الرطب، لا إلى اختصاص التفاضل المانع بالتفاضل بحسب ما يستقر عليه وضع العوضين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لعله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أنه ادعى في التحرير الاتفاق على عدم جواز بيع الرطب بالتمر نسيئة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أعثر عاجلاً على خصوصية التمر والرطب في ذلك والمذكور في كلماتهم مانعية شرط التأجيل مطلقاً، إما لكونه مستلزماً للزيادة الحكمية، أو حتى في غير الربويين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الكلام في الأمرين في أوائل الفصل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معدوداً في بعض البلدان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موزوناً</w:t>
      </w:r>
      <w:r>
        <w:rPr>
          <w:rFonts w:eastAsia="Amiri" w:cs="Amiri" w:ascii="Amiri" w:hAnsi="Amiri"/>
          <w:color w:val="111111"/>
          <w:sz w:val="28"/>
          <w:szCs w:val="28"/>
          <w:rtl w:val="true"/>
          <w:lang w:bidi="ar-SA"/>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مقتضى الإطلاق المقامي لنصوص اعتبار الكيل والوزن في تحقق الربا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الرجوع للعرف الذي تقع فيه المعاوضة أو البيع، وهو يختلف باختلاف الأزمنة والأمكنة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نظير ذلك في المسألة الخامسة من الفصل الثالث في شروط العوضين، وتعرضنا هناك لكلماتهم هنا في مبحث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وعقبنا عليها بما يناسب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حال البلد الواحد إذا اختلف الحال فيه باختلاف الأزمنة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 بعد أن ذكر أمثلة الفروض المذكورة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خلاف بيننا في الجميع، بل الإجماع بقسميه عليه، بل المحكي منه مستفيض جداً إن لم يكن متواتراً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وتقتضيه عمومات صحة العقد والبيع بعد قصور أدلة الربا عن ذلك، لظهورها في فرض كون كل من فردي الجنس الواحد تمام العوض، بحيث يكون التعاوض بين كل منهما بمفرده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النصوص المستفيضة، كصحيح عبد الرحمن بن الحجاج قال في حديث يتضمن النهي عن صرف الدراهم الجيدة بدراهم رديئة مع التفاضل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 ألف درهم وديناراً بألفي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أبي كان أجرأ على أهل المدينة مني، فكان يقول هذا،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هذا الفرار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جاء رجل بدينار لم يعط ألف درهم، ولو جاء بألف درهم لم يعط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يقول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الشيء الفرار من الحرام إلى الحلال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بألف درهم ودرهم بألف درهم ودينارين إذا دخل فيها ديناران أو أقل أو أكثر فلا بأس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الصرف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81" w:name="pg14745_237980"/>
    </w:p>
    <w:p>
      <w:pPr>
        <w:pStyle w:val="Heading3"/>
        <w:numPr>
          <w:ilvl w:val="2"/>
          <w:numId w:val="1"/>
        </w:numPr>
        <w:rPr/>
      </w:pPr>
      <w:bookmarkStart w:id="182" w:name="__RefHeading___Toc881574_730472459"/>
      <w:bookmarkStart w:id="183" w:name="_Toc62"/>
      <w:bookmarkEnd w:id="181"/>
      <w:bookmarkEnd w:id="182"/>
      <w:r>
        <w:rPr>
          <w:rtl w:val="true"/>
        </w:rPr>
        <w:t>موارد جواز الربا</w:t>
      </w:r>
      <w:bookmarkEnd w:id="1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ربا بين الوالد وولده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فيجوز لكل منهما بيع</w:t>
      </w:r>
    </w:p>
    <w:p>
      <w:pPr>
        <w:pStyle w:val="BookText"/>
        <w:rPr/>
      </w:pPr>
      <w:r>
        <w:rPr>
          <w:rFonts w:ascii="Amiri" w:hAnsi="Amiri" w:eastAsia="Amiri" w:cs="Amiri"/>
          <w:color w:val="111111"/>
          <w:sz w:val="28"/>
          <w:sz w:val="28"/>
          <w:szCs w:val="28"/>
          <w:rtl w:val="true"/>
          <w:lang w:bidi="ar-SA"/>
        </w:rPr>
        <w:t>ومقتضى إنكار المخالفين على ذلك بأنه الفرار الاعتراف بعدم حصول حدود الربا فيه مع حصول فائدته، وهو كاف في البناء على حليته، إذ لا منشأ للبناء على حرمة ما يحصل به فائدة الحرام إلا القياس المرفوض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أن تحريم الربا المعاملي حكم تعبدي صرف لا يظهر وجهه للعقلاء ولا للعرف، فيتعين الوقوف عند حدوده المستفادة من الأدلة التعبدية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محكياً مستفيضاً إن لم يكن متواتراً صريحاً وظاهراً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تحصيله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الجواهر وعده في الانتصار من متفردات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يعرف الخلاف فيه إلا من المرتضى في الموصليات، عملاً بعموم الكتاب، مع حمل النصوص الآتية على النفي بداعي النهي،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رَفَثَ وَلاَ فُسُوقَ وَلاَ جِدَالَ فِي 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صرح بذلك في الانتصار، ثم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لما تأملت ذلك رجعت عن هذا المذهب، لأني وجدت أصحابنا مجمعين على نفي الربا بين من ذكرناه، وغير مختلفين فيه في وقت من الأوقات، وإجماع هذه الطائفة حجة، ويخص بمثله ظواهر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به مضافاً إلى ذلك النصوص، كخبر عمرو بن جميع،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بين الرجل وولده ربا، وليس بين السيد وعبده ربا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وخبر زرارة أو محمد بن مسلم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يقدح ضعف سندهما بعد ظهور اعتماد الأصحاب عليهما، خصوصاً في مثل هذه المسألة التي كان حكمها مخالفاً لعموم أدلة حرمة الربا، وانفردت به الطائفة عن غيرها، حيث لا يمكن عادة انفرادهم حينئذ إلا تعويلاً على أدلة واضحة قوية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عدم نصهم على وثاقة بعض رجال أسانيد نصوص المسألة لا ينافي قوتها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الربا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الآخر مع التفاضل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وكذا بين المولى ومملوكه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وبين الرجل</w:t>
      </w:r>
    </w:p>
    <w:p>
      <w:pPr>
        <w:pStyle w:val="BookText"/>
        <w:rPr/>
      </w:pPr>
      <w:r>
        <w:rPr>
          <w:rFonts w:ascii="Amiri" w:hAnsi="Amiri" w:eastAsia="Amiri" w:cs="Amiri"/>
          <w:color w:val="111111"/>
          <w:sz w:val="28"/>
          <w:sz w:val="28"/>
          <w:szCs w:val="28"/>
          <w:rtl w:val="true"/>
          <w:lang w:bidi="ar-SA"/>
        </w:rPr>
        <w:t xml:space="preserve">في نفسها، ولو بسبب تسالمهم على روايتها وعلى العمل بها في مثل هذا الحكم المهم العملي من الصدر الأول وفي عصور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الإنصاف أن اعتمادهم على هذه النصوص وتسالمهم على العمل بها في هذا الحكم المهم المخالف للقاعدة كاشف عن وثاقة أسانيد بعضها، لما هو المعلوم من طريقتهم من عدم العمل بخبر غير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مع أن السيد المرتضى مع عدم تعويله على أخبار الآحاد لم يطرح هذه النصوص، بل حاول تأويلها بما سبق، وإن كان بعيداً في نفسه، بل يمتنع حمل النصوص عليه عرفاً بالنظر لقرائن الأحوال، كما يظهر بأدنى ملاحظة لها وتدبر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لا ينبغي التوقف في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مقتضى إطلاق جماعة وصريح آخرين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لإطلاق معاقد الإجماعات والنصوص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يعرف الخلاف فيه إلا من ابن الجنيد، حيث قال كما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ربا بين الوالد وولده إذا اخذ الوالد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يكون له وارث، أو عليه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خال عن الدليل بعد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رماه غير واحد بالشذوذ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بقسميه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وعدّه في الانتصار من متفردات الإمامية على نحو ما سبق في الوالد وولده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ويقتضيه مضافاً إلى ما سبق آنفاً صحيح علي بن جعفر المروي في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سأل أخاه موسى بن جعفر عن رجل أعطى عبده عشرة دراهم على أن يؤدي العبد كل شهر عشرة دراهم أيحل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وزاد في صحيحه المروي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وسألته عن رجل أعطى رجلاً مائة درهم يعمل بها على أن يعطيه خمسة دراهم أو أقل أو أكثر هل يحل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الربا محضاً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عدم تعرض الشهيدين له في اللمعتين لعدم ملكيته ولو بنظرهما، فهو</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الربا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وزوجته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وبين المسلم والحربي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خارج عن عموم حرمة الربا موضوعاً، ولا حاجة لذكره، وإلا فمن البعيد خلافهما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إطلاق النص والفتوى جواز أخذ الفاضل لكل منهما نظير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معتبر الجعفريات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بيننا وبين خدامنا ربا، نأخذ منهم ألف درهم، ولا نعطيهم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الخروج به عن إطلاق النصوص السابقة وإطلاق معاقد الإجماعات لا يخلو عن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ذلك غير مهم بعد خروج المسألة في عصورنا عن مورد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أيضاً بقسميه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وعده في الانتصار من متفردات الإمامية على نحو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ويقتضيه خبر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 الرجل وولده ولا بينه وبين عبده ولا بين أهله ربا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رواه في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في التهذيب عن زرارة ومحمد بن مسلم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الاستبصار عن زرارة عن محمد بن مسلم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ومرسل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 المسلم وبين الذمي ربا، ولا بين المرأة وبين زوجها ربا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ويجري فيهما ما سبق من أن مقتضى إطلاق النص والفتوى جواز أخذ الفاضل لكل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بقسميه أيضاً إذا أخذ المسلم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ويقتضيه خبر عمرو بن جميع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بيننا وبين أهل حربنا ربا نأخذ منهم ألف درهم بدرهم، ونأخذ منهم، ولا نعطيهم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خبر زرارة أو محمد بن مسلم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فالمشركون بيني وبينهم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الربا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الربا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 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الربا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84" w:name="pg14745_237983"/>
    </w:p>
    <w:p>
      <w:pPr>
        <w:pStyle w:val="BookText"/>
        <w:rPr/>
      </w:pPr>
      <w:bookmarkEnd w:id="18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5" w:name="__RefHeading___Toc881576_730472459"/>
      <w:bookmarkStart w:id="186" w:name="_Toc63"/>
      <w:bookmarkEnd w:id="185"/>
      <w:r>
        <w:rPr>
          <w:rtl w:val="true"/>
        </w:rPr>
        <w:t>عدم الفرق في الولد بين الذكر والأنثى</w:t>
      </w:r>
      <w:bookmarkEnd w:id="186"/>
    </w:p>
    <w:p>
      <w:pPr>
        <w:pStyle w:val="BookText"/>
        <w:rPr/>
      </w:pPr>
      <w:r>
        <w:rPr>
          <w:rFonts w:ascii="Amiri" w:hAnsi="Amiri" w:eastAsia="Amiri" w:cs="Amiri"/>
          <w:color w:val="111111"/>
          <w:sz w:val="28"/>
          <w:sz w:val="28"/>
          <w:szCs w:val="28"/>
          <w:rtl w:val="true"/>
          <w:lang w:bidi="ar-SA"/>
        </w:rPr>
        <w:t xml:space="preserve">إذا أخذ المسلم الزيادة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الولد بين الذكر والأنثى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الأقوى، ولا بين الصغير والكبير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بين الصلبي وولد الولد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w:t>
      </w:r>
    </w:p>
    <w:p>
      <w:pPr>
        <w:pStyle w:val="BookText"/>
        <w:rPr/>
      </w:pPr>
      <w:r>
        <w:rPr>
          <w:rFonts w:ascii="IRNazanin" w:hAnsi="IRNazanin" w:eastAsia="IRNazanin"/>
          <w:color w:val="111111"/>
          <w:sz w:val="28"/>
          <w:sz w:val="28"/>
          <w:szCs w:val="28"/>
          <w:rtl w:val="true"/>
          <w:lang w:bidi="fa-IR"/>
        </w:rPr>
        <w:t>ربا؟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مماليك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لست تملكهم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تملكهم مع غيرك، أنت وغيرك فيهم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لابد من حمله على الذميين، أو الكراهة، أو على النفي المطلق، كما في الأقسام السابقة، فلا ينافي جواز أخذ الفضل منهم مع حرمة إعطائهم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للجمع مع الخبر السابق والإجماع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بذلك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وادعى عليه الإجماع في الخلاف والسرائر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ويقتضيه مضافاً إلى ذلك خبر عمرو بن جميع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الإشكال في إطلاق نفي الربا بيننا وبينهم في كلام جماعة، بل هو صريح أو كالصريح من المهذب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عليه في التذكرة وجامع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مقتضى إطلاق غيرهما، لعموم الولد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كان الوجه فيه إطلاق النصوص ومعاقد الإجماعات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الأحوط الاقتصار على الذكر، لأنه المنساق عرفاً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ممنوع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يريد به الانصراف البدوي غير المعتد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من عدم اختصاص الولد بالذكر، ليشك في انطباقه عليه في فرض كونه مشكلاً، بل حيث كان يعمّ غيره فهو صادق على الخنثى قطعاً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لإطلاق النصوص ومعاقد الإجماعات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الدروس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ظاهر من أطلق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لإطلاق النصوص ومعاقد الإجماعات، حيث يصدق الولد عليه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وتردد فيه في المسالك ومحكي الكفاية، بل قرّب ثبوت تحريم الربا بينهما في التذكرة والتنقيح وجامع المقاصد والروضة ومحكي تعليق الإرشاد وإيضاح المنافع والميسية، اقتصاراً في الخروج عن عموم التحريم على المتيقن، وهو الولد الأدنى</w:t>
      </w:r>
      <w:r>
        <w:rPr>
          <w:rFonts w:eastAsia="Amiri" w:cs="Amiri" w:ascii="Amiri" w:hAnsi="Amiri"/>
          <w:color w:val="111111"/>
          <w:sz w:val="28"/>
          <w:szCs w:val="28"/>
          <w:rtl w:val="true"/>
          <w:lang w:bidi="ar-SA"/>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لا مجال لذلك مع إطلاق دليل التخصيص، كما سبق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المملوك بين القن والمدبر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والذكر والأنثى ولا في الزوجة بين الدائمة</w:t>
      </w:r>
    </w:p>
    <w:p>
      <w:pPr>
        <w:pStyle w:val="BookText"/>
        <w:rPr/>
      </w:pPr>
      <w:r>
        <w:rPr>
          <w:rFonts w:ascii="Amiri" w:hAnsi="Amiri" w:eastAsia="Amiri" w:cs="Amiri"/>
          <w:color w:val="111111"/>
          <w:sz w:val="28"/>
          <w:sz w:val="28"/>
          <w:szCs w:val="28"/>
          <w:rtl w:val="true"/>
          <w:lang w:bidi="ar-SA"/>
        </w:rPr>
        <w:t>وأما ما في التذكرة من أن صدق الولد عليه مجاز، فهو غريب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مجال لتعميم الجواز لولد الرضاع وإن احتمله بعض من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لعدم صدق الولد عليه لغة ولا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لا يطلق الولد عليه إلا مقيداً بالرضاع، كالماء بالإضافة إلى الماء المضاف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وتعميم حكم الولد له شرعاً في النكاح لا يكفي في الإلحاق به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يظهر من المسالك من أنه يشترك مع ولد الولد في منشأ احتمال الإلحاق بالولد، وهو إطلاق اسم الولد عليهما، ولذا يجري عليهما حكم الولد في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غاية المنع، لصدق الولد على ولد الولد لغة وعرفاً، وعدم صدقه على ولد الرضاع، وجريان حكم الولد عليه في النكاح تعبدي شرعي يقتصر فيه على مورده، كما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جماعة بذلك، وبالتعميم لأم الولد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مقتضى إطلاق النصوص ومعاقد الإجماعات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الحال في المكاتب إذا لم يتبعض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استظهر في التحرير والمسالك حرمة الربا معه، وهو المحكي عن نهاية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ومال إليه في الجواهر، لأن المنساق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أقل من الشك فتبقى حرمة الربا على عمومها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 إذ لا إشكال في العموم له، والانسياق لغيره لو تم لا يخرج عن الانصراف البدوي غير المعتد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مجال للتمسك بعموم حرمة الربا مع الشك بعد إطلاق الدليل المخصص وشموله لمورد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سبق في نظيره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صرح جمع كثير من الأصحاب أولهم ابن الجنيد فيما حكى عنه باختصاص الحل بما إذا كان العبد ملكاً للشخص بتمامه ولم يكن له شريك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المختلف بعد أن حكى ذلك عن ابن الجنيد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وباقي أصحابنا أطلقوا</w:t>
      </w:r>
      <w:r>
        <w:rPr>
          <w:rFonts w:eastAsia="Amiri" w:cs="Amiri" w:ascii="Amiri" w:hAnsi="Amiri"/>
          <w:color w:val="111111"/>
          <w:sz w:val="28"/>
          <w:szCs w:val="28"/>
          <w:rtl w:val="true"/>
          <w:lang w:bidi="ar-SA"/>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ومقصودهم ذلك أيضاً، إذ المشترك ليس عبداً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والمتمتع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الأم كالأب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الربا بينها وبين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ينبغي الإشكال في خروجه عن ظاهر النصوص وإلحاقه به لفهم عدم الخصوصية عرفاً، فيجوز لجميع مواليه الاشتراك معه في الربا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يخلو عن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تمّ فلا مجال للبناء على جواز انفراد كل منهم بالربا معه، لعدم صحة إضافته لكل منهم بانفراده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أشرنا إلى ذلك في خبر زرارة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وأظهر من ذلك المبعض، لعدم صدق العبد أو المملوك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والتبعيض في الربا الواحد، كما قيل في زكاة الفطرة ونحوها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مخرج عن عموم حرمة الربا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الدروس وجامع المقاصد والمسالك والروضة وعن تعليق الإرشاد والميسية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يستفاد من إطلاق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الحدائق والرياض أنه مذهب الأكثر، وعن الكفاية أنه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لإطلاق النصوص ومعاقد الإجماعات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لتحريم الربا مع المتمتع بها في التذكرة ومجمع البرهان ومحكي إيضاح النافع، ومال إليه في الرياض، وتردد فيه في التنقيح ومحكي غاية المرام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التفويض في مال الرجل إنما يثبت في حق الدائم، فإن للزوجة أن تأخذ من مال الرجل المأدوم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 لو تم لا ينهض بالاستدلال في المقام بل هو بالمقياس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في الرياض من منع صدق الزوجة عليها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غريب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المقام أن كون الزوجية معياراً في الحلية إنما تضمنه مرسل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خبر زرارة أو محمد بن مسلم فقد تضمن عنوان الأهل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يتضح صدقه على المتمتع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ويلزم مع ضعف الخبرين الاقتصار على المتيقن منهما، كما هو اللازم في معقد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يتعين الرجوع في غيره لعموم حرمة الربا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التنقيح والروضة ومحكي إيضاح النافع والميسية وغيرها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لا فرق بين ربا البيع وربا القرض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عدم جواز الربا بين المسلم والذمي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الربا في القرض فيأتي حكمه في كتاب القرض إن شاء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ظاهر كل من اقتصر على ذكر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ويقتضيه عموم تحريم الربا بعد اختصاص النصوص المحللة ومعاقد الإجماعات بالأب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جميع من سبق، كما صرح به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لإطلاق النصوص ومعاقد الإجماعات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في صحيح علي بن جعفر جواز القرض مع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ربا القرض هو المتيقن من 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بنحو يقتضي قصر الإطلاقات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فالمنع هو الأشهر، بل المشهور نقلاً وتحصيلاً، بل عليه عامة المتأخرين إلا النادر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المناسب لأكثر معاقد الإجماعات، حيث تضمنت نفيه في الحربي، بنحو ينساب اختصاص الحل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خبر عمرو بن جميع المتقدم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في السرائر والمختلف عن المفيد جواز الربا معه وإن لم نعثر عليه في المقنعة، كما صرح بذلك غير واحد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مختار الصدوق في المقنع وظاهر الفقيه، وحكاه في المختلف عن الصدوق الأول، كما حكي عن إيضاح النافع، بل هو معقد إجماع المرتضى في الانتصار، حيث اقتصر على الذمي، وجعله من متفردات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 مرسل الصدوق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 المسلم وبين الذمي ربا، ولا بين المرأة وبين زوجها ربا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معقد الإجماع المذكور لا يناسب الفتاوى، ولا الأدلة، لظهور أن غير الذمي هو المتيقن من أدلة الحلّ، ولو لأنه الأولى بالحل من الذمي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نصوص المسألة بما فيها المرسل فضعف سندها مانع من التعويل لولا ظهور اعتماد الأصحاب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يقتضي الاقتصار على المتيقن من مفادها، نظير ما تقدم في الزوجة المت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الربا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الأوراق النقدية لما لم تكن من المكيل والموزون لا يجري فيها الربا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فيجوز التفاضل في البيع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النفس منه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فالأحوط ضم جنس آخر إلى الأقل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من الدراهم في بيع الدنانير العراقية أو القران في التومان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أن تنزيل الأوراق لا بأس به مع الاحتياط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يتعارف في زماننا من إعطاء سند بمبلغ من الأوراق النقدية من دون أن يكون في ذمته شيء، فيأخذه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فينزله عند شخص ثالث بأقل منه، فالظاهر أن مرجعه إلى توكيل من بإمضائه السند للشخص الآخر في إيقاع المعاملة في ذمته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مقدار مؤجل بأقل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يكون حكمه حكم التنزيل المتقدم في الاحتياط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هذا هو المسمى باصطلاح الفرس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يقتضي الاقتصار على مفاد خبر عمرو بن جميع المقتصر فيه على أهل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يظهر من اقتصار المشهور على الحربي عدم التعويل على المرسل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قرب في الحدائق كما حكي عن غيره ورود المرسل لبيان خروج الذميين عن شروط الذمة، فيجوز الربا معهم لصيرورتهم حربيين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به جمعاً مع خبر عمرو بن جميع المشعر أو الظاهر في اختصاص الحل بالحربي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سهل بعدما عرفت، وبعد عدم الابتلاء بالذميين في عصورنا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ربا البيع والمعاوضة الذي نحن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تنشأ الشبهة في الأيام السابقة القريبة يوم كانت النقود الورقية مقابلة رسمياً بالذهب والفضة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هذه الأيام حين لم يبق من الأمرين شيء فلا منشأ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تقدم منا في المسألة الثالثة من الفصل الثامن نحو من الإشكال في التفاضل في غير المكيل والموزون إذا كانت الزيادة في أحد العوضين مع تأجيله، لأنه يؤدي مؤدى القرض الربوي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ليتخلص به من الربا، كما تقدم في المسألة الثالثة عشرة</w:t>
      </w:r>
      <w:r>
        <w:rPr>
          <w:rFonts w:eastAsia="Amiri" w:cs="Amiri" w:ascii="Amiri" w:hAnsi="Amiri"/>
          <w:color w:val="111111"/>
          <w:sz w:val="28"/>
          <w:szCs w:val="28"/>
          <w:rtl w:val="true"/>
          <w:lang w:bidi="ar-SA"/>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يتخلص من شبهة الربا بذلك يوم كان للدرهم العراقي والقران وجود في قبال الدينار والتومان، نظير الدرهم والدينار حيث كان الدرهم من الفضة والدينار من الذهب، ولا يصلح ذلك للتخلص اليوم، حيث لا يراد من الدرهم والقران إلا جزء من الدينار والتومان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بأس به مع الاحتياط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يتعارف في زماننا من إعطاء سند بمبلغ من الأوراق النقدية من دون أن يكون في ذمته شيء، فيأخذه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فينزله عند شخص ثالث بأقل منه، فالظاهر أن مرجعه إلى توكيل من بإمضائه السند للشخص الآخر في إيقاع المعاملة في ذمته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مقدار مؤجل بأقل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يكون حكمه حكم التنزيل المتقدم في الاحتياط</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بتنزيل الأوراق ما تعارف في عصورنا من دفع الدائن وثيقة الدين الذي له على المدين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المسماة بالكمبيالة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وتسجيلها له، ليقبض بها الدين الذي تضمنته من المدين لنفسه بعد أن يعجل بدفع مبلغ من المال أقل من الدين المذكور للدائن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ومرجعه إلى بيع الدين الذي له على الغير بأقل منه نقداً معجلاً، ودفع الضميمة من غير الجنس مع النقد المعجل للتخلص من شبهة الربا التي أشار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الشخص الذي يتضمن السند كونه دائناً من دون أن يكون دائناً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ما يسمى في عرفهم بالمجاملة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الشخص الثالث وإن لم يكن معيناً، بل يوكل تعيينه للوكيل الذي يتضمن السند كونه دائناً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ولازمه صيرورة المعجل الأقل ملكاً لموقع السند فإن أخذه الشخص الذي يتضمن السند كونه دائناً على أنه قرض لم يجب عليه دفع تمام ما تضمنه السند، لأنه أكثر، فيلزم ربا القرض، وحيث كان مسؤولاً بدفعه بتمامه حسبما تعارف عندهم فلا يصححه إلا شراؤه النقد المعجل من الموقع على السند بتمام ما تضمنه السند إلى أجله مع الضميمة بناء على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الحاجة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المناسب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لا يظهر لنا وجه إرجاع المعاملة المذكورة إلى ذلك</w:t>
      </w:r>
      <w:r>
        <w:rPr>
          <w:rFonts w:eastAsia="Amiri" w:cs="Amiri" w:ascii="Amiri" w:hAnsi="Amiri"/>
          <w:color w:val="111111"/>
          <w:sz w:val="28"/>
          <w:szCs w:val="28"/>
          <w:rtl w:val="true"/>
          <w:lang w:bidi="ar-SA"/>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ولاسيما أن الطرف الثالث قد لا يعلم بعدم ثبوت شيء في ذمة موقع السند، بل يتخيل شراءه لدين محقق،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هذا هو المسمى باصطلاح الفرس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فتبطل المعاملة، لعدم وجود أحد العوضين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علم بالواقع المذكور فقد لا يقصد إجراء المعاملة بالوجه الذي ذكره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مجرد إقراض من يتضمن السند كونه دائناً للمبلغ الأقل بأكثر منه، ويكون الشخص الذي تضمن السند كونه مديناً بمنزلة الكفيل للدين، حيث يكون ملزماً بدفع المبلغ الذي يتضمنه السند إذا لم يدفعه المقترض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ترجع المعاملة إلى القرض الربوي المحرم الباطل، ولا تنفع في تحليله الضميمة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إرجاع المعاملة المذكورة إلى الوجه الذي ذكره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اتفق الأطراف الثلاثة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يحتاج إلى عناية خاصة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ضم جنس آخر للأقل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بقي في المقام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إرجاع المال الربوي لصاحبه حيث سبق في أول هذا الفصل أن المعاوضة الربوية كما تحرم تكليفاً تحرم وضعاً وتبطل، فمقتضى القاعدة أنه يجب على آخذ الربا رده على صاحبه أو من يقوم مقامه كالوارث سواءً كان الآخذ هو المرابي، أم من انتقل إليه منه، كمستوهبه منه ومشتريه ووارثه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وسواء تميز مال الربا، أم اختلط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تلف المال الربوي كان مضموناً على من وقع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جهل صاحبه جرى عليه حكم مجهول المالك مع تميزه، أو اختلاطه، أو تلفه وانشغال الذمة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تقتضيه القاعدة، ودلت عليه الأدلة النقلية الواردة في الربا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وعليها العمل والفتوى من دون خلاف ظاهر، إلا في موارد يحسن التعرض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كان عدم تعرض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لعدم بنائه عليها</w:t>
      </w:r>
      <w:r>
        <w:rPr>
          <w:rFonts w:eastAsia="Amiri" w:cs="Amiri" w:ascii="Amiri" w:hAnsi="Amiri"/>
          <w:color w:val="111111"/>
          <w:sz w:val="28"/>
          <w:szCs w:val="28"/>
          <w:rtl w:val="true"/>
          <w:lang w:bidi="ar-SA"/>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لم يبعد بناؤه على الأخير، وعدم تعرضه له لكونه مغفولاً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النهاية بعد أن شدد في حرمة الربا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ارتكب الربا بجهالة ولم يعلم أن ذلك محظور فليستغفر الله تعالى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عليه فيما مضى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علم أن ذلك حرام ثم استعمله فكل ذلك محرم عليه، ويجب عليه رده على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كالصريح في عدم وجوب الرد مع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جرى في النافع وظاهر كشف الرموز وفي الدروس والحدائق والرياض وعن المقنع وفقه القرآن للراوندي وإيضاح النافع وآيات الأحكام للأردبيلي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أيضاً من الكليني والصدوق في الكافي والفقيه، لذكرهما النصوص الدالة على ذلك في الباب المناسب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وكأنه ميل إليه في التحرير وحواشي الشهيد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وظاهر القواعد والوسائل التردد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خالف في ذلك في السرائر والتذكرة والمختلف والإيضاح والتنقيح وكنز العرفان وجامع المقاصد ومحكي نهاية الأحكام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حمل في السرائر ما سبق من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النهاية على إرادة نفي العقاب بالجهل لا غير، مع وجوب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ذلك خلاف ظاهر كلامه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الأول من الكتاب المجيد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يَأْكُلُونَ الرِّبَا لاَ يَقُومُونَ إِلاَّ كَمَا يَقُومُ الَّذِي يَتَخَبَّطُهُ الشَّيْطَانُ مِنَ الْمَسِّ ذَلِكَ بِأَنَّهُمْ قَالُواْ إِنَّمَا الْبَيْعُ مِثْلُ الرِّبَا وَأَحَلَّ اللهُ الْبَيْعَ وَحَرَّمَ الرِّبَا فَمَن جَاءهُ مَوْعِظَةٌ مِّن رَّبِّهِ فَانتَهَىَ فَلَهُ مَا سَلَفَ وَأَمْرُهُ إِلَى اللهِ وَمَنْ عَادَ فَأُوْلَئِكَ أَصْحَابُ النَّارِ هُمْ فِيهَا خَالِدُونَ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وحمله على نفي العقاب مخالف لظاهره، ولظهور اللام في الملك أو الاختصاص، دون 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أنه قد يعمم للعفو ونفي العقاب توسعاً في تطبيق الاختصاص الذي هو مفاد اللام، بلحاظ تشبيه عدم عقاب الإنسان على الشيء بكونه له من أجل التفضل في ذلك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في بعض التفاسير من ورود ذلك في ربا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لو تم لا ينافي العموم لما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هو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تَنكِحُواْ مَا نَكَحَ آبَاؤُكُم مِّنَ النِّسَاء</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مَا قَدْ سَلَفَ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للفرق بينهما بأن الاستثناء في الآية الثانية قد ورد بعد عموم النهي بلحاظ حال ما قبل تشريع التحريم، فيعم النهي من لم يصله التحريم، أما في الآية الأولى فالملحوظ أفراد المكلفين بنحو الانحلال، فكل من جاءته الموعظة ووصله التحريم له ما سلف، ومقتضاه العموم لمن وصله التحريم بعد مدة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مجيء الموعظة على أصل تشريع التحريم لا على وصوله له مخالف للظاهر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بلحاظ ترتيب الانتهاء عليه، لوضوح أن الانتهاء إنما يترتب على وصول التحريم، لا على تشريعه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لا يناسب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اتَّقُواْ اللهَ وَذَرُواْ مَا بَقِيَ مِنَ الرِّبَا إِن كُنتُم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تَفْعَلُواْ فَأْذَنُواْ بِحَرْبٍ مِّنَ اللهِ وَرَسُولِهِ وَإِن تُبْتُمْ فَلَكُمْ رُؤُوسُ أَمْوَالِكُمْ لاَ تَظْلِمُونَ وَلاَ تُظْلَمُونَ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لدلالته على عدم استحقاق المرابي بعد التوبة لغير رأس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لاندفاعها بأن الجمود على سياق هاتين الآيتين الشريفتين يقتضي كون التوبة المفروضة بعد تعمد أخذ الربا بعد التحريم، فيخرج عن موضوع الآية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عموم التوبة هنا تعين حمله على ذلك جمعاً مع تلك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من القريب كون المنظور ما يستحقه المرابي بعد التوبة على المدين من دون نظر إلى ما إذا استوفى دينه وأخذ الربا معه، كما قد يناسبه قوله تعالى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ذُو عُسْرَةٍ فَنَظِرَةٌ إِلَى مَيْسَرَةٍ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النصوص ففي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ربا أكله الناس بجهالة ثم تابوا فإنه يقبل منهم إذا عرف منهم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ورث من أبيه مالاً وقد عرف أن في ذلك المال ربا، ولكنه قد اختلط في التجارة بغيره حلال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حلالاً طيباً فليأكله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عرف منه شيئاً أنه ربا فليأخذ رأس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وليرد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وأيما رجل أفاد مالاً كثيراً قد أكثر فيه الربا، فجهل ذلك ثم عرفه بعد، فأراد أن ينزعه، فما مضى فله ويدعه فيما يستأنف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ورواه الصدوق مرسلاً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حديث أبي الربيع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أربى بجهالة، ثم أراد أن يتركه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مضى فله، وليتركه فيما يستقبل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رجل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خراسان قد عمل الربا حتى كثر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سأل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يقبل منك شيء إلا أن ترده إلى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 عليه قصته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مخرجك من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جَاءهُ مَوْعِظَةٌ مِّن رَّبِّهِ فَانتَهَىَ فَلَهُ مَا سَلَفَ وَأَمْرُهُ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والموعظة 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السؤال فيه عن وجوب الإرجاع يوجب ظهور الاستدلال بالآية الشريفة في إرادة عدم الإرجاع منها، لا مجرد عدم العقاب لو فرض عدم ظهور الآية في نفسها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مقتضى إطلاق التوبة فيه العموم لما إذا كان العمل بالربا عن علم بالحرمة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يتعين حمله على ما إذا كان عن جهل بها بقرينة النصوص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عن نوادر أحمد بن محمد بن عيسى عن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رجلاً أربى دهراً من الدهر فخرج قاصداً أبا جعفر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مخرجك من كتاب الله يقول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جَاءهُ مَوْعِظَةٌ مِّن رَّبِّهِ فَانتَهَىَ فَلَهُ مَا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والموعظة هي التوبة فجهله بتحريمه ثم معرفته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مضى فحلال، وما بقي فليستحفظ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ينهض هذان الحديثان بتأكيد ما سبق من ظهور الآية الشريفة في 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الربا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عن أبي المعزا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الموجود في الكافي عن أبي المعزا عن الحلبي</w:t>
      </w:r>
      <w:r>
        <w:rPr>
          <w:rFonts w:eastAsia="Amiri" w:cs="Amiri" w:ascii="Amiri" w:hAnsi="Amiri"/>
          <w:color w:val="111111"/>
          <w:sz w:val="28"/>
          <w:szCs w:val="28"/>
          <w:rtl w:val="true"/>
          <w:lang w:bidi="ar-SA"/>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الربا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ويصلح ما قبلهما بتأييد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يستفاد أيضاً من صحيح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أكل ربا لا يرى إلا أنه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يضره حتى يصيبه متعمداً فهو ربا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قصر الربا فيه على صورة التعمد ظاهر في قصر أحكامه ومنها حرمة المال ووجوب رده على صاحبه على صورة أكله مع العلم بحرمته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أن مخالفة ذلك للقواعد أوجب إحجام غير واحد عن الخروج بما سبق عنها، ومحاولتهم حمله على خلاف ظاهره أو التشبث ببعض الوجوه الظاهرة الوهن لرده، كما يظهر بملاحظة كلماتهم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يسعنا استقصاؤها بعدما سبق بل يتعين العمل على ذلك والخروج به مقتضى القواعد، فإن الخروج عنه غير 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وفي كشف الرموز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ادعى اليوم في الإسلام جهالة تحريم الربا لا يسمع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فيحمل الفتوى والنص على أول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الجهل بالأحكام الظاهرة شايع بين العامة وغير المتفقهين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أمر التجار بالتفقه وإلا وقعوا في الربا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يمكن حمل النصوص الواردة عن الصادقين ومن بعدهما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وفتاوى مثل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بعده على خصوص أول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كثيراً من فروع الربا وصغرياته مغفول عنها أو مورد الاختلاف بين الفقهاء، فينفع الحكم المذكور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يظهر ذلك من صحيح علي بن جعفر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يظهر من الآية الشريفة والنصوص المذكورة توقف حِلّ ما مضى من الربا مع الجهل بالحرمة على العزم على ترك الربا والتوبة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فكأنه وارد مورد التشجيع على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وكلام غير واحد لا يأبى ذلك، لتعرضهم للاستغفار أو الانتهاء المناسبين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الربا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التجارة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 غيرهم لو تم محمول على ذلك أو مستدرك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يظهر مما عن الراوندي في فقه القرآن من اختصاص الحِلّ بمن تعذر عليه العلم بحرمة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كان قادراً على العلم فلم يعلم وأكله بجهالته فيجب عليه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هو تحكم في إطلاق الأدلة المتقدمة من دون وجه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تقصيره في الفحص لا يكفي في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قد لا يكون مقصراً بسبب الغفلة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ورث مالاً فيه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وإن قلّ منهم التعرض لذلك بالعنوان المذكور، إلا أنه قد يستفاد من سياق كلام كثير منهم، واستدلالهم بالنصوص المتضمنة لحكمه، أو روايتهم لها، حيث تضمنت التفصيل بين ما إذا علم المال بعينه وما إذا اختلط بغيره واشتبه، كما في صحيح الحلبي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صحيحه الآخر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رجل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ورثت مالاً، وقد علمت أن صاحبه الذي ورثته منه قد كان يربي، وقد عرفت أن فيه ربا، واستيقن ذلك، وليس يطيب لي حلاله لحال علمي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سألت فقهاء أهل العراق وأهل الحجاز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تعلم بأن فيه مالاً معروفاً ربا وتعرف أهله فخذ رأس مالك، ورد ما سوى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مختلطاً فكله هنيئاً، فإن المال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واجتنب ما كان يصنع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وضع ما مضى من الربا وحرم ما 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جهل وسعه جهله حتى يعرفه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عرف تحريمه حرم عليه، ووجب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العقوبة إذا ركبه كما يجب على من يأكل الربا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الصحيحين أن المراد بمعرفة الربا بعينه ليس معرفة خصوص الزيادة الربوية، بل المال الذي تضمنته المعاملة الربوية المشتمل على الربا، فيجب ردّ مقدار الزيادة الربوية منه، وله رأس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من ذلك وجوب رد الزيادة الربوية لو تميزت بنفسها بالأولوية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أنهما لم يتضمنا حكم ما إذا تميز المال الربوي ولم يعرف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الربا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فظاهر، لأنه تضمن تقييد وجوب الرد مع تميز المال بما إذا عرف أهله، وتقييد جواز الأكل بما إذا اختلط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الأول فهو وإن لم يتضمن تقييد وجوب الرد بما إذا عرف أهله، إلا أن وجوب الرد موقوف على معرفة صاحب المال، فلا يحتاج معه للتقييد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أقل من عدم ظهوره في العموم للصورة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يتعين الرجوع فيها للقواعد القاضية بحرمة أكل المال، وجريان حكم مجهول المالك عليه، من وجوب الفحص عن مالكه، ثم التصدق به مع اليأس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قال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المختلف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اشتبه عليه الربا لم يكن له أن يقدم عليه إلا بعد اليقين بأن ما يدخل فيه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قلد غيره أو استدل فأخطأ، ثم تبين له أن ذلك ربا لا يحل، فإن كان معروفاً رده على صاحبه، وتاب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اختلط بماله حتى لا يعرفه، أو ورث مالاً كان يعلم أن صاحبه يربي، ولا يعلم الربا بعينه فيعز له، جاز له أكله والتصرف فيه إذا لم يعلم فيه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في صدر كلامه من عدم جواز الإقدام مع اشتباه الربا عليه متين جداً، عملاً بما دل على وجوب الفحص عن الأحكام، خصوصاً ما أشرنا إليه آنفاً مما ورد في التجارة حذراً من الربا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في المعاملات التي يكون مقتضى الأصل فيها عدم ترتب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الظاهر قصور النصوص السابقة المتضمنة حلّ المال الربوي مع الإقدام عليه بجهالة، واختصاصها أو انصرافها لصورة الغفلة عن الحرمة أو اعتقاد 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فاللازم الرجوع لمقتضى القاعدة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فيما ذكره في ذيل كلامه في حكم من ورث مالاً فيه الربا من تقييد الحِل بما إذا اختلط المال، كما يظهر مما سبق</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التجارة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إنما الإشكال فيما ذكره في حكم من أربى بجهالة من التفصيل بين تعيين المال واختلاطه، حيث لا وجه مع إطلاق الآية الشريفة والنصوص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مجال لتحكيم نصوص من ورث مالاً ربوياً عليها بعد اختلاف الطائفتين مورداً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مع قضاء المناسبات الارتكازية بابتناء الحكم فيها على العفو تشجيعاً على التوبة، وابتناء التفصيل مع الميراث على التسهيل والتخفيف من أجل اختلاط الحرام بالحلال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دافع الربا غير محترم المال أو ممن يدين بدين يقضي بحلية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يتعين حينئذ جواز أكل المال الربوي، لعدم حرمة مال الأول، وإلزاماً للثاني بما يلزمه به دينه، لما دلّ على أن من دان بدين لزمته أحكامه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يحرم إيقاع المعاملة الربوية معه تكليفاً ووضعاً فلا تصح المعاملة ولا يملك الآخذ المال بالعقد الربوي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لعموم أدلة حرمة الربا من الجهتين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عدم احترام مال دافعه، أو جواز إلزامه بما ألزم به نفسه، لا يستلزم تخصيص العموم المذكور في حقه، بحيث يجوز إيقاع المعاملة الربوية معه تكليفاً ووضعاً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لعدم ابتناء حرمة إيقاع المعاملة الربوية المتضمنة لأخذ الزيادة من الغير على احترامه، لتسقط بسقوط حرمته في نفسه، أو إلزاماً له بمقتضى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المعاملة محرمة في نفسها، كحرمة الكذب والزنا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أنه بعد إيقاع المعاملة عصياناً يجوز إلزامه بمضمونها بأخذ المال منه بسبب سقوط حرمته بأحد الوجهين، والموجب لتملك المال هو أخذه بعد العقد، لا العقد بنفسه كما لو كان صحيحاً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سبحانه وتعالى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انسجام حرمة الربا مع الوضع المعاصر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يتردد الحديث هذه الأيام عن أن تحريم الربا إنما يتجه يوم كان الربا وسيلة لاستغلال حاجة</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مقدمات الطلاق وشرائطه، 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ميراث الأخوة والأجداد</w:t>
      </w:r>
      <w:r>
        <w:rPr>
          <w:rFonts w:eastAsia="Amiri" w:cs="Amiri" w:ascii="Amiri" w:hAnsi="Amiri"/>
          <w:color w:val="111111"/>
          <w:sz w:val="28"/>
          <w:szCs w:val="28"/>
          <w:rtl w:val="true"/>
          <w:lang w:bidi="ar-SA"/>
        </w:rPr>
        <w:t xml:space="preserve">. </w:t>
      </w:r>
      <w:bookmarkStart w:id="187" w:name="pg14745_237997"/>
    </w:p>
    <w:p>
      <w:pPr>
        <w:pStyle w:val="BookText"/>
        <w:rPr/>
      </w:pPr>
      <w:bookmarkEnd w:id="18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8" w:name="__RefHeading___Toc881578_730472459"/>
      <w:bookmarkStart w:id="189" w:name="_Toc64"/>
      <w:bookmarkEnd w:id="188"/>
      <w:r>
        <w:rPr>
          <w:rtl w:val="true"/>
        </w:rPr>
        <w:t>محاولات تبرير الربا في العصر الحاضر ودفعها</w:t>
      </w:r>
      <w:bookmarkEnd w:id="189"/>
    </w:p>
    <w:p>
      <w:pPr>
        <w:pStyle w:val="BookText"/>
        <w:rPr/>
      </w:pPr>
      <w:r>
        <w:rPr>
          <w:rFonts w:ascii="Amiri" w:hAnsi="Amiri" w:eastAsia="Amiri" w:cs="Amiri"/>
          <w:color w:val="111111"/>
          <w:sz w:val="28"/>
          <w:sz w:val="28"/>
          <w:szCs w:val="28"/>
          <w:rtl w:val="true"/>
          <w:lang w:bidi="ar-SA"/>
        </w:rPr>
        <w:t>المقترض، وجمع الثروة على حساب الآخرين، من دون جهد يبذله المقرض يستحق به أخذ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أداة للظلم والاستئثار وامتصاص جهد الضعيف وإنهاكه حتى ينتهي الأمر بتدميره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مبرر لتحريمه في العصر الحديث، حيث ابتنى عليه الاقتصاد العالمي، وأصبح من ضروريات المجتمع الإنساني في تنظيم علاقاته الاقتصادية، التي بها يقوم كيانه، وتبتني عليها مصالحه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أصبح الربا وسيلة لإنعاش المحرومين، إذ يستثمرون القرض الربوي في رفع مستواهم الاقتصادي، وتهيئة فرص العمل والإنتاج، من أجل النهوض بالبلاد والعباد وسدّ حاجتهما، وبناء اقتصادهما على الوجه الأكمل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فالإصرار على حرمة الربا مع ذلك لا يتناسب مع كون الإسلام صالحاً للتطبيق، ونظامه وافياً بحلّ مشاكل الإنسان والمجتمع، ونظم أمرهما، في كل عصر، ومع جميع المستجدات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المذكور يصدر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يحاول عزل الإسلام عن المجتمع الإنساني، وبيان عدم صلوحه للاستمرار في تنظيم وضع الإنسان المعاصر وحل مشاكله، وعجزه عن مجاراة التطور والتجديد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يحاول الدفاع عن الإسلام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الربا المحرم شرعاً لا يشمل مثل ذلك مما يبتني عليه نظام الاقتصاد العالمي، ويكون سبباً لإنعاش المحرومين، ورفع مستوى اقتصاد البلاد والعباد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يحسن بنا الكلام مع القسمين في 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من يحاول عزل الإسلام عن المجتمع نتيجة أحكامه التي لا تتناسب مع الوضع المعاصر، ومنها الحكم بعموم تحريم الربا</w:t>
      </w:r>
      <w:r>
        <w:rPr>
          <w:rFonts w:eastAsia="Amiri" w:cs="Amiri" w:ascii="Amiri" w:hAnsi="Amiri"/>
          <w:color w:val="111111"/>
          <w:sz w:val="28"/>
          <w:szCs w:val="28"/>
          <w:rtl w:val="true"/>
          <w:lang w:bidi="ar-SA"/>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الظاهر أن نظام الربا المقر عالمياً الآن عام لا يفرق بين الدين الذي ينتفع به المقترض وينعش اقتصاده وينتظم به أمر حياته بنحو يفضل عنده ما يستطيع به وفاء دينه، ويخرجه من مأزق التورط في دفع الفوائد باستمرار، والدين الذي يضطر له المقترض لسد ضرورته ثم </w:t>
      </w:r>
    </w:p>
    <w:p>
      <w:pPr>
        <w:pStyle w:val="BookText"/>
        <w:rPr/>
      </w:pPr>
      <w:r>
        <w:rPr>
          <w:rFonts w:ascii="Amiri" w:hAnsi="Amiri" w:eastAsia="Amiri" w:cs="Amiri"/>
          <w:color w:val="111111"/>
          <w:sz w:val="28"/>
          <w:sz w:val="28"/>
          <w:szCs w:val="28"/>
          <w:rtl w:val="true"/>
          <w:lang w:bidi="ar-SA"/>
        </w:rPr>
        <w:t>يتورط في مأزق الاستمرار في استحقاق الفوائد بنحو لا يستطيع الخروج منه، بل تزيد ديونه ويتحول معه الربا إلى وسيلة لاستغلال الضعيف وامتصاص جهده وإنهاكه وتكبيله بالقيود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فالربا اليوم كالربا السابق صالح للوجهين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ويزيد عليه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استحكم في نظم الاقتصاد العالمي بنحو يصعب التخلص منه والخروج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ظهرت قريباً محاولات لإيجاد بديل، نرجو لها النجاح والتوفيق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حفّ بمرغبات ومشجعات تستغل المحتاج والجاهل، وتدفعهما للتوحل فيه والتورط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في استيضاح ذلك النظر في ديون الدول الفقيرة التي تحولت إلى قيود خانقة لها ولشعوبها، تجعلها أسيرة للدول الدائنة، وأداة لاستغلالها وخضوعها لها اقتصادياً وسياسياً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فتح هذا الباب والتشجيع عليه لقنع الضعيف مالياً بما عنده وبما يعينه به ذوو الإحسان والمواساة من الهبات والقروض الحسنة، ورتب أوضاعه بما يتناسب مع ذلك ثم يحاول تحسين وضعه بجدّه وكدّه المضاعف من دون أن يتورط بالقرض الربوي الذي يوهمه بالغنى والقدرة المالية، ويغفله عن فقره الذي يحمله على الاقتصاد والقناعة ويدفعه للكد والعمل، ويجنبه كثيراً من سلبيات التوسع في الإنفاق ومضاعفاته الخطيرة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يكبله القرض الربوي بالقيود المنهكة بنحو قد يفقده حريته، ويجعله أسيراً للدائن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صالح للتعايش مع التجديد والتطور وحلّ مشاكل المجتمع في ضوئهما فمرادنا بذلك أنه يستطيع لو فسح له المجال معالجة مشاكل المجتمع بحلول يضعها هو في ضوء تعاليمه ومفاهيمه، وبمراعاة أهدافه وأولوياته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نريد به أن الإسلام يعترف بالمعالجات والحلول الواردة من الخارج بسلبياتها ومفارقاتها، ويتكيف معها بالتنازل عن تعاليمه ومفاهيمه، وإغفال أولوياته وأهدافه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ذلك عين الانهزام والذوبان في خضم التحول العالمي الخطير</w:t>
      </w:r>
      <w:r>
        <w:rPr>
          <w:rFonts w:eastAsia="Amiri" w:cs="Amiri" w:ascii="Amiri" w:hAnsi="Amiri"/>
          <w:color w:val="111111"/>
          <w:sz w:val="28"/>
          <w:szCs w:val="28"/>
          <w:rtl w:val="true"/>
          <w:lang w:bidi="ar-SA"/>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يبقى الإسلام مصراً على موقفه منكراً لذلك حفاظاً على حدوده، وليبقى </w:t>
      </w:r>
    </w:p>
    <w:p>
      <w:pPr>
        <w:pStyle w:val="BookText"/>
        <w:rPr/>
      </w:pPr>
      <w:r>
        <w:rPr>
          <w:rFonts w:ascii="Amiri" w:hAnsi="Amiri" w:eastAsia="Amiri" w:cs="Amiri"/>
          <w:color w:val="111111"/>
          <w:sz w:val="28"/>
          <w:sz w:val="28"/>
          <w:szCs w:val="28"/>
          <w:rtl w:val="true"/>
          <w:lang w:bidi="ar-SA"/>
        </w:rPr>
        <w:t>أمل المحرومين والمتضررين من الأوضاع العالمية المتدهورة التي انعكست بسلبياتها حتى على شعوب المخططين لها، كما حصل في الأزمة الاقتصادية التي ظهرت أخيراً، وبدا تأثيرها السلبي جلياً على كثير من الشعوب والدول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ونتيجة لإصرار الإسلام وموقفه المنكر يبقى الكل بانتظار الفرج الإلهي بظهور المصلح الأكبر الإمام المنتظر عجل الله تعالى فرجه الشريف، ليطبق الإسلام القويم بحدوده وأحكامه على أتم وجه، بعيداً عن التحريف والتشويه والمفارقات والسلبيات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يحاول بعض أهل المعرفة والاقتصاد في الدفاع عن الربا الاستثماري الذي يشيع عالمياً، وهو ما يدفعه المقترض من الفوائد على القرض الذي يستغله ويستثمره ويجني أرباحه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أن المقترض قد يجني أرباحاً طائلة، فلا وجه لاستئثاره بها من دون أن يشاركه فيها صاحب المال الذي أقرضه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الربا الاستثماري المذكور إن كان على القرض الذي يضطر له المقترض، ليستثمره ويجني به من الربح ما يقيم به أوده ويسدّ به حاجته في معاشه ومعاش عائلته، فما الفرق بينه وبين الربا غير الاستثماري على القرض الذي يضطر له المقترض لسدّ حاجته وحاجة عائلته وضروراتهم المعاشية من طعام ولباس وسكن ودواء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يكون الأول مقبولاً دون الثاني مع اشتراكهما في كونهما مورداً للحاجة أو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على القرض الذي يستثمره المقترض لتكديس الأرباح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الوسيلة الجهنمية التي ظهرت نتيجة التطور العالمي الخطير ليسحب رؤوس الأموال وتكديسها لصالح الشركات والدول الكبرى، من أجل فرض سيطرتها الاقتصادية على العالم، والتحكم فيه، كما نراه عياناً، وتتجرع منه الدول والشعوب الضعيفة الأمرين</w:t>
      </w:r>
      <w:r>
        <w:rPr>
          <w:rFonts w:eastAsia="Amiri" w:cs="Amiri" w:ascii="Amiri" w:hAnsi="Amiri"/>
          <w:color w:val="111111"/>
          <w:sz w:val="28"/>
          <w:szCs w:val="28"/>
          <w:rtl w:val="true"/>
          <w:lang w:bidi="ar-SA"/>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تسنى منعه لاتجه أصحاب الأموال لاستثمار أموالهم في بلادهم بأنفسهم، أو بالتعاون مع من لا مال له، إما بنحو المضاربة المبنية صريحاً على توزيع الربح بين </w:t>
      </w:r>
    </w:p>
    <w:p>
      <w:pPr>
        <w:pStyle w:val="BookText"/>
        <w:rPr/>
      </w:pPr>
      <w:r>
        <w:rPr>
          <w:rFonts w:ascii="Amiri" w:hAnsi="Amiri" w:eastAsia="Amiri" w:cs="Amiri"/>
          <w:color w:val="111111"/>
          <w:sz w:val="28"/>
          <w:sz w:val="28"/>
          <w:szCs w:val="28"/>
          <w:rtl w:val="true"/>
          <w:lang w:bidi="ar-SA"/>
        </w:rPr>
        <w:t>صاحب المال والعامل، من دون أن يضمن العامل شيئاً من رأس المال ليمنعه فقره من المشاركة في الاستثمار، أو بنحو الاستبضاع ونحوه مما يبتني على استثمار عمل العامل بأجر مقطوع من دون أن يضمن من رأس المال أيضاً، حيث يساعد ذلك على القضاء على البطالة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ولصارت رقعة استثمار الأموال في البلاد أوسع، وتوزعت الثروات من دون أن تتكدس في مواقع القوة، ولصالح جماعة محدودة تسيطر بسبب التنسيق بينها تدريجياً على الاقتصاد العالمي وتتحكم فيه وفي السياسة العالمية تبعاً له، كما حصل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توزيع الثروات والاستثمار قد تكون الأرباح بمجموعها أقل كمية من الأرباح الحاصلة مع حصر الاستثمار في مواقع القوة، لضعف الخبرات والقدرات من جهة، ولتصاعد نسبة الأرباح مع تضاعف رؤوس الأموال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ما الذي يجنيه المجتمع الإنساني من كثرة الأرباح إذا انحصرت بفئة 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أن هذه الفئة همها مصالحها ولو على حساب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قد تسلك من أجل أن تجني الأرباح الهائلة طرقاً جهنمية مدمرة، كإثارة الحروب، والتشجيع على الفساد والترف والتبذير والسرف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الربا الاستثماري إن أخذ من المضطر للاسترباح، من أجل سدّ ضرورته فلا مبرر له، كغيره من أفراد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أخذ من غير المضطر له ممن يحاول تكديس الأرباح فهو وإن بدا وكأنه مبرر أو مستحسن، إلا أنه من وراء ذلك أداة لسحب رؤوس الأموال وتكديسها في مواقع القوة، لفرض سيطرتها على الاقتصاد والسياسة العالميين، وحرمان المناطق الضعيفة من الاستفادة بأموالها واستثمارها لصالحها، وما يستتبع ذلك من دفع عجلة العمل في تلك المناطق، واستثمار الطاقات البشرية الكثيرة العاطلة عن العمل</w:t>
      </w:r>
      <w:r>
        <w:rPr>
          <w:rFonts w:eastAsia="Amiri" w:cs="Amiri" w:ascii="Amiri" w:hAnsi="Amiri"/>
          <w:color w:val="111111"/>
          <w:sz w:val="28"/>
          <w:szCs w:val="28"/>
          <w:rtl w:val="true"/>
          <w:lang w:bidi="ar-SA"/>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والإنصاف أن ما انتهى إليه المجتمع الإنساني اليوم من أوضاع مأساوية نتيجة الوسائل الجهنمية التي تخطط لها وتنفذها رؤوس الأموال من أجل تكديس </w:t>
      </w:r>
    </w:p>
    <w:p>
      <w:pPr>
        <w:pStyle w:val="BookText"/>
        <w:rPr/>
      </w:pPr>
      <w:r>
        <w:rPr>
          <w:rFonts w:ascii="Amiri" w:hAnsi="Amiri" w:eastAsia="Amiri" w:cs="Amiri"/>
          <w:color w:val="111111"/>
          <w:sz w:val="28"/>
          <w:sz w:val="28"/>
          <w:szCs w:val="28"/>
          <w:rtl w:val="true"/>
          <w:lang w:bidi="ar-SA"/>
        </w:rPr>
        <w:t>الأرباح يمنع المتبصر من الركون للطروحات التي يجري عليها العمل الآن، فضلاً عن الاستحسان لها والدفاع عنها، مهما حاولوا تجميلها وتحسين صورتها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وراء الأكمة ما وراءها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بمثل الربا مما أجمعت الأديان السماوية على تحريمه وتشديد الإنكار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أن عدم انسجام الإسلام مع الوضع المعاصر والتطور الذي حصل فيه ليس لعجز الإسلام عن تنظيم شؤون الإنسان المعاصر وحلّ مشاكله، بل لتكبيل المجتمع الإنساني من قبل القوى المتنفذة فيه والمسيطرة عليه بأنظمة جهنمية تجعله في دوامة من الشقاء، وتسير به نحو الدمار لا يقرها الإسلام، ولا يسعه القبول بها، والتنسيق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من يحاول الدفاع عن الإسلام بالمنع من عموم تحريم الربا، وقصره على خصوص بعض الأقسام أو الحالات التي تكون مضرة بالمجتمع الإنساني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الظاهر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أحكام الإسلام لا تخضع للتعديل والتحوير بما يتناسب مع الظروف المستجدة، بل للإسلام الخاتم للأديان أحكامه الثابتة التي شرعت لتسير بالمجتمع الإنساني نحو الرفاه والسعادة في الدنيا والآخرة مادام يعمر هذه الأرض ويعيش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الاجتهاد المشروع في الإسلام عند الإمامية الذين استضاؤوا بنور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وجروا على نهجهم إلا استفراغ الوسع في التعرف على الحكم الشرعي وأخذه من مصادر المعرفة الأصيلة والحفاظ عليه، بعيداً عن التحوير والتطبيع مع الأوضاع المستجدة والمؤثرات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مدعاة فخر هذه الطائفة واعتزازها، حيث حافظت على الأحكام الشرعية بحدودها هذه المدة الطويلة مع فقد رعاية المعصوم بالمباشرة منذ أحد عشر قرناً، وإن كان يرعاها من وراء ستر رقيق</w:t>
      </w:r>
      <w:r>
        <w:rPr>
          <w:rFonts w:eastAsia="Amiri" w:cs="Amiri" w:ascii="Amiri" w:hAnsi="Amiri"/>
          <w:color w:val="111111"/>
          <w:sz w:val="28"/>
          <w:szCs w:val="28"/>
          <w:rtl w:val="true"/>
          <w:lang w:bidi="ar-SA"/>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يقتصر في الاجتهاد المذكور وفي آلية الوصول للحكم الشرعي على </w:t>
      </w:r>
    </w:p>
    <w:p>
      <w:pPr>
        <w:pStyle w:val="BookText"/>
        <w:rPr/>
      </w:pPr>
      <w:r>
        <w:rPr>
          <w:rFonts w:ascii="Amiri" w:hAnsi="Amiri" w:eastAsia="Amiri" w:cs="Amiri"/>
          <w:color w:val="111111"/>
          <w:sz w:val="28"/>
          <w:sz w:val="28"/>
          <w:szCs w:val="28"/>
          <w:rtl w:val="true"/>
          <w:lang w:bidi="ar-SA"/>
        </w:rPr>
        <w:t xml:space="preserve">الطرق التقليدية التي جرى عليها السلف الصالح في عصور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وبتوجيه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تعتز بالتمسك بها وعدم الخروج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يكون التطوير والتحوير إلا في الموضوعات الشرعية، أو الأحكام الولايتية في حدود الولاية الثابتة شرعاً، حسب اختلاف الأنظار والاجتهادات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والخلط بين ذلك وبين تطوير الحكم الشرعي، أو طرق الاجتهاد خطأ فظيع يقع فيه أنصاف المتعلمين، ولا يدركه إلا ذوو الاختصاص، وينظرون إليه بأسف بالغ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يفترض أن تتضح للناس علل الأحكام الشرعية وملاكاتها، ليتسنى لهم تعميم الأحكام وتخصيصها تبعاً لها، بل يتعين تطويع الحكم للدليل الشرعي، والبناء عليه بعد فرض تحقق موضوعه الذي تضمنه دليله وفق الضوابط المأخوذة من ذلك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الظاهر أن أدلة الربا بقسميه المتقدمين عامة لفظاً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كما تشمل الربا في صدر الإسلام تشمل الربا في العصر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قيام نظام الاقتصاد العالمي على الربا في عصورنا، لا يوجب قصور أدلة الربا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مع ظهور سلبيات هذا النظام، كما أشرنا إلى بعضها في المقام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وغاية ما يمكن أن يدعى قصور الأدلة الشرعية عن بعض ما ظهر في العصر الحديث من أنواع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قد يحسن النظر فيه مما يتعلق بذلك دعويان تطرحان بصورة ومبررات قد تقبل بحسب النظر البدوي، نحاول عرضهما بوجه أقرب للحوار الحوزوي منه للمصطلحات الاقتصادية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الدعوى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الفوائد البنكية عن موضوع الربا</w:t>
      </w:r>
      <w:r>
        <w:rPr>
          <w:rFonts w:eastAsia="Amiri" w:cs="Amiri" w:ascii="Amiri" w:hAnsi="Amiri"/>
          <w:color w:val="111111"/>
          <w:sz w:val="28"/>
          <w:szCs w:val="28"/>
          <w:rtl w:val="true"/>
          <w:lang w:bidi="ar-SA"/>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بالنظر للتضخم المالي المستمر، حيث تضعف القوة الشرائية للنقد بسبب ذلك، فإذا كانت الفائدة معقولة بنحو تناسب التضخم الحاصل بمعدلاته المتوقعة، فهي ليست ربحاً في الحقيقة، بل موازنة لرأس المال بماله من قوة شرائية وضماناً له بلحاظ ذلك، وإن </w:t>
      </w:r>
    </w:p>
    <w:p>
      <w:pPr>
        <w:pStyle w:val="BookText"/>
        <w:rPr/>
      </w:pPr>
      <w:r>
        <w:rPr>
          <w:rFonts w:ascii="Amiri" w:hAnsi="Amiri" w:eastAsia="Amiri" w:cs="Amiri"/>
          <w:color w:val="111111"/>
          <w:sz w:val="28"/>
          <w:sz w:val="28"/>
          <w:szCs w:val="28"/>
          <w:rtl w:val="true"/>
          <w:lang w:bidi="ar-SA"/>
        </w:rPr>
        <w:t>زادت عليه 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الظاهر أن ذلك لو تم لا يختص بالفوائد البنكية، بل يجري في كل فائدة مناسبة للتضخم الحاصل بغض النظر عن أطراف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لكنها تشكل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انضباط ذلك، بحيث يمكن تحديده مسبقاً عند الاقتراض، لخضوعه لعدة عوامل لا يمكن الإحاطة بها بل قد يستند لعوامل متعمدة من قِبَل أصحاب القرار لمصالح اقتصادية تؤدي إلى ارتفاع القوة الشرائية للعملة النقدية أو انخفاضها عند حاجتهم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من المعلوم عدم ابتناء الفوائد البنكية وغيرها على ملاحظة هذه الجهة والتقيد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الملحوظ قديماً وحديثاً في التعامل في البيع والشراء والاقتراض وغيرها على حجم النقد المتعامل به وكميته العددية، لا على قيمته الشرائية، بحيث يختلف المقدار المستحق عند الدفع عما عيّن عند إيقاع المعاملة، تبعاً لاختلاف قوته الشرائية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لا يكتفى بالأقل عند ارتفاع قوة النقد الشرائية، مع أن ضبط نسبة اختلاف القوة الشرائية حين الدفع أيسر نسبياً من ضبطها حين إيقاع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يحتاج استحقاق الفائدة وتحديد مقدارها إلى شرط مسبق، ولا يقتضيه إطلاق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يجري ذلك حتى في غير النقد من المواد الاستهلاكية والخدمية، كالطعام واللباس والعقار والأجهزة وغيرها، لظهور أنها تتعرض دائماً لزيادة ماليتها وقلتها نتيجة العوامل المختلفة الدخيلة في العرض والطلب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ونتيجة لذلك تكون الكمية هي المعيار في الربح والخسارة عرفاً، دون القوة الشرائية وزيادة المالية وحينئذ يكون صدق الربا تابعاً لذلك لا غير</w:t>
      </w:r>
      <w:r>
        <w:rPr>
          <w:rFonts w:eastAsia="Amiri" w:cs="Amiri" w:ascii="Amiri" w:hAnsi="Amiri"/>
          <w:color w:val="111111"/>
          <w:sz w:val="28"/>
          <w:szCs w:val="28"/>
          <w:rtl w:val="true"/>
          <w:lang w:bidi="ar-SA"/>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أدلة الربا لم تتضمن عنوان الربح، لتجري الشبهة المتقدمة فيه، بل عنوان الزيادة والتفاضل في مقابل التساوي والتمالك، ومن الظاهر صدق الزيادة بذلك، وإن فرض عدم صدق الربح للشبهة المتقدمة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لا يختص بالعصر الحديث، بل هو أمر معرق مع الزمن، ومنه عصر صدور أدلة تحريم الربا، الذي عليه المعول في تحديد مراد الشارع الأقدس والمعايير المنظورة له في الربح والخسارة والتساوي والتماثل والزيادة والتفاضل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ووضوح ذلك يغني عن إطالة الكلام في ذكر الشواهد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يحسن ذكر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حديث يونس بن يعقوب عن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كفنت أبي في ثوبين شطويين كان يحرم فيهما وفي قميص من قمصه، وعمامة كانت لعلي بن الحسين، وفي برد اشتريته بأربعين ديناراً، لو كان اليوم أربعمائة دينار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تضمنت النصوص المستفيضة تعرض النسبة بين الدينار والدرهم للاختلاف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فاحشاً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حديث عبد الملك بن عتبة الهاشمي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يكون له عند الرجل الدنانير أو خليط له يأخذ مكانها ورقاً في حوائجه، وهي يوم قبضها سبعة وسبعة ونصف بدينار، وقد يطلبها الصيرفي وليس الورق حاضراً، فيبتاعها له الصيرفي بهذا السعر سبعة وسبعة ونصف، ثم يجيء يحاسبه وقد ارتفع سعر الدينار، فصار باثني عشر كل دينار، هل يصلح له ذلك‌؟ وإنما هي بالسعر الأول يوم قبض منه الدراهم، فلا يضره كيف كان السعر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يحسبها بالسعر الأول فلا بأس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يأتي في أوائل الكلام في شروط الصرف بعض النصوص المتضمنة شراء الدينار بستة وعشرين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ورد النهي عن البيع بدينار غير درهم، معللاً بأنه لا يعلم كم الدينار من الدرهم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 الدينار يصير بدرهم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الصرف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الصرف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العقود</w:t>
      </w:r>
      <w:r>
        <w:rPr>
          <w:rFonts w:eastAsia="Amiri" w:cs="Amiri" w:ascii="Amiri" w:hAnsi="Amiri"/>
          <w:color w:val="111111"/>
          <w:sz w:val="28"/>
          <w:szCs w:val="28"/>
          <w:rtl w:val="true"/>
          <w:lang w:bidi="ar-SA"/>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العقود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المعلوم جريان الربا المحرم بمقتضى أدلته في جميع ذلك بلحاظ الكم لا بلحاظ القيمة الشرائية ومقدار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كان العمل في عصر صدور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الربا ظاهرة بل صريحة في أن المعيار فيه الزيادة بلحاظ الكمّ الذي هو المعيار فيه عند العرف في عصر الشارع الأقدس وفي جميع العصور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المعايير الاقتصادية الحديثة التي يجري عليها ذوو الاختصاص فهي غريبة على العرف وعن مفاد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الدعوى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الربا وإن صدق في المقام، إلا أن الأدلة لا تنهض بعموم حرمة الربا بنحو يشمل أقسام بعض الربا الشايع في عصورنا، لأن الربا إنما شرع بلحاظ كونه ظلماً موجباً لفساد المال وتعطيل التجارات وغير ذلك من المحاذير المهمة، وبذلك يقصر عن مثل الربا الاستثماري الذي يدفعه المنتفع بالقرض والمستثمر له في أرباح طائلة، حيث لا يكون أخذ الفائدة منه ظلماً عند العرف، ولا موجباً لتعطيل التجارات، بل هو موجب للتشجيع عليها، ولا فساداً للمال، بل هو نماء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يشكل بأن عنوان الظلم والفساد ونحوها مما تقدم قد ورد ذكرها أو ذكر بعضها في موردين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تُبْتُمْ فَلَكُمْ رُؤُوسُ أَمْوَالِكُمْ لاَ تَظْلِمُونَ وَلاَ تُظْلَمُونَ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يدعى أن التعبير المذكور يوحي بأن الربا المحرم هو الذي يكون ظلماً بنظر العرف، لما فيه من الإنهاك للمقترض، فيقصر عما لا يكون كذلك، كما في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يندفع بأن الآية الشريفة لم ترد مورد التعليل للتحريم، ليفترض صدقه في مرتبة سابقة على التحريم، ليدعى حمله على الظلم العرفي بالوجه المتقدم، وقصر التحريم على مورده، كما في سائر موارد التعليل للحكم، حيث لابد من صدق العلة</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مرتبة سابقة على الحكم المعلل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تضمنت تطبيق عنوان الظلم على الربا في موردها ويتعين حينئذ حمله على الظلم بمعناه الحقيقي، وهو أخذ غير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بعد فرض تحريم الربا على الإطلاق، كما في الآية الشريفة، وعدم استحقاق المقرض للزيادة على المال الذي أقرضه، يكون أخذه للزيادة بعد التوبة ظلماً منه، في جميع أقسام الربا، من دون ملزم بالتقييد، كما يكون منعه من رأس ماله ظلماً له بعد عدم الموجب لخروجه عن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بأسانيده عن محمد بن سنان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كتب من جواب مسائله،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وعلة تحريم الربا بالنسيئة لعلة ذهاب المعروف وتلف الأموال ورغبة الناس في الربح، وتركهم القرض، والقرض صنايع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في ذلك من الفساد والظلم وفناء الأموال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يدعى أن سوق هذه الأمور بما فيها الظلم والفساد مساق التعليل ملزم بالبناء على فرض تحققها في رتبة سابقة على التحريم، بأن يراد تحققها عرفاً، فمع فرض عدم تحققها في بعض الأقسام بنظر العرف يتعين عدم تحريمه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الحديث كما ترى قد تضمن التعليل بجهات كثيرة يعلم بعدم ملازمتها لجميع أفراد الربا في القرض، بحيث يكون تحريمه منوطاً بفعلية ترتبها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من كون التعليل بها بلحاظ شأنية ترتبها، بمعنى أن فتح باب الربا في القرض قد يؤدي إلى هذه الأمور، فيكون تحريمه احتياطاً ودفعاً لاحتمال حصولها، وهو ما يصطلح عند أهل الاستدلال بالحكمة، التي لا يدور الحكم مدارها وجوداً وعدماً، ولا تمنع من عموم الحكم تبعاً لعموم أدلته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مضافاً إلى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صدق الظلم والفساد عرفاً على الربا إنما هو بلحاظ أن المقترض</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الربا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يخطئ في تقدير الأمور، فيحسب حين الاقتراض قدرته على الوفاء والتخلص من تراكم الفوائد، ويظهر خطؤه بعد ويعجز عن ذلك، وتتراكم عليه الفوائد حتى تنهكه أو تدمره، كما هو المناسب لعطف فناء الأموال على الظلم في الحديث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إنما يجري مع إطلاق أمد استحقاق الفوائد، أما مع تحديده بأمد معين فلا يلزم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فما الفرق عند العرف بالنظر إلى العواقب بين أن يبيع البضاعة بمائة نقداً مثلاً، ويشترط زيادة خمسين إن أجلها إلى خمسة أشهر، من دون أن تزيد لو تأخر عن ذلك، وأن يبيعها بمائة وخمسين نسيئة إلى خمسة أشهر، بحيث يكون الأول ظلماً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الأول أخف على المدين، إذ لو تيسر له في الأول تعجيل الوفاء لقلت المؤنة عليه، بخلاف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حرمة الربا مطلقاً حتى في أمثال الفرض المذكور مما يحدد فيه الأمد، بحيث لا يكون ظلماً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ما سبق في المسألة الثالثة من الفصل الثامن من عدم جواز تأجيل الدين بزيادة عليه، وما تضمنته النصوص الكثيرة التي تقدم بعضها في المسألة الرابعة من الفصل المذكور من محاولة من حلّ دينه التخلص من الربا ببيع شيء ثم شراؤه رأساً ليفي الدين بأحد الثمنين ويكون الثمن الآخر ديناً عليه وإن زاد على دينه الأول، وهو المعبر عنه في النصوص بالعينة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يظهر منها المفروغية عن عدم جواز تأخير الدين إلى أجل محدود بزيادة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يكشف إما عما ذكرنا من كون التعليل في الحديث المتقدم حكمة، لا علة يدور التحريم مدارها وجوداً وعدماً، أو عن أن تطبيق الظلم على الربا تعبدي، لا عرفي، فيمكن تعميمه على جميع أقسام الربا، بل يتعين، عملاً بإطلاق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الحديث المتقدم كما تضمن التعليل بالظلم تضمن التعليل بترك الناس القرض الذي هو صنايع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لا يبعد كون المراد بالفساد هو دفع الزيادة من دون مقابل عيني،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ذلك في تعليل منع الربا المعاملي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العقود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الإنسان إذا اشترى الدرهم بالدرهمين كان ثمن الدرهم درهماً، وثمن الآخر باطلاً، فبيع الربا وشراؤه وكس على كل حال على المشتري وعلى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فحرم الله عز وجل على العباد الربا لعلة فساد الأموال، كما حظر على السفيه أن يدفع إليه ماله لما يتخوف عليه من فساده حتى يؤنس منه 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يبعد كون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ورغبة الناس في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ذهاب رغبتهم في الاتجار والاسترباح، واتكالهم في تكثير الأموال على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كله موجود في جميع أقسام الربا، لظهور أن آخذ المال بالربا وإن كان قد يستثمره في الاتجار، إلا أن دافع المال يترك الاتجار به، ويتكل على فوائده الربوية، فيتعين عموم الحرمة لها وإن لم يصدق عليها الظلم عرفاً، إذ يكفي في التحريم ثبوت بعض علله، ولا يلزم ثبوت 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يحاول استفادة تحليل بعض أقسام الربا ينظر إما إلى الربا الذي يدفعه من يقترض من أجل الإعمار وإنعاش البلاد والعباد، أو إلى الربا الاستثماري الذي يستغل فيه المقترض القرض للاتجار والاستثمار وتحصيل الأرباح وتكديسها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 القسمين قد يلزم منهما الظلم عرفاً بالمعنى المتقدم، لخطأ حسابات المقترض، وعجزه أخيراً عن وفاء الدين وأداء فوائده حتى يتكبل بالقيود، كما يشيع قروض الدول الضعيفة للإعمار، فضلاً عن أفراد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يحصل في بعض البنوك التي تشجع ذوي المال على إيداع أموالهم عندها، وأخذ فوائدها، من أجل استثمار تلك الأموال وتنميتها لصالح أصحابها، حيث قد تعجز أخيراً، فتعلن عن إفلاسها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مضافاً إلى أن الربا في عصورنا هو الربا في العصور السابقة، وإذا كان البعض يحاول أن يبرز الربا المعاصر أو بعض أقسامه بصورة مبررة أو جميلة فذلك موجود بواقعه سابقاً، وإن لم يتصد أحد لتبريره أو تجميل صورته</w:t>
      </w:r>
      <w:r>
        <w:rPr>
          <w:rFonts w:eastAsia="Amiri" w:cs="Amiri" w:ascii="Amiri" w:hAnsi="Amiri"/>
          <w:color w:val="111111"/>
          <w:sz w:val="28"/>
          <w:szCs w:val="28"/>
          <w:rtl w:val="true"/>
          <w:lang w:bidi="ar-SA"/>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ذلك أصر الشارع الأقدس على عموم حرمة الربا بحدوده الشرعية، </w:t>
      </w:r>
    </w:p>
    <w:p>
      <w:pPr>
        <w:pStyle w:val="BookText"/>
        <w:rPr/>
      </w:pPr>
      <w:r>
        <w:rPr>
          <w:rFonts w:ascii="Amiri" w:hAnsi="Amiri" w:eastAsia="Amiri" w:cs="Amiri"/>
          <w:color w:val="111111"/>
          <w:sz w:val="28"/>
          <w:sz w:val="28"/>
          <w:szCs w:val="28"/>
          <w:rtl w:val="true"/>
          <w:lang w:bidi="ar-SA"/>
        </w:rPr>
        <w:t>حسبما يفهمه العرف من أدلته، درءاً للفساد، وإهمالاً للمبررات أو المشجعات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وحده كاف في الإعراض عنها وعدم التعريج عليها لمن يهمه التعرف على وجهة نظر الشارع الأقدس، والوقوف عند أحكامه وحدوده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والله سبحانه وتعالى من وراء القصد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ونسأله التوفيق والتسديد</w:t>
      </w:r>
      <w:r>
        <w:rPr>
          <w:rFonts w:eastAsia="Amiri" w:cs="Amiri" w:ascii="Amiri" w:hAnsi="Amiri"/>
          <w:color w:val="111111"/>
          <w:sz w:val="28"/>
          <w:szCs w:val="28"/>
          <w:rtl w:val="true"/>
          <w:lang w:bidi="ar-SA"/>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حسبنا ونعم الوكيل</w:t>
      </w:r>
      <w:r>
        <w:rPr>
          <w:rFonts w:eastAsia="Amiri" w:cs="Amiri" w:ascii="Amiri" w:hAnsi="Amiri"/>
          <w:color w:val="111111"/>
          <w:sz w:val="28"/>
          <w:szCs w:val="28"/>
          <w:rtl w:val="true"/>
          <w:lang w:bidi="ar-SA"/>
        </w:rPr>
        <w:t xml:space="preserve">. </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0" w:name="pg14745_238011"/>
      <w:bookmarkStart w:id="191" w:name="pg14745_238011"/>
      <w:bookmarkEnd w:id="191"/>
    </w:p>
    <w:p>
      <w:pPr>
        <w:pStyle w:val="BookText"/>
        <w:rPr/>
      </w:pPr>
      <w:bookmarkStart w:id="192" w:name="pg14745_238011"/>
      <w:bookmarkEnd w:id="19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3" w:name="__RefHeading___Toc881580_730472459"/>
      <w:bookmarkStart w:id="194" w:name="_Toc65"/>
      <w:bookmarkEnd w:id="193"/>
      <w:r>
        <w:rPr>
          <w:rtl w:val="true"/>
        </w:rPr>
        <w:t xml:space="preserve">الفصل العاشر </w:t>
      </w:r>
      <w:r>
        <w:rPr>
          <w:rtl w:val="true"/>
        </w:rPr>
        <w:t xml:space="preserve">/ </w:t>
      </w:r>
      <w:r>
        <w:rPr>
          <w:rtl w:val="true"/>
        </w:rPr>
        <w:t>في بيع الصرف</w:t>
      </w:r>
      <w:bookmarkEnd w:id="194"/>
    </w:p>
    <w:p>
      <w:pPr>
        <w:pStyle w:val="Heading3"/>
        <w:numPr>
          <w:ilvl w:val="2"/>
          <w:numId w:val="1"/>
        </w:numPr>
        <w:rPr/>
      </w:pPr>
      <w:bookmarkStart w:id="195" w:name="__RefHeading___Toc881582_730472459"/>
      <w:bookmarkStart w:id="196" w:name="_Toc66"/>
      <w:bookmarkEnd w:id="195"/>
      <w:r>
        <w:rPr>
          <w:rtl w:val="true"/>
        </w:rPr>
        <w:t>اشارة</w:t>
      </w:r>
      <w:bookmarkEnd w:id="196"/>
    </w:p>
    <w:p>
      <w:pPr>
        <w:pStyle w:val="BookText"/>
        <w:rPr/>
      </w:pPr>
      <w:r>
        <w:rPr>
          <w:rFonts w:ascii="Amiri" w:hAnsi="Amiri" w:eastAsia="Amiri" w:cs="Amiri"/>
          <w:color w:val="111111"/>
          <w:sz w:val="28"/>
          <w:sz w:val="28"/>
          <w:szCs w:val="28"/>
          <w:rtl w:val="true"/>
          <w:lang w:bidi="ar-SA"/>
        </w:rPr>
        <w:t>وهو بيع الذهب أو الفضة بالذهب أو 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بين المسكوك منهما وغيره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صحة بيع الصرف التقابض قبل الافتراق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مقتضى إطلاق الذهب والفضة في الوسيلة والغنية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يظهر الاختصاص بالأول من التعبير بالدراهم والدنانير أو النقدين في كلام بعضهم، ومن التعبير بالأثمان في كلام جماعة، لأن المسكوك من الذهب والفضة كسائر السلع لا خصوصية له في الثمنية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 مفتاح الكرامة من عموم الأثمان لغير المسكوكين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مع ما في التذكرة وغيره من أنه إنما سمي صرفاً لأن الصرف لغة هو الصوت وهو يحصل بتقليب العوضين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يستفاد العموم من مساق كلامهم والفروع التي ذكروها، بحيث يفهم منها عدم خصوصية النقدين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والعمدة في المقام عموم بعض النصوص المتضمنة لحكم الصرف، كما يأتي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المقنعة والنهاية والمبسوط والوسيلة والغنية وجمهور من تأخر عنها</w:t>
      </w:r>
      <w:r>
        <w:rPr>
          <w:rFonts w:eastAsia="Amiri" w:cs="Amiri" w:ascii="Amiri" w:hAnsi="Amiri"/>
          <w:color w:val="111111"/>
          <w:sz w:val="28"/>
          <w:szCs w:val="28"/>
          <w:rtl w:val="true"/>
          <w:lang w:bidi="ar-SA"/>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ونفى الخلاف فيه في الغنية والسرائر والتحرير، كما صرح بالاتفاق عليه ممن عدا </w:t>
      </w:r>
    </w:p>
    <w:p>
      <w:pPr>
        <w:pStyle w:val="BookText"/>
        <w:rPr/>
      </w:pPr>
      <w:r>
        <w:rPr>
          <w:rFonts w:ascii="Amiri" w:hAnsi="Amiri" w:eastAsia="Amiri" w:cs="Amiri"/>
          <w:color w:val="111111"/>
          <w:sz w:val="28"/>
          <w:sz w:val="28"/>
          <w:szCs w:val="28"/>
          <w:rtl w:val="true"/>
          <w:lang w:bidi="ar-SA"/>
        </w:rPr>
        <w:t>الصدوق في كشف الرموز والتنقيح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به النصوص الكثيرة، كصحيح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يبتاع رجل فضة بذهب إلا يداً بيد، ولا يبتاع ذهباً بفضة إلا يداً بيد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 منصور بن حازم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اشتريت ذهباً بفضة أو فضة بذهب فلا تفارقه حتى تأخذه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نزا حائطاً فانز معه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وصحيح عبد الرحمن بن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يشتري من الرجل الدراهم بالدينار فيزنها وينقدها ويحسب ثمنها كم هو ديناراً،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غلاماً معي حتى أعطيه الدنانير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يفارقه حتى يأخذ الدنانير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هم في دار واحدة وأمكنتهم قريبة بعضها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يشق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فرغ من وزنها وانتقادها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وإنقادها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فليأمر الغلام الذي يرسله أن يكون هو الذي يبايعه ويدفع إليه الورق، ويقبض منه الدنانير حيث يدفع إليه الورق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وموثق حنان بن سدير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يأتيني الرجل ومعه الدراهم، فأشتريها منه بالدنانير، ثم أعطيه كيساً فيه دنانير أكثر من دراهمه،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من هذه الدنانير كذا وكذا ديناراً ثمن دراهمك، فيقبض الكيس مني ثم يرده عليّ،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أثبتها لي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الكيس وفاء بثمن دراهمه فلا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ما تضمن وجوب قبض ما يقابل الحلية من ثمن السيف المحلى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 مجمع البرهان من أن يداً بيد كأنه كناية عن النقد في مقابل النسيئة لا عن التقابض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غريب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أن بعض النصوص وإن اشتمل على التعبير المذكور، إلا أن باقيها صريح في التقايض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الصرف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الصرف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الصرف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اشتمال بعض النصوص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مشعر أو ظاهر في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ليس المراد بذلك إلا حديثين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الرحمن بن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وتتمته شاهدة بحمله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ابتاع من رجل بدينار، وأخذ بنصفه بيعاً وبنصفه ورقاً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وسألته هل يصلح أن يأخذ بنصفه ورقاً أو بيعاً ويترك نصفه حتى يأتي بعد، فيأخذ به ورقاً أو بيعاً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أترك منه شيئاً، حتى آخذه جميعاً، فلا تفعله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أجنبي عن محل الكلام وإن كان ظاهرهم عدّه من نصوص المسألة، إذ ليس المفروض فيه شراء الورق بالنصف الآخر من الدينار، وتأجيل قبض الورق، بل ترك النصف الآخر عند البائع ديناً عليه، حتى ينظر بعد ذلك ما يشتري به منه، والذي لا يكون محبوباً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ذلك، لا ترك الورق عنده بعد شرائه بالنصف دينار الذي هو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فرض جدلاً كون الأخير هو المراد من الصحيح فحمل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الحرمة بقرينة النصوص الأخر أهون بكثير عرفاً من حمل تلك النصوص على الكراهة بقرينته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يبيع الدراهم بالدنانير نسيئة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وقريب منه خبراه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وموثقه الآخر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هل يحل له أن يسلف دنانير بكذا وكذا درهماً إلى أجل‌؟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الرجل يحل له أن يشتري دنانير بالنسيئة‌؟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الذهب وغيره في الشراء والبيع سواء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وخبر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يبيع الرجل الدنانير نسية بمائة أو أقل أو أكثر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وخبر محمد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أبي الحسن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الصرف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الصرف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الصرف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امرأة من أهلنا أوصت أن يدفع إليك ثلاثين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لها عندي فلم يحضرني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فذهبت إلى بعض الصيارفة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اسلفني دنانير على أن أعطيك ثمن كل دينار ستة وعشرين درهماً، فأخذت منه عشرة دنانير بمائتين وستين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بعثتها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 الدنانير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يجمع بين الطائفتين بوجوه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التهذيبين من حمل النسيئة في الطائفة الثانية على أنها صفة للدنانير، لا حالاً للبيع، ويكون المراد أن من كان له على غيره دنانير نسيئة جاز أن يبيعها عليه في الحال بدراهم ويأخذ الثمن عاجلاً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أمكن ذلك في موثق عمار الأول وخبر زرارة فهو متعذر في بقية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مجمع الفائدة من حمل الطائفة الثانية على النسيئة بشرط القبض قبل التفرق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النسيئة لا يستلزم عدم القبض في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جداً، لأنه حمل على الفرد النادر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التلازم عقلاً بين النسيئة وعدم القبض في المجلس، لا ينافي التلازم بينهما عرفاً، بحيث يستفاد من دليل جواز النسيئة عدم وجوب التقابض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ولاسيما مع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عمار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الذهب وغيره في الشراء والبيع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الطائفة الأولى على خصوص بيع النقد وأنه لابد فيه من التقابض مع النسيئة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أن نصوص الطائفة الأولى مسوقة عرفاً لعدم جواز بيع النسيئة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لا يكون الجمع عرفياً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خصوصاً بلحاظ ما سبق في موثق عمار الثاني من عدم الفرق بين والذهب وغيره في البيع والشراء، فإن مقتضاه عدم وجوب التقابض حتى في بيع النقد، كما في غير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التفصيل المذكور لما كان مغفولاً عنه فلا يحتمل ثبوته في مثل هذه المسألة الشايعة 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الطائفة الأولى على الكراهة بقرينة الثانية، كما ذكره في مجمع الفائدة</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الصرف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أيضاً، وهو المتبع نوعاً في الجمع بين دليلي المنع والترخيص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يأبى ذلك بعض نصوص الطائفة الأولى، كصحيحي عبد الرحمن بن الحجاج ومنصور بن حازم، وما سبق في موثق عمار من الطائفة الثانية من عدم الفرق بين الذهب وغيره في الشراء والبيع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 الظاهر استحكام التعارض بين الطائفتين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يتعين تقديم الأولى، لأنها أكثر رواة وأشهر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لرجوع الطائفة الثانية إلى ثلاث رواة، والمعتبر منها روايتان لعمار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إلى ظهور الإعراض عنها من قدماء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غاية الأمر أنه قد يظهر من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الفقيه العمل بموثق عمار الأول، لأنه ذكره في أول باب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ذكر أيضاً موثق حنان بن سدير المتقدم في نصوص لزوم التقابض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من الظاهر شيوع الابتلاء بالحكم المذكور في العصور السابقة جداً، وهو مستلزم عادة لظهور الحكم فيه وعدم خفائه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يظهر من بعض النصوص مفروغية السائل عن وجوب التقابض، وإنما يسأل عن فروع ذلك، كموثق حنان بن سدير المتقدم ونحوه مما ورد في قبض أكثر من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وصحيح إسحاق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يأتيني بالورق فأشتريها منه بالدنانير، فأشتغل عن تعيير وزنها وانتقادها وفضل ما بيني وبينه فيها، فأعطيه الدنانير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بيني وبينك بيع، فإني قد نقضت هذا الذي بيني وبينك من البيع، وورقك عندي قرض، ودنانيري عندك قرض، حتى تأتيني من الغد، وأبايعه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مناسب لشهرة الحكم بوجوب التقابض وشيوع العمل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يتعين العمل بالطائفة الأولى، والإعراض عن الطائفة الثانية، ورد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الصرف</w:t>
      </w:r>
      <w:r>
        <w:rPr>
          <w:rFonts w:eastAsia="Amiri" w:cs="Amiri" w:ascii="Amiri" w:hAnsi="Amiri"/>
          <w:color w:val="111111"/>
          <w:sz w:val="28"/>
          <w:szCs w:val="28"/>
          <w:rtl w:val="true"/>
          <w:lang w:bidi="ar-SA"/>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الصرف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علمها لأهلها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لكونها مورداً للريب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والله سبحانه وتعالى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بقي في المقام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تعذر عليهما التقابض في المجلس، وأرادا الافتراق لزمهما أن يتفاسخا العقد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تفرقا قبله كان ذلك ربا، وجرى مجرى بيع مال الربا بعضه ببعض نسيئة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يغني تفرقهما، لأن فساد العقد إنما يكون به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العقد مع التفاضل فاسد ويأثمان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يتضح الوجه في رجوع اشتراط التقابض في الصرف إلى صدق الربا المحرم تكليفاً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تم فهما لم يقدما على الربا بعد عزمهما على التقابض، وإنما يصير العقد ربوياً قهراً عليهما، ولا دليل على وجوب الفسخ حذراً من صيرورة العقد ربوياً، لظهور أدلة الربا في حرمة إيقاع العقد الربوي، لا في حرمة إبقاء العقد فراراً من صيرورته ربوياً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ونظيره في ذلك ما لو فرض حرمة إيقاع عقد الصرف تكليفاً مع عدم التقابض، بحيث يكون الحرام نفس إيقاع العقد فإنه لو أقدما على ذلك عمداً أو جهلاً فلا دليل على وجوب التقابض عليهما، فضلاً عن وجوب الفسخ بتعذره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 إسحاق المتقدم فهو لا يدل على وجوب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ومجرد فعل إسحاق لذلك وإقرار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لا يدل على 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مع قرب كون مراد السائل بالفسخ مجرد تنبيه صاحبه إلى بطلان المعاملة، وأن قبض كل منهما لما أخذه بنحو القرض، لا جرياً على المعاملة، ويكون إقرار الإمام من أجل ذلك، وبيان أن القبض بنية القرض غير ضائر وإن كان المقصود إيقاع المعاملة بعد ذلك، وإن المدار في البطلان على إيقاع المعاملة، لا على القصد لإيقاعها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أكثر نصوص المقام وارد في بيع الذهب بالفضة والفضة بالذهب، ولا يشمل بيع الفضة بالفضة والذهب بالذهب وهو مقتضى ما في الدروس من أن الصرف بيع أحد النقدين بالآخر</w:t>
      </w:r>
      <w:r>
        <w:rPr>
          <w:rFonts w:eastAsia="Amiri" w:cs="Amiri" w:ascii="Amiri" w:hAnsi="Amiri"/>
          <w:color w:val="111111"/>
          <w:sz w:val="28"/>
          <w:szCs w:val="28"/>
          <w:rtl w:val="true"/>
          <w:lang w:bidi="ar-SA"/>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مقتضى تعبير غير واحد عن الصرف ببيع </w:t>
      </w:r>
    </w:p>
    <w:p>
      <w:pPr>
        <w:pStyle w:val="BookText"/>
        <w:rPr/>
      </w:pPr>
      <w:r>
        <w:rPr>
          <w:rFonts w:ascii="Amiri" w:hAnsi="Amiri" w:eastAsia="Amiri" w:cs="Amiri"/>
          <w:color w:val="111111"/>
          <w:sz w:val="28"/>
          <w:sz w:val="28"/>
          <w:szCs w:val="28"/>
          <w:rtl w:val="true"/>
          <w:lang w:bidi="ar-SA"/>
        </w:rPr>
        <w:t>الأثمان بالأثمان عمومه لذلك ووجوب التقابض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صريح الغنية والجامع والقواعد، ويظهر من مفتاح الكرامة المفروغية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 ما ورد في بيع السيف المفضض من لزوم قبض ثمن فضته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يصلح قرينة على عموم حكم الصرف لما إذا اتحد جنس العوضين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يستفاد من بقية نصوص المقام تبعاً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كفاية التقابض بقبض أكثر من الحق، بحيث يتعين كل من العوضين في المقبوض، ويملكه صاحبه بنحو ملك الكلي في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ذلك من النهاية والتذكرة والقواعد وظاهر السرائر والدروس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 موثق حنان بن سدير المتقدم وصحيح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 الصيرفي بالدراهم أشتري منه الدنانير، فيزن لي أكثر من حقي، ثم ابتاع منه مكاني بها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ولكن لا تزن أقلّ من حقك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غير واحد من غير إشكال منهم بكفاية قبض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في محله، لابتناء الوكالة على قيام الوكيل مقام الأصيل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صرحوا أيضاً بأنه لابد من قبض الوكيل قبل افتراق المتبايعين لعموم اعتبار كون التقابض قبل الافتراق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ولخصوص صحيح عبد الرحمن بن الحجاج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موثق عبد الرحمن بن أبي عبد الله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بيع الذهب بالدراهم،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رسولاً فيستوفي لك ثمنه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وهلم، ويكون رسولك معه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كذا رواه في الوسائل عن الكليني والشيخ، وهو الموجود في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يخلو عن اضطراب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لعدم وضوح الجواب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الموجود في التهذيب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وهلم، ويكون رسولك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الاكتفاء بملازمة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الصرف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الصرف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الصرف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فلو لم يتقابضا حتى افترقا بطل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تقابضا في بعض المبيع صح فيه وبطل في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باع النقد مع غيره بنقد صفقة واحدة ولم يتقابضا</w:t>
      </w:r>
    </w:p>
    <w:p>
      <w:pPr>
        <w:pStyle w:val="BookText"/>
        <w:rPr/>
      </w:pPr>
      <w:r>
        <w:rPr>
          <w:rFonts w:ascii="Amiri" w:hAnsi="Amiri" w:eastAsia="Amiri" w:cs="Amiri"/>
          <w:color w:val="111111"/>
          <w:sz w:val="28"/>
          <w:sz w:val="28"/>
          <w:szCs w:val="28"/>
          <w:rtl w:val="true"/>
          <w:lang w:bidi="ar-SA"/>
        </w:rPr>
        <w:t>رسول البائع ووكيله في القبض للمشتري، وعدم مفارقته له حتى يستوفي الثمن منه بل في الجواهر أنه قد يدعى صدق كون البيع يداً بيد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عدم صدق ذلك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الموثق فهو لا يناسب صحيح عبد الرحمن بن الحجاج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والجمع بينهما بالحمل على الكراهة كما في الجواهر في غاية الإشكال، لقوة ظهور الثاني في الوجوب، وانحصار طريق تصحيح المعاملة بتوكيل الرسول في إجراء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لذا احتمل في مرآة العقول حمل الموثق على أن الرسول هو الذي يوقع عقد البيع، و إن اعترف بأنه خلاف 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يشكل الخروج بالموثق عن عموم اعتبار التقابض قبل التفرق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مع ظهور جري الأصحاب على ذلك، لرجوعه إلى هجر الموثق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ذكر في الجواهر أنه لا ينبغي الجرأة بما سبق على مخالفة الأصحاب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عبر بذلك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يظهر منه حصول البطلان بعد الصحة قبل التفرق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مقتضى ما يأتي في المسألة السادسة هو عدم صحة البيع رأساً، وأن القبض شرط في نفوذ البيع وصحته، فيكون المراد بالبطلان هنا تعذر صحته بعد أن كان قابلاً للصحة بالتقابض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الكلام في ذلك هناك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فيهما، كما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صرح في الشرائع والنافع والتذكرة والقواعد والإرشاد والدروس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لتحقق الشرط في المقبوض دون غيره، كما في سائر موارد تبعض الصفقة الذي تقدم غير مرة من أنه من الأحكام العرفية</w:t>
      </w:r>
      <w:r>
        <w:rPr>
          <w:rFonts w:eastAsia="Amiri" w:cs="Amiri" w:ascii="Amiri" w:hAnsi="Amiri"/>
          <w:color w:val="111111"/>
          <w:sz w:val="28"/>
          <w:szCs w:val="28"/>
          <w:rtl w:val="true"/>
          <w:lang w:bidi="ar-SA"/>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وأخذ القبض شرطاً في المجموع بنحو الارتباطية يحتاج إلى عناية لا تنهض بها النصوص، فإن الأمر فيها صريحاً أو ظاهراً بالتقابض في الكل قد يكون لبيان توقف صحة المعاملة في تمام مضمونها على ذلك من دون أن ينافي الصحة في البعض وحده </w:t>
      </w:r>
    </w:p>
    <w:p>
      <w:pPr>
        <w:pStyle w:val="BookText"/>
        <w:rPr/>
      </w:pPr>
      <w:r>
        <w:rPr>
          <w:rFonts w:ascii="Amiri" w:hAnsi="Amiri" w:eastAsia="Amiri" w:cs="Amiri"/>
          <w:color w:val="111111"/>
          <w:sz w:val="28"/>
          <w:sz w:val="28"/>
          <w:szCs w:val="28"/>
          <w:rtl w:val="true"/>
          <w:lang w:bidi="ar-SA"/>
        </w:rPr>
        <w:t xml:space="preserve">حتى افترقا صح في غير النقد وبطل في النقد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التقابض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دعوى ظهور ذيل صحيح الحلبي المتقدم فيمن اشترى بدينار فأخذ بنصفه بيعاً وبنصفه ورقاً في بطلان المعاملة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فيظهر ضعفها مما سبق من أن الصحيح أجنبي عما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كسائر النصوص المتضمنة لاعتبار قبض المجموع قابل للحمل على بيان اعتبار ذلك في صحة المعاملة في تمام مضمونها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صرح في التذكرة واللمعة وغيرهما بثبوت خيار تبعض الصفقة لهما في الباقي، كسائر موارد تبعض الصفقة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استثنى في اللمعة من ذلك ما إذا كان أحدهما مفرطاً في تأخير القبض فلا خيار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ومقتضاه عدم الخيار لهما معاً إذا كان بتفريط منهما معاً، كما في المسالك والروضة وغيرهما، وفي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عليه في الرياض باستناد الضرر الموجب للخيار إلى المفرط، فيكون التفريط قادماً عليه، فلا موجب لخياره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اختصاصه بما إذا علم المفرط في الإقباض ببطلان المعاملة فيما لم يقبض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ثبوت خيار تبعض الصفقة ليس لقاعدة نفي الضرر، لتقصر عن صورة التفريط بلحاظ ورودها مورد الامتنان، بل للخروج عما أقدم عليه الشخص حين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والتفريط في الإقباض بعد ذلك لا ينافي الإقدام على تمامية الصفقة حين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رجع التفريط في الإقباض إلى الرضا بتبعض الصفقة تعين سقوط الخيار، كما لعله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لنظير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الأمر فيه أظهر، لعدم التبعيض في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الصورة الأولى، ليجري ما سبق من احتمال منافاته لظهور النصوص في لزوم التقابض في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غاية الأمر تخلف الشرط في النقد فيختص البطلان به</w:t>
      </w:r>
      <w:r>
        <w:rPr>
          <w:rFonts w:eastAsia="Amiri" w:cs="Amiri" w:ascii="Amiri" w:hAnsi="Amiri"/>
          <w:color w:val="111111"/>
          <w:sz w:val="28"/>
          <w:szCs w:val="28"/>
          <w:rtl w:val="true"/>
          <w:lang w:bidi="ar-SA"/>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ويأتي إن شاء الله تعالى في المسألة الثانية عشرة بيان مقدار ما يجب التقابض فيه</w:t>
      </w:r>
      <w:r>
        <w:rPr>
          <w:rFonts w:eastAsia="Amiri" w:cs="Amiri" w:ascii="Amiri" w:hAnsi="Amiri"/>
          <w:color w:val="111111"/>
          <w:sz w:val="28"/>
          <w:szCs w:val="28"/>
          <w:rtl w:val="true"/>
          <w:lang w:bidi="ar-SA"/>
        </w:rPr>
        <w:t xml:space="preserve">. </w:t>
      </w:r>
      <w:bookmarkStart w:id="197" w:name="pg14745_238020"/>
    </w:p>
    <w:p>
      <w:pPr>
        <w:pStyle w:val="Heading3"/>
        <w:numPr>
          <w:ilvl w:val="2"/>
          <w:numId w:val="1"/>
        </w:numPr>
        <w:rPr/>
      </w:pPr>
      <w:bookmarkStart w:id="198" w:name="__RefHeading___Toc881584_730472459"/>
      <w:bookmarkStart w:id="199" w:name="_Toc67"/>
      <w:bookmarkEnd w:id="197"/>
      <w:bookmarkEnd w:id="198"/>
      <w:r>
        <w:rPr>
          <w:rtl w:val="true"/>
        </w:rPr>
        <w:t>الكلام في اشراط التقابض في الصلح</w:t>
      </w:r>
      <w:bookmarkEnd w:id="1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فارقا المجلس مصطحبين وتقابضا قبل الافتراق صح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التقابض في الصلح الجاري في النقدين، بل تختص شرطيته بالبيع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 ونفى في الجواهر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والنظر في بعض كلماتهم يشهد بالمفروغية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ويقتضيه صحيحا عبد الرحمن بن الحجاج ومنصور بن حازم المتقدمان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مقتضى أخذهم البيع في مفهوم الصرف وتحريرهم للمسألة بعنوان بيع النقدين وبيع الأثمان من دون تنبيه منهم فيما تيسر لنا من الفحص للتعميم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مع تعرضهم في الربا للكلام في العموم لغير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يكون عدم تنبيههم لذلك في الصرف لاكتفائهم بما ذكروه في الربا، لظهور كلام بعضهم في أن الكلام في الصرف من تتمة الكلام في الربا ومن فروعه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فنصوص اعتبار التقابض مختصة بالبيع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من القريب إلغاء خصوصية البيع عرفاً، والعموم لجميع أنحاء المعاوضة والمبادلة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بلحاظ صحيح إسحاق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للرجل عندي الدراهم الوضح، فيلقاني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سعر الوضح اليوم‌؟ فأقول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عندك كذا وكذا ألف درهم وضحاً؟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حولها دنانير بهذا السعر، وأثبتها لي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ترى في هذا؟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قد استقصيت له السعر يومئذ فلا بأس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أوازنه ولم أناقده، إنما كان كلام مني ومنه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الدراهم من عندك والدنانير من عندك‌؟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الصرف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يجري حكم الصرف على الأوراق النقدية، كالدينار العراقي والنوط الهندي والتومان الإيراني والدولار والباون ونحوها من الأوراق المستعملة في هذه الأزمنة استعمال النقدين، فيصح بيع بعضها ببعض وإن لم يتحقق التقابض قبل الافتراق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w:t>
      </w:r>
    </w:p>
    <w:p>
      <w:pPr>
        <w:pStyle w:val="BookText"/>
        <w:rPr/>
      </w:pPr>
      <w:r>
        <w:rPr>
          <w:rFonts w:ascii="Amiri" w:hAnsi="Amiri" w:eastAsia="Amiri" w:cs="Amiri"/>
          <w:color w:val="111111"/>
          <w:sz w:val="28"/>
          <w:sz w:val="28"/>
          <w:szCs w:val="28"/>
          <w:rtl w:val="true"/>
          <w:lang w:bidi="ar-SA"/>
        </w:rPr>
        <w:t xml:space="preserve">إذ من الظاهر أن تحويل الدراهم إلى دنانير ليس بيعاً مبنياً على تعويض المثمن بالثمن، بل مبادلة محضة بين الدراهم والدنانير، من دون نظر للمثمن منهما والثمن، ومع ذلك انتبه السائل إلى عدم تحقق التقابض الذي هو الشرط في الصرف، وذلك يكشف عن أن المرتكز له عموم الشرط المذكور للمبادلة المذكورة، وعدم اختصاصه بالبيع، ولم يردعه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بل نبه إلى عدم الحاجة للشرط المذكور بسبب كون كلا طرفي المبادلة عند شخص واحد، فهو نظير الوكيل في تولي كلا طرفي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وقريب من ذلك صحيح عبيد بن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لي عنده دراهم، فآتيه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حولها دنانير من غير أن أقبض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لي عنده دنانير فآتيه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حولها دراهم وأثبتها عندك، ولم أقبض منه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قول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غير أن أقبض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أقبض منه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مشعران أو ظاهران في عموم اعتبار القبض للتحويل المذكور، وإلغاء خصوصية البيع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يقرب عموم الشرط المذكور لجميع أفراد المعاوضة والمبادلة وعدم اختصاصه بالبيع، كما هو المناسب لما يأتي في المسألة السابعة من أن تبديل أحد النقدين بالآخر صرف يجب فيه التقابض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لعدم كونهما ذهباً ولا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ولا دراهم ودنانير وإن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الصرف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200" w:name="pg14745_238022"/>
    </w:p>
    <w:p>
      <w:pPr>
        <w:pStyle w:val="Heading3"/>
        <w:numPr>
          <w:ilvl w:val="2"/>
          <w:numId w:val="1"/>
        </w:numPr>
        <w:rPr/>
      </w:pPr>
      <w:bookmarkStart w:id="201" w:name="__RefHeading___Toc881586_730472459"/>
      <w:bookmarkStart w:id="202" w:name="_Toc68"/>
      <w:bookmarkEnd w:id="200"/>
      <w:bookmarkEnd w:id="201"/>
      <w:r>
        <w:rPr>
          <w:rtl w:val="true"/>
        </w:rPr>
        <w:t>بيع الدين بنقد اخر</w:t>
      </w:r>
      <w:bookmarkEnd w:id="2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له في ذمة غيره دين من أحد النقدين، فباعه عليه بنقد آخر وقبض الثمن قبل التفرق صح البيع، ولا حاجة إلى قبض المشتري ما في ذمته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كان له دين على زيد، فباعه على عمرو بنقد وقبضه من</w:t>
      </w:r>
    </w:p>
    <w:p>
      <w:pPr>
        <w:pStyle w:val="BookText"/>
        <w:rPr/>
      </w:pPr>
      <w:r>
        <w:rPr>
          <w:rFonts w:ascii="Amiri" w:hAnsi="Amiri" w:eastAsia="Amiri" w:cs="Amiri"/>
          <w:color w:val="111111"/>
          <w:sz w:val="28"/>
          <w:sz w:val="28"/>
          <w:szCs w:val="28"/>
          <w:rtl w:val="true"/>
          <w:lang w:bidi="ar-SA"/>
        </w:rPr>
        <w:t>أطلق عليهما اسمهما، لأن الدينار والدرهم في اللغة والعرف في عهد الشارع الأقدس هما الذهب والفضة المسكوكان للتعامل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وإطلاقهما على الأوراق النقدية عرف حادث لا عبرة به، ولا يوجب الدخول في موضوع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في أوائل عهد إنشاء النقود المذكورة حينما كانت تقابل بالمسكوكات الذهبية والفضية لم تكن من سنخ الوثيقة للمسكوكات المذكورة، بحيث يكون التعامل في الحقيقة بنفس تلك المسكوكات، بل كانت صالحة للإبدال بها، مع قيام المالية بالأوراق النقدية بنفسها، وتكون هي الموضوع للتعامل، وحيث لم تكن ذهباً ولا فضة تعين عدم التقابض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كونها من سنخ الوثيقة، مع كون موضوع التعامل في الحقيقة هو المسكوكات، تعين اعتبار التقابض في المسكوكات بنفسها، ولا يجتزأ بالتقابض في الأوراق النقدية، كما لعله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يظهر مما سبق خروجها عن موضوع أدلتها، وهو الذهب والفضة المسكوكان للتعامل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الأصحاب بين من لم يتعرض لبيع ما في ذمة الغير عليه، واكتفى بذكر التحويل الآتي في المسألة السابعة، والذي هو مورد النصوص، ومن نزل التحويل على البيع، ولم أعثر عاجلاً على من جمع بينهما</w:t>
      </w:r>
      <w:r>
        <w:rPr>
          <w:rFonts w:eastAsia="Amiri" w:cs="Amiri" w:ascii="Amiri" w:hAnsi="Amiri"/>
          <w:color w:val="111111"/>
          <w:sz w:val="28"/>
          <w:szCs w:val="28"/>
          <w:rtl w:val="true"/>
          <w:lang w:bidi="ar-SA"/>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ينبغي الإشكال في عدم رجوع التحويل للبيع، لما أشرنا إليه في المسألة الثالثة من تمحض التحويل في التبديل، وابتناء البيع زائداً على ذلك على فرض كون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 طرفي المعاملة هو الأصل في النقل والآخر عوضاً عنه وثمناً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وردت النصوص في التحويل فظاهر سيدنا المصنف الرجوع في البيع للقاعدة القاضية بوجوب التقابض قبل الافتراق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يظهر منه وجوب قبض الثمن هنا قبل الافتراق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اكتفاءه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وعدم اعتباره لقبض المشتري للمثمن بعد تعيينه، لكون انشغال ذمته به بمنزلة قبضه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 إن رجع إلى دعوى كونه قبضاً حقيقياً بنظر العرف فهو في غاية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رجع إلى كونه بمنزلة القبض فهو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استفادة ذلك مما ورد في هبة ما في الذمة، حيث يظهر نفوذها من دون حاجة للقبض، مع أن القبض شرط في صحة الهبة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مجال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ثبوت ذلك في الهبة لا يقتضي ثبوته في غيرها، ومنه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لرجوع هبة ما في الذمة إلى الإبراء الذي لا يحتاج للقبض، ولذا ورد لزوم الهبة المذكورة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يستفاد ذلك من قوله في صحيح عبيد الله بن زرارة الوارد في التحويل والمتقدم في المسألة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غير أن أقبض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أقبض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لظهورهما في مفروغية السائل عن عدم الحاجة لإقباض الدائن للمدين، وإنما السؤال عن الحاجة لإقباض المدين للدائن، وما ذلك إلا لأن انشغال ذمة المدين بمنزلة 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في صحيح إسحاق بن عمار المتقدم هناك، بناءً أن المراد بالموازنة والمناقدة فيه خصوص الوزن للمدين وإنقاده الراجع لإقباضه، دون التقابض بينهما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إسحاق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الدراهم من عندك والدنانير من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حيث كان وارداً مورد التعليل فهو ظاهر في عموم سقوط التقابض في التبادل بين النقدين مع كون كلا العوضين فيه عند شخص واحد، من دون أن يختص ذلك بالتحويل بعد ما سبق في المسألة الثالثة من ظهور النصوص المذكورة في ارتكاز عموم وجوب التقابض لجميع أنحاء التبادل بين النقدين</w:t>
      </w:r>
      <w:r>
        <w:rPr>
          <w:rFonts w:eastAsia="Amiri" w:cs="Amiri" w:ascii="Amiri" w:hAnsi="Amiri"/>
          <w:color w:val="111111"/>
          <w:sz w:val="28"/>
          <w:szCs w:val="28"/>
          <w:rtl w:val="true"/>
          <w:lang w:bidi="ar-SA"/>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الهبات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03" w:name="pg14745_238024"/>
    </w:p>
    <w:p>
      <w:pPr>
        <w:pStyle w:val="Heading3"/>
        <w:numPr>
          <w:ilvl w:val="2"/>
          <w:numId w:val="1"/>
        </w:numPr>
        <w:rPr/>
      </w:pPr>
      <w:bookmarkStart w:id="204" w:name="__RefHeading___Toc881588_730472459"/>
      <w:bookmarkStart w:id="205" w:name="_Toc69"/>
      <w:bookmarkEnd w:id="203"/>
      <w:bookmarkEnd w:id="204"/>
      <w:r>
        <w:rPr>
          <w:rtl w:val="true"/>
        </w:rPr>
        <w:t>اذا باع ما اشراه نقداً قبل القبض</w:t>
      </w:r>
      <w:bookmarkEnd w:id="205"/>
    </w:p>
    <w:p>
      <w:pPr>
        <w:pStyle w:val="BookText"/>
        <w:rPr/>
      </w:pPr>
      <w:r>
        <w:rPr>
          <w:rFonts w:ascii="Amiri" w:hAnsi="Amiri" w:eastAsia="Amiri" w:cs="Amiri"/>
          <w:color w:val="111111"/>
          <w:sz w:val="28"/>
          <w:sz w:val="28"/>
          <w:szCs w:val="28"/>
          <w:rtl w:val="true"/>
          <w:lang w:bidi="ar-SA"/>
        </w:rPr>
        <w:t xml:space="preserve">عمرو، ووكل عمرو زيداً على قبض ما في ذمته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صحته بمجرد التوكيل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يبعد عدم الصحة حتى يقبضه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ويعينه في مصداق بعينه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اشترى منه دراهم معينة بنقد ثم باعها عليه قبل قبضها لم يصح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فإذا قبض الدراهم بعد ذلك قبل التفرق</w:t>
      </w:r>
    </w:p>
    <w:p>
      <w:pPr>
        <w:pStyle w:val="BookText"/>
        <w:rPr/>
      </w:pPr>
      <w:r>
        <w:rPr>
          <w:rFonts w:ascii="Amiri" w:hAnsi="Amiri" w:eastAsia="Amiri" w:cs="Amiri"/>
          <w:color w:val="111111"/>
          <w:sz w:val="28"/>
          <w:sz w:val="28"/>
          <w:szCs w:val="28"/>
          <w:rtl w:val="true"/>
          <w:lang w:bidi="ar-SA"/>
        </w:rPr>
        <w:t>نعم مقتضاه عدم اعتبار قبض البائع للثمن أيضاً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فاللازم البناء على ذلك، خلافاً لما يظهر من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قبضه عن عمرو، بنية ما في ذمته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من عدم كون انشغال ذمة الشخص بالشيء قبضاً له، ليمكن توكيله في أن ينوي باستمراره القبض عن عمرو المشتري، كما لا يجري فيه التعليل المتقدم في صحيح إسحاق بن 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عن عمرو قبل تفرق عمرو عن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ليتحقق بذلك القبض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النهاية ونكتها والشرائع والنافع والتذكرة والقواعد والتحرير والمختلف والدروس وعن إيضاح النافع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المشهور، كما في الحدائق والجواهر وعن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له في نكت النهاية بعدم ترتب الأثر على البيع الأول قبل القبض، فلم يملك المشتري الدراهم ليصح منه بيعها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يبتني على أن مرجع اشتراط التقابض في الصرف إلى عدم ترتب الأثر على العقد قبله</w:t>
      </w:r>
      <w:r>
        <w:rPr>
          <w:rFonts w:eastAsia="Amiri" w:cs="Amiri" w:ascii="Amiri" w:hAnsi="Amiri"/>
          <w:color w:val="111111"/>
          <w:sz w:val="28"/>
          <w:szCs w:val="28"/>
          <w:rtl w:val="true"/>
          <w:lang w:bidi="ar-SA"/>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قيل بصحة العقد حين وقوعه وترتب أثره عليه وحصول الملك به، إلا أنه يبطل بالتفرق قبل القبض، فالمتعين صحة البيع الثاني حين وقوعه، فإذا تمّ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التقابض في البيع الأول بعد ذلك لم يبطل، وإلا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ظهور النصوص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خصوصاً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محمد بن قيس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يبتاع رجل فضة بذهب إلا يداً بيد، ولا يبتاع ذهباً بفضة إلا يداً بيد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لظهور النهي عن البيع من دون تقابض في عدم ترتب الأثر عليه، لا في بطلانه بالتفرق بعد ترتب الأثر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ضعف ما في التنقيح من ردّ ما سبق من نكت النهاية من أنه سبق منه أن المبيع يملك بالعقد، وبطلانه في المقام قبل التفرق لا ينافي حصول الملك المتزلزل الذي يصح معه البيع الثاني، حيث يظهر مما سبق أن البناء على حصول الملك بالعقد إنما يتجه في غير الصرف، وأنه لا مجال للبناء على حصول الملك المتزلزل فيه قبل القبض، بحيث يبطل بالتفرق قبله بعد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استدل في المختلف للشيخ مع قطع النظر عما سبق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إلى عدم جواز بيع المكيل والموزون قبل قبضه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لو تم وجه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تقدم الكلام فيه جوازاً ومنعاً، وعموماً وخصوصاً، في المسألة السادسة من الفصل السابع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استدل له أيضاً بصحيح إسحاق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يجيئني بالورق يبيعها يريد بها ورقاً عندي، فهو اليقين أنه ليس يريد الدنانير، ليس يريد إلا الورق، فلا يقوم حتى يأخذ ورقي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فأشتري منه الدراهم بالدنانير، فلا تكون دنانيره عندي كاملة، فاستقرض له من جاري، فأعطيه كمال دنانيره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ولعلي لا أحرز وزنها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تأخذ وفاء الذي 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وإن ورد لبيان الاجتزاء بالقبض ولو مع عدم الوزن، واحتمال كون المقبوض أكثر من الحق، إلا أنه ظاهر في مفروغية السائل عن وجوب إقباض الثمن وهو الدنانير قبل بيعها ثانياً، وتقرير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على ذلك، وأنه لابد من إحراز</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الصرف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الصرف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صح البيع الأول وبطل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لم يقبضها حتى افترقا بطل الأول</w:t>
      </w:r>
    </w:p>
    <w:p>
      <w:pPr>
        <w:pStyle w:val="BookText"/>
        <w:rPr/>
      </w:pPr>
      <w:r>
        <w:rPr>
          <w:rFonts w:ascii="Amiri" w:hAnsi="Amiri" w:eastAsia="Amiri" w:cs="Amiri"/>
          <w:color w:val="111111"/>
          <w:sz w:val="28"/>
          <w:sz w:val="28"/>
          <w:szCs w:val="28"/>
          <w:rtl w:val="true"/>
          <w:lang w:bidi="ar-SA"/>
        </w:rPr>
        <w:t>كون الدنانير المدفوعة له تفي بمقدار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وقريب منه صحيح أبي بصير المتقدم في ذيل الكلام في وجوب التقابض في الصرف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لو تم ما سبق من التنقيح من حصول الملك قبل التقابض، وصحة المعاملة الثانية، فمقتضى القاعدة تعذر تصحيح البيع الأول، لتعذر التقابض فيه بسبب البيع الثاني، وخروج العوض عن ملك من ملكه بالبيع الأول، ويتعين صحة البيع الثاني بالتقابض فيه، وضمان المشتري الأول للبائع الدراهم التي اشتراها منه، نظير ما إذا فسخ ذو الخيار بعد بيع أحد العوضين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يظهر من السرائر صحة البيعين معاً، بل هو صريح التنقيح،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وصح البيع الأول أيضاً، لأنه وإن لم يقبض الدراهم، لكن قبض عوضها، وهو الدنانير، هو قبض العوض كقبض المعوض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يتضح الوجه في التنزيل المذكور بعد ظهور النصوص في اعتبار قبض كل من العوضين بنفسه، لا ما يعمّ بدله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تقدم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بطلانه حين وقوعه فلابد من كون مراده من بطلانه بعد التقابض في البيع الأول، هو بقاؤه على البطلان وتعذر تصحيحه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ناظر إلى ما في جامع المقاصد من كون العقد فضولياً، فيبتني على مسألة من باع مال غيره ثم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وينبغي القول بالصحة مطلقاً إذا تقابضا قبل التفرق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وغاية ما يحصل في البيع الثاني أن يكون فضولياً، فإذا لحقه القبض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يذهب إلى أن من باع مال غيره ثم ملكه نفذ عليه بيعه، غايته أنه يحتاج إلى التراد في القبض، ليتم التقابض للبيع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سبق منّا ومن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باع مال غيره ثم ملكه لم ينفذ بيعه السابق حتى لو أجازه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هو الوجه فيما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قد يشكل في كون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له دراهم في ذمة غيره، فقال له حولها دنانير في ذمتك، فقبل المديون، صح ذلك وتحول ما في الذمة إلى دنانير وإن لم يتقابضا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كان له دنانير في ذمته فقال له حولها دراهم وقبل المديون، فإنه يصح وتتحول الدنانير إلى دراهم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الحكم في الأوراق النقدية</w:t>
      </w:r>
    </w:p>
    <w:p>
      <w:pPr>
        <w:pStyle w:val="BookText"/>
        <w:rPr/>
      </w:pPr>
      <w:r>
        <w:rPr>
          <w:rFonts w:ascii="Amiri" w:hAnsi="Amiri" w:eastAsia="Amiri" w:cs="Amiri"/>
          <w:color w:val="111111"/>
          <w:sz w:val="28"/>
          <w:sz w:val="28"/>
          <w:szCs w:val="28"/>
          <w:rtl w:val="true"/>
          <w:lang w:bidi="ar-SA"/>
        </w:rPr>
        <w:t>المقام من صغريات ما إذا باع الفضولي ثم ملك، إذ لا معنى لبيع ملك الإنسان عليه، فيتعين بطلان البيع رأساً وعدم قابليته للتصحيح حتى لو قلنا بصحة بيع الفضولي إذا ملك بالإجازة أو بدونها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المفروض في محل الكلام تحقق القصد للبيع ثانياً بسبب الغفلة عن عدم ترتب أثر البيع الأول قبل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لم يكن وجه القول بصحة بيع من باع ثم ملك ظاهراً لنا فلا يتيسر لنا تحديده والنظر في شموله لمثل المقام مما يكون فيه البيع بيعاً على المالك واقعاً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لعدم التقابض في الأول، ولما سبق من عدم الملك حين البيع في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عبر بنظير ذلك في النهاية والنافع وحكي عن ابن الجنيد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والأصل في ذلك صحيحا إسحاق بن عمار وعبيد بن زرارة المتقدمان في المسألة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وهما صريحان في عدم اعتبار التقابض، وقد سبق تعليل ذلك في الأول بأن كلا العوضين من شخص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سبق في المسألة المذكورة أن تحويل أحد النقدين للآخر ليس بيعاً، فلا وجه لما يظهر من الشرائع وغيره من حمل النص على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من ذلك ما في الدروس وغيره من حمل النصوص والفتوى على البيع وعلى توكيل الشخص للصيرفي في القبض عنه، وما في ذمته مقبوض له</w:t>
      </w:r>
      <w:r>
        <w:rPr>
          <w:rFonts w:eastAsia="Amiri" w:cs="Amiri" w:ascii="Amiri" w:hAnsi="Amiri"/>
          <w:color w:val="111111"/>
          <w:sz w:val="28"/>
          <w:szCs w:val="28"/>
          <w:rtl w:val="true"/>
          <w:lang w:bidi="ar-SA"/>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تكلف لا شاهد له، بل الظاهر سوق التعليل في صحيح إسحاق لبيان عدم الحاجة للتقابض، فلا يناسب فرض تحقق التقابض بالتوكيل</w:t>
      </w:r>
      <w:r>
        <w:rPr>
          <w:rFonts w:eastAsia="Amiri" w:cs="Amiri" w:ascii="Amiri" w:hAnsi="Amiri"/>
          <w:color w:val="111111"/>
          <w:sz w:val="28"/>
          <w:szCs w:val="28"/>
          <w:rtl w:val="true"/>
          <w:lang w:bidi="ar-SA"/>
        </w:rPr>
        <w:t xml:space="preserve">. </w:t>
      </w:r>
      <w:bookmarkStart w:id="206" w:name="pg14745_238028"/>
    </w:p>
    <w:p>
      <w:pPr>
        <w:pStyle w:val="Heading3"/>
        <w:numPr>
          <w:ilvl w:val="2"/>
          <w:numId w:val="1"/>
        </w:numPr>
        <w:rPr/>
      </w:pPr>
      <w:bookmarkStart w:id="207" w:name="__RefHeading___Toc881590_730472459"/>
      <w:bookmarkStart w:id="208" w:name="_Toc70"/>
      <w:bookmarkEnd w:id="206"/>
      <w:bookmarkEnd w:id="207"/>
      <w:r>
        <w:rPr>
          <w:rtl w:val="true"/>
        </w:rPr>
        <w:t>الكلام في اقباض المبيع او الثمن</w:t>
      </w:r>
      <w:bookmarkEnd w:id="208"/>
    </w:p>
    <w:p>
      <w:pPr>
        <w:pStyle w:val="BookText"/>
        <w:rPr/>
      </w:pPr>
      <w:r>
        <w:rPr>
          <w:rFonts w:ascii="Amiri" w:hAnsi="Amiri" w:eastAsia="Amiri" w:cs="Amiri"/>
          <w:color w:val="111111"/>
          <w:sz w:val="28"/>
          <w:sz w:val="28"/>
          <w:szCs w:val="28"/>
          <w:rtl w:val="true"/>
          <w:lang w:bidi="ar-SA"/>
        </w:rPr>
        <w:t xml:space="preserve">إذا كانت في الذمة فيجوز تحويلها من جنس إلى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على المتعاملين بالصرف إقباض المبيع أو 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لو قبض أحدهما لم يجب عليه إقباض صاحبه، ولو كان</w:t>
      </w:r>
    </w:p>
    <w:p>
      <w:pPr>
        <w:pStyle w:val="BookText"/>
        <w:rPr/>
      </w:pPr>
      <w:r>
        <w:rPr>
          <w:rFonts w:ascii="Amiri" w:hAnsi="Amiri" w:eastAsia="Amiri" w:cs="Amiri"/>
          <w:color w:val="111111"/>
          <w:sz w:val="28"/>
          <w:sz w:val="28"/>
          <w:szCs w:val="28"/>
          <w:rtl w:val="true"/>
          <w:lang w:bidi="ar-SA"/>
        </w:rPr>
        <w:t>غاية الأمر البناء على عدم وجوب التقابض في الفرض إما لخروجه عن الصرف، أو تخصيصاً لعموم وجوب التقابض فيه من أجل الصحيحين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السرائر منع من ذلك، وصرح ببطلان المعاملة المذكورة مع التفرق قبل التقابض، بل نفى الخلاف في ذلك واستشهد له بما في باب السلم من المبسوط، حيث ذكر جواز التقايل في السلم، وأنه لو حصل وقد تلف الثمن لزم البائع مثله للمشتري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تراضيا بقبض بدله من جنس آخر، مثل أن يأخذ الدراهم بدل الدنانير أو الدنانير بدل الدراهم أو يأخذ عرضا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كان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أخذ الدنانير بدل الدراهم، أو الدراهم بدل الدنانير وجب أن يقبضها في المجلس قبل أن يفارقه، لأن ذلك 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إذا توجه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البناء على البطلان، لغفلته عن الصحيحين المتقدمين، أو لعدم تعويله على أخبار الآحاد، فلا يتجه منه نفي الخلاف في ذلك بعد وجود الصحيحين المذكورين وعمل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النهاية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خروج الشيخ عن ذلك في المبسوط لا يكفي في نفي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في غير محله بعد ورود الصحيحين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ذلك وإن خرج عن مفاد الصحيحين، إلا أنه مقتضى عمومات الصحة بعد خروجه عن الصرف، كما سبق في المسألة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الإقباض إنما يجب مع نفوذ البيع عملاً بمقتضاه</w:t>
      </w:r>
      <w:r>
        <w:rPr>
          <w:rFonts w:eastAsia="Amiri" w:cs="Amiri" w:ascii="Amiri" w:hAnsi="Amiri"/>
          <w:color w:val="111111"/>
          <w:sz w:val="28"/>
          <w:szCs w:val="28"/>
          <w:rtl w:val="true"/>
          <w:lang w:bidi="ar-SA"/>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حيث كان نفوذ البيع متوقفاً على الإقباض تخصيصاً لعمومات النفوذ كما سبق في المسألة السادسة فلا ملزم بالإقباض، لعدم نفوذ البيع بعد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للمبيع أو الثمن نماء قبل القبض كان لمن انتقل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لمن انتقل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الدراهم والدنانير المغشوشة إن كانت رائجة في المعاملة بها يجوز خرجها وإنفاقها والمعاملة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أكان غشها مجهولاً أم</w:t>
      </w:r>
    </w:p>
    <w:p>
      <w:pPr>
        <w:pStyle w:val="BookText"/>
        <w:rPr/>
      </w:pPr>
      <w:r>
        <w:rPr>
          <w:rFonts w:ascii="Amiri" w:hAnsi="Amiri" w:eastAsia="Amiri" w:cs="Amiri"/>
          <w:color w:val="111111"/>
          <w:sz w:val="28"/>
          <w:sz w:val="28"/>
          <w:szCs w:val="28"/>
          <w:rtl w:val="true"/>
          <w:lang w:bidi="ar-SA"/>
        </w:rPr>
        <w:t>نعم لو اشترطا حين العقد الإقباض لم يبعد وجوبه عملاً بالشرط، لأن عدم نفوذ العقد من حيثية البيع بسبب التقابض لا ينافي نفوذه من حيثية الشرط، كما لا ينافي نفوذ الشرط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إن حصل التقابض قبل التفرق نفذ البيع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تفرقا قبله كان التفرق محرماً تكليفاً، لمنعه من تحقق التقابض المستحق بالشرط، وتعذر معه تصحيح البيع، كما يرتفع موضوع الشرط، لأن المراد به التقابض المصحح للبيع، والمفروض تعذره بالتفرق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لمن من شأن البيع أن ينتقل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لعدم انتقاله عنه بعد، لما سبق في المسألة السادسة من عدم خروجه عن ملكه قبل التقابض، فيتبعه النماء ومن ذلك يظهر أن المعيار في ذلك عدم حصول التقابض منهما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يكفي في انتقال النماء قبض ذي النماء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قد توهمه عبارة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الظاهر أن المراد بها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وفرض النماء في مثل الذهب والفضة غير متصور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فرض المنفعة ذات المالية، كما لو تزين بهما إنسان قبل تفرق المتبايعين، حيث يكون أجر التزين المذكور بناء على ما سبق لمن كان مالكاً لما يتزين به قبل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الاستبصار والشرائع والتذكرة والمختلف والدروس وغيرها، وأدعي الإجماع عليه في 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بل يمكن تحصيل الإجماع عليه، فضلاً عن محكيه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للسيرة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كصحيح أبي العباس البقاق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الدراهم المحمول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أنفقت ما يجوز بين أهل البلد فلا بأس</w:t>
      </w:r>
      <w:r>
        <w:rPr>
          <w:rFonts w:eastAsia="Amiri" w:cs="Amiri" w:ascii="Amiri" w:hAnsi="Amiri"/>
          <w:color w:val="111111"/>
          <w:sz w:val="28"/>
          <w:szCs w:val="28"/>
          <w:rtl w:val="true"/>
          <w:lang w:bidi="ar-SA"/>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w:t>
      </w:r>
    </w:p>
    <w:p>
      <w:pPr>
        <w:pStyle w:val="BookText"/>
        <w:rPr/>
      </w:pPr>
      <w:r>
        <w:rPr>
          <w:rFonts w:ascii="Amiri" w:hAnsi="Amiri" w:eastAsia="Amiri" w:cs="Amiri"/>
          <w:color w:val="111111"/>
          <w:sz w:val="28"/>
          <w:sz w:val="28"/>
          <w:szCs w:val="28"/>
          <w:rtl w:val="true"/>
          <w:lang w:bidi="ar-SA"/>
        </w:rPr>
        <w:t xml:space="preserve">معلوماً، وسواء أكان مقدار الغش معلوماً أم مجهولاً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تكن رائجة فلا يجوز إنفاقها والمعاملة بها إلا بعد إظهار حالها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أنفقت ما لا يجوز بين أهل البلد فلا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ومعتبر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جاءه رجل من سجستان،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دراهم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على الدرهم دانقين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إذا كانت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وقريب منه خبر حريز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صحيح عبد الرحمن بن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 الشيء بالدراهم، فأعطي الناقص الحبة والحبتين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نحو هذه الدراهم الأوضاحية التي تكون عندنا عدداً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وإن ورد في الناقص لا في المغشوش بجنس آخر، إلا أن النقص نحو من الغش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الغش بجنس آخر إنما يرغب عنه لرجوعه إلى نقص الجنس المطلوب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الإشكال في إطلاق النهاية عدم جواز إنفاق الدراهم المحمول عليها إلا بعد بيان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يحمل على ما إذا لم تكن رائجة، لأنها هي تحتاج إلى بيان حالها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مقتضى إطلاق من سبق، بل صريح بعضهم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ويقتضيه إطلاق النصوص السابقة، بل هو كالصريح من صحيح عبد الرحمن المتقدم، لأن ابتناء الدراهم على العدد يناسب عدم انضباط الوزن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من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المتيقن من إطلاق النهاية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بل يمكن تحصيل الإجماع عليه، فضلاً عن محكيه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فيه من الغش المحرم نصاً وإجماعاً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الصرف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الصرف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صحيح علي بن رئاب لا أعلمه إلا عن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يعمل الدراهم يحمل عليها النحاس مرة أو غيره ثم يبيعها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وصدر صحيح عبد الرحمن بن الحجاج المتقدم بالتقريب المتقدم، ومعتبر جعفر بن عيسى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جعلت فداك في الدراهم التي أعلم أنها لا تجوز بين المسلمين إلا بوضيعة تصير إلي من بعضهم بغير وضيعة بجهلي به، وإنما آخذه على أنه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أيجوز أن آخذه وأخرجه من يدي على حدّ ما صار إلي من قبلهم‌؟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يجمع بين إطلاق ما تضمنته النصوص السابقة مفهوماً أو منطوقاً من عدم جواز إنفاق ما لا يجوز بين أهل البلد، وإطلاق 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الدراهم المحمول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بإنفاقها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طائفتان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عمر بن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إنفاق الدراهم المحمول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جازت الفضة المثلين فلا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ومعتبره الآخر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إنفاق الدراهم المحمول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الغالب عليها الفضة فلا بأس بإنفاقها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يظهر من الأصحاب التعويل عليها في التحديد المذكور، سواء أريد به تحديد جواز التعامل في الجملة في مقابل تحريم التعامل رأساً، أم تحديد جواز التعامل من دون إعلام بالحال في مقابل لزوم الإعلام بالحال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حملها في الجواهر على أن الجائز في ذلك الوقت ما كان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شاهد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يتعين الوقوف عندها، ورد علمها لقائلها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المفضل بن عمر الجعفي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الصرف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الصرف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بين يديه دراهم، فألقى إلي درهماً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أيش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الستوق‌؟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طبقتين فضة، وطبقة من نحاس، وطبقة من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اكسرها، فإنه لا يحل بيع هذا ولا إنفاقه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ومعتبر موسى بن 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عند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دنانير مصبوبة بين يديه، فنظر إلى دينار فأخذه بيده ثم قطعه بنصفين،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ألقه في البالوعة حتى لا يباع شيء فيه غش</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لكن ما تضمنه الثاني من الإلقاء في البالوعة يناسب عدم المالية في الدينار المذكور، لعدم اشتماله على شيء من الذهب، وتسميته بالدينار لمحض المشابهة، وإلا لزم التبذير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النقد المذكور ينحصر التعامل به بالغش، نظير النقود الورقية المزيفة في عصورنا، فيحرم تعريضه لأن يتعامل به، نظير آلات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يحمل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لا يباع شيء فيه غش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كسره من أجل ذلك، من دون يكون واجباً في نفسه، لأن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يحمل الأول على ذلك أيضاً، ولو بقرينة النصوص السابقة المصرحة بالجواز، بأن يكون هذا النوع من الدراهم ليس من شأنه أن يتعامل به بما يناسب ماليته القائمة بالفضة ولو مع بيان حاله، بل من شأنه أن يغش به، وينفق بما أنه فضة بتمامه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وإن كان له مالية في نفسه، إلا أنه يتمحض عرفاً في كونه أداة للغش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نظير النحاس المطلي بالرصاص لينفق على أنها دراهم، والفضة المطلية بماء الذهب التي من شأنها أن تنفق على أنها دنانير، حيث لا تمنع ماليته من تمحضه في كونه أداة الغش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ما سبق من جواز التعامل به مع بيان حاله أو مع رواجه في نفسه، فإنه وإن أمكن الغش به، نظير ما سبق في مكاتبة جعفر بن عيسى، إلا أنه ليس متمحضاً عرفاً لذلك، بل هو صالح للوجهين، فلا يكون تعريضه لأن يتعامل به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الصرف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يتكسب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تصريف الريال العراقي بأربعة دراهم عراقية إلا مع ضمّ شيء إلى الريال أو إليهما معاً، ليتخلص من الربا، فإن الريال يساوي ثلاثة دراهم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فينبغي الالتفات إلى ذلك عند تصريف المسكوكات من الفضة أو الذهب أو النحاس إلى أبعاضها، مثل تصريف الليرة العثمانية والمجيدي والروبية إلى أرباعها أو أنصافها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أمثالها من المسكوكات فإنه لا يجوز مع التفاضل بين الأصل وأبعاضه، كما هو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المنع المذكور في بعضها لا يخلو من 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محرماً، كسائر الأمور التي قد تستعمل في الحرام من دون أن تتمحض فيه، وتكون آلة له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ما ذكرنا أولى من حمل معتبر المفضل على كراهة التعامل بالدراهم المذكورة، أو استحباب كسرها والمنع من التعامل بها، جمعاً بينه وبين النصوص السابقة الصريحة في الجواز في الجملة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للإشكال فيها من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كثيراً ما تكون من المعدود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يستشكل في خصوص الذهب والفضة، لأنهما من سنخ الأثمان المبنية على الضبط، وبيعهما جزافاً حالة شاذة، نظير ما تقدم التنبيه له في المسالة التاسعة من الفصل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أجزاء المسكوكات المذكورة قد يغلب فيها الخليط، بحيث لا تعد عرفاً فضة أو ذهباً، بل ممزوجاً منها ومن الخليط، وتكون الفضة فيها أو الذهب أقل من الفضة والذهب في السكة الكاملة، كالريال</w:t>
      </w:r>
      <w:r>
        <w:rPr>
          <w:rFonts w:eastAsia="Amiri" w:cs="Amiri" w:ascii="Amiri" w:hAnsi="Amiri"/>
          <w:color w:val="111111"/>
          <w:sz w:val="28"/>
          <w:szCs w:val="28"/>
          <w:rtl w:val="true"/>
          <w:lang w:bidi="ar-SA"/>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خرجت أخيراً الدراهم العراقية ونحوها في البلاد الأخرى عن كونها فضة إلى معدن آخر مباين له، بحيث يرتفع الإشكال من أصله، لاختلاف الجنس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الضميمة التي يتخلص بها من الربا الغش الذي يكون في الذهب والفضة المغشوشين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الغش له قيمة في</w:t>
      </w:r>
    </w:p>
    <w:p>
      <w:pPr>
        <w:pStyle w:val="BookText"/>
        <w:rPr/>
      </w:pPr>
      <w:r>
        <w:rPr>
          <w:rFonts w:ascii="Amiri" w:hAnsi="Amiri" w:eastAsia="Amiri" w:cs="Amiri"/>
          <w:color w:val="111111"/>
          <w:sz w:val="28"/>
          <w:sz w:val="28"/>
          <w:szCs w:val="28"/>
          <w:rtl w:val="true"/>
          <w:lang w:bidi="ar-SA"/>
        </w:rPr>
        <w:t>نعم توقف صرفها بالمسكوكات الفضية بسبب ذلك، وفقدت نسبتها إليها، وخرجت المسكوكات الفضية والذهبية عن كونها عملة يتعامل بها إلى كونها سلعة تباع وتشرى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التذكرة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صرفاً للخالص إلى الغش والغش إلى الخالص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ويستفاد ذلك من غير واحد ممن جعل الغش من الضميمة المانعة من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الخليط إن كان مستهلكاً في المغشوش بحيث لا وجود له في مقابله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غايته أن يوجب حسن ما يخلط به أو رداءته، كالنحاس الذي يخلط بالذهب على عيارات مختلفة فهو لا يوجب تعدد الجنس، ولا يصلح لأن يكون ضميمة مانعة من الربا، كما صرح بذلك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لعدم تعدد الجنس بذلك عند العرف الذي هو المرجع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يجوز مثلاً التفاضل بين الذهب من عيار واحد وعشرين والذهب من عيار اثنين وعشرين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المناسب لما في القواعد من أنه لا اعتبار بالذهب اليسير في جوهر الصفر، ولا بالفضة في جوهر الرصاص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في صحيح عبد الرحمن بن الحجاج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الأسرب يشتري بالفضة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كان الغالب عليه الأسرب فلا بأس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وخبر معاوية بن عمار أو غيره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جوهر الأسرب وهو إذا خلص كان فيه فضة أيصلح أن يسلم الرجل فيه الدراهم المسماة‌؟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الغالب عليه أسلم الأسرب فلا بأس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الإشكال فيما في المبسوط في بعض الفروع من عدم الفرق بين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الصرف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الكلام في الضميمة التي يتخلص بها من الربا</w:t>
      </w:r>
    </w:p>
    <w:p>
      <w:pPr>
        <w:pStyle w:val="BookText"/>
        <w:rPr/>
      </w:pPr>
      <w:r>
        <w:rPr>
          <w:rFonts w:ascii="Amiri" w:hAnsi="Amiri" w:eastAsia="Amiri" w:cs="Amiri"/>
          <w:color w:val="111111"/>
          <w:sz w:val="28"/>
          <w:sz w:val="28"/>
          <w:szCs w:val="28"/>
          <w:rtl w:val="true"/>
          <w:lang w:bidi="ar-SA"/>
        </w:rPr>
        <w:t xml:space="preserve">حال كونه غشاً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يكفي أن يكون له قيمة على تقدير التصفية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كان الطرفان مغشوشين كذلك صح مع التفاضل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أحدهما مغشوشاً دون الآخر جاز التفاضل إذا كانت الزيادة في الخالص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w:t>
      </w:r>
    </w:p>
    <w:p>
      <w:pPr>
        <w:pStyle w:val="BookText"/>
        <w:rPr/>
      </w:pPr>
      <w:r>
        <w:rPr>
          <w:rFonts w:ascii="Amiri" w:hAnsi="Amiri" w:eastAsia="Amiri" w:cs="Amiri"/>
          <w:color w:val="111111"/>
          <w:sz w:val="28"/>
          <w:sz w:val="28"/>
          <w:szCs w:val="28"/>
          <w:rtl w:val="true"/>
          <w:lang w:bidi="ar-SA"/>
        </w:rPr>
        <w:t>كون الغش مستهلكاً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يريد بالاستهلاك مع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وكذا الحال إذا لم يكن الخليط مستهلكاً في المغشوش، إلا أنه كان تابعاً من دون أن يكون جزءاً من أحد العوضين، لعدم النظر إليه في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لم يكن مستهلكاً في نفسه وكان ملحوظاً في المعاوضة فهو صالح لأن يكون ضميمة يتخلص به من الربا، سواء كان متميزاً عما غش فيه، كالدراهم التي تكون طبقة من فضة أو ذهب وطبقة من نحاس، أم ممتزجاً به، بحيث لا يصدق على المجموع عرفاً أنه جنس واحد جيد أو رديء، بل هو مركب من الجنسين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سبق يظهر أن المعيار في الصحة كون جزءاً من أحد العوضين منظوراً إليه في المعاوضة، ولا يعتبر كونه ذا مالية، لما تكرر منا من عدم اعتبار المالية في العوضين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المنصرف من نصوص الضميمة خصوص ما كان له 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غيره فهو وإن أمكن أن يكون طرفاً في المعاوضة بنفسه، إلا أنه لا يصلح لأن يكون ضميمة رافعة لمحذور الربا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المعيار في المعاوضة صلوح العوضين حينها لأن يكون طرفاً في المعاوضة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وجود الضميمة في الطرفين رافع لمحذور التفاضل، لعدم كون الأقل هو تمام العوض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مع الضميمة على ما تقدم في المسألة الثالثة عشرة من الفصل السابق</w:t>
      </w:r>
      <w:r>
        <w:rPr>
          <w:rFonts w:eastAsia="Amiri" w:cs="Amiri" w:ascii="Amiri" w:hAnsi="Amiri"/>
          <w:color w:val="111111"/>
          <w:sz w:val="28"/>
          <w:szCs w:val="28"/>
          <w:rtl w:val="true"/>
          <w:lang w:bidi="ar-SA"/>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لتكون الزيادة المذكورة مقابل الغش في الطرف الآخر</w:t>
      </w:r>
      <w:r>
        <w:rPr>
          <w:rFonts w:eastAsia="Amiri" w:cs="Amiri" w:ascii="Amiri" w:hAnsi="Amiri"/>
          <w:color w:val="111111"/>
          <w:sz w:val="28"/>
          <w:szCs w:val="28"/>
          <w:rtl w:val="true"/>
          <w:lang w:bidi="ar-SA"/>
        </w:rPr>
        <w:t xml:space="preserve">. </w:t>
      </w:r>
      <w:bookmarkStart w:id="209" w:name="pg14745_238036"/>
    </w:p>
    <w:p>
      <w:pPr>
        <w:pStyle w:val="Heading3"/>
        <w:numPr>
          <w:ilvl w:val="2"/>
          <w:numId w:val="1"/>
        </w:numPr>
        <w:rPr/>
      </w:pPr>
      <w:bookmarkStart w:id="210" w:name="__RefHeading___Toc881592_730472459"/>
      <w:bookmarkStart w:id="211" w:name="_Toc71"/>
      <w:bookmarkEnd w:id="209"/>
      <w:bookmarkEnd w:id="210"/>
      <w:r>
        <w:rPr>
          <w:rtl w:val="true"/>
        </w:rPr>
        <w:t>بيع الآلات المحلاة بالذهب</w:t>
      </w:r>
      <w:bookmarkEnd w:id="211"/>
    </w:p>
    <w:p>
      <w:pPr>
        <w:pStyle w:val="BookText"/>
        <w:rPr/>
      </w:pPr>
      <w:r>
        <w:rPr>
          <w:rFonts w:ascii="Amiri" w:hAnsi="Amiri" w:eastAsia="Amiri" w:cs="Amiri"/>
          <w:color w:val="111111"/>
          <w:sz w:val="28"/>
          <w:sz w:val="28"/>
          <w:szCs w:val="28"/>
          <w:rtl w:val="true"/>
          <w:lang w:bidi="ar-SA"/>
        </w:rPr>
        <w:t xml:space="preserve">يصح إذا كانت الزيادة في المغشوش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تحقق الفرض 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الآلات المحلاة بالذهب يجوز بيعها بالذهب إذا كان أكثر من الذهب المحلى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وإلا لم يجز، نعم لو بيع السيف المحلى بالسيف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يلزم الزيادة على الخالص من جنسه ومن غير جنسه وهو الغش، فيلزم الربا المحرم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لغلبة عدم القيمة ولا الاعتداد بالغش حين الغش به، بل هو من سنخ الوسخ الذي من شأنه الإتلاف والحرق بالتيزاب ونحوه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لتكون الزيادة في الذهب الثمن مقابل نفس الآلة المحلاة المفروض كونها غير ذهب أما لو كان الذهب بقدر الحلية لزم الزيادة من غير الجنس في المبيع المثمن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النصوص الخاصة الواردة في ذلك، كموثق أبي بصير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السيف المفضض يباع بالدراهم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فضته أقل من النقد فلا بأس وإن كانت أكثر فلا يصلح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خبر منصور الصيقل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أشتريه وفيه الفضة تكون الفضة أكثر وأقل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يظهر في فرض كون الفضة التي في السيف أكثر من الفضة في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لابد من رفع اليد عنه كما يأتي من الاستبصار أو حمله على ما لا ينافي القاعدة والنصوص الأخر من كون البيع بغير الفضة أو بها مع الضمية كما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ولاسيما أن في خبر منصور الآخر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السيف المفضض يباع بالدراهم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فضته أقل من النقد فلا بأس، وإن كانت أكثر فلا يصلح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حمل الأول في الاستبصار على وهم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الصرف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الصرف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الراوي عن 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ورد في خبر إبراهيم بن هلال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 فيه فضة وذهب أشتريه بذهب أو فضة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كان يقدر على تخليصه فلا، وإن لم يقدر على تخليصه فلا بأس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وهو مع ضعف سنده لا يناسب النصوص الكثيرة المتقدم بعضها، حيث لم يشر فيها لشيء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لم يظهر العمل به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ذكر في الشرائع والدروس وغيرهما التفصيل بين إمكان النزع وعدمه من أجل اعتبار معرفة الوزن إذا كان مجهولاً، وأنه لا يعفى عن جهالة وزنه إلا إذا تعذر نزعه ولو لكونه مضراً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أجنبي عن مفاد الخبر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لظهوره في عدم جواز البيع مع إمكان النزع مطلقاً تعبداً، لا من جهة معرفة الوزن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ذكروه من محذور جهالة الوزن لا يفرق فيه بين إمكان النزع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مندفع بإطلاق 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تعارف بيع الحلية في هذا الحال من دون وزن، وقد سبق في محله أن اعتبار معرفة الوزن يختص بما تعارف وزنه حال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مقتضى ذلك خروجه عن كونه ربوياً لولا النصوص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في المسألة التاسعة من الفصل السابق احتمال خصوصية الذهب والفضة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ومثله ما ذكره الشيخ وجماعة من أن المصوغ من الجنسين إن أمكن تخليص أحدهما من الآخر قبل بيعه بالنقدين وجب، وإلا جاز بيعه بهما، على اختلاف بينهم بين من أطلق ومن يظهر منه أن الحاجة لتخليص أحدهما من الآخر من أجل معرفة وزن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أيضاً أجنبي عن مفاد الخبر المتقدم، لظهور الخبر في المحلى بأحد</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الصرف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الأمرين لا في المصوغ منهما، كما هو مورد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دليل عليه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أنه يتعين التحفظ من الربا باختلاف الجنس أو جعل الضميمة مع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يظهر من ذكر الأصحاب ذلك في مبحث الصرف كونه من صغرياته، فيجب فيه التقابض في المجلس، ولا تشرع فيه النسيئة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المصرح به في كلام غير واحد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له بصحيح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السيف المحلى والسيف الحديد المموه بالفضة نبيعه بالدراهم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وبالذهب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يكره أن تبيعه 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الثمن أكثر من الفضة فلا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بناءً على حمل الكراهة فيه على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 عبد الرحمن بن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السيوف المحلاة فيها الفضة تباع بالذهب إلى 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لم يختلفوا في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الربا، وإنما اختلفوا في اليد باليد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ظاهر الثاني أن المانع من النسيء الربا، لا وجوب التقابض في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عند الكلام في الزيادة الحكمية في الربا أنه لا يخلو عن 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حمل الكراهة في الأول على الحرمة لا يخلو عن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بعدما تقدم في الفصل السابق عند الكلام في بيع العروض بالعروض من الكلام في النسيئة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فالأولى الاستدلال لذلك بصحيح 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ببيع السيف المحلى بالفضة بنساء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نقد ثمن فضته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جعل ثمنه طعاماً ولينسه إن شاء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صحيح أبي بصير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لكنهما صريحان في الاكتفاء بنقد خصوص ما يقابل الحلية كما يأتي من الاستبصار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صرح في النافع، وقد ينصرف إليه إطلاق الآخرين لأن الصرف خصوص ما يقابل 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لذا قال في 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في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الصرف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الصرف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فبهذين الصحيحين يخرج عن ظهور الصحيحين الأولين لو تم الاستدلال بهما في المنع من النسيئة في تمام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صحيح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 عن عبد الله بن جذاعة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السيف المحلى بالفضة يباع بنسية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لأن فيه الحديد والسير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حمله في الاستبصار على ما إذا نقد مثل ما فيه من الفضة، جمعاً مع 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احتمل في الوسائل حمله على ما إذا كان البيع بغير النقدين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كلا الحملين لا يناسب التعليل فيه بأن فيه الحديد والسير، لظهوره في أن الضميمة تخرج المورد عن الصرف المعتبر فيه التقابض، كما تخرجه عن الربا المعتبر فيه التماثل في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قد يكون الأقرب حمل ما تقدم من النصوص لأجله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يخل عن إشكال، لقوة ظهور الصحيحين السابقين في تطبيق الصرف في مقدار الحلية، ومن المعلوم وجوب التقابض في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مع ضعف سنده بالإرسال وعدم ظهور انجباره بعمل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يكون ظاهرهم الإعراض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 مجال للخروج عن مقتضى الصحيحين من وجوب التقابض في المقدار المقابل للحلية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يستفاد منهما ولو لإلغاء خصوصية موردهما عرفاً جريان ذلك في جميع موارد الصرف بلحاظ أبعاض المعاملة، كما استظهره في الرياض، فيجب التقابض في خصوص الأجزاء النقدية من الذهب أو الفضة في المعاملة، بحيث يقبض الأقل منها في أحد الطرفين بتمامه، ويقبض بقدره من الآخر، ولا ينقص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من القريب أن يكون ذلك مقتضى عموم بعض نصوص وجوب التقابض في الصرف، كقول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يبتاع رجل فضة بذهب إلا يداً بيد،</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الصرف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المحلى جاز مطلقاً وإن كانت الحلية في أحدهما أكثر من الحلية في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الكلبتون المصنوع من الفضة لا يجوز بيعه بالفضة إلا إذا كانت أكثر منه وزناً والمصنوع من الذهب لا يجوز بيعه بالذهب إلا إذا</w:t>
      </w:r>
    </w:p>
    <w:p>
      <w:pPr>
        <w:pStyle w:val="BookText"/>
        <w:rPr/>
      </w:pPr>
      <w:r>
        <w:rPr>
          <w:rFonts w:ascii="Amiri" w:hAnsi="Amiri" w:eastAsia="Amiri" w:cs="Amiri"/>
          <w:color w:val="111111"/>
          <w:sz w:val="28"/>
          <w:sz w:val="28"/>
          <w:szCs w:val="28"/>
          <w:rtl w:val="true"/>
          <w:lang w:bidi="ar-SA"/>
        </w:rPr>
        <w:t>ولا يبتاع ذهباً بفضة إلا يداً بيد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الأصحاب، بل صريح الدروس والروضة، لزوم العلم بزيادة مجانس الحلية في الثمن عليها، لتكون الزيادة في مقابل ذي الحلية الذي هو من جنس آخر، ومع عدم العلم بذلك يجب اشتمال الثمن على جنس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للتحفظ من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مقتضى اشتراط كون الثمن أكثر في النصوص المتقدمة، حيث يلزم إحراز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كالصريح من النصوص الواردة في بيع المختلط من الجنسين في لزوم بيعه بالجنسين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صحيح عبد الرحمن بن الحجاج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السيوف المحلاة فيها الفضة تباع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يبيعه بدراهم نقد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معه عرض أحب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الدراهم التي تعطى أكثر من الفضة التي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لهم بالاحتياط في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يزعمون أنهم يعرفون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كانوا يعرفون ذلك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فإنهم يجعلون معه العرض أحب إلي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الظاهر أن حبهما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لجعل الجنس الآخر للتحفظ من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مع ذلك اكتفى في اللمعة بغلبة الظن مطلقاً أو تعذر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يتضح وجهه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لارتفاع محذور الربا بوجود الضميمة في الطرفين، وهي في المقام السيف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الصرف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الربا، وباب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الصرف</w:t>
      </w:r>
      <w:r>
        <w:rPr>
          <w:rFonts w:eastAsia="Amiri" w:cs="Amiri" w:ascii="Amiri" w:hAnsi="Amiri"/>
          <w:color w:val="111111"/>
          <w:sz w:val="28"/>
          <w:szCs w:val="28"/>
          <w:rtl w:val="true"/>
          <w:lang w:bidi="ar-SA"/>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الصرف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12" w:name="pg14745_238041"/>
    </w:p>
    <w:p>
      <w:pPr>
        <w:pStyle w:val="BookText"/>
        <w:rPr/>
      </w:pPr>
      <w:bookmarkEnd w:id="21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3" w:name="__RefHeading___Toc881594_730472459"/>
      <w:bookmarkStart w:id="214" w:name="_Toc72"/>
      <w:bookmarkEnd w:id="213"/>
      <w:r>
        <w:rPr>
          <w:rtl w:val="true"/>
        </w:rPr>
        <w:t>اذا اشرى ذهباً او فضة ثم وجدها جنساً اخر</w:t>
      </w:r>
      <w:bookmarkEnd w:id="214"/>
    </w:p>
    <w:p>
      <w:pPr>
        <w:pStyle w:val="BookText"/>
        <w:rPr/>
      </w:pPr>
      <w:r>
        <w:rPr>
          <w:rFonts w:ascii="Amiri" w:hAnsi="Amiri" w:eastAsia="Amiri" w:cs="Amiri"/>
          <w:color w:val="111111"/>
          <w:sz w:val="28"/>
          <w:sz w:val="28"/>
          <w:szCs w:val="28"/>
          <w:rtl w:val="true"/>
          <w:lang w:bidi="ar-SA"/>
        </w:rPr>
        <w:t xml:space="preserve">كان أكثر منه وزناً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اشترى فضة معينة بفضة أو بذهب، وقبضها قبل التفرق، فوجدها جنساً آخر رصاصاً أو نحاساً أو غيرهما بطل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له المطالبة بالإبدال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وجد بعضها كذلك بطل البيع فيه، وصح في الباقي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حينئذ رد الكل لتبعض</w:t>
      </w:r>
    </w:p>
    <w:p>
      <w:pPr>
        <w:pStyle w:val="BookText"/>
        <w:rPr/>
      </w:pPr>
      <w:r>
        <w:rPr>
          <w:rFonts w:ascii="Amiri" w:hAnsi="Amiri" w:eastAsia="Amiri" w:cs="Amiri"/>
          <w:color w:val="111111"/>
          <w:sz w:val="28"/>
          <w:sz w:val="28"/>
          <w:szCs w:val="28"/>
          <w:rtl w:val="true"/>
          <w:lang w:bidi="ar-SA"/>
        </w:rPr>
        <w:t>الذي هو من الحديد، وما قد يتبعه من الخشب والقراب والحمائل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يجب التقابض على النحو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لتكون الزيادة في مقابل الضميمة، وهي الخيوط في الكلبتون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ولا إشكال، كما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لتخلف عنوان المبيع المقوم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وقوع البيع باطلاً، وبالوجدان المذكور يظهر ذلك، لا أنه هو المبطل للبيع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لعدم تناول المبيع للبدل بعد فرض المبيع شخصياً معيّناً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يشرع لأجل ذلك الإبدال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يرجع إلى إيقاع بيع آخر على البدل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صريح الشرائع والإرشاد والمختلف والتحرير والمسالك والروضة وظاهر القواعد والتذكرة والدروس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لتبعض البيع بتبعض المبيع، نظير ما إذا باع ما يملك وما لا يملك، حيث سبق في المسألة العشرين من الفصل الثاني الكلام في وجه تبعض الصفقة في مثل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يظهر من المبسوط والوسيلة أن البيع صحيح بتمامه، وأن لمن دخل عليه النقص الرد، كما لو ظهر أحد العوضين من الجنس نفسه مشتملاً على عيب كالخشونة في 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يتضح وجهه</w:t>
      </w:r>
      <w:r>
        <w:rPr>
          <w:rFonts w:eastAsia="Amiri" w:cs="Amiri" w:ascii="Amiri" w:hAnsi="Amiri"/>
          <w:color w:val="111111"/>
          <w:sz w:val="28"/>
          <w:szCs w:val="28"/>
          <w:rtl w:val="true"/>
          <w:lang w:bidi="ar-SA"/>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ولاسيما مع تصريحهما ببطلان البيع في الجملة فيما لو ظهر تمام المبيع من جنس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الصفقة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وجدها فضة معيبة كان بالخيار بين الرد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والإمساك بالأرش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كون الثمن من جنس المبيع</w:t>
      </w:r>
    </w:p>
    <w:p>
      <w:pPr>
        <w:pStyle w:val="BookText"/>
        <w:rPr/>
      </w:pPr>
      <w:r>
        <w:rPr>
          <w:rFonts w:ascii="Amiri" w:hAnsi="Amiri" w:eastAsia="Amiri" w:cs="Amiri"/>
          <w:color w:val="111111"/>
          <w:sz w:val="28"/>
          <w:sz w:val="28"/>
          <w:szCs w:val="28"/>
          <w:rtl w:val="true"/>
          <w:lang w:bidi="ar-SA"/>
        </w:rPr>
        <w:t>ومثله ما يظهر من اللمعة من أنه مع اتحاد العوضين في الجنس كما هو أحد فرضي المتن لو ظهر بعض المبيع مخالفاً في الجنس يبطل البيع من أصله، وأن تبعض الصفقة يختص بما إذا اختلف العوضان في الجنس، كما هو أحد فرضي المتن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الوجه فيه ما أشار إليه في مفتاح الكرامة وغيره من أن الجزء المخالف في الجنس حيث لا يدخل في المبيع ينصرف الثمن بتمامه للباقي، فيلزم التفاضل في الجنس الواحد بين العوضين، وهو ربا محرم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لانصراف الثمن بمجموعه للباقي بعد عدم القصد المعاملي لذلك، بل ليس المقصود إلا جعل الثمن بتمامه مقابل المجموع بما في ذلك الجزء المخالف في الجنس، وبطلان البيع في الجزء المذكور يستلزم بطلانه في الجزء المقابل له من الثمن، فيكون المقابل للباقي من المبيع ما عداه، ولا يلزم التفاضل الموجب للربا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يلزم خيار تبعض الصفقة، كما يأتي، لعدم سلامة المبيع بتمامه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أسباب الخيار، كما تقدم غير مرة، وتقدم الكلام في وجهه في المسألة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لثبوت الخيار بسبب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العيب في بعض المبيع فقد صرح في الشرائع بأنه ليس له الاقتصار في الرد عليه، بل له رد الكل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وصريح المبسوط والوسيلة والتذكرة أن له الاقتصار على رد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ظاهرهم في بحث العيب الإجماع على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الكلام في ذلك في المسألة الستين من الفصل الرابع في فروع خيار العيب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مختاره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التخيير بينهما في مورد العيب</w:t>
      </w:r>
      <w:r>
        <w:rPr>
          <w:rFonts w:eastAsia="Amiri" w:cs="Amiri" w:ascii="Amiri" w:hAnsi="Amiri"/>
          <w:color w:val="111111"/>
          <w:sz w:val="28"/>
          <w:szCs w:val="28"/>
          <w:rtl w:val="true"/>
          <w:lang w:bidi="ar-SA"/>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تقدم منا في خيار العيب أن المتعين معه بدواً الخيار بين الرد والإمساك لا غير، فإن تعذر الرد </w:t>
      </w:r>
    </w:p>
    <w:p>
      <w:pPr>
        <w:pStyle w:val="BookText"/>
        <w:rPr/>
      </w:pP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أخذ الأرش قبل التفرق وبعده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اشترى فضة في الذمة بفضة أو بذهب، وبعد القبض وجدها جنساً آخر رصاصاً أو نحاساً أو غيرهما، فإن كان قبل التفرق جاز للبائع إبدالها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قبض البدل قبل التفرق صح البيع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وجدها جنساً آخر بعد التفرق</w:t>
      </w:r>
    </w:p>
    <w:p>
      <w:pPr>
        <w:pStyle w:val="BookText"/>
        <w:rPr/>
      </w:pPr>
      <w:r>
        <w:rPr>
          <w:rFonts w:ascii="Amiri" w:hAnsi="Amiri" w:eastAsia="Amiri" w:cs="Amiri"/>
          <w:color w:val="111111"/>
          <w:sz w:val="28"/>
          <w:sz w:val="28"/>
          <w:szCs w:val="28"/>
          <w:rtl w:val="true"/>
          <w:lang w:bidi="ar-SA"/>
        </w:rPr>
        <w:t>لبعض الأسباب المتقدمة هناك كان له الأرش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بذلك إلى ما سبق في المسألة الواحدة والخمسين من الفصل الرابع في فروع خيار العيب من المبسوط وغيره بل لعله المعروف بين الأصحاب من سقوط الأرش مع اتحاد الجنس، لئلا يلزم الربا، حيث ينقص الأرش من الثمن، فيلزم التفاضل بين الجنسين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سبق من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 المنع من ذلك، لعدم كون الأرش جزءاً من الثمن في المعاملة، ليلزم التفاضل، وإنما يستحق بعد ذلك بأمر خارج عن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هناك تفصيل الكلام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بعد خروج الأرش عن الثمن فعدم قبضه في المجلس لا يوجب بطلان البيع في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كلمات الأصحاب قد اضطربت في المقام جداً، فإنه بعد أن ذكر غير واحد منهم كما سبق اختصاص استحقاق الأرش بما إذا اختلف الجنسان، فقد صرح جمع منهم بأنه يجوز أخذه من الأثمان قبل التفرق، أما بعده فلابد من أخذه من غير الأثمان، وأنه لو أخذ منها بطل فيما يقابله، على اختلاف منهم في حكم أخذه من جنس المعيب أو من الجنس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أطالوا في ذلك، كما يظهر بالرجوع لمفتاح الكرامة والجواهر ولا يسعنا استقصاء كلماتهم، لعدم الثمرة لذلك بعد 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ولا إشكال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يجب عليه ذلك، لما سبق في المسألة الثامنة من عدم وجوب الإقباض على المتبايعين في الصرف تكليفاً، وإن توقفت عليه صحته</w:t>
      </w:r>
      <w:r>
        <w:rPr>
          <w:rFonts w:eastAsia="Amiri" w:cs="Amiri" w:ascii="Amiri" w:hAnsi="Amiri"/>
          <w:color w:val="111111"/>
          <w:sz w:val="28"/>
          <w:szCs w:val="28"/>
          <w:rtl w:val="true"/>
          <w:lang w:bidi="ar-SA"/>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في كلام غير واحد أن للمشتري المطالبة بالإبدال، لا ينافي عدم وجوب الاستجابة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بطل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يكفي الإبدال في صحته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وجدها فضة معيبة فالأقوى أن المشتري مخير بين رد المقبوض وإبداله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والرضا به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ولا إشكال ظاهر، لعدم التقابض المعتبر في صحة بيع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الظاهر أن بطلان البيع إنما يكون بمجرد التفرق، ووجدان المقبوض جنساً آخر كاشف عن ذلك، وليس هو الموجب للبطلان، كما تقدم في نظيره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يتحقق به التقابض قبل تفرق المتبايعين المعتبر في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تجديد البيع حين دفع البدل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ذلك قبل التفرق قطعاً، كما في الشرائع، وبه صرح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لعدم المانع منه بعد فرض عدم بطلان البيع، لعدم التفرق، وابتناء البيع على السلامة من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بعد التفرق فهو المصرح به في المبسوط والخلاف والوسيلة والتذكرة والإرشاد وغيرها، وفي الجواهر أنه المشهور بين من تعرض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فيه صحة البيع، لحصول التقابض قبل التفرق، لكون المعيب من أفراد المبيع، غايته أن له الإبدال، لبناء العقلاء على ذلك، ولو لابتناء البيع على وصف السلامة، وإن لم يكن مقوماً للمبيع، نظير الشرط، والتفرق لا يمنع منه بعد فرض صحة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تردد في ذلك في الشرائع والقواعد والإيضاح وعن غيرها، بل منع في الدروس من الإبدال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يظهر منه توجيهه بأن مرجع الإبدال إلى تعيين المبيع في البدل بعد أن كان متعيناً في المبدل، والمفروض أن البدل لم يقبض في مجلس العقد، فيلزم من الإبدال بطلان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المبيع لما كان كلياً في الذمة فدفع الفرد عنه لا يقتضي تعين المبيع به، بحيث يكون هو المبيع، لعدم انقلاب البيع عما وقع عليه</w:t>
      </w:r>
      <w:r>
        <w:rPr>
          <w:rFonts w:eastAsia="Amiri" w:cs="Amiri" w:ascii="Amiri" w:hAnsi="Amiri"/>
          <w:color w:val="111111"/>
          <w:sz w:val="28"/>
          <w:szCs w:val="28"/>
          <w:rtl w:val="true"/>
          <w:lang w:bidi="ar-SA"/>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غايته أن يكون المدفوع أداء للمبيع لكفاية أدائه عرفاً، ويجب في الصرف إقباضه قبل التفرق، لأن المراد بالقبض </w:t>
      </w:r>
    </w:p>
    <w:p>
      <w:pPr>
        <w:pStyle w:val="BookText"/>
        <w:rPr/>
      </w:pPr>
      <w:r>
        <w:rPr>
          <w:rFonts w:ascii="IRNazanin" w:hAnsi="IRNazanin" w:eastAsia="IRNazanin"/>
          <w:color w:val="111111"/>
          <w:sz w:val="28"/>
          <w:sz w:val="28"/>
          <w:szCs w:val="28"/>
          <w:rtl w:val="true"/>
          <w:lang w:bidi="fa-IR"/>
        </w:rPr>
        <w:t xml:space="preserve">دون أرش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اللازم فيه ما يعمّ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فاعتبار التقابض في الصرف لما كان مخالفاً للقاعدة، لزم الاقتصار فيه على المتيقن، وهو في المقام قبض المبدل، حيث صدق به التقابض قبل التفرق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واعتبار التقابض في البدل مع ذلك لا شاهد عليه، بل مقتضى عمومات الصحة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أنه لو التفت للعيب قبل التفرق، وأراد الإبدال لم يجب الإبدال وقبض البدل قبل التفرق، لتحقق الشرط بقبض المبدل ونفوذ البيع بذلك، بلا حاجة لقبض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وأضعف من ذلك ما في الإيضاح من أنه لو قلنا بجواز الإبدال بعد التفرق تعين القبض في مجلس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 مضافاً إلى ما ذكرنا من عدم الدليل على توقف صحة البيع على قبض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مجلس الرد في مفروض كلامه بعد التفرق عن مجلس العقد، ونصوص الصرف إنما تضمنت وجوب قبض المبيع قبل التفرق عن مجلس العقد لا 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عدم التعرض له في الخلاف والمبسوط والوسيلة، والوجه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ثبوت الأرش مع العيب مخالف للقاعدة، وينحصر الوجه فيه بنصوص خيار العيب، وظاهرها أو المتيقن منها ما إذا كان المبيع شخصياً، أما إذا كان كلياً وظهر العيب في المقبوض الشخصي فاللازم الاقتصار فيه على ما تقتضيه القاعدة من الإبدال دون الفسخ على ما يأتي فضلاً عن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يتعذر الإبدال أو يمتنع منه البائع، فيقتصر على الفسخ، كما يأتي</w:t>
      </w:r>
      <w:r>
        <w:rPr>
          <w:rFonts w:eastAsia="Amiri" w:cs="Amiri" w:ascii="Amiri" w:hAnsi="Amiri"/>
          <w:color w:val="111111"/>
          <w:sz w:val="28"/>
          <w:szCs w:val="28"/>
          <w:rtl w:val="true"/>
          <w:lang w:bidi="ar-SA"/>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يظهر الإشكال فيما في التذكرة والقواعد والتحرير والدروس وغيرها من ثبوت الأرش مع اختلاف جنس الثمن والمثمن، وعدم ثبوته مع اتحادهما في الجنس، لشبهة لزوم الربا التي تقدم دفعها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وليس له فسخ العقد من أصله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بين كون الثمن من جنس المبيع وغيره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بين كون ظهور العيب قبل التفرق وبعده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حدثت في المعيب المقبوض أحد موانع الرد المتقدمة في خيار العيب تعين امتناع الإبدال والفسخ ولزم الأرش، لفهمه من نصوص خيار العيب بضميمة إلغاء خصوصية موردها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يخلو عن إشكال، بل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مقتضى القاعدة هو الإبدال أو الفسخ مع جريان حكم تصرف ذي الخيار قبل الفسخ فيما وصل إليه، بناء على ما تقدم منهم في خيار الغبن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حيث تقدم منّا الإشكال فيه أيضاً فينحصر الأمر بالصلح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المختلف والتذكرة، وهو ظاهر عدم ذكر الفسخ في التحرير واللمعة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لا وجه له بعد عدم كون المعيب هو المبيع وإمكان تحصيل السليم بالإبدال حتى مع التفرق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للخلاف والمبسوط والوسيلة والقواعد والإرشاد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يوجه بأن المبيع يتعين بالمقبوض المفروض كونه معيباً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اندفاعه مما سبق من أن تسليم الفرد وإن كفى في تسليم المبيع الكلي، إلا انه لا يقتضي تعينه به، وانقلاب المبيع عما وقع عليه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امتنع البائع من التبديل ولو لتعذره عليه تعين جواز الفسخ، لعدم القيام بمقتضى العقد من تسليم 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لذا ذهب في الدروس لجواز الفسخ بعد التفرق، لأنه سبق منه عدم جواز الإبدال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من أن عدم استحقاق الأرش لاختصاص أدلته بما إذا كان المبيع معيناً، لا من أجل لزوم الربا، ليختص بما إذا اتحد العوضان في الجنس</w:t>
      </w:r>
      <w:r>
        <w:rPr>
          <w:rFonts w:eastAsia="Amiri" w:cs="Amiri" w:ascii="Amiri" w:hAnsi="Amiri"/>
          <w:color w:val="111111"/>
          <w:sz w:val="28"/>
          <w:szCs w:val="28"/>
          <w:rtl w:val="true"/>
          <w:lang w:bidi="ar-SA"/>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من إمكان الإبدال في الحالين</w:t>
      </w:r>
      <w:r>
        <w:rPr>
          <w:rFonts w:eastAsia="Amiri" w:cs="Amiri" w:ascii="Amiri" w:hAnsi="Amiri"/>
          <w:color w:val="111111"/>
          <w:sz w:val="28"/>
          <w:szCs w:val="28"/>
          <w:rtl w:val="true"/>
          <w:lang w:bidi="ar-SA"/>
        </w:rPr>
        <w:t xml:space="preserve">. </w:t>
      </w:r>
      <w:bookmarkStart w:id="215" w:name="pg14745_238047"/>
    </w:p>
    <w:p>
      <w:pPr>
        <w:pStyle w:val="BookText"/>
        <w:rPr/>
      </w:pPr>
      <w:bookmarkEnd w:id="21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6" w:name="__RefHeading___Toc881596_730472459"/>
      <w:bookmarkStart w:id="217" w:name="_Toc73"/>
      <w:bookmarkEnd w:id="216"/>
      <w:r>
        <w:rPr>
          <w:rtl w:val="true"/>
        </w:rPr>
        <w:t>استبدال ما في الذمة بثمن اخر</w:t>
      </w:r>
      <w:bookmarkEnd w:id="2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يشتري من الصائغ أو غيره خاتماً أو غيره من المصوغات من الفضة أو الذهب بجنسه مع 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بملاحظة أجرة الصياغة، بل إما أن يشتريه بغير جنسه، أو بأقل من مقداره من جنسه مع الضميمة، ليتخلص من الربا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له على زيد دنانير كالليرات الذهبية وأخذ منه دراهم كالروبيات فإن كان الأخذ بعنوان الاستيفاء ينقص من الليرات في كل زمان أخذ فيه بمقدار ما أخذ بسعر ذلك الزمان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كان الدين خمس ليرات، وأخذ منه في الشهر الأول عشر روبيات، وفي الثاني عشراً، وفي الثالث عشراً، وكان سعر الليرة في الشهر الأول خمس عشرة روبية، وفي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ولا إشكال، كما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تكون الزيادة أجرة للصياغة بعد فرض تحقق الصياغة، بل لابد من أن تكون جزءاً من أحد العوضين، فيلزم التفاضل مع اتحاد الجنس، وبه يتحقق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باع خاتماً من فضة بدراهم أكثر مما فيه من الفضة كان ذلك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يكون المفروض في كلامه اشتمال الخاتم على غير الفضة، كالحجر الكريم، كما يناسبه ما في المبسوط من اشتراط كون الفضة الثمن أكثر من فضة الخاتم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اشترى غير مصوغ من دون تفاضل جاز دفع الزيادة أجرة لصياغته بلا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النهاية والوسيلة والتذكرة والقواعد والدروس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عدم الإشكال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مع تحقق الوفاء به يتعين كونه بسعر حال الوفاء</w:t>
      </w:r>
      <w:r>
        <w:rPr>
          <w:rFonts w:eastAsia="Amiri" w:cs="Amiri" w:ascii="Amiri" w:hAnsi="Amiri"/>
          <w:color w:val="111111"/>
          <w:sz w:val="28"/>
          <w:szCs w:val="28"/>
          <w:rtl w:val="true"/>
          <w:lang w:bidi="ar-SA"/>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صحيح إسحاق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لي عليه المال، فيقبضني بعضاً دنانير وبعضاً دراهم، فإذا جاء يحاسبني ليوفيني يكون قد تغير سعر </w:t>
      </w:r>
    </w:p>
    <w:p>
      <w:pPr>
        <w:pStyle w:val="BookText"/>
        <w:rPr/>
      </w:pPr>
      <w:r>
        <w:rPr>
          <w:rFonts w:ascii="Amiri" w:hAnsi="Amiri" w:eastAsia="Amiri" w:cs="Amiri"/>
          <w:color w:val="111111"/>
          <w:sz w:val="28"/>
          <w:sz w:val="28"/>
          <w:szCs w:val="28"/>
          <w:rtl w:val="true"/>
          <w:lang w:bidi="ar-SA"/>
        </w:rPr>
        <w:t xml:space="preserve">الثاني اثنتي عشرة روبية، وفي الثالث عشر روبيات، نقص من الليرات ثلثا ليرة في الشهر الأول وخمسة أسداس في الثاني وليرة تامة في الثالث وإن كان الأخذ بعنوان القرض كان ما أخذه ديناً عليه لزيد وبقي دين زيد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جواز احتساب أحدهما دينه وفاءً عن الآخر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كالإشكال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الدنانير، أي السعرين أحسب له، الذي كان يوم أعطاني الدنانير، أو سعر يومي الذي أحاسبه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أحاسبه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سعر يوم أعطاك الدنانير، لأنك حبست منفعتها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ومعتبر يوسف بن أيوب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في الرجل يكون له على الرجل دراهم، فيعطيه دنانير ولا يصارفه، فتصير الدنانير بزيادة أو نقصان،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سعر يوم أعطاه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يستفاد من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 حيث لا منشأ لاحتمال التهاتر قهراً، ليقع الكلام في وقت التهاتر، وفي السعر الذي يكون التهاتر بلحاظه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يظهر من بعض النصوص المفروغية عن عدم التهاتر، كصحيح عبيد بن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له عند الصيرفي مائة دينار، ويكون للصيرفي عنده ألف درهم، فيقاطعه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لصراحته في أن المقاطعة معاملة متأخرة عن انشغال ذمة كل منهما لصاحبه بماله، وعدم حصول التهاتر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التعليل في صحيح إسحاق المتقدم بأنه حبس منفعتها عنه فلابد من حمله على بيان وجه تحديد سعر الوفاء في فرض قصد الوفاء وتحققه به، كما هو مورده، لا مطلقاً ولو مع قصد القرض دون الوفاء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يبدو ممن تعرض للمسألة رجوعها إلى التصارف بين الدينين الذي هو عندهم من صغريات البيع، والمفروض في كلام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بيعاً،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الصرف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الصرف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جواز بيع دين أحدهما بدين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تجوز المصالحة بينهما على إبراء كل منهما صاحبه مما له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 تعرض لبيع أحدهما بالآخر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المتعين، لأن الوفاء عرفاً مباين للبيع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ينحصر الوجه في الإشكال بعد النظر في كلماتهم بعدم التقابض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يندفع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يناسب ما سبق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اختصاص حكم الصرف ووجوب التقابض بالبيع المفروض خروج المقام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تقدم في المسألة الخامسة من ظهور بعض النصوص في المفروغية عن عدم الحاجة لقبض المدين ما في ذمته وعليه جرى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 في معتبر عبيد بن زرارة، لظهوره في عدم الحاجة للتقابض في المقاطعة المذكورة وهي عين الاحتساب المفروض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لذا قرّب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الاحتساب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لابد من تراضيهما معاً به، والظاهر أنه المفروض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تضمن عدم جواز بيع الدين بالدين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بعد كون المتيقن منه ما إذا كان كل من العوضين ديناً قبل البيع، وشمول إطلاقه المذكور لما إذا كان المتبائعان صاحبي الدينين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توقفه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الجزم بالمنع لاحتمال انصراف الإطلاق عن الصورة المذكورة، أو لاحتمال شمول إطلاق المقاطعة في معتبر عبيد للبيع، فيكون مخرجاً عن مقتضى إطلاق المنع من بيع الدين بالدين لو 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مجال للأول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لا يخلو عن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يفهم منه العموم، ولو بإلغاء خصوصية المقاطعة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أيضاً لا يخلو عن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فرق بين أن يكون الصلح على الإبراء بعد الصلح الذي هو فعل</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الدين والقرض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18" w:name="pg14745_238050"/>
    </w:p>
    <w:p>
      <w:pPr>
        <w:pStyle w:val="Heading3"/>
        <w:numPr>
          <w:ilvl w:val="2"/>
          <w:numId w:val="1"/>
        </w:numPr>
        <w:rPr/>
      </w:pPr>
      <w:bookmarkStart w:id="219" w:name="__RefHeading___Toc881598_730472459"/>
      <w:bookmarkStart w:id="220" w:name="_Toc74"/>
      <w:bookmarkEnd w:id="218"/>
      <w:bookmarkEnd w:id="219"/>
      <w:r>
        <w:rPr>
          <w:rtl w:val="true"/>
        </w:rPr>
        <w:t>بيع درهم بدرهم بشرط صياغة خاتم</w:t>
      </w:r>
      <w:bookmarkEnd w:id="2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أقرض زيداً نقداً معيناً من الذهب أو الفضة، أو أصدق زوجته مهراً كذلك، أو جعله ثمناً في الذمة مؤجلاًَ أو حالاً، فتغير السعر لزمه النقد المعين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اعتبار بالقيمة وقت اشتغال الذمة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بيع درهم بدرهم بشرط صياغة خاتم مثلاً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أن يقول له صغ لي هذا الخاتم وأبيعك درهماً بدرهم على أن يكون البيع جعلاً لصياغة الخاتم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يجوز أيضاً أن يشتري منه</w:t>
      </w:r>
    </w:p>
    <w:p>
      <w:pPr>
        <w:pStyle w:val="BookText"/>
        <w:rPr/>
      </w:pPr>
      <w:r>
        <w:rPr>
          <w:rFonts w:ascii="Amiri" w:hAnsi="Amiri" w:eastAsia="Amiri" w:cs="Amiri"/>
          <w:color w:val="111111"/>
          <w:sz w:val="28"/>
          <w:sz w:val="28"/>
          <w:szCs w:val="28"/>
          <w:rtl w:val="true"/>
          <w:lang w:bidi="ar-SA"/>
        </w:rPr>
        <w:t>لكل منهما، وأن يكون على براءة كل منهما من دينه بالصلح الذي نظير شرط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لعمومات الصلح والعقود من دون ملزم بالخروج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 كما هو الحال في الذميات من العروض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لابتناء المعاملات عرفاً على ذلك، كما يشهد به سيرتهم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معتبر إسحاق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له على الرجل الدنانير فيأخذ منه الدراهم، ثم يتغير السعر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له على السعر الذي أخذها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أخذ الدنانير وليس له دراهم عنده فدنانيره عليه يأخذها برؤوسها متى 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أوائل الفصل السابق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جماعة من تحقق الربا بالزيادة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وتقدم من الشيخ في النهاية جواز الشرط المذكور، ووافقه جماعة، وهم بين من خص ذلك بشرط الصياغة، ومن تعدى لغيره، كما يظهر من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غير واحد ابتناء ذلك على النص الآتي مع الاقتصار على مورده، أو التعدي عنه، لإلغاء خصوصية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سبق أن النص أجنبي عن ذلك، وأن جواز الشرط المذكور يبتني على اختصاص الزيادة الموجبة للربا بالزيادة العينية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دون الحكمية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تضمنه حديث أبي الصباح الكناني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الصرف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مثقال فضة مصوغاً خاتماً بمثقال غير مصوغ على أن تكون الصياغة قيداً للمبيع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الرجل يقول للصائغ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 لي هذا الخاتم، وأبدل لك درهماً طازجاً بدرهم غلة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أن مقتضى القاعدة صحة ذلك، حيث لا يلزم محذور الربا حتى بناءً على حصوله بالزيادة الحكمية بمثل الشرط، لما أشرنا إليه من عدم كون الصياغة شرطاً في البيع، بحيث تلزم به، وتكون زيادة في أحد العوضين، بل البيع هو الذي يلزم بسبب الصياغة، لكونه جعلاً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بينهما كالفرق بين الدين بشرط هبة أمر زائد من المدين للدائن، والهبة بشرط الدين، حيث يلزم الربا في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عدم توقف الحكم المذكور على صحة سند الحديث، ليستشكل فيها بعدم ثبوت وثاقة محمد بن الفضيل الواقع في سنده لو 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يظهر جواز التعدي عن مورد الحديث المتقدم في العمل وتعميمه لغير صياغة الخاتم، وفي الإبدال وتعميمه لكل إبدال بين متجانسين مختلفين بالصفات والخصوصيات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المبيع كلياً مقيداً بالصياغة حيث لا يلزم الزيادة العينية، ولا الحكمية، لأن الذي يقابل بالعوض هو الفضة حال كونها مصوغة لا الفضة بنفسها مع اشتراط صياغتها زائداً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وأظهر من ذلك ما إذا كان المبيع هو الفضة المشخصة المصوغة، فالمقام نظير ما إذا باعه تمراً جيداً شخصياً أو كلياً بتمر مماثل له وزناً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بد من التقابض قبل التفرق، وكون المقبوض هو المصوغ فعلاً، لا الفضة غير المصوغة على أن تصاغ بعد ذلك، لعدم تحقق قبض المبيع بقبضها، لفقدها لقيده</w:t>
      </w:r>
      <w:r>
        <w:rPr>
          <w:rFonts w:eastAsia="Amiri" w:cs="Amiri" w:ascii="Amiri" w:hAnsi="Amiri"/>
          <w:color w:val="111111"/>
          <w:sz w:val="28"/>
          <w:szCs w:val="28"/>
          <w:rtl w:val="true"/>
          <w:lang w:bidi="ar-SA"/>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الصرف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عشر روبيات بليرة ذهبية إلا عشرين فلساً صح بشرط أن يعلما قيمة الليرة من الفلوس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يعلما مقدار نسبة العشرين فلساً إلى الليرة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العلم بقدر الثمن حينئذٍ بناء على اعتباره في صحة البيع على ما تقدم الكلام فيه في شرط العوضين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الظاهر أنه مع معرفة قيمة الليرة إلى الفلوس فاستثناء مقدار معين من الفلوس مستلزم لمعرفة نسبة المقدار المستثنى من الليرة، وإن لم يتيسر تحديده بكسر عشري أو مئوي لدقته، ولا دليل على لزوم إمكان الإشارة بالنحو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خبر وهب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كره أن يشتري الرجل بدينار إلا درهم وإلا درهمين نسبة، ولكن يجعل ذلك بدينار إلا ثلثاً وإلا ربعاً وإلا سدساً أو شيئاً يكون جزءاً من الدينار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وهو مع ضعف سنده ليس وارداً لبيان وجوب ذكر النسبة التفصيلية بالكسر العشري، بل لبيان عدم جواز الاقتصار على استثناء الدرهم من الدينار في النسيئة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لاحتمال تبدل نسبة الدرهم للدينار، فيلزم الجهل بالثمن أو التردد فيه، كما تضمن ذلك موثق السكوني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يشتري السلعة بدينار غير درهم إلى 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 فلعل الدينار يصير بدرهم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يمنع من استثناء الدرهم من الدينار مع معرفة النسبة بينهما وتحديدها ولو من طريق آخر غير النسبة العشرية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ومثلهما في ذلك خبر حماد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أن يشتري الثوب بدينار غير درهم، لأنه لا يدري كم الدينار من الدرهم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الدراهم من الدنانير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خبر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الصرف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الصرف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21" w:name="pg14745_238053"/>
    </w:p>
    <w:p>
      <w:pPr>
        <w:pStyle w:val="BookText"/>
        <w:rPr/>
      </w:pPr>
      <w:bookmarkEnd w:id="22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2" w:name="__RefHeading___Toc881600_730472459"/>
      <w:bookmarkStart w:id="223" w:name="_Toc75"/>
      <w:bookmarkEnd w:id="222"/>
      <w:r>
        <w:rPr>
          <w:rtl w:val="true"/>
        </w:rPr>
        <w:t>عدم جواز بيع المصوغ من الذهب والفضة باحدهما الا مع الزيادة</w:t>
      </w:r>
      <w:bookmarkEnd w:id="2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المصوغ من الذهب والفضة معاً لا يجوز بيعه بأحدهما بلا 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إما أن يباع بأحدهما مع الزيادة أو يباع بهما معاً أو بجنس آخر 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آخر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فإنهما وإن لم يختصا بالنسيئة، إلا أن التعليل فيهما يقصر عن صورة تحديد مقدار الدينار من الدرهم ولو بغير النسبة العشرية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في محل الكلام تعرض نسبة الليرة للفلوس للاختلاف، ولم يرجع استثناء مقدار من الفلوس من الليرة لباً لتحديد المقدار المستثنى من الليرة، لإمكان تعرض المقدار المذكور للاختلاف ولو باختلاف زمان التسليم عن زمان إيقاع العقد تعين المنع عنه للجهالة أو التردد، وللنصوص السابقة، خصوصاً موثق السكوني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إطلاق جماعة المنع من استثناء الدرهم من الدينار بلحاظ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فكثيراً ما تكون النسبة بينهما معلومة للمتبائعين، فلا وجه للمنع مع تحديدها بوقت خاص وانضباطها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المقدار الموجود منه فقط في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اشتمل المبيع على مثقالين من الذهب ومثقالين من الفضة لم يجز بيعه مثلاً بمثقالين من الذهب فقط حيث يلزم زيادة الفضة في المبيع من دون مقابل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بيع بلا زيادة على مجموع المصوغ بأن بيع في الفرض بأربعة مثاقيل من الذهب، فلا إشكال فيه، حيث تكون الزيادة في الذهب على المثقالين مقابل الفضة الموجودة فيه، وهو داخل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إما أن يباع بأحدهما مع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تقدم في المسألة الثالثة عشرة الكلام في وجوب تخليص أحد الصنفين من الآخر لو أمكن كما تقدم وجوب إحراز عدم التفاضل في الجنس الواحد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الصرف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224" w:name="pg14745_238054"/>
    </w:p>
    <w:p>
      <w:pPr>
        <w:pStyle w:val="Heading3"/>
        <w:numPr>
          <w:ilvl w:val="2"/>
          <w:numId w:val="1"/>
        </w:numPr>
        <w:rPr/>
      </w:pPr>
      <w:bookmarkStart w:id="225" w:name="__RefHeading___Toc881602_730472459"/>
      <w:bookmarkStart w:id="226" w:name="_Toc76"/>
      <w:bookmarkEnd w:id="224"/>
      <w:bookmarkEnd w:id="225"/>
      <w:r>
        <w:rPr>
          <w:rtl w:val="true"/>
        </w:rPr>
        <w:t>الكلام في تراب الصاغة</w:t>
      </w:r>
      <w:bookmarkEnd w:id="2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التراب الذي يجتمع عند الصايغ وفيه الأجزاء من الذهب والفضة وغيرهما يتصدق به عند المالكين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سواء أكان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الشرائع والنافع والتذكرة والقواعد والإرشاد والدروس واللمعة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معللاً في كلام غير واحد منهم بجهل أربابه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له بعموم وجوب التصدق بمجهول المالك المستفاد من النصوص المتفرقة التي تقدم التعرض لها في مبحث جوائز السلطان من مسائل المكاسب 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خصوص معتبر علي الصائغ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تراب الصواغين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وإنا نبيعه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تستطيع أن تستحله من صاحبه‌؟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أخبرته اتهمني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نبيعه‌؟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أصنع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به، إما لك وإما لأهله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لأهلك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منه خبره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عند الكلام في جوائز السلطان التعرض لما ذكره في الجواهر من الإشكال في الاستدلال بالمعتبر بأن ظاهره جواز الصدقة مع تعذر استحلال المالك لخوف التهمة، مع أن خوف التهمة لا يبيح التصرف في مال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وتقدم دفعه بأنه لابد من حمل الاستحلال فيه على استحلال المالك قبل العمل له، لما قد يسقط من ذهبه أو فضته، لأن ذلك هو الذي يتيسر، دون الاستحلال حين جمع التراب، لما هو المعلوم من طول مدة تجمع التراب عند الصاغة، والجهل بأصحابه بسبب ذلك، خصوصاً مع ظهور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لك وإما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احتمال كون الأجزاء المذكورة ملكاً للصائغ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ذلك هو الموجب للتهمة بحصول التسامح من الصائغ في المال وتفريطه</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الصرف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للجزء مالية عند العرف أم لم يكن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والأحوط مع معرفة صاحبه بعينه الاستئذان منه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اطراد الحكم المذكور في الخياطين</w:t>
      </w:r>
    </w:p>
    <w:p>
      <w:pPr>
        <w:pStyle w:val="BookText"/>
        <w:rPr/>
      </w:pPr>
      <w:r>
        <w:rPr>
          <w:rFonts w:ascii="Amiri" w:hAnsi="Amiri" w:eastAsia="Amiri" w:cs="Amiri"/>
          <w:color w:val="111111"/>
          <w:sz w:val="28"/>
          <w:sz w:val="28"/>
          <w:szCs w:val="28"/>
          <w:rtl w:val="true"/>
          <w:lang w:bidi="ar-SA"/>
        </w:rPr>
        <w:t>به من أجل الاستحلال، بخلاف الاستحلال في التراب بعد وقوع شيء مما له فيه، فإنه طبيعي جداً، ولا يكون مثاراً للتهمة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لا موجب للاستحلال، بل يدفع التراب له بعد فرض العلم بكون ما فيه مالاً له، إذ لا موجب لخروج المال عن ملكه، ولا لاستقلال الصائغ بالتصرف فيه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تمام الكلام في الحديث هناك بما لا يسعنا إعادته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ينبغي الإشكال في وجوب التصدق بالمال في فرض الجهل بصاحبه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يكفي التصدق بثمنه بعد بيعه، على ما تضمنه الحديثان وغيرهما من نصوص مجهول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لابد من عدم إحراز إعراض المالك، لغفلته عن سقوط شيء من ماله في التراب، وعدم توقعه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توقع ذلك فظاهر سكوته عن المطالبة به إعراضه عنه، فيجوز للصايغ تملكه والاستقلال بالتصرف فيه، ولا يجب عليه التصدق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كان عليه وضع تراب الصاغة سابقاً حسبما يظهر من الحديثين ومن كلمات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اليوم فالظاهر ملك الصايغ لما في التراب، وأن البناء على تحمل الصايغ درك الساقط، وتسليمه ذهب الغير أو فضته كاملاً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فيخرج عن محل الكلام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حيث لا يوجب ذلك خروجه عن ملكه، ولا عن سلطنته بعد ملكه له، وعدم إعراضه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المتعين في فرض عدم إحراز إعراضه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يتعين حينئذ الاستئذان لو عرف بعض المالكين بعينه</w:t>
      </w:r>
      <w:r>
        <w:rPr>
          <w:rFonts w:eastAsia="Amiri" w:cs="Amiri" w:ascii="Amiri" w:hAnsi="Amiri"/>
          <w:color w:val="111111"/>
          <w:sz w:val="28"/>
          <w:szCs w:val="28"/>
          <w:rtl w:val="true"/>
          <w:lang w:bidi="ar-SA"/>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ذلك لعدم الموجب لخروجه عن ملك صاحبه، ولا لسقوط اعتبار إذنه في التصرف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والنجارين والحدادين ونحوهم فيما يجتمع عندهم من الأجزاء المنفصلة من أجزاء الثياب والخشب والحديد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يضمنون شيئاً من ذلك وإن كان له مالية عند العرف إذا كان المتعارف في عملهم انفصال تلك الأجزاء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إذا علم الرضا من المالكين بالتصرف فيها فيجوز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علم منهم المطالبة بها فيجب ردها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لا ينبغي الإشكال في وجوب استئذان أطراف الشبهة المحصورة مع معرفتهم بأجمعهم، عملاً بمقتضى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استئذان بعضهم مع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لعموم حرمة التصرف في مال الغير بغير إذنه بعد خروج المورد عن المتيقن من نصوص مجهول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لو لم يرض البعض بالتصدق يجري حكم المال المردد بين شخصين إذا تعذر الاحتياط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ينبغي الإشكال في ذلك في فرض عدم إحراز الإعراض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سبق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التعارف لا يكفي في عدم الضمان إذا لم يعلم صاحب المال به ولم يتوقعه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علمه به أو توقعه له فظاهر إقدامه عليه إذنه فيه، فيرتفع به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الظاهر من تركه وعدم مطالبته به حينئذ إعراضه عنه، فيجوز لصاحب العمل تملكه، والاستقلال بالتصرف فيه بلا حاجة للتصدق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بأنحائه، ولا يجب التصدق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تعيينهم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الجهل بهم فيجب التصدق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في ذلك الشك في الإعراض، من دون ظهور حال في تحققه من المالك، لأصالة عدم الإعراض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فيجب حينئذٍ مراجعته فيه مع الإمكان، لحرمة ماله، والتصدق به مع تعذر ذلك، لنصوص مجهول المالك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والله سبحانه وتعالى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 نستمد التوفيق والتسديد</w:t>
      </w:r>
      <w:r>
        <w:rPr>
          <w:rFonts w:eastAsia="Amiri" w:cs="Amiri" w:ascii="Amiri" w:hAnsi="Amiri"/>
          <w:color w:val="111111"/>
          <w:sz w:val="28"/>
          <w:szCs w:val="28"/>
          <w:rtl w:val="true"/>
          <w:lang w:bidi="ar-SA"/>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حسبنا ونعم الوكيل</w:t>
      </w:r>
      <w:r>
        <w:rPr>
          <w:rFonts w:eastAsia="Amiri" w:cs="Amiri" w:ascii="Amiri" w:hAnsi="Amiri"/>
          <w:color w:val="111111"/>
          <w:sz w:val="28"/>
          <w:szCs w:val="28"/>
          <w:rtl w:val="true"/>
          <w:lang w:bidi="ar-SA"/>
        </w:rPr>
        <w:t xml:space="preserve">. </w:t>
      </w:r>
      <w:bookmarkStart w:id="227" w:name="pg14745_238057"/>
    </w:p>
    <w:p>
      <w:pPr>
        <w:pStyle w:val="BookText"/>
        <w:rPr/>
      </w:pPr>
      <w:bookmarkEnd w:id="22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8" w:name="__RefHeading___Toc881604_730472459"/>
      <w:bookmarkStart w:id="229" w:name="_Toc77"/>
      <w:bookmarkEnd w:id="228"/>
      <w:r>
        <w:rPr>
          <w:rtl w:val="true"/>
        </w:rPr>
        <w:t>الفصل الحادي عشر</w:t>
      </w:r>
      <w:r>
        <w:rPr>
          <w:rtl w:val="true"/>
        </w:rPr>
        <w:t xml:space="preserve">/ </w:t>
      </w:r>
      <w:r>
        <w:rPr>
          <w:rtl w:val="true"/>
        </w:rPr>
        <w:t>السلف</w:t>
      </w:r>
      <w:bookmarkEnd w:id="229"/>
    </w:p>
    <w:p>
      <w:pPr>
        <w:pStyle w:val="Heading3"/>
        <w:numPr>
          <w:ilvl w:val="2"/>
          <w:numId w:val="1"/>
        </w:numPr>
        <w:rPr/>
      </w:pPr>
      <w:bookmarkStart w:id="230" w:name="__RefHeading___Toc881606_730472459"/>
      <w:bookmarkStart w:id="231" w:name="_Toc78"/>
      <w:bookmarkEnd w:id="230"/>
      <w:r>
        <w:rPr>
          <w:rtl w:val="true"/>
        </w:rPr>
        <w:t>اشارة</w:t>
      </w:r>
      <w:bookmarkEnd w:id="231"/>
    </w:p>
    <w:p>
      <w:pPr>
        <w:pStyle w:val="BookText"/>
        <w:rPr/>
      </w:pPr>
      <w:r>
        <w:rPr>
          <w:rFonts w:ascii="Amiri" w:hAnsi="Amiri" w:eastAsia="Amiri" w:cs="Amiri"/>
          <w:color w:val="111111"/>
          <w:sz w:val="28"/>
          <w:sz w:val="28"/>
          <w:szCs w:val="28"/>
          <w:rtl w:val="true"/>
          <w:lang w:bidi="ar-SA"/>
        </w:rPr>
        <w:t xml:space="preserve">ويقال له السَّلَم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ابتياع كلي مؤجل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بثمن حال، عكس النسيئة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للمشتري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والبائع المسلم إليه، وللثمن المسلم، وللمبيع المسلم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في السلف أن يكون المبيع والثمن من غير النقدين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النصوص وكلمات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السلم وهو السلف في الحرير والمتاع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إطلاق السلم عليه أشيع في النصوص والفتاوى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منه بيع الشخصي ولو اشترط تأجيل تسليمه، ولا بيع الكلي الحال ولو تأخر تسليمه برضا المتبايعين من دون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لخروجهما عن الظاهر أو المتيقن من معنى السلف في النص والفتوى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البائع والثمن والمبيع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يقال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المسلِف بكسر اللام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مقتضى ما في المبسوط والخلاف من جواز كون الثمن من سنخ المكيل أو الموزون أو المذروع أو غيرها مما يكفي فيه المشاهدة، كالجوهرة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صرح في</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السلف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الشرائع والمختلف وغيرهما، وفي المختلف أنه المشهور، وفي الناصريات تعقيباً على ما ذكره الناصر من أن المال إذا كان عرضاً لم يصح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عندنا أن يكون رأس المال في السلم عرضاً من ثمن سائر المكيلات والموزونات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يسلم المكيل في الموزون والموزون في المكيل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أظن في ذلك خلافاً بين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صحة ما ذهبنا إليه الإجماع المتردد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استدل له بعد عمومات الصحة بخبر وهب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بالسلف ما يوزن فيما يكال، وما يكال في ما يوزن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انجباره بالشهرة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يخل عن إشكال، لقرب استناد المشهور للعمومات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عن أبي عقيل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السلم إلا بالعين والورِق، ولا يجوز بالمتاع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يتضح الوجه فيه عدا ما تقدم عند الكلام في اعتبار اتحاد الجنس في الربا من النصوص المقتصرة في جواز بيع المختلفين على ما إذا كان يداً بيد، كما يناسبه النصوص الناهية عن بيع أحدهما بالآخر نسيئة، بإلغاء خصوصية الثمن في المنع من التأجيل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هناك ما ينفع في المقام، لأنهما من باب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ابن الجنيد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يسلم في نوع من المأكول في نوع منه إذا اتفق جنساهما من الكيل والوزن والعدد، وإن اختلفت أسماؤهما، كالسمن في الزيت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كالصرف نسيئة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يتضح وجه القياس، فضلاً عن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صحيح عبد 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أسلف زيتاً على أن يأخذ منه سمناً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صحيحه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للرجل إسلاف السمن بالزيت، ولا الزيت بالسمن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وهما مختصان بالزيت والسمن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فيقرب حملهما على الكراهة بلحاظ مشابهة الزيت للسمن، فكأنهما جنس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السلف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اختلاف الجنس، أو عدم كونهما أو أحدهما من المكيل والموزون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يجوز أن يكون أحدهما من النقدين والآخر من غيرهما، ثمناً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p>
    <w:p>
      <w:pPr>
        <w:pStyle w:val="BookText"/>
        <w:rPr/>
      </w:pPr>
      <w:r>
        <w:rPr>
          <w:rFonts w:ascii="Amiri" w:hAnsi="Amiri" w:eastAsia="Amiri" w:cs="Amiri"/>
          <w:color w:val="111111"/>
          <w:sz w:val="28"/>
          <w:sz w:val="28"/>
          <w:szCs w:val="28"/>
          <w:rtl w:val="true"/>
          <w:lang w:bidi="ar-SA"/>
        </w:rPr>
        <w:t xml:space="preserve">ولاسيما بلحاظ المفروغية ظاهراً عن عدم جريان الربا فيهما، مؤيداً بخبر علي بن جعفر أو معتبره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اشترى سمناً، ففضل له فضل، أيحل أن يأخذ مكانه رطلاً أو رطلين زيت‌؟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اختلفا وتراضيا فلا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فهم خصوصية الإسلاف في النهي أمكن الخروج عنه بما تقدم عند الكلام في اعتبار اتحاد الجنس من جواز النسيئة مع اختلاف الجنس، لعموم بعض نصوصه للسلف، ولقرب إلغاء خصوصية النسيئة في الباقي وتعميمه عرفاً للسلف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فهم خصوصية الإسلاف في خصوص الزيت والسمن لم ينفع ذلك في الخروج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أختار أن يكون الثمن فرجاً يوطأ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محتجاً بأنه قد يتطرق الفسخ إلى العقد، بسبب تعذر المسلم فيه، فيصادف الفسخ الحبل، وهو يوجب انتقال أم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مع عدم اطراده لا ينهض بالمنع من البيع والخروج عن عموم أدلة الصحة، بل غاية الأمر رجوع أم الولد للمشتري حينئذٍ، أو رجوع قيمتها، لتعذر خروجها عن ملك أبي الولد، كما هو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لزم الربا مع التفاضل، بل حتى مع التساوي بناءً على عموم الزيادة الربوية للزيادة الحكمية، وهي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الكلام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تقدم آنفاً من جواز كون العروض ثمناً في السلف</w:t>
      </w:r>
      <w:r>
        <w:rPr>
          <w:rFonts w:eastAsia="Amiri" w:cs="Amiri" w:ascii="Amiri" w:hAnsi="Amiri"/>
          <w:color w:val="111111"/>
          <w:sz w:val="28"/>
          <w:szCs w:val="28"/>
          <w:rtl w:val="true"/>
          <w:lang w:bidi="ar-SA"/>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الربا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bookmarkStart w:id="232" w:name="pg14745_238060"/>
    </w:p>
    <w:p>
      <w:pPr>
        <w:pStyle w:val="Heading3"/>
        <w:numPr>
          <w:ilvl w:val="2"/>
          <w:numId w:val="1"/>
        </w:numPr>
        <w:rPr/>
      </w:pPr>
      <w:bookmarkStart w:id="233" w:name="__RefHeading___Toc881608_730472459"/>
      <w:bookmarkStart w:id="234" w:name="_Toc79"/>
      <w:bookmarkEnd w:id="232"/>
      <w:bookmarkEnd w:id="233"/>
      <w:r>
        <w:rPr>
          <w:rtl w:val="true"/>
        </w:rPr>
        <w:t>يشرط في السلف امور</w:t>
      </w:r>
      <w:r>
        <w:rPr>
          <w:rtl w:val="true"/>
        </w:rPr>
        <w:t xml:space="preserve">/ </w:t>
      </w:r>
      <w:r>
        <w:rPr>
          <w:rtl w:val="true"/>
        </w:rPr>
        <w:t>الأول</w:t>
      </w:r>
      <w:r>
        <w:rPr>
          <w:rtl w:val="true"/>
        </w:rPr>
        <w:t xml:space="preserve">: </w:t>
      </w:r>
      <w:r>
        <w:rPr>
          <w:rtl w:val="true"/>
        </w:rPr>
        <w:t>ضبط الأوصاف</w:t>
      </w:r>
      <w:bookmarkEnd w:id="234"/>
    </w:p>
    <w:p>
      <w:pPr>
        <w:pStyle w:val="Heading4"/>
        <w:numPr>
          <w:ilvl w:val="3"/>
          <w:numId w:val="1"/>
        </w:numPr>
        <w:rPr/>
      </w:pPr>
      <w:bookmarkStart w:id="235" w:name="__RefHeading___Toc881610_730472459"/>
      <w:bookmarkStart w:id="236" w:name="_Toc80"/>
      <w:bookmarkEnd w:id="235"/>
      <w:r>
        <w:rPr>
          <w:rtl w:val="true"/>
        </w:rPr>
        <w:t>اشارة</w:t>
      </w:r>
      <w:bookmarkEnd w:id="236"/>
    </w:p>
    <w:p>
      <w:pPr>
        <w:pStyle w:val="BookText"/>
        <w:rPr/>
      </w:pPr>
      <w:r>
        <w:rPr>
          <w:rFonts w:ascii="Amiri" w:hAnsi="Amiri" w:eastAsia="Amiri" w:cs="Amiri"/>
          <w:color w:val="111111"/>
          <w:sz w:val="28"/>
          <w:sz w:val="28"/>
          <w:szCs w:val="28"/>
          <w:rtl w:val="true"/>
          <w:lang w:bidi="ar-SA"/>
        </w:rPr>
        <w:t>مثمناً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أن يكون كل من الثمن والمثمن من النقدين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اختلفا في الجنس أو اتفقا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السلف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المبيع مضبوط الأوصاف التي تختلف القيمة باختلافها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كالجودة والرداءة والطعم والريح واللون وغيرها، كالخضر والفواكه والحبوب والجوز واللوز والبيض والملابس والأشربة والأدوية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الفصل السابق من لزوم التقابض في الصرف قبل التفرق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يقصر عما إذا كان الأجل قصيراً بحيث يحل قبل التفرق، كما نبه لذلك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وعما إذا رضيا بعد العقد بتعجيل تسليم المبيع وتسلمه ولو من أجل تصحيح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ذكر في الجواهر أن المستفاد من نصوص الصرف عدم جواز الأجل في النقدين زائداً على وجوب التقابض قبل التفرق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لاشتمال بعض نصوصه على اشتراط كون البيع يداً بيد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المستفاد منها عرفاً النهي عن التأجيل، كما يظهر من بعض النصوص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نظير ذلك عند الكلام في وجوب التقابض في الصرف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يتعرض كثير من الأصحاب لهذا الشرط صريحاً، وإنما يستفاد من ذكرهم للشرط الثاني، فالكلام فيه يتفرع على ما يأتي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المناسب لما في الشرائع من أن كلما يختلف لأجله الثمن فذكره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يبتني على ما تقدم في المسألة السابعة من فصل شروط العوضين من لزوم ذكر الجنس والصفات التي تختلف القيمة باختلافها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تقدم الاستدلال 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الصرف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الربا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الربا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منهم بالنهي عن بيع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ذلك هو الظاهر من تتمة كلام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لو تم هناك لا مجال له هنا، للفرق بينهما بأنه مع اختلاف صفات المبيع الشخصي الموجبة لاختلاف المالية يكون الجهل بها مستلزماً للجهل بمقدار ماليته، فبيعه وشراؤه حينئذٍ يستلزم الغرر والخطر بلحاظ بعض مراتب المالية، كما تقدم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اختلاف أفراد الكلي في الصفات الموجبة لاختلاف المالية فالإقدام على بيعه من دون وصف وتقييد لا يستلزم الغرر، لأن مالية القدر المشترك لا تردد فيها، بل هي مساوية لمالية أقل أفراده، إذ لا أثر لوجود الفرد الأعلى بعد عدم وجوب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استقصاء الصفات الموجبة لاختلاف مالية الأفراد كثيراً ما يستلزم عزة الوجود بالنحو الموجب لبطلان السلف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مع كثرة الأفراد المبيعة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إمكان رضا البائع بدفع الأفضل، والمشتري بأخذ الأقل، لا يكفي في تصحيحه بعد خروجهما عن المبيع، وعدم استحقاقهما بالبيع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لا يناسب الاقتصار في النصوص الكثيرة على وصف الطول والعرض في الثياب، والأسنان في الحيوان، وأرض الحيوان عند بيع جلده، مع وضوح دخل أمور أخر في مقدار ماليتها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من ذلك ما في الإرشاد من لزوم ذكر الأوصاف التي تختلف الأغراض بتفاوتها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هو أبعد عن النصوص المذكورة وأولى بعزة الوجود، لأن الأغراض قد تتعلق بأوصاف لا دخل لها في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عدم الدليل عليه، حتى شبهة النهي عن الغرر، لما هو معلوم من اختصاص الغرر عندهم بالجهل بمقدار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لما ذكرنا قال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أن يذكر الوصف الدال على الحقيقة، كالحنطة مثلاً، ثم يذكر كل وصف تختلف به القيمة اختلافاً ظاهراً لا يتغابن به الناس بمثله في السلم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لا يخلو عن إشكال</w:t>
      </w:r>
      <w:r>
        <w:rPr>
          <w:rFonts w:eastAsia="Amiri" w:cs="Amiri" w:ascii="Amiri" w:hAnsi="Amiri"/>
          <w:color w:val="111111"/>
          <w:sz w:val="28"/>
          <w:szCs w:val="28"/>
          <w:rtl w:val="true"/>
          <w:lang w:bidi="ar-SA"/>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هو مع عدم الدليل عليه غير ظاهر الانطباق </w:t>
      </w:r>
    </w:p>
    <w:p>
      <w:pPr>
        <w:pStyle w:val="BookText"/>
        <w:rPr/>
      </w:pPr>
      <w:r>
        <w:rPr>
          <w:rFonts w:ascii="Amiri" w:hAnsi="Amiri" w:eastAsia="Amiri" w:cs="Amiri"/>
          <w:color w:val="111111"/>
          <w:sz w:val="28"/>
          <w:sz w:val="28"/>
          <w:szCs w:val="28"/>
          <w:rtl w:val="true"/>
          <w:lang w:bidi="ar-SA"/>
        </w:rPr>
        <w:t>على شيء من الأوصاف، لظهور أنه مع أخذ الوصف لا يتسامح فيه آخذه غالباً، بحيث يرضى بتركه مجاناً، ومع عدم أخذه فيه لا يرضى البائع غالباً بالالتزام به مجاناً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يريد بما لا يتغابن به خصوص الأوصاف التي يهتم الناس غالباً بذكرها ولا يهملونها عند إيقاع معاملة السلف على الموصوف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دون غيرها مما لا يهتمون غالباً بضبطه والتنبيه عليه عند إيقاع المعاملة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مع عدم وضوح انضباطه يبقى محتاجاً للدليل، إذ لا منشأ للبناء على وجوب متابعة الناس في سيرتهم الغالبية الناشئة من تعلق أغراضهم ومصالحهم، بحيث يلزم بها من لا مصلحة له في الجري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وليست هي كالسيرة الارتكازية التابعة لمرتكزاتهم الفطرية التي أودعها الله تعالى في نفوسهم مع قطع النظر عن الأغراض والمصالح، التي تكرر منّا لزوم العمل عليها ما لم يثبت ردع الشارع الأقدس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ينبغي الإشكال في أن مقتضى عمومات صحة البيع ونفوذ العقد عدم لزوم ذكر الوصف، فمع الاقتصار على الجنس يجب على البائع تسليمه وإن كان بأقل الأفراد قيمة، كما يجب عليه مع الوصف مهما كثر تسليم أي فرد من أفراد واجد الوصف وإن كان هو الأقل 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ينبغي الإشكال في اعتبار ذكر المقدار كالكيل والوزن والعدد والمساحة فيما يقدر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بعد عدم معلومية إرادة المسمى فلابد من التقدير بها، دفعاً للتردد الممتنع في المبيع والثمن ونحوهما مما يكون مورداً للحق والملك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تضمنت النصوص لزوم تقدير الطعام بالكيل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القريب جداً إلغاء خصوصيته عرفاً والتعدي لجميع المقادير في المقدرات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تمام الكلام في ذلك عند التعرض للشرط الرابع إن شاء الله تعالى</w:t>
      </w:r>
      <w:r>
        <w:rPr>
          <w:rFonts w:eastAsia="Amiri" w:cs="Amiri" w:ascii="Amiri" w:hAnsi="Amiri"/>
          <w:color w:val="111111"/>
          <w:sz w:val="28"/>
          <w:szCs w:val="28"/>
          <w:rtl w:val="true"/>
          <w:lang w:bidi="ar-SA"/>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لا يقدر بها، بل يباع بالمشاهدة كالثياب والحلل والحيوان وغيرها فقد تقدم أن النصوص تضمنت لزوم ذكر بعض الأوصاف في بعضها، وهي </w:t>
      </w:r>
      <w:bookmarkStart w:id="237" w:name="pg14745_238063"/>
    </w:p>
    <w:p>
      <w:pPr>
        <w:pStyle w:val="BookText"/>
        <w:rPr/>
      </w:pPr>
      <w:bookmarkEnd w:id="23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8" w:name="__RefHeading___Toc881612_730472459"/>
      <w:bookmarkStart w:id="239" w:name="_Toc81"/>
      <w:bookmarkEnd w:id="238"/>
      <w:r>
        <w:rPr>
          <w:rtl w:val="true"/>
        </w:rPr>
        <w:t>الثاني</w:t>
      </w:r>
      <w:r>
        <w:rPr>
          <w:rtl w:val="true"/>
        </w:rPr>
        <w:t xml:space="preserve">: </w:t>
      </w:r>
      <w:r>
        <w:rPr>
          <w:rtl w:val="true"/>
        </w:rPr>
        <w:t>ذكر الجنس والوصف</w:t>
      </w:r>
      <w:bookmarkEnd w:id="239"/>
    </w:p>
    <w:p>
      <w:pPr>
        <w:pStyle w:val="BookText"/>
        <w:rPr/>
      </w:pPr>
      <w:r>
        <w:rPr>
          <w:rFonts w:ascii="Amiri" w:hAnsi="Amiri" w:eastAsia="Amiri" w:cs="Amiri"/>
          <w:color w:val="111111"/>
          <w:sz w:val="28"/>
          <w:sz w:val="28"/>
          <w:szCs w:val="28"/>
          <w:rtl w:val="true"/>
          <w:lang w:bidi="ar-SA"/>
        </w:rPr>
        <w:t xml:space="preserve">وآلات السلاح وآلات النجارة والنساجة والخياطة وغيرها من الأعمال والحيوان والإنسان وغير ذلك، فلا يصح فيما لا يمكن ضبط أوصافه، كالجواهر واللئالي والأراضي والبساتين وغيرها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ترتفع الجهالة والغرر فيها إلا بالمشاهدة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الجنس والوصف الرافع للجهالة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الطول والعرض في الثياب، والأسنان في الحيوان، وأرض الحيوان عند بيع جلده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القريب جداً أن يستفاد منها لزوم ضبط المبيع ووصفه في الجملة بالنحو الرافع للاختلاف الفاحش، والذي يكون معرضاً للتشاح والتخاصم مع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ملزم بما زاد عن ذلك بعد ما سبق من أن مقتضى عمومات الصحة عدم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أطال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فروع ذلك بما لا مجال لمتابعتهم فيه بعد 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يتضح تعذر الضبط في جميع ذلك بحيث يختلف عن الأمور السابقة ليمتنع السلف فيه بناءً على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خبر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السلف في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تقربنه، فإنه يعطيك مرة السمين ومرة التاوي ومرة المهزول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اشتره معاينة يداً 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وسألته عن السلف في روايا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تقربنها، فإنه يعطيك مرة ناقصة ومرة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اشترها معاينة يداً بيد،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لك 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مع ضعفه ظاهر في أن المانع ليس هو عدم الانضباط بل التعرض للتلاعب في مقام التسليم، ويمكن حصوله في جميع ما تضمنت النصوص جواز السلف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ظاهر ذيله كون النهي إرشادياً حذراً من التلاعب المذكور، لا من أجل عدم صحة السلف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ما سبق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الشرط الأول كون المراد بذلك لزوم ذكر</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السلف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40" w:name="pg14745_238064"/>
    </w:p>
    <w:p>
      <w:pPr>
        <w:pStyle w:val="Heading4"/>
        <w:numPr>
          <w:ilvl w:val="3"/>
          <w:numId w:val="1"/>
        </w:numPr>
        <w:rPr/>
      </w:pPr>
      <w:bookmarkStart w:id="241" w:name="__RefHeading___Toc881614_730472459"/>
      <w:bookmarkStart w:id="242" w:name="_Toc82"/>
      <w:bookmarkEnd w:id="240"/>
      <w:bookmarkEnd w:id="241"/>
      <w:r>
        <w:rPr>
          <w:rtl w:val="true"/>
        </w:rPr>
        <w:t>الثالث</w:t>
      </w:r>
      <w:r>
        <w:rPr>
          <w:rtl w:val="true"/>
        </w:rPr>
        <w:t xml:space="preserve">: </w:t>
      </w:r>
      <w:r>
        <w:rPr>
          <w:rtl w:val="true"/>
        </w:rPr>
        <w:t>قبض الثمن قبل التفرق</w:t>
      </w:r>
      <w:bookmarkEnd w:id="242"/>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الثمن قبل التفرق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قبض البعض صح فيه،</w:t>
      </w:r>
    </w:p>
    <w:p>
      <w:pPr>
        <w:pStyle w:val="BookText"/>
        <w:rPr/>
      </w:pPr>
      <w:r>
        <w:rPr>
          <w:rFonts w:ascii="Amiri" w:hAnsi="Amiri" w:eastAsia="Amiri" w:cs="Amiri"/>
          <w:color w:val="111111"/>
          <w:sz w:val="28"/>
          <w:sz w:val="28"/>
          <w:szCs w:val="28"/>
          <w:rtl w:val="true"/>
          <w:lang w:bidi="ar-SA"/>
        </w:rPr>
        <w:t>الأوصاف التي تختلف القيمة باختلافها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المبسوط والخلاف والوسيلة والسرائر والشرائع وغيرها، بل هو المعروف بين الأصحاب، المدعى عليه الإجماع في الغنية والتذكرة والمسالك، وقد يظهر من الدروس ومحكي المهذب البارع، للحكم فيهما بأن قول ابن الجنيد بجواز التأخير ثلاثة أيام متروك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دليلنا أنا أجمعنا أنه متى قبض الثمن صح العقد، ولم يدل دليل على صحته قبل قبض الثمن، فوجب اعتبار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وقريب منه في 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يكفي في الدليل على الصحة مع عدم القبض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عقد لا يجوز فيه شرط تأخير العوض المطلق، فلا يجوز فيه التفرق قبل القبض، كالصرف ولأن المسلم فيه دين في الذمة، فلو أخر تسليم رأس المال عن المجلس لكان ذلك في معنى بيع الكالئ بالكالئ، لأن تأخير التسليم ينزل منزلة الدينية في الصرف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الغرر في المسلم فيه احتمل للحاجة، فيجبر ذلك بتأكيد العوض الثاني بالتعجيل، لئلا يعظم الغرر في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لابتناء الأول على المفروغية عن عدم جواز اشتراط تأخير تسليم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لأنه يكون من بيع الكالئ بالكالئ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الدين بالدين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المتيقن من ذلك ما إذا كان العوضان معاً ديناً قبل العقد، دون ما إذا صار أحدهما أو كلاهما ديناً بالعقد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امتناع شرط التأجيل في الثمن لو تم لا يستلزم امتناع تأخير تسليمه من دون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وثبوت ذلك في الصرف للنص الخاص لا يستلزم ثبوته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الحال في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الثالث فهو أشبه بالاستحسان منه بالاستدلال</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تأخير الثمن أدفع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للغرر الحاصل بتأجيل المثمن، كما لعله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ذكر غير واحد أن الدليل في المسألة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يؤيد بظهور اتفاق العامة والخاصة على عدم جواز اشتراط تأخير الثمن، وإنما الخلاف في وجوب تعجيل التسليم قبل التفرق أو جواز التأخير عنه إلى ثلاثة أيام، كما يظهر مما عن ابن الجنيد،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أختار أن يتأخر الثمن الذي يقع به السلم أكثر من ثلاثة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أكثر من ذلك، كما عن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يناسب اطلاعهم على خصوصيته للسلم في ذلك، وحيث كان ما عن ابن الجنيد خالياً عن الدليل فمن القريب ابتناؤه على وجه اعتباري لا يعول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كفاية ذلك في تحقق الإجماع الحجة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مع عدم إشارة الشيخ له في الخلاف وإنما اقتصر على الأصل، مع كثرة استدلاله بالإجماع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لم يذكر في النهاية اشتراط تسليم الثمن، ولا ذكره المفيد في المقنعة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قرب احتمال أن يكون منشأ دعواه أن السلم والسلف لغة مأخوذان من التسليم، فمع عدمه لا تكون المعاملة سلفاً ولا 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قد يوجب ذلك وضوح بطلان العقد بنظر بعضهم، لعدم تحقق ركنه، بنحو يناسب تحقق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نظير ما يأتي في الشرط الخامس من أخذ تأجيل المبيع في مفهوم السلف، وحكم جماعة ببطلان العقد مع عدم تأجيله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الظاهر حينئذٍ صحته بيعاً وإن لم يكن سلفاً، للقصد إلى البيع، وعنوان كونه سلفاً غير مقوم له، فتخلفه لا يوجب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مرجعه في المقام إلى عدم قصد السلف على حقيقته، بل بلحاظ بعض خواصه، وهو اشتراط تأخير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يصعب التعويل على الإجماع المدعى في البناء على شرطية قبض الثمن وعدم تأجيله في صحة العقد وترتب الأثر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لذا توقف فيه في الحدائق ومحكي البشرى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أنه لا يصح سلفاً، بحيث تترتب آثاره لو اختص بشيء من الآثار، بل يقع بيعاً مجرداً عن خصوصية السلف</w:t>
      </w:r>
      <w:r>
        <w:rPr>
          <w:rFonts w:eastAsia="Amiri" w:cs="Amiri" w:ascii="Amiri" w:hAnsi="Amiri"/>
          <w:color w:val="111111"/>
          <w:sz w:val="28"/>
          <w:szCs w:val="28"/>
          <w:rtl w:val="true"/>
          <w:lang w:bidi="ar-SA"/>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مرسل دعائم الإسلام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قال في رجل </w:t>
      </w:r>
    </w:p>
    <w:p>
      <w:pPr>
        <w:pStyle w:val="BookText"/>
        <w:rPr/>
      </w:pPr>
      <w:r>
        <w:rPr>
          <w:rFonts w:ascii="Amiri" w:hAnsi="Amiri" w:eastAsia="Amiri" w:cs="Amiri"/>
          <w:color w:val="111111"/>
          <w:sz w:val="28"/>
          <w:sz w:val="28"/>
          <w:szCs w:val="28"/>
          <w:rtl w:val="true"/>
          <w:lang w:bidi="ar-SA"/>
        </w:rPr>
        <w:t>أسلم على عشرة أقفزة من طعام بعشرة دنانير، فدفع خمسة دنانير على أن يدفع الخمسة الباقية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إلا خمسة حسب ما دفع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نص في اشتراط تسليم الثمن في صحة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ضعيف في نفسه، ولم يتعرض له الأصحاب في المقام، فضلاً عن أن يستدلوا به، ويعتمدوا عليه، لينجبر بعملهم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سبحانه وتعالى العالم العاصم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بقي في المقام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العقد حصول الملك للعوضين حين وقوعه من دون أن يتوقف على قبض الثمن، لكن تقدم في المسألة السادسة من الفصل السابق أن ظاهر بعض نصوص التقابض في الصرف توقف ترتب مضمون العقد وحصول الملك على التقابض فلا يحصل الملك ولا تترتب آثاره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هنا فحيث كان الدليل على التقابض هو الإجماع لو تم فالمتيقن منه توقفه عليه في الجملة، ولو لكون تخلفه موجباً لبطلان العقد وخروج العوضين عن الملك بعد حصوله، تبعاً لصحة العقد وترتب الأثر عليه حين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طريق لحمل المقام على الصرف كما قد يظهر من الجواهر بعد اختلاف دليليهما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ذكرنا هو المنساق من كلمات كثير منهم هنا، حيث رتبوا البطلان على التفرق قبل قبض الثمن، بنحو يظهر في ترتبه عليه لا انكشافه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ذلك صريح التذكرة في بعض فروع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تترتب آثار الملك في كل من العوضين، كالتهاتر فيه، وجواز الحوالة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انعتاق العبد لو كان ثمناً وكان ينعتق على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لا يحتاج للقبض، لخروج العوض عن الملك لو كان ثمناً بالأمور المذكورة من التهاتر</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السلف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وبطل في الباقي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والانعتاق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ويخرج الفرض عن المتيقن من الإجماع على وجوب قبض الثمن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رأس المال منفعة عبد أو دار مدة معينة صح، وكان تسليم تلك المنفعة بتسليم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في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وإن لم يكن تسليماً للخدمة والسكنى حقيقة فهو في حكم التسليم، إذ الممكن من تسليمها ليس شيئاً زائداً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إنما يتم لو ورد النص بجواز جعلها ثمناً في السلم، حيث يكشف ذلك عن اكتفاء الشارع الأقدس في تصحيح العقد بذلك، دفعاً للغوية النص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حيث لا نص بذلك فدليل وجوب تسليم الثمن لو تم صالح لتخصيص العمومات القاضية بصحة جعلها ثمناً في السلف إلا مع استيفائها قبل التفرق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إطلاق لدليل اعتبار قبض الثمن حقيقة، بحيث يمنع من جعل الثمن منفعة، لينهض بتخصيص العمومات المذكورة، بل يتعين البناء على جواز جعلها ثمناً وإن تعذر قبضها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مقتضى ذلك عدم شرطية قبضها حتى بتسليم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يدعى الإجماع على لزوم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يخلو عن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الشرائع والنافع والتذكرة والقواعد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لنظير ما تقدم في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مرسل دعائم الإسلام المتقدم عند الكلام في اعتبار قبض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يجري ما تقدم هناك من ثبوت خيار تبعض الصفقة، كما صرح به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تقدم هناك من الكلام في التفصيل فيه بين التفريط وعدمه جارٍ 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ولكن صرح في المبسوط بالبطلان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أسلم مائة درهم في كر من طعام، وشرط أن يجعل خمسين في الحال وخمسين درهماً إلى أجل، أو عجل خمسين وفارقه، لم يصح السلم في الجميع</w:t>
      </w:r>
      <w:r>
        <w:rPr>
          <w:rFonts w:eastAsia="Amiri" w:cs="Amiri" w:ascii="Amiri" w:hAnsi="Amiri"/>
          <w:color w:val="111111"/>
          <w:sz w:val="28"/>
          <w:szCs w:val="28"/>
          <w:rtl w:val="true"/>
          <w:lang w:bidi="ar-SA"/>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شرط خمسين نقداً وخمسين ديناً له في </w:t>
      </w:r>
    </w:p>
    <w:p>
      <w:pPr>
        <w:pStyle w:val="BookText"/>
        <w:rPr/>
      </w:pPr>
      <w:r>
        <w:rPr>
          <w:rFonts w:ascii="Amiri" w:hAnsi="Amiri" w:eastAsia="Amiri" w:cs="Amiri"/>
          <w:color w:val="111111"/>
          <w:sz w:val="28"/>
          <w:sz w:val="28"/>
          <w:szCs w:val="28"/>
          <w:rtl w:val="true"/>
          <w:lang w:bidi="ar-SA"/>
        </w:rPr>
        <w:t xml:space="preserve">ولو كان الثمن ديناً في ذمة البائع فالأقوى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ذمة المسلم إليه فلا يصح في الدين، ويصح في النقد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يتضح الوجه الذي اعتمده في عدم التبعيض في الفرض الثاني الذي هو المتيقن من محل الكلام، وهو ما إذا عجل خمسين وفارقه من دون شرط التأجيل مع التزامه بتبعضها في الفرض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تبعضها في الفرض الأول وهو ما إذا شرط تأجيل البعض فهو المصرح به في السرائر والقواعد والتذكرة والتحرير واللمعة وجامع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وجهه غير واحد بأن للتأجيل دخل في زيادة الثمن، فما يقابل المعجل أكثر مما يقابل المؤجل، وحيث كانت النسبة بينهما مجهولة، لزم جهالة مقدار المبيع الذي هو في مقابل المعجل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مع أن النسبة قد لا تكون مجهولة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يعتبر في تبعض الصفقة العلم حين العقد بالنسبة بين ما يصح العقد فيه وما 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احتمل الصحة وتبعض الصفقة في الدروس والروضة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في الجواهر من احتمال كون الشرط في السلم استحقاق قبض جميع الثمن قبل التفرق، وهو غير قابل للتبعيض، لا مجرد فعلية القبض القابلة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شاهد له، بل يدفعه عموم أدلة الصحة في العقود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الشرائع والنافع وشروحه وكشف الرموز والتنقيح والرياض والتحرير وعن محكي إيضاح النافع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حكاه في شروح النافع المتقدمة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لم نتحققه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مقتضى عمومات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معتبر اسماعيل 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كان له على رجل دراهم، فعرض عليه الرجل أن يبيعه بها طعاماً إلى أجل، فأمر إسماعيل يسأله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سأله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فعاد عليه إسماعيل فسأله عن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أمرت فلاناً فسألك </w:t>
      </w:r>
    </w:p>
    <w:p>
      <w:pPr>
        <w:pStyle w:val="BookText"/>
        <w:rPr/>
      </w:pP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فيها من عندكم‌؟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تفعله، فإني أوهمت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صريح في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ولابد من حمل تراجعه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مع سبقه بالسؤال عن فتوى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ظاهرهم المفروغية عن عدم الحاجة لتعيين الدين ثم قبضه، ولو لما ذكر غير واحد من أنه بمنزلة المقبوض، وإن عرفت الإشكال فيه في المسألة الخامسة من الفصل السابق، وأن الدليل عليه النصوص المختصة بالصرف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يستفاد من تلك النصوص العموم للمقام، لظهورها في المفروغية عن عدم الحاجة إلى القبض المناسب لكون ذلك ارتكازياًَ لا يفرق فيه بين جميع موارد الحاجة إلى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الدليل في السلف على وجوب القبض لما كان هو الإجماع فالمتيقن منه غير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صرح بالإشكال والتوقف في التذكرة والقواعد، وهو ظاهر الإيضاح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تقدم من المبسوط المنع من جعل الدين ثمناً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في الخلاف والسرائر والمختلف والدروس واللمعة وجامع المقاصد وعن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ونسبه في المسالك للأكثر، وهو الأشهر كما في الرياض، والمشهور كما في الحدائق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من بيع الدين بالدين الذي ورد النهي عنه في معتبر طلحة بن 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يباع الدين بالدين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ومرسل دعائم الإسلام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رسول الله صلى الله عليه وآله أنه نهى عن الكالئ بالكالئ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بيع الدين بالدين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وأضاف إلى ذلك في الرياض صحيح منصور بن حازم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له على الرجل طعام أو بقر أو غنم أو غير ذلك، فأتى المطلوب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السلف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الدين والقرض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الطالب ليبتاع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يبيعه نسيئاً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نقداً فليبعه بما 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يتضح وجه الاستدلال به، فإن النظر في النصوص الواردة في هذا الباب تناسب كون المراد به أن المطلوب لم يكن عنده ما يوفي الطالب ما له عليه من الطعام أو البقر أو الغنم، فأراد أن يشتري منه شيئاً نسيئة ثم يبيعه إياه نقداً، ويشتري بثمنه ما يوفيه، وهو المعبر عنه في النصوص بالعينة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أجنبي عما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حاول في الجواهر توجيه الاستدلال به بما اعترف بأنه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لذا أمر في الرياض بعد ذكر الصحيح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تضمن النهي عن بيع الدين بالدين فهو كما ذكر غير واحد ظاهر في فرض كون كلا العوضين ديناً قبل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وحمله على ما إذا صارا معاً ديناً بالمعاملة بنحو تقتضي المعاملة التأجيل فيهما، كما في تأجيل ثمن السلف، أو صار أحدهما ديناً بها بحيث تقتضي تأجيله والآخر ديناً قبلها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مخالف للظاهر ومحتاج للدليل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من ذلك حمله على الأعم من الكل، كما لا يبعد رجوع كلام من استدل به في المقام وفي مسألة عدم جواز تأجيل الثمن في السلف إلى ذلك، حيث يقرب الاتفاق على شموله للمعنى الذي ذكرناه، فالاستدلال به في الموردين المذكورين لابد أن يبتني على حمله على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راجع لاستعماله في أكثر من معنى، لعدم الجامع بين المعاني المذكورة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الجامع بينها، بأخذ عنوان الدين بنحو يعم المتلبس به فعلاً والمتلبس به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أخذ العنوان بالنحو المذكور يقتضي العموم لما إذا كان العوض كلياً معجلاً، لأنه يصير بالعقد ديناً في الذمة إلى حين التسليم، ولا إشكال في قصور بيع الدين بالدين عنه</w:t>
      </w:r>
      <w:r>
        <w:rPr>
          <w:rFonts w:eastAsia="Amiri" w:cs="Amiri" w:ascii="Amiri" w:hAnsi="Amiri"/>
          <w:color w:val="111111"/>
          <w:sz w:val="28"/>
          <w:szCs w:val="28"/>
          <w:rtl w:val="true"/>
          <w:lang w:bidi="ar-SA"/>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العقود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فلابد في إرادة ما نحن فيه والسلف الذي يؤجل فيه الثمن من قصر الدين الذي يترتب على العقد على خصوص ما إذا اقتضى العقد تأجيله بحيث يشترط فيه ذلك، ولا جامع عرفي بين الدين الفعلي واشتراط التأجيل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هنا لا مخرج عما سبق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صرح غير واحد ممن ذهب إلى الجواز بالكراهة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يوجه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يشبه بيع الدين بالدين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بالخروج عن شبهة الخلاف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والأول أشبه بالاستحسان منه بالاستدلال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والثاني لا يقتضي الكراهة الحقيقية، بل حسن الاحتياط،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أخذ الدين بنفسه ثمناً، أما إذا أطلق الثمن بعنوان كلي، كمائة درهم، فقد صرح في اللمعة والروضة والمسالك بجواز المحاسبة عليه من الدين الذي للمشتري على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الأخيرين أنه إنما يحتاج للمحاسبة مع اختلافهما في الجنس أو الوصف، أما مع اتفاقهما فيهما فالمتعين حصول التهاتر القهري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ويلزم منه كون مورد العقد ديناً 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كون الثمن هو الكلي الصادق على غير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والتهاتر القهري بين الدينين مع الاتفاق في الجنس والوصف حكم عقلائي شرعي ليس من سنخ المعاملة والمعاوضة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ما ذكرنا في معتبر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السلم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منك كذا وكذا بكذا وبكذا فلا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إن حمل على كون الثمن الذي تضمنه العقد نفس الدين كان دليلاً على الجواز في مسألتنا بنحو يغني عن التهاتر القهري، وإن حمل على كون الثمن المذكور كلياً ينطبق على الدين كما هو مقتضى الجمود على حاق العبارة كان مما نحن فيه</w:t>
      </w:r>
      <w:r>
        <w:rPr>
          <w:rFonts w:eastAsia="Amiri" w:cs="Amiri" w:ascii="Amiri" w:hAnsi="Amiri"/>
          <w:color w:val="111111"/>
          <w:sz w:val="28"/>
          <w:szCs w:val="28"/>
          <w:rtl w:val="true"/>
          <w:lang w:bidi="ar-SA"/>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السلف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كان الدين حالاً، لا مؤجلاً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المحاسبة بينهما مع الاختلاف فهي ليست بيعاً، ليكون من بيع الدين بالدين، بل هي نحو من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جوازها منصوص عليه في معتبر عبيد بن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له عند الصيرفي مائة دينار، ويكون للصيرفي عنده ألف درهم، فيقاطعه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استشكل في ذلك كله في الجواهر بعدم وضوح ملكية ثمن السلف قبل القبض، ليكون مورداً للتهاتر ومورداً للمحاسبة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يشير إلى ذلك ما في المسالك من أنه معاوضة على ثمن السلم قبل 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قال في دفع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هذا التقاص والتحاسب استيفاء، لا 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ريب في عدم كونهما قبضاً حقيقياً يتحقق به شرط السلم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يتوقف تحققهما على ملكية الطرفين للدينين، ولا موضوع لهما مع عدم ملكية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دفع ما ذكره في الجواهر ما تقدم في ذيل الكلام في وجوب قبض الثمن في السلف من أن الظاهر ملكية العوضين فيه بالعقد، والمتيقن من دليل وجوب القبض وهو الإجماع لو تم بطلان العقد بالتفرق قبل القبض بعد صحته وترتب الملكية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 ظهور جملة من كلماتهم ومنها ما سبق في عدم توقف حصول الملك على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حمله على الصرف في توقف الملك على القبض فقد سبق أنه لا حاجة للتقابض في الصرف إذا كان كلا العوضين في ذمة شخص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كان مؤجلاً يلزم بيع ما يصير ديناً بالبيع بما هو دين قبل البيع مع كونهما معاً مؤجلين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منع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السابعة من كتاب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ذلك موكول لكتاب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تم أمكن التخلص من ذلك بجعل الثمن كلياً</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الصرف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243" w:name="pg14745_238073"/>
    </w:p>
    <w:p>
      <w:pPr>
        <w:pStyle w:val="BookText"/>
        <w:rPr/>
      </w:pPr>
      <w:bookmarkEnd w:id="24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4" w:name="__RefHeading___Toc881616_730472459"/>
      <w:bookmarkStart w:id="245" w:name="_Toc83"/>
      <w:bookmarkEnd w:id="244"/>
      <w:r>
        <w:rPr>
          <w:rtl w:val="true"/>
        </w:rPr>
        <w:t>الخامس</w:t>
      </w:r>
      <w:r>
        <w:rPr>
          <w:rtl w:val="true"/>
        </w:rPr>
        <w:t xml:space="preserve">: </w:t>
      </w:r>
      <w:r>
        <w:rPr>
          <w:rtl w:val="true"/>
        </w:rPr>
        <w:t>تعيين اجل مضبوط</w:t>
      </w:r>
      <w:bookmarkEnd w:id="245"/>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 المبيع ذي الكيل أو الوزن أو العد بمقداره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أجل مضبوط للمسلم فيه بالأيام أو الشهور أو السنين أو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جعل الأجل زمان الحصاد أو الدياس أو الحضيرة بطل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فيه أن يكون قليلا كيوم ونحوه وأن يكون كثيراً</w:t>
      </w:r>
    </w:p>
    <w:p>
      <w:pPr>
        <w:pStyle w:val="BookText"/>
        <w:rPr/>
      </w:pPr>
      <w:r>
        <w:rPr>
          <w:rFonts w:ascii="Amiri" w:hAnsi="Amiri" w:eastAsia="Amiri" w:cs="Amiri"/>
          <w:color w:val="111111"/>
          <w:sz w:val="28"/>
          <w:sz w:val="28"/>
          <w:szCs w:val="28"/>
          <w:rtl w:val="true"/>
          <w:lang w:bidi="ar-SA"/>
        </w:rPr>
        <w:t>معجلاً، ثم المحاسبة عليه بالدين المؤجل، بناءً على ما سبق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مجال للتهاتر هنا، لعدم جريانه مع الاختلاف في الأجل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السرائر وحكي عن ابن الجنيد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الوجه فيه مما تقدم في الشرط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وتقدم أنه يجب ذكر المساحة فيما يتقدر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بالمعدود ما يعمّ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ما أنبتته الأرض لا يجوز السلم فيه إلا وزناً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ويجوز السلف في الجوز والبيض وزناً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 اللوز والفستق والبندق وزناً وكيلاً ولا يجوز 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منع في الخلاف من السلف عدداً في الجوز والبيض والبطيخ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وصرح بعدم جواز السلف في المعدودات عدّاً في الغنية والشرائع والنافع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وخصه في التذكرة والمختلف بما يدخل منها تحت الوزن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القواعد أن المعيار في المنع والجواز على كثرة التفاوت وقلته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الأنسب بما تقدم في الشرط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بيننا، كما في الجواهر، وعن المفاتيح نفي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وادعى الإجماع عليه في الخلاف والغنية وظاهر التذكرة ومجمع الفائدة ومحكي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نهج الحق أنه مذهب الإمامية</w:t>
      </w:r>
      <w:r>
        <w:rPr>
          <w:rFonts w:eastAsia="Amiri" w:cs="Amiri" w:ascii="Amiri" w:hAnsi="Amiri"/>
          <w:color w:val="111111"/>
          <w:sz w:val="28"/>
          <w:szCs w:val="28"/>
          <w:rtl w:val="true"/>
          <w:lang w:bidi="ar-SA"/>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ويقتضيه النصوص الكثيرة الظاهرة في اعتبار كون الأجل معلوماً، كموثق سماعة أو 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السلم وهو السلف في الحرير والمتاع </w:t>
      </w:r>
    </w:p>
    <w:p>
      <w:pPr>
        <w:pStyle w:val="BookText"/>
        <w:rPr/>
      </w:pPr>
      <w:r>
        <w:rPr>
          <w:rFonts w:ascii="Amiri" w:hAnsi="Amiri" w:eastAsia="Amiri" w:cs="Amiri"/>
          <w:color w:val="111111"/>
          <w:sz w:val="28"/>
          <w:sz w:val="28"/>
          <w:szCs w:val="28"/>
          <w:rtl w:val="true"/>
          <w:lang w:bidi="ar-SA"/>
        </w:rPr>
        <w:t xml:space="preserve">كعشرين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 يصنع في البلد الذي أنت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إلى أجل معلوم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حيث كان المتعارف ضبط مقادير الزمن بالأيام والشهور والسنين كان ظاهر اعتبار العلم بالأجل لزوم ضبطه بها وإن اختلفت قليلاً في القدر، بخلاف غيرها من الأحداث الزمانية المرددة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معتبر غياث بن إبراهيم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بالسلم كيلاً معلوماً إلى أجل معلوم، ولا تسلمه إلى دياس ولا إلى حصاد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مرسلا دعائم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غير واحد مضافاً إلى ذلك بلزوم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الإشكال فيه مما تقدم في المسألة الأولى من الفصل الثامن في النقد والنسيئة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بذلك في الجملة غير واحد، وفي المختلف أنه المشهور، وادعى في الخلاف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ويقتضيه مضافاً إلى عمومات الصحة إطلاق نصوص المقام، ومنها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الجنيد أنه لابد أن يكون ثلاثة أيام فصاعداً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احتج ابن الجنيد بأن الأجل لابد وأن يكون له وقع في الثمن، وأقله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المنع في المقدمتين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أختار أن يبلغ بالمدة ثلاث سنين، لنهي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بيع 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النبوي مع عدم وضوح دلالته على المدعى غير مروي من طرقنا، بل من طرق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معتبر أحمد بن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الخروج إلى الجبال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السلف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السلف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سنن أبي داود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النسائي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للناس بد من أن يضطربوا سنتهم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إنا إذا بعناهم نسية كان أكثر للربح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فبعهم بتأخير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بتأخير سنتين‌؟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بتأخير ثلاث‌؟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وصحيح أحمد بن محمد بن أبي نصر المروي عن قرب الإسناد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قال لأبي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الجبل قد فتح على الناس منه باب 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الخروج فاخرج، فإنها سنة مضطرب، وليس للناس بد من معاشهم، فلا تدع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قوم ملاء ونحن نحتمل التأخير، فنبايعهم بتأخير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سنين‌؟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لك شيء أكثر من ثلاث سنين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يظهر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التعويل على الحديثين في موردهما وهو النسيئة فضلاً عن التعدي منه للسلف، حتى الإسكافي، لظهور ما تقدم عنه في تعويله على النبوي لا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النظر في الحديثين يشهد بوحدة الواقعة التي تضمناها، لوحدة الراوي والمروي عنه وخصوصيات السؤال، وليس الاختلاف بينهما إلا في التعبير بسبب النقل بالمعنى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يظهر من الثاني النهي التعبدي الراجع للبطلان، بل المتيقن منه الإرشاد لتعرض المال للضياع بالتأخير ثلاث سنين، ومع ذلك لا مجال للتعويل على الأول الظاهر في النهي التعبدي بسبب التعارض بينهما في بيان الواقعة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شيوع الابتلاء بالمسألة المذكورة لا يناسب خفاء حكمها على جمهور الأصحاب، وتسالمهم على الخطأ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هنا لا مخرج عما سبق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ذلك قد يدعى أنه لا مانع من طول الأجل في النسيئة والسلف بنحوٍ يوثق أو يعلم بأنهما لا يعيشان إليه، كألف سنة، كما في المسالك ومفتاح الكرامة وعن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المسالك في مبحث النقد والنسيئة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للعموم، ولأن الوارث يقوم مقامهما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يحل بموت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يشير بذلك إلى ما ذكروه من أن المدين إذا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العقود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مات حل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يكون علمهما بذلك مانعاً من قصدهما اشتراط الأجل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يرجع لقصد اشتراط التأجيل حتى بعد الموت المستلزم لمخالفة الشرط للحكم الشرعي الموجبة لبطلانه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في شمول العموم لذلك إشكالاً، حيث لا يبعد انصرافه عما يعلم بعدم إدراكهما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بقي في المقام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تأجيل المبيع مأخوذ من مفهوم السلف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 كلام غير واحد من كونه شرطاً فيه قد يرجع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 صحيح عبد الرحمن بن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يشتري الطعام من الرجل ليس عنده، فيشتري منه 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يفسدونه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يقولون في السلم‌؟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يرون به بأساً يقولون هذا إلى أجل، فإذا كان إلى غير أجل وليس عند صاحبه فلا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إلى غير أجل كان أجود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صحيحه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نصوص اشتراط تعيين الأجل ظاهرة في أنها مسوقة لبيان اعتبار تعين الأجل وتحديده بعد الفراغ عن أصل أخذه في العقد، كما يظهر بسبرها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لأجل ذلك قيل بالبطلان لو كان المبيع حالاً، كما في النهاية والخلاف والسرائر وعن ابن أبي العقيل، بل في الخلاف 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عدم صحته سلفاً لا ينافي صحته بيعاً معجلاً مع قصد التعجيل، لعموم صحة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التعبير بالسلف أو السلم لا يمنع من ذلك، لرجوعه للتسامح في التعبير، وهو غير مانع من صحة العقد على النحو الذي وقع عليه وقصد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ذلك يرجع ما ذكره غير واحد وإن كان ظاهر بعضهم أنه سلم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يأباه كلام الشيخ في المبسوط،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والسلم لا يكون إلا مؤجلاً، ولا يصح أن يكون حالاً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العقود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الشيء موجوداً في الحال، فإنه لا يكون 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لفظ السلم والسلف لما كان ظاهراً في التأجيل فإرادة الحلول منه تحتاج إلى عناية وقرينة، وبدونهما يكون ظاهر اللفظ إرادة التأجيل إلى أجل غير معين، فيبطل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أمر آخر غير اشتراط الأجل في صحة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النصوص والفتاوى اشتراط تعيين المدة من حيثية المنتهى من دون نظر لتحديدها من حيثية المبدأ، لأن الأجل عرفاً هو منتهى المدة، لا تمامها، ومقتضى ذلك صحة العقد مع الجهل بزمان وقوعه إذا عين زمان الاستحقاق، كما لو أسلفه إلى عيد الفطر مع تردد زمان العقد بين أول شعبان ونصفه، أو مع خطئهما في تعيين زمان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الوجه في اعتبار تعيين الأجل هو النهي عن بيع الغرر، فقد يتجه اعتبار تحديد المدة من حيثية المبدأ أو المنتهى معاً، حيث قد يكون ذلك دخيلاً في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سبق عدم نهوض ذلك بالاستدلال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غير واحد بجواز التوقيت بشهور الروم والفرس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كان المعيار هو العلم بالأجل فاللازم إناطة الجواز فيها وفي الأشهر العربية بتعارف التوقيت بها، بحيث يكون معلوماً عرفاً، وهو يختلف باختلاف الأمكنة والأعراف والأشخاص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ما ذكره الشيخ في المبسوط من لزوم إسنادها إلى سنة هجرية ناشئ من عدم شيوع معرفة عدد سنيها في عصره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شاع معرفة مواعيدها من السنة الهجرية بسبب ارتباط الفصول والزراعة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عصورنا وبلادنا فلا مجال لذلك، لمعروفية التوقيت بالسنين الرومية وشهورها</w:t>
      </w:r>
      <w:r>
        <w:rPr>
          <w:rFonts w:eastAsia="Amiri" w:cs="Amiri" w:ascii="Amiri" w:hAnsi="Amiri"/>
          <w:color w:val="111111"/>
          <w:sz w:val="28"/>
          <w:szCs w:val="28"/>
          <w:rtl w:val="true"/>
          <w:lang w:bidi="ar-SA"/>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يكون التوقيت في بعض الأعراف والأمكنة من بلادنا بالشهور والسنين العربية مهجوراً بحيث لا يوجب العلم بالأجل عرفاً، ولا يجزي في المقام</w:t>
      </w:r>
      <w:r>
        <w:rPr>
          <w:rFonts w:eastAsia="Amiri" w:cs="Amiri" w:ascii="Amiri" w:hAnsi="Amiri"/>
          <w:color w:val="111111"/>
          <w:sz w:val="28"/>
          <w:szCs w:val="28"/>
          <w:rtl w:val="true"/>
          <w:lang w:bidi="ar-SA"/>
        </w:rPr>
        <w:t xml:space="preserve">. </w:t>
      </w:r>
      <w:bookmarkStart w:id="246" w:name="pg14745_238078"/>
    </w:p>
    <w:p>
      <w:pPr>
        <w:pStyle w:val="Heading4"/>
        <w:numPr>
          <w:ilvl w:val="3"/>
          <w:numId w:val="1"/>
        </w:numPr>
        <w:rPr/>
      </w:pPr>
      <w:bookmarkStart w:id="247" w:name="__RefHeading___Toc881618_730472459"/>
      <w:bookmarkStart w:id="248" w:name="_Toc84"/>
      <w:bookmarkEnd w:id="246"/>
      <w:bookmarkEnd w:id="247"/>
      <w:r>
        <w:rPr>
          <w:rtl w:val="true"/>
        </w:rPr>
        <w:t>السادس</w:t>
      </w:r>
      <w:r>
        <w:rPr>
          <w:rtl w:val="true"/>
        </w:rPr>
        <w:t xml:space="preserve">: </w:t>
      </w:r>
      <w:r>
        <w:rPr>
          <w:rtl w:val="true"/>
        </w:rPr>
        <w:t>امكان الدفع عند حلول الأجل</w:t>
      </w:r>
      <w:bookmarkEnd w:id="248"/>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تعهد البائع بدفعه وقت الحلول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البلد الذي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مع تعذر التعهد من البائع لا يتحقق شرط التسليم المعتبر في السلف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كان هذا الشرط مستغني عنه بما تقدم من بيان معنى السلف، وتوقف صحته على تعيين الأجل المشروط، وإنما ذكره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عدم اشتراط كون المبيع عام الوجود حين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يظهر من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ليس إمكان التعهد بل القدرة على نفس الأمر المتعهد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دفع ما تعهد البائع دفعه وقت الحلول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المناسب لما في الدروس وعن الكفاية من اشتراط القدرة على التسليم عند الأجل، وما في القواعد من إمكان وجوده حينه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جرينا على ذلك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ورتبنا عليه التفصيل فيما لو تعذر التسليم بحلول الأجل بين ما إذا انكشف عجزه عن التسليم رأساً، وما إذا انكشف قدرته عليه ولو بالقدرة على تحصيله قبل الأجل أو الاحتفاظ به إلى حين حلوله، وإن تعذر عليه بعد ذلك، لتقصيره بالتفريط به أو لخطئه في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ينكشف بطلان السلف رأساً في الصورة الأولى، وصحته في الثانية وترتب الآثار الآتية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الكلام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إمكان انشغال ذمة الإنسان وضعاً بما يتعذر عليه أداؤه، كما في الدين وموارد الضمان، وليس هو كالتكليف بالشيء يلغو مع تعذر أدائه، لتقومه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حيث كان السلف من صغريات البيع وكان مفاد البيع ملكية المبيع على البائع في مقابل ملكية الثمن على المشتري أمكن عقلاً صحته مع تعذر أداء المسلم فيه في وقته</w:t>
      </w:r>
      <w:r>
        <w:rPr>
          <w:rFonts w:eastAsia="Amiri" w:cs="Amiri" w:ascii="Amiri" w:hAnsi="Amiri"/>
          <w:color w:val="111111"/>
          <w:sz w:val="28"/>
          <w:szCs w:val="28"/>
          <w:rtl w:val="true"/>
          <w:lang w:bidi="ar-SA"/>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قد يوجه البطلان مع التعذر في المقام بوجوه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القدرة على التسليم شرطاً في صحة البيع، فمع فرض تعذر التسليم في الوقت المأخوذ في السلم يلزم بطلان العقد بتعذر شرط صحته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تقدم في المسألة الخامسة عشرة من الفصل الثالث في شروط العوضين عدم وضوح الدليل على شرطية القدرة على التسليم، بحيث يتوقف عليه صحة البيع، بل غايته لزوم الخيار بالتخلف فيما إذا ابتنى البيع على التسليم والتسلم 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مثل المقام فظاهر الأدلة كفاية تعهد من له الأجل بالتسليم في الأجل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ليس بناؤهم على بطلان بيع النسيئة إذا تعذر تسليم الثمن في وقته، مع أن القدرة على التسليم عندهم شرط في كلا العوضين، كما هو ظاهرهم في المقام أيضاً، على ما يأتي في المسألة الثامنة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بيع السلف لا يبتني على مجرد تمليك المبيع بالعوض، ليتجه ما تقدم من إمكان انشغال الذمة بما يتعذر أداؤه، بل على تسليم المبيع في الوقت المحدد زائداً على ذلك، فمع تعذر أدائه في وقته لا مجال لصحة العقد ونفوذه، لتعذر القيام بمقتضاه، فيلغو جعله، كالتكليف بما يتعذر القيام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ابتناء بيع السلف على تسليم المبيع في الوقت المحدد ليس لكونه مقوماً للعقد والبيع، بحيث يكون ركناً فيه يبطل ببطلانه، بل هو راجع إلى اشتراط ذلك زائداً على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الظاهر أن بطلان الشرط لعدم القدرة عليه لا يوجب بطلان العقد، بل ثبوت الخيار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توقف صحة العقد في المقام على الشرط المذكور لما تقدم من اعتبار تعيين الأجل لا يجعله ركناً في العقد يبطل ببطلانه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ليس بناؤهم على ذلك في النسيئة إذا عجز المشتري عن أداء الثمن في الأجل، مع أنهما على نهج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سبق أنه ظاهرهم في المقام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الرحمن بن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يجيئني يطلب المتاع، فأقاوله على الربح ثم أشتريه فأبيعه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إن شاء أخذ وإن شاء ترك‌؟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بأس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عندنا يفسده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السلف وغيرها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باع ما ليس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يقول في السلم قد باع صاحبه ما ليس عنده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صلح من أجل أنهم يسمونه 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ببيع كل متاع تجده في الوقت الذي بعته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بتقريب أن مقتضى إطلاق ذيله اعتبار وجود المبيع في الوقت الذي يتعهد البائع تسليمه فيه حالاً كان أو مؤجلاً الراجع لاعتبار القدرة على تسليمه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الجمود على حاق عبارة الذيل المذكور فعلية وجدان البائع للمبيع حين البيع، لكن بقرينة المورد والنقض في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ببيع السلم يتعين حمله على اعتبار فعلية القدرة على المبيع حين البيع، لا حين تعهد البائع بالتسليم، فيختص ببيع الحال الذي هو مورد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ومجرد نقض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العامة ببيع السلف لا يقتضي عموم الذيل له، ليتعين حمل وقت البيع فيه على الوقت الذي يتعهد البائع بتسليم المبيع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نظير ما في صحيح عبد الرحمن الآخر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يسمي له أجلاً إلا أن يكون بيعاً لا يوجد، مثل العنب والبطيخ وشبهه في زمانه، فلا ينبغي شراء ذلك حالاً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لو تم الدليل بدواً على اعتبار قدرة البائع في السلف على تسليم المبيع في وقته فلابد من الخروج عنه بالنصوص المتضمنة أنه مع تعذر تسليم البائع المبيع عند حلول الأجل يجوز أخذ بدله من متاع آخر مع التراضي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والمتضمنة أن له انتظاره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فإنها كالصريحة في عدم بطلان البيع، ولم يفصل فيها بين ما إذا كان تعذر التسليم طارئاً بعد القدرة عليه، وما إذا كان من أول الأمر، بحيث انكشف عجز البائع عن القيام بمقتضى عقد السلف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اشترى طعام قرية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العقود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السلف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السلف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بعينها،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خرج فهو له، وإن لم يخرج كان ديناً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وإن لم يصرح فيه بالسلف، إلا أن بيع الثمر قبل خروجه ينحصر بوجهين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بيعه من دون أن يبتني على التسليم، كما يأتي في بيع الثمار سنة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لا مجال لحمله على الأول، لأنه لو صح يكون تلفه من مال المشتري، ولا يبقى ديناً على البائع، فيتعين حمله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حينئذٍ صريح في فرض انكشاف عجز البائع عن تسليم المبيع في وقته، لفرض عدم وجوده، ومع ذلك لم يحكم فيه بانكشاف بطلان البيع واستحقاق المشتري الثمن، بل ببقاء المبيع وهو طعام القرية المذكورة ديناً على البائع يدفعه في السنين اللاحقة، المستلزم لصحة البيع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هنا يتعين عدم اعتبار القدرة على تسليم المبيع في صحة السلف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علم المتبايعين حين العقد بتعذر تسليم المبيع في وقته، أو بخروجه عن قدرة البائع، وإن كان قد يتيسر له صدفة يتعذر منهما القصد لاشتراطه التسليم في الوقت، فيلغو الشرط الذي هو المقوم للسلف، ولا يتيسر منهما القصد لذلك إلا مع البناء على قدرة البائع عليه عادة ولو مع ندرة وجوده، لما هو المعلوم من بناء العقلاء وسيرتهم على عدم التعويل في مقام العمل على احتمال طروء الموانع غير المحتسبة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وكأنه إلى هذا يرجع ما ذكره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جماعة من اعتبار كون المبيع مأمون الانقطاع حين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رجوع كلام من اعتبر القدرة أيضاً إلى ذلك، وأن مرادهم اعتقاد تحقق القدرة على التسليم بحلول الأجل، لا القدرة الواقعية، ولذا لم يظهر منهم عند الكلام فيما لو عجز البائع عن التسليم في الوقت التفصيل الذي أشرنا إليه آنفاً اللازم للقول باعتبار القدرة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أنه يكفي في إمكان قصد المتبايعين للشرط تعهد البائع بالتسليم</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السلف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شرط التسليم فيه إذا كان قد شرط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سواء أكان عام الوجود أم نادره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يمكن تعهد البائع به لعجزه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لكونه في سجن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الأجل حتى مع علمه بالعجز عنه مع عدم علم المشروط له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الاكتفاء بذلك في صحة السلف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لعموم أدلة نفوذ العقد، وإطلاق كثير من نصوص المقام، مثل ما تضمن جواز السلف إلى أجل معلوم وكيل معلوم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تضمن جوازه مع ضمان البائع للمبيع في الأجل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يشترط بلداً خاصاً لزم إحراز قدرته على تسليمه في البلد الذي يقتضيه الإطلاق، ويأتي الكلام فيه في المسألة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إلى ما ذكره جماعة من لزوم كونه عام الوجود أو غالب الوجود عند حلول الأجل، كما في المبسوط والشرائع والنافع وموضع من التذكرة وعن نهج الحق، بل عنه أن ذلك مذهب الإمامية، ونفى الخلاف فيه في التحرير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المناسب لكلام كثير منهم حتى من لم يذكر الشرط المذكور أو اكتفى بالقدرة أو إمكان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قال في التحرير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يجوز السلم في الفواكه إذا جعل الأجل وقت تعذرها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يجوز إذا جعله إلى محل لا يعم وجودها فيه، كوقت أول العنب فيه أو آخر وقته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ونحوه كلام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 يتضح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يرجع إلى ما أشرنا إليه من فرض ابتناء العقد على عدم إحراز قدرة البائع عليه عادة وإن أمكن قدرته عليه صدفة، حيث لا يتأتى من المتبايعين القصد لاشتراط التسليم، كما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المعيار في تعذر الشرط اعتقادهما العجز، لا العجز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سبق أنه يكفي في تعذر القصد إلى الشرط العلم بخروجه عن قدرة البائع بحيث لا يقع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السلف</w:t>
      </w:r>
      <w:r>
        <w:rPr>
          <w:rFonts w:eastAsia="Amiri" w:cs="Amiri" w:ascii="Amiri" w:hAnsi="Amiri"/>
          <w:color w:val="111111"/>
          <w:sz w:val="28"/>
          <w:szCs w:val="28"/>
          <w:rtl w:val="true"/>
          <w:lang w:bidi="ar-SA"/>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السلف</w:t>
      </w:r>
      <w:r>
        <w:rPr>
          <w:rFonts w:eastAsia="Amiri" w:cs="Amiri" w:ascii="Amiri" w:hAnsi="Amiri"/>
          <w:color w:val="111111"/>
          <w:sz w:val="28"/>
          <w:szCs w:val="28"/>
          <w:rtl w:val="true"/>
          <w:lang w:bidi="ar-SA"/>
        </w:rPr>
        <w:t xml:space="preserve">. </w:t>
      </w:r>
      <w:bookmarkStart w:id="249" w:name="pg14745_238083"/>
    </w:p>
    <w:p>
      <w:pPr>
        <w:pStyle w:val="BookText"/>
        <w:rPr/>
      </w:pPr>
      <w:bookmarkEnd w:id="24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0" w:name="__RefHeading___Toc881620_730472459"/>
      <w:bookmarkStart w:id="251" w:name="_Toc85"/>
      <w:bookmarkEnd w:id="250"/>
      <w:r>
        <w:rPr>
          <w:rtl w:val="true"/>
        </w:rPr>
        <w:t>الكلام في اقتضاء العقد وجوب التسليم في مكان المطالبة</w:t>
      </w:r>
      <w:bookmarkEnd w:id="251"/>
    </w:p>
    <w:p>
      <w:pPr>
        <w:pStyle w:val="BookText"/>
        <w:rPr/>
      </w:pPr>
      <w:r>
        <w:rPr>
          <w:rFonts w:ascii="Amiri" w:hAnsi="Amiri" w:eastAsia="Amiri" w:cs="Amiri"/>
          <w:color w:val="111111"/>
          <w:sz w:val="28"/>
          <w:sz w:val="28"/>
          <w:szCs w:val="28"/>
          <w:rtl w:val="true"/>
          <w:lang w:bidi="ar-SA"/>
        </w:rPr>
        <w:t>أو في بيداء لا يمكنه الوصول إلى البلد الذي اشترط التسليم فيه عند الأجل بطل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العقد يقتضي وجوب تسليم المسلم فيه في مكان المطالبة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تحت اختياره وإن كان قد يقدر عليه صدفة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يتضح الوجه في اقتضاء الإطلاق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مقتضى سلطنة المشتري على ماله، فله المطالبة به في أي مكان شاء، ولا يجوز حبسه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ذلك هو مراد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 يرجع كلامه إلى أنه ليس في إطلاق العقد ما يقتضي الخروج عن مقتضى السلطنة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المناسب لما يأتي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وجوب تعيين مكان التسليم في العقد، إذ لو فرض أن مقتضى الإطلاق هو التسليم في مكان المطالبة لم يبق موضوع لذلك، حيث يتضمن العقد بإطلاقه مكان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تم ذلك فكما يقتضي وجوب التسليم على البائع عند مطالبة المشتري في أي مكان كان، كذلك يقتضي وجوب الاستلام والقبض على المشتري عند بذل البائع في أي مكان كان، لما سبق في أوائل الفصل الثامن في النقد والنسيئة إلى أنه ليس لصاحب الحق الامتناع من أخذ حقه إذا بذله له من عليه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ويظهر من مساق جملة من كلمات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الإطلاق التسليم في بلد العقد إذا لم تكن هناك قرينة صارفة عن ذلك، ونسب إلى ظاهر كلامهم في مجمع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المصرح به في القواعد والتذكرة والمختلف والتحرير والإرشاد واللمعة ومحكي غاية المرام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مفتاح الكرامة أن عباراتهم قد طفحت بذلك، ونسبه في الإيضاح لنص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ظاهر الإيضاح وجامع المقاصد عدم البناء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لا يناسب ما يأتي من جماعة من وجوب تعيين موضع التسليم في العقد</w:t>
      </w:r>
      <w:r>
        <w:rPr>
          <w:rFonts w:eastAsia="Amiri" w:cs="Amiri" w:ascii="Amiri" w:hAnsi="Amiri"/>
          <w:color w:val="111111"/>
          <w:sz w:val="28"/>
          <w:szCs w:val="28"/>
          <w:rtl w:val="true"/>
          <w:lang w:bidi="ar-SA"/>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المسالك أنه لو لم نقل بوجوب ذلك تعين موضع العقد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فأي مكان طالب فيه وجب تسليمه إليه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تقوم قرينة على تعيين غيره فيعمل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والأقوى عدم وجوب تعيينه في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إذا اختلفت الأمكنة في صعوبة التسليم فيها ولزوم الخسارة المالية بحيث يكون الجهل بها غرراً فيجب تعيينه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فمن القريب جداً كون مقتضى الإطلاق هو موضع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بعد اختلاف الأغراض في ذلك، واختلاف مؤن النقل كثيراً بنحو لا يناسب الرضا بالإطلاق، المستلزم لجواز المطالبة في أي موضع اختاره المشتري ووجوب الاستلام في أي موضع اختاره البائع، يتعين انصراف الإطلاق إلى موضع خاص، ووقوع العقد في موضع موجب لرجحانه على غيره بنحو ينصرف الإطلاق إليه بعد ما سبق من عدم كون المراد منه إيكال الأمر للمشتري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إنما يتجه إذا كان ظرف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سبق من أن مقتضى قاعدة السلطنة جواز مطالبة الإنسان بماله في أي موضع شاء وعدم جواز حبسه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متعلقاً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تسليمه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طالب فيه في مكان ثم انتقل منه لمكان آخر أو كان له وكيل فيه كفى تسليمه له في المكان الثاني خروجاً عن حرمة حبس المال عن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له المطالبة بتسليمه في المكان الأول، لعدم المنشأ لاستحقاقه ذلك، ليطالب به، ويستجاب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في حق المشتري لو عرض عليه البائع الاستلام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مقتضى الإطلاق التسليم في بلد المطالبة اتجه وجوب التسليم فيه حتى مع فرض الانتقال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سبق عدم المنشأ لذلك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السرائر والشرائع والإرشاد وجامع المقاصد وظاهر اللمعة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يستفاد من كل من لم يذكره في شروط السلف، كما في النهاية والنافع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ونفى الخلاف فيه في السرائر</w:t>
      </w:r>
      <w:r>
        <w:rPr>
          <w:rFonts w:eastAsia="Amiri" w:cs="Amiri" w:ascii="Amiri" w:hAnsi="Amiri"/>
          <w:color w:val="111111"/>
          <w:sz w:val="28"/>
          <w:szCs w:val="28"/>
          <w:rtl w:val="true"/>
          <w:lang w:bidi="ar-SA"/>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يستدل له بعدم تعرض نصوص السلف لاشتراط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وصرح بوجوب ذكره في الخلاف والغنية والدروس، مدعياً في الغنية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أن يذكر موضع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لحمله مؤنة وجب ذكره، وإن لم يكن به مؤنة لا يجب ذلك، وكان ذكره احتياطاً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أن ذكر موضع التسليم إنما يجب إذا كان لحمله مؤنة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وقريب منه في الوسيلة، وفي التحرير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عندي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التذكرة والقواعد والمختلف والتنقيح وجوب ذكره إذا قامت القرينة على عدم إرادة مقتضى الإطلاق، الذي هو عندهم موضع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الإطلاق يقتضي مكاناً معيناً فلا وجه لوجوب ذكر موضع التسليم، لإغناء الإطلاق عن ذكره من دون فرق بين ما إذا كان حمله أو نقله محتاجاً لمؤنة وعدمه، لإقدام البائع بمقتضى الإطلاق على تحمل المؤنة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ومعه لا وجه للتنازع، الذي قد يستدل به لوجوب ذكر موضع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هو فرع عدم الإقدام على الأمر الذي لا يرغب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علم بعدم إرادة الإطلاق، أو قامت القرينة على ذلك، لزم تعيين موضع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ذلك إن رجع إلى قصد كل منهما أمراً خاصاً، فمع عدم اتفاقهما في المراد يلزم عدم التطابق بين الإيجاب والقبول المبطل للعقد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رجع إلى الإهمال والغفلة عن تحديد المراد لزم إبهام التسليم المستحق وعدم تحديده واقعاً، وهو مبطل للمعاملة، لامتناع استحقاق المبهم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عدم تعرض النصوص لذلك لا يكفي في البناء على عدمه بعد قرب صلوح الإطلاق لتعيين مكان التسليم، وغلبة التعيين منهما له عند عدم إرادة مقتضى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نظير عدم تعرض النصوص لوجوب تعيين الثمن في السلف، حيث لا ينهض شاهداً بعدم وجوب تعيينه</w:t>
      </w:r>
      <w:r>
        <w:rPr>
          <w:rFonts w:eastAsia="Amiri" w:cs="Amiri" w:ascii="Amiri" w:hAnsi="Amiri"/>
          <w:color w:val="111111"/>
          <w:sz w:val="28"/>
          <w:szCs w:val="28"/>
          <w:rtl w:val="true"/>
          <w:lang w:bidi="ar-SA"/>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يظهر أن أقوى الأقوال المتقدمة هو الأخير</w:t>
      </w:r>
      <w:r>
        <w:rPr>
          <w:rFonts w:eastAsia="Amiri" w:cs="Amiri" w:ascii="Amiri" w:hAnsi="Amiri"/>
          <w:color w:val="111111"/>
          <w:sz w:val="28"/>
          <w:szCs w:val="28"/>
          <w:rtl w:val="true"/>
          <w:lang w:bidi="ar-SA"/>
        </w:rPr>
        <w:t xml:space="preserve">. </w:t>
      </w:r>
      <w:bookmarkStart w:id="252" w:name="pg14745_238086"/>
    </w:p>
    <w:p>
      <w:pPr>
        <w:pStyle w:val="Heading3"/>
        <w:numPr>
          <w:ilvl w:val="2"/>
          <w:numId w:val="1"/>
        </w:numPr>
        <w:rPr/>
      </w:pPr>
      <w:bookmarkStart w:id="253" w:name="__RefHeading___Toc881622_730472459"/>
      <w:bookmarkStart w:id="254" w:name="_Toc86"/>
      <w:bookmarkEnd w:id="252"/>
      <w:bookmarkEnd w:id="253"/>
      <w:r>
        <w:rPr>
          <w:rtl w:val="true"/>
        </w:rPr>
        <w:t>المعيار في الشهر المضروب اجلاً</w:t>
      </w:r>
      <w:bookmarkEnd w:id="254"/>
    </w:p>
    <w:p>
      <w:pPr>
        <w:pStyle w:val="BookText"/>
        <w:rPr/>
      </w:pPr>
      <w:r>
        <w:rPr>
          <w:rFonts w:ascii="Amiri" w:hAnsi="Amiri" w:eastAsia="Amiri" w:cs="Amiri"/>
          <w:color w:val="111111"/>
          <w:sz w:val="28"/>
          <w:sz w:val="28"/>
          <w:szCs w:val="28"/>
          <w:rtl w:val="true"/>
          <w:lang w:bidi="ar-SA"/>
        </w:rPr>
        <w:t xml:space="preserve">يكون الجهل بها غرراً فيجب تعيينه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جعل الأجل شهراً أو شهرين، فإن كان وقوع المعاملة في أول الشهر فالمراد الشهر الهلالي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كان في أثناء الشهر فالمراد من الشهر ثلاثون يوماً، ومن الشهرين ستون يوماً، وهكذا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لئلا يكون البيع غررياً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تقدم منّا غير مرة المنع من عموم النهي عن بيع الغرر كبروياً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فرض أن مقتضى الإطلاق هو التسليم عند المطالبة فالبائع قد أقدم على مثل هذا التردد وعين الثمن المناسب له، كما لو صرح بذلك، أو صرح بموضع خاص تختلف مؤنة النقل إليه زيادة ونقيصة تبعاً لاختلاف العوامل المتوقعة من حرّ أو برد أو مطر أو غيرها، وكما تختلف قيمة نفس المبيع المعين في الوقت المعين ومؤنة تحصيله على البائع باختلاف العوامل المتوقعة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يظن منهم البناء على مانعية التردد في جميع ذلك من صحة البيع من أجل لزوم الغرر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ذلك بعد الفراغ عن كون المراد بالأشهر في أجل السلف هي الأشهر الهلالية، بسبب شيوع إرادتها والتوقيت بها في البلاد الإسلامية في العصور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عصورنا فقد شاع التوقيت بالأشهر الشمسية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يجري فيها نظير الكلام الآتي في الأشهر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هذا فما ذكره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إذا وقعت المعاملة في أول الشهر يتعين الشهر الهلالي دون العددي وهو الثلاثين هو المصرح به في كلام غير واحد، ونفى الخلاف فيه في مفتاح الكرامة، وظاهر خلافهم الآتي المفروغية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ظاهرهم أنه المعنى الحقيقي للشهر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المراد مما في التذكرة من أن الشهر الشرعي ما بين الهلالين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من المعلوم عدم الحقيقة له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متين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احتمله في القواعد، ولم يستبعده في المختلف</w:t>
      </w:r>
      <w:r>
        <w:rPr>
          <w:rFonts w:eastAsia="Amiri" w:cs="Amiri" w:ascii="Amiri" w:hAnsi="Amiri"/>
          <w:color w:val="111111"/>
          <w:sz w:val="28"/>
          <w:szCs w:val="28"/>
          <w:rtl w:val="true"/>
          <w:lang w:bidi="ar-SA"/>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وجهه السيد عميد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الدين الأعرجي على ما في بعض نسخ كنز الفوائد بأن الشهر حقيقة في عدة ما بين هلالين أو ثلاثين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تعذر المعنى الأول، لأن تتمة كل شهر من الشهر الذي يليه هو المتبادر، فلا يتم شهر هلالي، ويتعين الرجوع للعدد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الشرائع أن الأشبه هو الرجوع للأشهر الهلالية التامة، ويتم المنكسر ثلاثين يوماً بعدها فإذا كان الأجل ثلاثة أشهر مثلاً ووقع العقد في أثناء الشهر يكون الأجل الشهرين الهلاليين اللذين بعده، وثلاثين يوماً ملفقة من الشهر الذي وقع فيه العقد والشهر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جرى في التذكرة والتحرير والإيضاح والدروس والمسالك والروضة وغيرها، ونسبه في المسالك للأكثر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الشهر الشرعي هو ما بين الهلالين، إلا أن في الشهر المنكسر لابد من الرجوع إلى العدد، لئلا يؤخر أمد الأجل عن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تأخير أمد الأجل عن العقد ممكن في نفسه، وقد التزم الأصحاب بنظيره في خيار الحيوان لو وقع العقد ليلاً، وفي حساب مدة الحيض والنفاس لو حاضت المرأة أو ولدت ليلاً، للبناء على أن المراد بالأيام فيها ما يقابل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راجع في الحقيقة إلى زيادة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مخالف للظاهر، بل لا ينبغي الإشكال في عدم البناء عليه في المقام، للقطع بعدم قصد المتعاقدين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الخروج عنه بما سبق من التذكرة من التلفيق بعيد في نفسه، لأنه مستلزم لتتميم الشهر الأول المنكسر من الشهر الأخير المنفصل عنه، مع أن الظاهر عرفاً تتميم الشهر المنكسر من الشهر المتصل به، كما تقدم من السيد الأعرجي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الخروج عن ذلك من أجل الحفاظ على الشهر الهلالي مهما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مندفعة بأنه لا يتضح كون الحفاظ على الشهر الهلالي أهم من الحفاظ على تتميم الشهر مما يليه ويتصل به</w:t>
      </w:r>
      <w:r>
        <w:rPr>
          <w:rFonts w:eastAsia="Amiri" w:cs="Amiri" w:ascii="Amiri" w:hAnsi="Amiri"/>
          <w:color w:val="111111"/>
          <w:sz w:val="28"/>
          <w:szCs w:val="28"/>
          <w:rtl w:val="true"/>
          <w:lang w:bidi="ar-SA"/>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في المسالك وغيره من أنه لو وقع العقد في نصف الشهر مثلاً ومضى بعد ذلك شهران هلاليان يصدق عرفاً أنه مضى من الأجل شهران ونصف </w:t>
      </w:r>
    </w:p>
    <w:p>
      <w:pPr>
        <w:pStyle w:val="BookText"/>
        <w:rPr/>
      </w:pPr>
      <w:r>
        <w:rPr>
          <w:rFonts w:ascii="Amiri" w:hAnsi="Amiri" w:eastAsia="Amiri" w:cs="Amiri"/>
          <w:color w:val="111111"/>
          <w:sz w:val="28"/>
          <w:sz w:val="28"/>
          <w:szCs w:val="28"/>
          <w:rtl w:val="true"/>
          <w:lang w:bidi="ar-SA"/>
        </w:rPr>
        <w:t>حتى لو كانت الأشهر الثلاثة ناقصة، حيث يشهد ذلك ببناء العرف على الرجوع للشهر الهلالي مهما أمكن، لا للشهر العددي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وإن كان مسلماً، إلا أنه لو مضى في الفرض المذكور نصف من الشهر الثاني يصدق عرفاً أيضاً أنه مضى شهر واحد، لا أنه مضى نصفا شهرين من دون أن يتم شهر، وهذا يشهد أيضاً ببناء العرف على تتميم الشهر الأول المنكسر من الشهر المتصل به، لا من الشهر المنفصل عنه بالشهرين الهلاليين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الإشكال في القول المذكور بأنه يبتني على التفريق بين الأشهر، حيث يراد في واحد منها العددي وفي الباقي الهلالي، مع أنها مسوقة في كلام المتعاقدين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عليه المعول في تحديد المراد بالأجل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مساق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 الوجه الأول أوفق بالسياق من هذا الوجه، لما فيه من حمل الشهور على 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تعذر حمل الشهور في كلام المتعاقدين بأجمعها على الهلالية الذي هو الأصل الأولي فحملها بأجمعها على الأشهر العددية كما هو مقتضى الوجه الأول أولى عرفاً من التفكيك بينها كما هو مقتضى هذا الوجه لأنها مسوقة في كلام المتعاقدين في مساق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مقتضى الوجه الأول أنه لو وقع العقد في اليوم الثاني من الشهر وكان الأجل عشرة أشهر مثلاً لم يتم الأجل إلا في اليوم السادس أو السابع أو الثامن من الشهر الحادي عشر، لنقص ما يقرب من نصف الأشهر المذكورة، مع إباء العرف ذلك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الإشكال في الوجهين معاً بأن تحديد المراد من الشهر في المقام تابع لقصد المتعاقدين ولو ارتكازاً، وليس هو أمراً تعبدياً، كتحديد زمان خيار العيب وأقل الحيض وأكثره ونحو ذلك</w:t>
      </w:r>
      <w:r>
        <w:rPr>
          <w:rFonts w:eastAsia="Amiri" w:cs="Amiri" w:ascii="Amiri" w:hAnsi="Amiri"/>
          <w:color w:val="111111"/>
          <w:sz w:val="28"/>
          <w:szCs w:val="28"/>
          <w:rtl w:val="true"/>
          <w:lang w:bidi="ar-SA"/>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حيث سبق الاتفاق على أنه لو وقع العقد في أول الشهر فالمرجع هو الأشهر الهلالية، لزم اختلاف مراد المتعاقدين من الشهر باختلاف وقت إيقاع العقد، وهو من أبعد البعيد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ولاسيما أن الفرق بين أول الشهر وأثنائه قد يكون قليلاً جداً، كأول الليلة ونصفها، بل قد يدعى صدق الأثناء بمضي ساعة أو ساعتين منها، مع أن المتعاقدين قد يغفلان عن تحديد وقت العقد ومضي المدة المذكورة حين وقوعه، ليتجه اختلاف مقصودهما من الشهر باختلاف وقت إيقاع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ذلك لو جرى في الشهر جرى في السنة، لأن السنة الهلالية اثنا عشر شهراً هلالياً، تبدأ بمحرم وتنتهي بذي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تعذر حساب السنة كاملة لوقوع العقد في أثناء السنة كيف يكون الحساب، خصوصاً إذا وقع في أثناء شهر هلالي منها، فهل تحسب شهورها عددية أو هلالية أو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 التحقيق عدم تمامية مبنى كلا الوجهين، وهو اختلاف المراد من الشهر عرفاً، تبعاً لاختلاف وقت العقد، وأنه قد يكون عددياً وقد يكون هلالياً، إذ الظاهر أن الشهر عرفاً ليس إلا الهلالي، كما أن الشهر الفارسي يبتني على البروج، والشهر الغربي يبتني على تقسيم مصطلح خاص، وإن كانت الأشهر فيها بأجمعها تختلف في عدد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الأصل في الشهر الهلالي أن يكون ثلاثين يوماً، ولا يبنى على النقص فيه إلا بظهور الهلال قبل إكمال الثلاثين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أمر آخر غير الاختلاف في المراد من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العرف في مقام التوقيت على الاكتفاء بالتلفيق مع حصول الأمر المؤقت في أثناء الوحدة الزمانية، كالساعة واليوم والأسبوع والشهر والسنة وغيرها، فيتمم الناقص ما بعده بمقدار ما نقص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مقام التوصيف، حيث لابد من قصر الوصف على تمام المدة أو بعضها على اختلاف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استمر الحر من نصف شهر رجب إلى نصف شهر رمضان 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 الحر شهرين</w:t>
      </w:r>
      <w:r>
        <w:rPr>
          <w:rFonts w:eastAsia="Amiri" w:cs="Amiri" w:ascii="Amiri" w:hAnsi="Amiri"/>
          <w:color w:val="111111"/>
          <w:sz w:val="28"/>
          <w:szCs w:val="28"/>
          <w:rtl w:val="true"/>
          <w:lang w:bidi="ar-SA"/>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أريد بيان الأشهر الحارة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شهران من هذه السنة حاران، بل الحار هو شهر واحد وهو شعبان ونصفي شهرين وهما رجب ورمضان، كما ذكرنا نظير ذلك </w:t>
      </w:r>
    </w:p>
    <w:p>
      <w:pPr>
        <w:pStyle w:val="BookText"/>
        <w:rPr/>
      </w:pPr>
      <w:r>
        <w:rPr>
          <w:rFonts w:ascii="Amiri" w:hAnsi="Amiri" w:eastAsia="Amiri" w:cs="Amiri"/>
          <w:color w:val="111111"/>
          <w:sz w:val="28"/>
          <w:sz w:val="28"/>
          <w:szCs w:val="28"/>
          <w:rtl w:val="true"/>
          <w:lang w:bidi="ar-SA"/>
        </w:rPr>
        <w:t>في خيار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جرى الأصحاب هناك في كثير من أبواب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يتعين أن يكون الأجل في المقام بالشهر الهلالي لا غير، سواء وقع العقد في أول الشهر أم في أثنائه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غايته أنه في الصورة الثانية يتمم الشهر الذي وقع فيه العقد مما بعده بمقدار ما نقص منه، وهكذا الحال في بقية الشهور مهما كثرت، ولا يكون شيء منها عددياً، فإذا كان الأجل شهراً واحداً أو شهرين أو شهوراً ووقع العقد في اليوم الخامس من الشهر ينتهي باليوم الخامس من الأشهر اللاحقة مهما كان عدد الشهور وإن صادف نقص بعضها أو كثير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عمل العرف على ذلك في المقام ونحوه، ومنه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تشهد النصوص في الجملة ففي حديث الفضيل بن عياض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الحج الأكبر، فإن ابن عباس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الأكبر يوم النحر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ويحتج بقوله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فَسِيحُواْ فِي الأَرْضِ 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عشرون من ذي الحجة والمحرم وصفر وشهر ربيع الأول وعشر من ربيع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الحج الأكبر يوم عرفة لكان أربعة أشهر ويوماً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في تحديد أشهر السياحة التي تضمنتها الآية الشريفة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ذلك انتهى أخيراً في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خمسة أشهر جاز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لم يكن مضى من الهلال شيء عدّ خمسة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قد مضى من الهلال شيء حسب ما بقي ثم عدّ ما بعده بالأهلة، سواء كانت ناقصة أو تامة، ثم أتم الشهر الأخير بالعدد ثلاثين يوماً، لأنه فات الهلال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يعد مثل ما فات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الحج باب الحج الأكبر والأصغر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الحج باب أشهر الحج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أشهر الحج وأشهر السياحة والأشهر الحرم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 بحار الأنوار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نزول سورة براءة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جعل الأجل جمادى أو ربيعاً حمل على أولهما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الشهر الهلالي كان قوياً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ومال إليه في الجواهر، وجرى عليه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في الشرائع أولاً، وإن عدل عنه وجعل الأشبه الثاني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يستفاد ممن أطلق أن المعيار في الأشهر هي الهلالية، كما في اللمعة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أن التتميم من الشهر اللاحق ليس بلحاظ الكسر المشاع كالنصف والثلث، بل بلحاظ عدد الأيام، فإذا وقع العقد في آخر اليوم الخامس عشر من الشهر، وكان ذلك الشهر تاماً فلا يتم الشهر الملفق إلا بمضي اليوم الخامس عشر من الشهر اللاحق حتى لو كان اللاحق ناقصاً يتم نصفه قبل ذلك، لأن ذلك هو المفهوم، وعليه العمل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المبسوط والشرائع والتحرير والإرشاد والإيضاح والدروس، ومال إليه في جامع المقاصد، وفي الإيضاح أن الأصحاب نصوا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تردد فيه في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ظاهر التذكرة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يوجه بالاشتراك بينهما لفظاً، والمشترك لا يتعين لأحد معانيه إلا بالقرينة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الأجل لما علق على الاسم المعين فهو يصدق بالأول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بأن الأجل لم يعلق على الاسم، بل على المسمى، والمفروض تعدده المستلزم لتردد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منع في الجواهر من الاشتراك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أنهما من المشترك المعنوي، إذ معنى الأول كل ثلاثين بين صفر وجمادى في كل سنة، والثاني كل ثلاثين بين ربيع الثاني ورجب في كل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تم ذلك كان مقتضى الإطلاق هو حصول الأجل بالأول منهما، لتحقق عنوان المطلق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 الجواهر من عدم رجوعه بعد التأمل إلى محصل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غريب جداً</w:t>
      </w:r>
      <w:r>
        <w:rPr>
          <w:rFonts w:eastAsia="Amiri" w:cs="Amiri" w:ascii="Amiri" w:hAnsi="Amiri"/>
          <w:color w:val="111111"/>
          <w:sz w:val="28"/>
          <w:szCs w:val="28"/>
          <w:rtl w:val="true"/>
          <w:lang w:bidi="ar-SA"/>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الظاهر عدم تماميته، وأن الاشتراك في المقام لفظي، لعدم التفات العرف </w:t>
      </w:r>
    </w:p>
    <w:p>
      <w:pPr>
        <w:pStyle w:val="BookText"/>
        <w:rPr/>
      </w:pPr>
      <w:r>
        <w:rPr>
          <w:rFonts w:ascii="Amiri" w:hAnsi="Amiri" w:eastAsia="Amiri" w:cs="Amiri"/>
          <w:color w:val="111111"/>
          <w:sz w:val="28"/>
          <w:sz w:val="28"/>
          <w:szCs w:val="28"/>
          <w:rtl w:val="true"/>
          <w:lang w:bidi="ar-SA"/>
        </w:rPr>
        <w:t xml:space="preserve">تلك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وحلّ بأول جزء من ليلة الهلال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جعله الجمعة أو الخميس حمل على الأول من تلك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وحل بأول جزء من نهار</w:t>
      </w:r>
    </w:p>
    <w:p>
      <w:pPr>
        <w:pStyle w:val="BookText"/>
        <w:rPr/>
      </w:pPr>
      <w:r>
        <w:rPr>
          <w:rFonts w:ascii="Amiri" w:hAnsi="Amiri" w:eastAsia="Amiri" w:cs="Amiri"/>
          <w:color w:val="111111"/>
          <w:sz w:val="28"/>
          <w:sz w:val="28"/>
          <w:szCs w:val="28"/>
          <w:rtl w:val="true"/>
          <w:lang w:bidi="ar-SA"/>
        </w:rPr>
        <w:t>للجامع الذي ذكره، فضلاً عن أن تكون التسمية بلحاظه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المقام هو الانصراف عرفاً للأول في المقام ونظائره مما يستوي فيه أطراف الترديد في الاشتهار والابتلاء في مقام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منشؤه غلبة كون الأول هو الأسبق في التسمية مدة من الزمن، بحيث انفرد بها من دون أن يحتاج إلى التمييز، وصار هو المفهوم من الإطلاق، بخلاف ما بعده، حيث يحتاج للتمييز من أول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وصارت هذه الغلبة هي المنشأ في فهم الأول من الإطلاق دائماً حتى في مثل ما نحن فيه مما لم يكن الأول أسبق في التسمية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الإشكال فيه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يأتي عند الكلام فيما لو جعل الأجل الجمعة أو الخميس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لدخول الشهر بها عند العرف الذي عليه المعول في تحديد مفاهيم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خبر عمر بن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المغيرية يزعمون أن هذا اليوم لهذه الليلة المستقبلة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اليوم لليلة الماضية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أهل بطن نخلة حيث رأوا الهلال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دخل الشهر الحرام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يكون تعارف مزاولة الأعمال ومنها التجارية في النهار قرينة على حمل الأجل على إرادة اليوم الأول من الشهر، وفي الوقت الذي يتعارف مزاولة العمل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أجده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كذا في الجواهر، وفي الإيضاح أن الأصحاب نصوا على ذلك، وعليه جرى في التذكرة والقواعد مع توقفهما في سابقه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للإطلاق، حيث لا ريب في الاشتراك اللفظي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يتجه إذا جيء بهما نكرتين، كما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يوم جمعة أو خميس حل</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شهر رمضان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255" w:name="pg14745_238093"/>
    </w:p>
    <w:p>
      <w:pPr>
        <w:pStyle w:val="BookText"/>
        <w:rPr/>
      </w:pPr>
      <w:bookmarkEnd w:id="25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6" w:name="__RefHeading___Toc881624_730472459"/>
      <w:bookmarkStart w:id="257" w:name="_Toc87"/>
      <w:bookmarkEnd w:id="256"/>
      <w:r>
        <w:rPr>
          <w:rtl w:val="true"/>
        </w:rPr>
        <w:t>الكلام في جواز بيع ما اشراه سلفاً قبل حلول الأجل</w:t>
      </w:r>
      <w:bookmarkEnd w:id="257"/>
    </w:p>
    <w:p>
      <w:pPr>
        <w:pStyle w:val="BookText"/>
        <w:rPr/>
      </w:pPr>
      <w:r>
        <w:rPr>
          <w:rFonts w:ascii="Amiri" w:hAnsi="Amiri" w:eastAsia="Amiri" w:cs="Amiri"/>
          <w:color w:val="111111"/>
          <w:sz w:val="28"/>
          <w:sz w:val="28"/>
          <w:szCs w:val="28"/>
          <w:rtl w:val="true"/>
          <w:lang w:bidi="ar-SA"/>
        </w:rPr>
        <w:t xml:space="preserve">اليوم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اشترى شيئاً سلفاً لم يجز له بيعه قبل حلول الأجل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مع ندرته في المحاورات خارج عن مفروض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التعريف فإنما يتم الإطلاق إذا كانت اللام للجنس، وهو بعيد جداً، بل الظاهر أنها للعهد الشخصي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يرجع المدعى إلى أن العهد ينصرف للأقرب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المتعاملين بعد أن كانا في مقام تحديد الأجل بالعهد، فإن كان بينهما عهد خاص نحو الفرد القريب أو غيره فالعمل عليه، وإن لم يكن بينهما عهد نحو فرد معين كما هو محل الكلام فالقرب جهة صالحة لترجيح القريب ذهناً بنحو ينصرف العهد إليه، وإلا لم يحصل التحديد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مع عدم وجود حدّ للبعد صالح لأن يعهد، حيث لا نهاية للأفراد البعيدة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الوجه في انصراف الشهر كمحرم وربيع وجمادى الأولى أو الثانية إلى الأقرب، لأن قرينة التحديد تلزم بإرادة فرد معين، والقرب جهة صالحة للترجيح الموجب للانصراف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عناوين أجزاء الأسبوع أسماء للأيام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وإرادة الليالي تحتاج إلى إضافة الليلة للعنوان،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الجمعة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النهاية والمراسم والغنية والسرائر والشرائع والنافع والتذكرة والقواعد والدروس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واقتصر في المقنعة على المنع من بيعه على بائعه قبل حلول الأجل بزيادة أو نقصان، من دون تعرض لبقية فروض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اقتصر في المبسوط على المنع من بيعه على غير البائع،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أسلف في شيء فلا يجوز أن يشرك فيه غيره، ولا أن يوليه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وقريب منه في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صرح في الوسيلة بجواز بيعه على البائع قبل الأجل</w:t>
      </w:r>
      <w:r>
        <w:rPr>
          <w:rFonts w:eastAsia="Amiri" w:cs="Amiri" w:ascii="Amiri" w:hAnsi="Amiri"/>
          <w:color w:val="111111"/>
          <w:sz w:val="28"/>
          <w:szCs w:val="28"/>
          <w:rtl w:val="true"/>
          <w:lang w:bidi="ar-SA"/>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ولا ينبغي الإشكال في أن مقتضى العمومات صحة البيع، ولابد في </w:t>
      </w:r>
    </w:p>
    <w:p>
      <w:pPr>
        <w:pStyle w:val="BookText"/>
        <w:rPr/>
      </w:pPr>
      <w:r>
        <w:rPr>
          <w:rFonts w:ascii="Amiri" w:hAnsi="Amiri" w:eastAsia="Amiri" w:cs="Amiri"/>
          <w:color w:val="111111"/>
          <w:sz w:val="28"/>
          <w:sz w:val="28"/>
          <w:szCs w:val="28"/>
          <w:rtl w:val="true"/>
          <w:lang w:bidi="ar-SA"/>
        </w:rPr>
        <w:t>الخروج عنها من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يظهر من الرياض من احتمال كون الأجل شرطاً في ملكية المشتري الأول للمبيع، لا في استحقاقه للمطالبة به فقط، ومع عدم ملكيته له لا يصح بيعه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ملكية العوضين بالعقد من الوضوح بحد يغني عن إطالة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يتعين النظر في دليل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القدرة على التسليم حين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ولا عند حلول الأجل، لأنه تابع لاختيار البائع الأول، لا لاختيار البائع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بيع ما لم يقبض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بالنبوي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أسلم في شيء فلا يصرفه إلى غيره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أسلف في شيء فلا يصرفه إلى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للإجماع المحكي في التنقيح وظاهر الغنية وجامع المقاصد وغيرها وعن كشف الرموز، إن لم يكن محصلاً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يقدح ظاهر ما في الوسيلة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سبقه بالإجماع ولحوقه به، فضلاً عن خلاف بعض متأخري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 الأول مع اختصاصه بالبيع على غير البائع بأن القدرة على التسليم حين البيع لو كانت شرطاً فهي شرط في المبيع إذا ابتنى البيع على تعجيل التسليم، دون ما إذا ابتنى على الانتظار إلى حلول الأجل، كما هو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القدرة على التسليم عند حلول الأجل فيكفي فيها الوثوق بتسليم البائع الأول، كما صح بيع السلف نفسه بوثوقه بقدرته على تسليم المبيع في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يندفع الثاني بأن مقتضاه المنع من البيع قبل القبض، لا قبل حلول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يختص بالمكيل والموزون على تفصيل وكلام تقدما في أحكام القبض من الفصل السابع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تقدم أنه يختص عند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بالبيع على غير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الدارقطني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الكبرى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الثالث فيشكل بأن النبويين المذكورين مع انصرافهما عن البيع على البائع غير مرويين من طرقنا، بل من طرق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يتعرض لهما أصحابنا في مقام الاستدلال على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الشيخ لهما في الخلاف والمبسوط قد يكون للاحتجاج على المخالف في الحكم من العامة كما هو دأبه كثيراً من دون أن يتضح تعويله عليهما، ليدعى انجبارهما بعمله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مع استدلاله بوجوه أخر قد يكون تعويله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يظهر من التنقيح الاستدلال بنهي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السلم قبل حلوله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رجوعه إلى النبويين المذكورين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أنه لا مجال لدعوى الانجبار بعمله وحده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ويندفع الرابع بأنه لا يظهر من الغنية دعوى الإجماع على محل الكلام من حرمة بيع السلف قبل حلول الأجل، بل على ما ذكره بعد ذلك من جواز بيعه بعد حلول الأجل، حيث قال بعد أن ذكر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بدليل إجماع الطائفة وظاهر القرآن ودلالة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يكون المسلم فيه طعاماً، فإن بيعه قبل قبضه لا يجوز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جامع المقاصد لم يتضمن دعوى الإجماع في المقام، بل لم يعلق فيه على عبارة القواعد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علق على حكمه بجواز البيع بعد حلول الأجل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سيأتي أن في بعض الصور خلافاً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واستفادة دعواه الإجماع فيما نحن فيه من ذلك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نسب في الرياض لظاهر المحقق الثاني والأردبيلي في شرحيهما على الإرشاد دعوى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يحضرني الأول، وليس في الثاني إلا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فكأن دليله الإجماع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كدعوى الإجماع صريحاً في كشف الرموز والتنقيح لا يكفي في إثبات الإجماع بنحو معتد به</w:t>
      </w:r>
      <w:r>
        <w:rPr>
          <w:rFonts w:eastAsia="Amiri" w:cs="Amiri" w:ascii="Amiri" w:hAnsi="Amiri"/>
          <w:color w:val="111111"/>
          <w:sz w:val="28"/>
          <w:szCs w:val="28"/>
          <w:rtl w:val="true"/>
          <w:lang w:bidi="ar-SA"/>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لا مجال للتعويل على دعوى الإجماع والاستدلال بها في مثل هذه المسألة غير الشائعة الابتلاء، ولم ترد فيها النصوص، ليعلم رأي القدماء ومعاصري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على البائع ولا على غيره، بجنس الثمن الأول أو بغيره، مساوياً أو أكثر أو أقل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حلول الأجل فيجوز بيعه على البائع أو غيره إذا كان بغير جنس 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يجوز بيعه على غير البائع بجنس الثمن بزيادة</w:t>
      </w:r>
    </w:p>
    <w:p>
      <w:pPr>
        <w:pStyle w:val="BookText"/>
        <w:rPr/>
      </w:pPr>
      <w:r>
        <w:rPr>
          <w:rFonts w:ascii="Amiri" w:hAnsi="Amiri" w:eastAsia="Amiri" w:cs="Amiri"/>
          <w:color w:val="111111"/>
          <w:sz w:val="28"/>
          <w:sz w:val="28"/>
          <w:szCs w:val="28"/>
          <w:rtl w:val="true"/>
          <w:lang w:bidi="ar-SA"/>
        </w:rPr>
        <w:t>فيها من ذكرهم لها، كما تكرر منّا في نظائر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ولاسيما مع ما سبق من المقنعة والمبسوط والخلاف والوسيلة، ومع ما في المبسوط من الاستدلال بنهي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بيع ما لم يقبض، الذي تقدم حاله، وما في الخلاف من الاستدلال بالأصل وأن الصحة تحتاج إلى دليل، من دون أن يشير للإجماع، مع ما هو المعلوم من سيرته من الإكثار من الاستدلال به فيه، وكذا ما في المهذب من جعل المعيار القبض، المناسب لكون دليله النهي عن بيع ما لم يقبض، ومع عدم تعرض بعضهم للحكم المذكور، كابن سعيد في الجامع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مما قد يجده المتتبع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تنهض دعاوى الإجماع المتقدمة بالخروج به عن العمومات القاضية بالصحة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لابد من كون الأمر المسلف فيه مما يجوز بيعه قبل قبضه، على ما تقدم الكلام فيه في أحكام القبض من الفصل السابع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الوجه في التعميم إطلاق الفتاوى ومعاقد الإجماع المدعى، والتصريح في بعضها بالتعميم من بعض الجهات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لعموم أدلة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وتقدم من المهذب إطلاق عدم جواز بيعه قبل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المناسب لما تقدم من المبسوط من الاستدلال للمنع من بيعه قبل حلول الأجل بالمنع من بيع ما لم يقبض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تقدم في أواخر الفصل السابع في التسليم والقبض اختصاص احتمال ذلك بالمكيل والموزون إذا لم يبع تولية أو إذا بيع بربح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لا مجال له إذا بيع على البائع</w:t>
      </w:r>
      <w:r>
        <w:rPr>
          <w:rFonts w:eastAsia="Amiri" w:cs="Amiri" w:ascii="Amiri" w:hAnsi="Amiri"/>
          <w:color w:val="111111"/>
          <w:sz w:val="28"/>
          <w:szCs w:val="28"/>
          <w:rtl w:val="true"/>
          <w:lang w:bidi="ar-SA"/>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 مطلقاً كما تقدم من سيدنا </w:t>
      </w:r>
    </w:p>
    <w:p>
      <w:pPr>
        <w:pStyle w:val="BookText"/>
        <w:rPr/>
      </w:pP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خصوص المقام، لصحيح عيص بن القاسم عن أبي عبد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أسلف رجلاً دراهم بحنطة، حتى إذا حضر الأجل لم يكن عنده طعام ووجد عنده دواب ومتاعاً ورقيقاً، يحل له أن يأخذ من عروضه تلك بطعامه‌؟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يسمي كذا وكذا بكذا وكذا صاعاً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وخبر علي بن جعفر أو معتبره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وسألته عن رجل له على آخر كر من حنطة أيصلح أن يأخذها بكيلها شعيراً أو تمراً؟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تراضيا فلا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وإن لم يصرح فيه بالسلف، إلا أن أظهر أفراد دين العروض هو السلف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وإن لم يصرح فيهما ببيع الحنطة بالعروض، إلا أنه أيضاً من أظهر أفراد إطلاق المبادلة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بحيث لو كان البيع محرماً كان اللازم عرفاً التنبيه للمنع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يتعين الخروج بهما عن عموم النهي عن بيع ما لم يقبض حتى بناءً على عمومه للبيع على البائع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يعارض الحديثان بالنصوص الآتية المتضمنة أنه ليس للمشتري إلا رأس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الكلام في ذلك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الظاهر صدق الربح إذا بيع بغير الجنس وكان الثمن أكثر قيمة من ثمن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قد يشكل إطلاق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حيث لا يناسب ما تقدم منه هناك من التوقف في جواز بيع المكيل والموزون قبل القبض على غير البائع بربح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تقدم منّا الإشكال حتى في بيعه بوضيعة، واحتمال اختصاص جواز البيع قبل القبض بالتولية التي هي البيع برأس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يشكل بيع المكيل والموزون في المقام على غير البائع بغير الجنس إذا كانت قيمته دون الثمن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يشكل مطلقاً، لعدم صدق التولية به وإن كان مساوياً للثمن 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فراجع وتأمل جيداً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السلف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نقيصة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البائع فالظاهر أيضاً جوازه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تقدم آنفاً يظهر الإشكال في إطلاق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سبق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في جواز بيع المكيل والموزون قبل قبضه إذا كان بربح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سبق منّا الإشكال في بيعه حينئذٍ حتى إذا كان بوضيعة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بعمومات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تخصيصها في المكيل والموزون بما دلّ على عدم جواز بيعه قبل قبضه بربح أو إلا تولية على ما تقدم الكلام فيه في أواخر الفصل السابع في التسليم والقبض تعين الخروج عنه في المقام بالنصوص الخاصة الواردة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كمعتبر الحسن بن علي بن فضال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يسلفني في الطعام، فيجيء الوقت وليس عندي طعام، أعطيه بقيمته دراهم‌؟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ومعتبر الصفار عن محمد بن عيسى عن علي بن محمد وقد سمعته من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له على رجل تمر أو حنطة أو شعير أو قطن، فلما تقاضاه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بقيمة ما لك عندي دراهم، أيجوز له ذلك أم لا؟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عن تراض منهما إن شاء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 أبان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يسلم الدراهم في الطعام إلى أجل، فيحل الطعام،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 طعام، ولكن انظر ما قيمته فخذ مني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وهي وإن لم يصرح فيها بالبيع إلا أنه متيقن منها، لأنه أظهر أفراد المبادلة بين المالين، كما سبق نظيره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تضمنت جملة من النصوص أنه ليس له إلا رأس ماله، كصحيح الحلبي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الرجل يسلم في الغنم ثنيان وجذعان وغير ذلك إلى أجل مسمى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لم يقدر الذي عليه الغنم على جميع ما عليه أن يأخذ صاحب الغنم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السلف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نصفها أو ثلثها أو ثلثيها، ويأخذ رأس مال ما بقي من الغنم دراهم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أعطى رجلاً ورقاً في وصيف إلى أجل 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نجد لك وصيفاً، خذ مني قيمة وصيفك اليوم ورقاً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يأخذ إلا وصيفه أو ورقه الذي أعطاه أول مرة، لا يزاد عليه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وموثق عبد الله بن بكير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أسلف في شيء يسلف الناس فيه من الثمار، فذهب زمانها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يستوف سلفه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فليأخذ رأس ماله أو لينظره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 يعقوب بن شعيب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يسلف في الحنطة والثمرة مائة درهم، فيأتي صاحبه الذي 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عندي إلا نصف الذي لك، فخذ مني إن شئت بنصف الذي لك حنطة وبنصفه ورقاً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أخذ منه الورق كما أعطاه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 محمد بن قيس الآخر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اشترى طعاماً أو علفاً إلى أجل فلم يجد صاحبه وليس شرطه إلا الورق، 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مني بسعر اليوم ورقاً فلا يأخذ إلا شرطه طعامه أو علفه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لم يجد شرطه وأخذ ورقاً لا محالة قبل أن يأخذ شرطه فلا يأخذ إلا رأس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تَظْلِمُونَ وَلاَ تُظْلَمُونَ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لا يخلو عن اضطراب في المتن، إلا أنه يدل بمجموعه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هكذا رواه في التهذيب ورواه في الاستبصار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اشترى طعاماً أو علفاً فإن لم يجد شرطه وأخذ ورقاً لا محالة قبل أن يأخذ شرطه فلا يأخذ إلا رأس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تَظْلِمُونَ وَلاَ تُظْلَمُونَ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وإن كان غير خال عن الاضطراب أيضاً، إلا أنه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السلف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السلف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 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أجنبي عما نحن فيه، لعدم تضمنه البيع لأجل، بل ظاهر الإطلاق فيه البيع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يتجه حينئذٍ بطلان البيع بتعذر التسليم، نظير التلف قبل القبض، فيتعين عدم جواز بيع المشتري المبيع حينئذٍ على البائع، لعدم ملكيته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أنه لا يناسب ذكره له في باب تعذر المبيع عند حلول الأجل في السلف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كفاية ذلك في ترجيح رواية التهذيب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النصوص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كما تمنع من بيعه بجنس الثمن بزيادة أو نقيصة تمنع من بيعه بغير جنس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ظهورها في عدم جواز البيع مطلقاً، وأن استحقاق رأس المال يرجع لانحصار الأمر بفسخ البيع، لا لإيقاع بيع جديد بقدره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يبعد ورود هذه النصوص لبيان أن ما يستحقه المشتري عند تعذر التسليم في الأجل ليس إلا الفسخ الموجب لرجوع رأس ماله له أو الانتظار، وليس له المطالبة بالبدل والقيمة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 ذلك ما تضمنته الطائفة الأولى من جواز دفع بدله بتراض منهما من جنس الثمن أو من غيره بعد فرض انشغال ذمة البائع به وعدم بطلان بيع السلف بالتعذر، ولذا يجوز للمشتري الانتظار كما تضمنه موثق ابن بكير من هذه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أقل من إمكان الجمع بينهما عرفاً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لا يناسب مثل صحيحي محمد بن قيس الأول ويعقوب بن شعيب المتضمنين عرض البائع نفسه على المشتري أخذ الثمن، لظهورهما في عدم جواز أخذ سعر وقت الأداء حتى لو رضي البائع بذلك، بل ليس له أن يأخذ إلا رأس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بإمكان حمل ذلك على ما إذا ابتنى عرض البائع أخذ الثمن على توهم وجوب ذلك عليه، من أجل وجوب تفريغ ذمته من المبيع، إما بدفعه بنفسه، أو بدفع بدله</w:t>
      </w:r>
      <w:r>
        <w:rPr>
          <w:rFonts w:eastAsia="Amiri" w:cs="Amiri" w:ascii="Amiri" w:hAnsi="Amiri"/>
          <w:color w:val="111111"/>
          <w:sz w:val="28"/>
          <w:szCs w:val="28"/>
          <w:rtl w:val="true"/>
          <w:lang w:bidi="ar-SA"/>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ينافي جواز أخذ البدل من دون أن يبتني على ذلك، بل لمجرد رضاهما بالتبديل بعد فرض عدم استحقاق المشتري إلا الفسخ أو الانتظار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فرض تعذر الجمع بالوجه المذكور في بعض النصوص تعين الجمع بحمل الطائفة الثانية على كراهة أخذ البدل الفعلي أو استحباب الاقتصار على أخذ رأس المال، كما قد يناسبه صحيح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 في الكافي والتهذيب، 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أوفاني بعضاً وعجز عن بعض، أيصلح لي أن آخذ بالباقي رأس 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أحسن 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وأما ما في التهذيبين من الجمع بينهما بحمل الطائفة الأولى على دفع رأس المال فهو بعيد جداً، بل متعذر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أقل من كون الجمع بأحد الوجهين الأولين أقرب عرفاً، فيكون متعيناً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وفي معتبر علي بن جعفر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له على آخر تمر أو شعير أو حنطة، أيأخذ بقيمته دراهم‌؟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قومه دراهم فسد، لأن الأصل الذي يشترى به دراهم، فلا يصلح دراهم بدراهم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وصرح في التهذيب بأنه يفتي بمضمونه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يكون قد باع دراهم بدراهم، وربما كان فيه زيادة أو نقصان، وذلك 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يرجع إليه ما في النهاية من أنه يجوز أن يأخذ القيمة إذا لم تزد على رأس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التعليل لا يخلو عن إشكال، لفرض تعدد المعاملة، فلا يلزم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ريب نصاً وفتوى في جواز بيع الشيء على شخص بنقد، ثم شراؤه منه بنقد من جنسه بتفاضل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من التصرف في التعليل بحمله على أنه يشبه بيع الدراهم بالدراهم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يسهل حمل النهي على الكراهة، فيتعين جمعاً مع النصوص الأول، إذ حمل النصوص على خصوص المساواة لرأس المال بعيد جداً، بل متعذر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اضطربت فيها كلمات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وكثرت أقوالهم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يسعنا التعقيب عليها بعد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السلف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السلف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bookmarkStart w:id="258" w:name="pg14745_238102"/>
    </w:p>
    <w:p>
      <w:pPr>
        <w:pStyle w:val="Heading3"/>
        <w:numPr>
          <w:ilvl w:val="2"/>
          <w:numId w:val="1"/>
        </w:numPr>
        <w:rPr/>
      </w:pPr>
      <w:bookmarkStart w:id="259" w:name="__RefHeading___Toc881626_730472459"/>
      <w:bookmarkStart w:id="260" w:name="_Toc88"/>
      <w:bookmarkEnd w:id="258"/>
      <w:bookmarkEnd w:id="259"/>
      <w:r>
        <w:rPr>
          <w:rtl w:val="true"/>
        </w:rPr>
        <w:t>اذا دفع المبيع خالياً من الصفة</w:t>
      </w:r>
      <w:bookmarkEnd w:id="260"/>
    </w:p>
    <w:p>
      <w:pPr>
        <w:pStyle w:val="BookText"/>
        <w:rPr/>
      </w:pPr>
      <w:r>
        <w:rPr>
          <w:rFonts w:ascii="Amiri" w:hAnsi="Amiri" w:eastAsia="Amiri" w:cs="Amiri"/>
          <w:color w:val="111111"/>
          <w:sz w:val="28"/>
          <w:sz w:val="28"/>
          <w:szCs w:val="28"/>
          <w:rtl w:val="true"/>
          <w:lang w:bidi="ar-SA"/>
        </w:rPr>
        <w:t xml:space="preserve">الأحوط العدم إذا كان بزيادة أو بنقيصة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أنه لا إشكال في جواز أخذ قيمته بعنوان الوفاء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بلا فرق بين النقدين وغيرهما، ولو شرط عليه أن يدفع بدله أكثر من ثمنه إذا لم يدفعه نفسه لم تبعد صحة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دفع البائع المسلم فيه دون الصفة أو أقل من المقدار لم يجب على المشتري القبول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رضي بذلك صح وبرئت ذمة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للخروج عن معتبر علي بن جعفر والخلاف المتقدم من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فلو كان للخروج عن النصوص الكثيرة المتضمنة أن له رأس ماله تعين الاحتياط بالامتناع حتى عن البيع بغير الجنس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يتضح الوجه في ذلك مع إطلاق النصوص المانعة حتى معتبر علي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بني على العمل بها تعين المنع من أخذ غير رأس المال بأي وجه فرض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عملاً بعموم نفوذ الشرط بعد ما تقدم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 من البناء على جواز الأمر المشروط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ينافيه ما تقدم من حمل النصوص المانعة من أخذ غير رأس المال على عدم استحقاق المشتري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عدم استحقاقه له بمقتضى بيع السلف بطبعه لا ينافي استحقاقه بمقتضى الشرط الذي تضمنه، كما يستحقه بالمعاملة الجديدة التي تضمنت النصوص الأولى جوازها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دفع ما هو دون الصفة فهو المصرح به في كلام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ينبغي الإشكال فيه، لمخالفته للشرط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ظهور المفروغية عنه في النصوص، كصحيح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يسلم في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أسناناً معلومة ولون معلوم، ثم يعطى دون شرطه أو فوقه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عن طيبة نفس منك ومنه فلا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غيره</w:t>
      </w:r>
      <w:r>
        <w:rPr>
          <w:rFonts w:eastAsia="Amiri" w:cs="Amiri" w:ascii="Amiri" w:hAnsi="Amiri"/>
          <w:color w:val="111111"/>
          <w:sz w:val="28"/>
          <w:szCs w:val="28"/>
          <w:rtl w:val="true"/>
          <w:lang w:bidi="ar-SA"/>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السلف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إذا كان دون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أريد بذلك وفاء تمام المبيع كما هو ظاهر مفروض كلام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عدم وجوب القبول أيضاً، إذ لا موجب لتبعض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إذا أريد به وفاء مقداره من المبيع وكان المشروط في السلف ولو ضمناً تسليم المبيع جملة واحدة، لمخالفة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لم يشترط ذلك فالمتعين وجوب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يمتنع من دفع الباقي، فقد صرح غير واحد بأن له الفسخ في الجميع، ونفى في الجواهر وجدان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لتبعض الصفقة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صحيح سليمان بن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يسلف في الغنم ثنيان وجذعان وغير ذلك إلى أجل مسمى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لم يقدر الذي عليه الغنم على جميع ما عليه يأخذ صاحب الغنم نصفها أو ثلثها أو ثلثيها، ويأخذ رأس مال ما بقي من الغنم دراهم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صحيح الحلبي على اضطراب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الجمود على لسانهما انحصار الوظيفة عند عجز البائع عن الكل في التبعيض وعدم جواز الفسخ في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دون فرق بين اشتراط تسليم الكل صريحاً، واستفادته من الإطلاق بمقتضى فرض الصفقة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وحملهما على بيان جواز التبعيض، كي لا ينافي جواز الفسخ في الكل لتبعض الصفقة، يحتاج إلى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البناء تبعاً للنصوص على أن له الانتظار، وله بيع ما يستحقه على البائع بما يتفقان عليه من الثمن، يتعين حمل التبعيض في الصحيحين على الجواز، فلا ينافي ثبوت خيار تبعض الصفقة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يجري احتمال عدم الخيار المذكور مع قدرة البائع على دفع الباقي وامتناعه منه، لقصور الصحيحين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السلف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البائع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دفعه على الصفة والمقدار وجب عليه القبول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دفع فوق الصفة، فإن كان شرط الصفة راجعاً إلى استثناء ما دونها فقط وجب</w:t>
      </w:r>
    </w:p>
    <w:p>
      <w:pPr>
        <w:pStyle w:val="BookText"/>
        <w:rPr/>
      </w:pPr>
      <w:r>
        <w:rPr>
          <w:rFonts w:ascii="Amiri" w:hAnsi="Amiri" w:eastAsia="Amiri" w:cs="Amiri"/>
          <w:color w:val="111111"/>
          <w:sz w:val="28"/>
          <w:sz w:val="28"/>
          <w:szCs w:val="28"/>
          <w:rtl w:val="true"/>
          <w:lang w:bidi="ar-SA"/>
        </w:rPr>
        <w:t>ثم إن كان امتناع البائع من دفع الباقي لتعذره عليه وعجزه عن دفعه فقد تضمنت بعض النصوص السابقة وغيرها أن له أن يسترجع ما يقابله من رأس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مع قدرته عليه ولو بشرائه ثم دفعه له فقد يشكل التبعيض وأخذ ما يقابله من رأس المال، بل إما أن يفسخ في الكل أو ينتظر في الباقي، لما سبق في المسألة الرابعة عشرة من الفصل الرابع في الخيارات من عدم مشروعية التبعيض في فسخ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وقصور نصوص المقام عن إثبات مشروعيته، لعدم وضوح ابتنائها على الفسخ في البعض مع التعذر، بل قد يبتني على استحقاق استرجاع ما يقابله من رأس المال تعبداً من دون فسخ، ولا مجال لذلك مع عدم التعذر، لقصور النصوص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يستفاد العموم لذلك من ترك الاستفصال في صحيح يعقوب بن شعيب المتقدم، لأنه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عندي إلا نصف الذي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لما إذا كان قادراً على شرائه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اختلاف الصفة فللنصوص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صفة الجودة حق للمشتري بسبب الشرط الذي تضمنه عقد السلف، فله التنازل عن حقه وإسقاطه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النقص فلرجوعه إلى إسقاط بعض الدين الذي لا إشكال في نفوذه، فإن السلف من أفراد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أنه لو أسقط حقه في الصفة أو في بعض المبيع قبل القبض سقط، وليس له الرجوع في ذلك وإلزام البائع بالحفاظ على الصفة أو المقدار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 ولا خلاف</w:t>
      </w:r>
      <w:r>
        <w:rPr>
          <w:rFonts w:eastAsia="Amiri" w:cs="Amiri" w:ascii="Amiri" w:hAnsi="Amiri"/>
          <w:color w:val="111111"/>
          <w:sz w:val="28"/>
          <w:szCs w:val="28"/>
          <w:rtl w:val="true"/>
          <w:lang w:bidi="ar-SA"/>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الوجه فيه مما تقدم في المسألة الأولى من الفصل الثامن في النقد والنسيئة، لأن المسألتين من باب واحد</w:t>
      </w:r>
      <w:r>
        <w:rPr>
          <w:rFonts w:eastAsia="Amiri" w:cs="Amiri" w:ascii="Amiri" w:hAnsi="Amiri"/>
          <w:color w:val="111111"/>
          <w:sz w:val="28"/>
          <w:szCs w:val="28"/>
          <w:rtl w:val="true"/>
          <w:lang w:bidi="ar-SA"/>
        </w:rPr>
        <w:t xml:space="preserve">. </w:t>
      </w:r>
      <w:bookmarkStart w:id="261" w:name="pg14745_238105"/>
    </w:p>
    <w:p>
      <w:pPr>
        <w:pStyle w:val="BookText"/>
        <w:rPr/>
      </w:pPr>
      <w:bookmarkEnd w:id="26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2" w:name="__RefHeading___Toc881628_730472459"/>
      <w:bookmarkStart w:id="263" w:name="_Toc89"/>
      <w:bookmarkEnd w:id="262"/>
      <w:r>
        <w:rPr>
          <w:rtl w:val="true"/>
        </w:rPr>
        <w:t>اذا حلّ الأجل ولم يتمكن البايع من الدفع</w:t>
      </w:r>
      <w:bookmarkEnd w:id="263"/>
    </w:p>
    <w:p>
      <w:pPr>
        <w:pStyle w:val="BookText"/>
        <w:rPr/>
      </w:pPr>
      <w:r>
        <w:rPr>
          <w:rFonts w:ascii="Amiri" w:hAnsi="Amiri" w:eastAsia="Amiri" w:cs="Amiri"/>
          <w:color w:val="111111"/>
          <w:sz w:val="28"/>
          <w:sz w:val="28"/>
          <w:szCs w:val="28"/>
          <w:rtl w:val="true"/>
          <w:lang w:bidi="ar-SA"/>
        </w:rPr>
        <w:t xml:space="preserve">القبول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كان راجعاً إلى استثناء ما دونها وما فوقها لم يجب القبول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دفع إليه زائداً على المقدار لم يجب القبول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حلّ الأجل ولم يتمكن البائع من دفع المسلم فيه تخير المشتري بين الفسخ والرجوع بالثمن بلا زيادة ولا نقيصة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أن ينتظر إلى أن يتمكن البائع من دفع المبيع إليه في وقت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تمكن من دفع بعضه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لرجوعه إلى تسليم المبيع من دون مخالفة للشرط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لخروجه عن الشرط، كما لو دفع الأردأ</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المنشأ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وحينئذٍ إن أمكن التبعيض في القبض وجب قبض مقدار الحق لما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تعذر فله الامتناع من قبض الكل، لأن بيع السلف إنما يقتضي بإطلاقه قبض المبيع بعينه، لا مشاعاً بنحو يستلزم الشركة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الظاهر أن ذلك مقتضى الفسخ، فهو كالتأكيد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ينفسخ العقد إجماعاً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مورد العقد إنما هو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ظاهر على ما سبق من أن التسليم في الأجل شرط خارج عن المبيع، لأنه المفهوم عرفاً، ولذا كان قابلاً للإسقاط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بناء على أنه قيد فيه فلا مجال لانشغال الذمة بغيره، لأنه أمر غير المبيع، ويلغو انشغال الذمة به، إلا أن يرجع إلى المسؤولية بماليته، نظير انشغال الذمة بالأعيان بعد التلف في موارد ضمانها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فقد يدعى بطلان العقد حينئذٍ، نظير تلف المبيع قبل قبضه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حيث سبق ضعف المبنى المذكور فالمتعين ما ذكروه من عدم انفساخ العقد</w:t>
      </w:r>
      <w:r>
        <w:rPr>
          <w:rFonts w:eastAsia="Amiri" w:cs="Amiri" w:ascii="Amiri" w:hAnsi="Amiri"/>
          <w:color w:val="111111"/>
          <w:sz w:val="28"/>
          <w:szCs w:val="28"/>
          <w:rtl w:val="true"/>
          <w:lang w:bidi="ar-SA"/>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ما تضمن من النصوص تخيير المشتري بين الانتظار واسترجاع رأس المال على ما يأتي الكلام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المعروف بين الأصحاب هو التخيير المذكور، لتخلف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موثق ابن بكير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أسلف في شيء يسلف الناس فيه من الثمار، فذهب زمانها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يستوف سلفه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فليأخذ رأس ماله أو فلينظره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وصحيح الحلبي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بالسلم في الحيوان إذا سميت الذي تسلم فيه فوصفته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وفيته وإلا فأنت أحق بدراهمك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يستفاد مما تقدم في التبعيض من أن له أن يسترجع ما يقابل الباقي من رأس المال، فإن بعضها وإن كان ظاهراً في صورة رضا الطرفين كما نبّه له في الجواهر إلا أن مقتضى إطلاق الباقي عدم اعتبار رضا البائع، كصحيح عبد الله بن سنان المتقدم،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أيصلح أن آخذ بالباقي رأس 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أحسن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سليمان بن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يقدر الذي عليه الغنم على جميع ما عليه يأخذ صاحب الغنم نصفها أو ثلثها أو ثلثيها، ويأخذ رأس مال ما بقي من الغنم دراهم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وإن وردت في التبعيض، إلا أنه يستفاد منها ما نحن فيه بالأولوية العرفية، أو بفهم عدم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أنها وإن لم تكن نصاً في الفسخ كما تقدم إلا أنها متفقة معه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ضعف ما في السرائر من منع الفسخ ولزوم الانتظار، محتجاً بعموم نفوذ العقد ولزومه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المفروض في كلام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هو صورة عجز البائع عن التسليم، إلا أن الظاهر العموم لما إذا كان قادراً عليه وامتنع منه حتى مرت مدة يصدق معها مخالفته للشرط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مجرد إمكان مطالبته بالتسليم في الفرض الثاني لا ينافي استحقاق الخيار لتخلف الشرط، كما يظهر مما تقدم في المسألة الرابعة والستين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السلف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وعجز عن دفع الباقي كان له الخيار في الباقي بين الفسخ فيه والانتظار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جواز فسخه في الكل حينئذ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فسخ في البعض جاز للبائع الفسخ في الكل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مباحث الشرط من الفصل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الفسخ فيه فلعدم تسليمه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سبق أن يبتني على إمكان تبعيض العقد الواحد في الفسخ، وهو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النصوص الكثيرة المتضمنة أن له أخذ رأس مال ما 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مطابقة للفسخ عملاً وإن لم تصلح أن تكون دليلاً عليه،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الانتظار فهو مقتضى القاعدة عند عدم قبض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موثق ابن بكير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وإن ورد في تعذر تسليم الكل، إلا أنه يستفاد منه حكم صورة تعذر تسليم البعض بفهم عدم الخصوصية، أو بالأولوية العرفية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منهم أن له الفسخ في الكل لتبعض الصفقة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الإشكال فيه بلحاظ ما سبق من احتمال مخالفته لصحيحي سليمان بن خالد والحلبي ومعتبر معاوية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تقدم أنهما مختصان بما إذا عجز البائع عن تسليم الكل، كما هو مورد كلام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فلا إشكال في ثبوت خيار تبعض الصفقة للمشتري مع قدرة البائع على تسليم الباقي وامتناعه، كما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التحرير والدروس وجامع المقاصد والمسالك والروضة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التنقيح أنه 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وقيده فيه وفي الدروس وجامع المقاصد والمسالك والروضة ومحكي غيرها بما إذا لم يكن مفرطاً بالتبعيض</w:t>
      </w:r>
      <w:r>
        <w:rPr>
          <w:rFonts w:eastAsia="Amiri" w:cs="Amiri" w:ascii="Amiri" w:hAnsi="Amiri"/>
          <w:color w:val="111111"/>
          <w:sz w:val="28"/>
          <w:szCs w:val="28"/>
          <w:rtl w:val="true"/>
          <w:lang w:bidi="ar-SA"/>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لم يتضح الوجه في ثبوت الخيار حتى مع عدم التفريط منه، لأن الإقدام على وحدة الصفقة في الثمن تبتني على وحدة الصفقة في المبيع، فإذا لم تتم الصفقة في </w:t>
      </w:r>
      <w:bookmarkStart w:id="264" w:name="pg14745_238108"/>
    </w:p>
    <w:p>
      <w:pPr>
        <w:pStyle w:val="Heading3"/>
        <w:numPr>
          <w:ilvl w:val="2"/>
          <w:numId w:val="1"/>
        </w:numPr>
        <w:rPr/>
      </w:pPr>
      <w:bookmarkStart w:id="265" w:name="__RefHeading___Toc881630_730472459"/>
      <w:bookmarkStart w:id="266" w:name="_Toc90"/>
      <w:bookmarkEnd w:id="264"/>
      <w:bookmarkEnd w:id="265"/>
      <w:r>
        <w:rPr>
          <w:rtl w:val="true"/>
        </w:rPr>
        <w:t>وجود المبيع في غير البلد الذي يجب التسليم فيه</w:t>
      </w:r>
      <w:bookmarkEnd w:id="2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المبيع موجوداً في غير البلد الذي يجب التسليم فيه، فإن تراضيا بتسليمه في موضع وجوده جاز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وإلا فإن أمكن نقله إلى بلد التسليم وجب نقله على البائع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يتوقف على بذل مال يعجز عنه أو يضر بحاله، فيجري الحكم المتقدم من الخيار بين الفسخ والانتظار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المبيع لا يكون تبعض الصفقة في الثمن مخالفاً للشرط الضمني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لا يظن منهم البناء على أنه لو تعذر على البائع التعجيل بتسليم المبيع، فتأخر المشتري عن تسليم الثمن يكون للبائع الخيار، لعدم تعجيل تسليم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اقتصار صحيحي سليمان بن خالد والحلبي ومعتبر معاوية المتقدمة على بيان التبعيض من دون تنبيه لخيار البائع يوجب ظهوره في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مقتضى إطلاقها، سواء حملت على جواز التبعيض في حق البائع أم على وجوبه، لأن مقتضى إطلاقها ثبوته للمشتري سواء رضي البائع أم لا، بل أراد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الغريب توقف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ثبوت خيار تبعض الصفقة للمشتري وجزمه بثبوته للبائع، مع أنه هو الأبعد عن المرتكزات، والأولى بأن يحتاج للتنبيه عليه في النصوص المتقدمة بسبب ذلك، ولما عرفت من كون عدم ثبوته مقتضى إطلاقها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لذا سكت غير واحد ممن صرح بثبوته للمشتري عن التنبيه لثبوته للبائع، كما في المبسوط والشرائع والقواعد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صرح بعدمه في التذكرة ومحكي إيضاح النافع، معللاً في الأول بأن التبعيض جاء من قبل البائع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لرجوعه إلى تنازل المشتري عن شرط موضع التسليم والذي هو حق قابل للإسقاط ولأن يصالح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جواز اتفاقهما على التسليم في موضع 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لتحقيق الشرط المفروض نفوذه</w:t>
      </w:r>
      <w:r>
        <w:rPr>
          <w:rFonts w:eastAsia="Amiri" w:cs="Amiri" w:ascii="Amiri" w:hAnsi="Amiri"/>
          <w:color w:val="111111"/>
          <w:sz w:val="28"/>
          <w:szCs w:val="28"/>
          <w:rtl w:val="true"/>
          <w:lang w:bidi="ar-SA"/>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مع العجز عن مؤنة النقل فظاهر، لرجوعه إلى العجز عن التسليم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المشروط، ويدخل في موضوع الأدلة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لو كان موجوداً في البلد لكن عجز عن شرائه، أو كان المانع من التسليم في الموضع المشروط أمراً غير العجز عن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كون مؤنة النقل مضرة به فكأنه لقاعدة نفي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مجال لها إذا لزم من عدم التسليم الإضرار بالمشتري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هو المعلوم من أن ورودها مورد الامتنان مستلزم لقصورها عما إذا لزم من إعمالها الإضرار بالغير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يلزم الإضرار بالمشتري، فقد سبق في الاستدلال لخيار الغبن بقاعدة نفي الضرر احتمال قصور القاعدة عن صورة الإقدام على الضرر الحاصل بالإقدام على المعاملة التي يترتب عليها الضرر وإن لم يكن متوقعاً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ينبغي الإشكال في قصورها عما إذا كان متوقعاً، كما يمكن فرضه في المقام فيما لو احتمل البائع حين العقد حاجته لنقل المبيع مع المؤنة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الحال لو لزم من التسليم المشروط ضرر آخر غير الضرر المالي من دون أن يصل إلى حدّ العجز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أطلق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النقل على البائع مع إمكانه وتعارف نقله إلى بلد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يتضح الوجه في دخل التعارف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يراد بذلك ما إذا كان عدم التعارف راجعاً إلى تعارف تنازل المشتري وعدم تكليفه للبائع بالنقل والرجوع معه إلى حكم التعذر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قد يوجه برجوع ذلك لباً إلى تقييد اشتراط التسليم في الموضع الخاص بصورة تعارف النقل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ذلك إن رجع إلى دعوى تقييد خصوصية موضع التسليم مع إطلاق اشتراط التسليم فاللازم البناء معه على وجوب التسليم في غير الموضع المذكور، لا جريان حكم تعذر التسليم من الفسخ أو الانتظار كما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مقتضى ذلك وجوب القبول على المشتري، لوجوب قبض صاحب الحق لحقه بعد فرض استحقاقه لأصل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دون خصوصية الموضع</w:t>
      </w:r>
      <w:r>
        <w:rPr>
          <w:rFonts w:eastAsia="Amiri" w:cs="Amiri" w:ascii="Amiri" w:hAnsi="Amiri"/>
          <w:color w:val="111111"/>
          <w:sz w:val="28"/>
          <w:szCs w:val="28"/>
          <w:rtl w:val="true"/>
          <w:lang w:bidi="ar-SA"/>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وإن رجع إلى دعوى تقييد اشتراط أصل التسليم فالظاهر أن المأخوذ في مفهوم السلف عرفاً والمعتبر في صحته شرعاً هو اشتراط التسليم في الأجل المعين بنحو الإطلاق، كما يظهر بسبر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مثل صحيح عبد 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أيصلح له أن يسلم في الطعام عند رجل ليس عنده زرع ولا طعام ولا حيوان، إلا أنه إذا جاء الأجل اشتراه فوفاه‌؟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ضمنه إلى أجل مسمى فلا بأس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السلم في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أسنان معلومة وأسنان معدودة إلى أجل لا بأس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والتخيير بين استرجاع الثمن والانتظار عند عدم التسليم ليس مأخوذاً في عقد السلف، بل هو حكم مترتب عليه بعد صحته وتمامية أركانه وشروطه، فلا يترتب مع فرض عدم تعذر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 يخلو التقييد المذكور عن إشكال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سبحانه وتعالى العالم العاصم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 نستمد العون والتوفيق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السلف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السلف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267" w:name="pg14745_238111"/>
    </w:p>
    <w:p>
      <w:pPr>
        <w:pStyle w:val="BookText"/>
        <w:rPr/>
      </w:pPr>
      <w:bookmarkEnd w:id="26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8" w:name="__RefHeading___Toc881632_730472459"/>
      <w:bookmarkStart w:id="269" w:name="_Toc91"/>
      <w:bookmarkEnd w:id="268"/>
      <w:r>
        <w:rPr>
          <w:rtl w:val="true"/>
        </w:rPr>
        <w:t>الفصل الثاني عشر</w:t>
      </w:r>
      <w:r>
        <w:rPr>
          <w:rtl w:val="true"/>
        </w:rPr>
        <w:t xml:space="preserve">/ </w:t>
      </w:r>
      <w:r>
        <w:rPr>
          <w:rtl w:val="true"/>
        </w:rPr>
        <w:t>بيع الثمار</w:t>
      </w:r>
      <w:bookmarkEnd w:id="269"/>
    </w:p>
    <w:p>
      <w:pPr>
        <w:pStyle w:val="Heading3"/>
        <w:numPr>
          <w:ilvl w:val="2"/>
          <w:numId w:val="1"/>
        </w:numPr>
        <w:rPr/>
      </w:pPr>
      <w:bookmarkStart w:id="270" w:name="__RefHeading___Toc881634_730472459"/>
      <w:bookmarkStart w:id="271" w:name="_Toc92"/>
      <w:bookmarkEnd w:id="270"/>
      <w:r>
        <w:rPr>
          <w:rtl w:val="true"/>
        </w:rPr>
        <w:t>اشارة</w:t>
      </w:r>
      <w:bookmarkEnd w:id="2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بيع ثمرة النخل والشجر قبل ظهورها عاماً واحداً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ضميمة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إجماعاً بقسميه، بل المحكي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متواتراً كالنصوص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نسبه بعضهم إلى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بيعها قبل الظهور عاماً واحداً فعدم جوازه مما لا 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تواتر أو كاد يكون متواتراً نقل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نقل في الغنية والسرائر والتذكرة والتحرير والمختلف والإيضاح وشرح الإرشاد للفخر وتلخيص التلخيص والدروس والتنقيح وغاية المرام وتعليق الإرشاد والروضة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ونفى عنه الخلاف في غاية المراد والمسالك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المناسب لما تقدم منّا في المسألة الخامسة عشرة من الفصل الثالث عند الكلام في اعتبار القدرة على التسليم من أن المستفاد من مجموع النصوص عموم اعتبار إحراز سلامة شيء من المبيع يكون الثمن في مقابله لو لم يسلم باقيه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النصوص الواردة في المقام، كموثق أبي بصير أو 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تشتر النخل حولاً واحداً حتى يطعم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أن تبتاعه سنتين فافعل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بيع الثمار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ونحوه صحيح سليمان بن خالد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على ما رواه في الاستبصار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في التهذيب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تشتر النخل حولاً واحداً حتى يطعم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يطعم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أن تبتاعه سنتين فافعل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لا يخلو عن اضطراب مسقط له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مع عدم الإشارة إليه في الوسائل، حيث يظهر منه اتفاق التهذيبين على ما هو المروي في الاستبصار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ومعتبر أبي بصير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النخل والثمرة يبتاعها الرجل عاماً واحداً قبل أن يثمر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تثمر، وتأمن ثمرتها من الآفة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 يعقوب بن شعيب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شراء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يكره شراء النخل قبل أن تطلع ثمرة السنة، ولكن السنتين والثلاث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ونحوهما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مال للجواز في مجمع الفائدة ومحكي الكفاية، بل صرح بالجواز في الحدائق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حملاً لنصوص المنع على الكراهة أو التقية، لصحيح بريد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الرطبة تباع قطعتين أو ثلاث قطعات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وأكثرت السؤال عن أشباه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استحياء من كثرة ما سألته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إن من يلينا يفسدون هذا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أظنهم سمعوا 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حال بيني وبينه رجل 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فأمرت محمد بن مسلم أن يسأل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ضوضاء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تبائع الناس بالنخل، فقعد النخل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فعلوا فلا تشتروا النخل العام حتى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بيع الثمار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 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بيع الثمار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يطلع فيه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يحرمه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شراء النخل والكرم والثمار ثلاث سنين أو أربع 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يخرج هذه السنة أخرج في 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اشتريته في سنة واحدة فلا تشتره حتى يبلغ</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وسئل عن الرجل يشتري الثمرة المسماة من أرض فتهلك ثمرة تلك الأرض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اختصموا في ذلك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فكانوا يذكرون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رآهم لا يدعون الخصومة نهاهم عن ذلك البيع حتى تبلغ الثمرة ولم يحرمه، ولكن فعل ذلك من أجل خصومتهم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صحيح عبد الله بن سنان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يبيع الثمرة المسماة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تقدم في صحيح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 ربعي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نخلاً بالبصرة، فأبيعه وأسمي الثمن، وأستثني الكر من التمر أو أكثر، أو العدد من النخل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بيع السنتين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ذا عندنا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إنك إن قلت ذاك لقد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ذلك فتظالموا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فتظلموا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تباع الثمرة حتى يبدو صلاحها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 وفي الجواهر أن صحيحي الحلبي وربعي محتملان للبيع سنتين بعد الظهور قبل بدو الصلاح، وصحيح بريد لابد من تأويله بإرادة بدو الصلاح فيه من الطلوع، أو حمل العام فيه على ما كان في ضمن العامين أو طرحه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وقريب منه كلام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أن حديث النبي في النخل واحد، وأن اختلاف ألفاظه نتيجة النقل بالمعنى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هو كالصريح من صحيح بريد، لأن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له أن منشأ منع العامة من البيع المذكور هو حديث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بيع الثمار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بيع الثمار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وذيله</w:t>
      </w:r>
      <w:r>
        <w:rPr>
          <w:rFonts w:eastAsia="Amiri" w:cs="Amiri" w:ascii="Amiri" w:hAnsi="Amiri"/>
          <w:color w:val="111111"/>
          <w:sz w:val="28"/>
          <w:szCs w:val="28"/>
          <w:rtl w:val="true"/>
          <w:lang w:bidi="ar-SA"/>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بيع الثمار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بينه لمحمد بن مسلم من دون أن يشير لحديث آخر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فإرادة البلوغ أو بدو الصلاح من الطلوع في صحيح بريد وإن كان ممكناً، بأن يراد منه الطلوع حتى يصل إلى أحد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هو قريب بلحاظ الجمع مع بقية الصحاح، إلا أنه إنما يحسن إذا كان بيعهم قبل نهي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قبل الطلوع أصلاً، أما إذا كان بيعهم بعد الطلوع قبل بدو الصلاح أو البلوغ فلا يحسن التعبير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ذلك هو المناسب لما في الصحيح المذكور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فقعد النخل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لظهوره في عدم إثماره رأساً، لا في تلف الثمرة بعد طلوعها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ويترتب على ذلك أن مقتضى الجمع بين الصحاح المتقدمة هو أنهم كانوا يبيعون الثمرة قبل طلوعها، فلما تخاصموا نهاهم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البيع قبل البلوغ أو بدو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اتفقت الصحاح على أن نهيه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تحريمياً لزم كون بيعهم السابق على النهي قبل الطلوع رأساً صحيحاً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المنع من حمل الصحاح أو بعضها على السنتين، إذ بعد إشارتها لواقعة واحدة يتعين البناء على عمومها للبيع عاماً واحداً، كما هو صريح صحيح بريد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المستفاد من بقية الصحاح، لظهورها في أن منشأ الشبهة هو عدم سلامة الثمرة المبيعة المستتبع للتخاصم والتظلم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مع ظهور قوله في صحيح ربعي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بيع السنتين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السؤال السابق عليه عن بيع السنة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وظهور أن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لتحليل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للرد على استعظام العامة، ومن الظاهر أن البيع سنة واحدة أولى باستعظامهم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 ينبغي الإشكال في أن مقتضى هذه الصحاح هو حلّ البيع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يتوقف في ذلك من أجل الإجماع المدعى في كلام من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الحدائق عدم ثبوته عنده بلحاظ تعقيب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أخبار المسألة، ومحاولته الجمع بينها</w:t>
      </w:r>
      <w:r>
        <w:rPr>
          <w:rFonts w:eastAsia="Amiri" w:cs="Amiri" w:ascii="Amiri" w:hAnsi="Amiri"/>
          <w:color w:val="111111"/>
          <w:sz w:val="28"/>
          <w:szCs w:val="28"/>
          <w:rtl w:val="true"/>
          <w:lang w:bidi="ar-SA"/>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 هذا أن الأحوط أن </w:t>
      </w:r>
    </w:p>
    <w:p>
      <w:pPr>
        <w:pStyle w:val="BookText"/>
        <w:rPr/>
      </w:pPr>
      <w:r>
        <w:rPr>
          <w:rFonts w:ascii="Amiri" w:hAnsi="Amiri" w:eastAsia="Amiri" w:cs="Amiri"/>
          <w:color w:val="111111"/>
          <w:sz w:val="28"/>
          <w:sz w:val="28"/>
          <w:szCs w:val="28"/>
          <w:rtl w:val="true"/>
          <w:lang w:bidi="ar-SA"/>
        </w:rPr>
        <w:t>لا تشتري الثمرة سنة واحدة إلا بعد أن يبدو صلاحها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اشتريت فلا تشتري إلا بعد أن يكون معها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خاست كان رأس المال فيما 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اشتري من غير ذلك لم يكن البيع باطلاً، لكن يكون فاعله قد فعل مكروها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صرح بذلك في الأخبار التي قدمناها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ومنها حديث الحلبي، وأن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ذلك لأجل قطع الخصومة الواقعة بين الصحابة، ولم يحرمه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ذكر ثعلبة بن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وزاد فيه أنه إنما نهاهم ذلك العام بعينه، دون سائر الأعوام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يعقوب بن شعيب أن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يكره ذلك،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الوجه لا تنافي بين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في الاستبصار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يستشكل في ذلك كما في كلام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بعد طلوع الثمرة قبل بدو صلاحها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ذكره لمجرد الجمع بين النصوص ودفع التنافي بينها، من دون أن يكون في مقام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فتواه بذلك لو تمت فهي شاذة لا تقدح في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الأول لا يناسب استدلاله بحديث بريد الذي عرفت حاله، ولا بحديث يعقوب بن شعيب الذي كان موضوع الكراهة فيه الشراء قبل الطلوع، كما تضمن تعليل الفرق بين السنة والسنتين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يحمل هذه السنة حمل في السنة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لا يناسب مساق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بدأ بالفتوى، ثم استدل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لا فائدة في الجمع بين النصوص بما لا يقول هو به، فكيف يحمل كلامه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كلامه هذا على مجرد الجمع بين الأخبار أبعد بكثير من حمله على العدول عما أفتى به في النهاية والمبسوط من عدم جواز بيع الثمرة سنة واحدة قبل بدو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 فلم يتضح وجهه بعد كون دعاوى الإجماع التي وصلت إلينا</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بحديث ثعلبة هو حديث بريد، لاضطراب السند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فليلحظ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عفي عنه</w:t>
      </w:r>
      <w:r>
        <w:rPr>
          <w:rFonts w:eastAsia="Amiri" w:cs="Amiri" w:ascii="Amiri" w:hAnsi="Amiri"/>
          <w:color w:val="111111"/>
          <w:sz w:val="28"/>
          <w:szCs w:val="28"/>
          <w:rtl w:val="true"/>
          <w:lang w:bidi="ar-SA"/>
        </w:rPr>
        <w:t xml:space="preserve">. </w:t>
      </w:r>
      <w:bookmarkStart w:id="272" w:name="pg14745_238116"/>
    </w:p>
    <w:p>
      <w:pPr>
        <w:pStyle w:val="Heading3"/>
        <w:numPr>
          <w:ilvl w:val="2"/>
          <w:numId w:val="1"/>
        </w:numPr>
        <w:rPr/>
      </w:pPr>
      <w:bookmarkStart w:id="273" w:name="__RefHeading___Toc881636_730472459"/>
      <w:bookmarkStart w:id="274" w:name="_Toc93"/>
      <w:bookmarkEnd w:id="272"/>
      <w:bookmarkEnd w:id="273"/>
      <w:r>
        <w:rPr>
          <w:rtl w:val="true"/>
        </w:rPr>
        <w:t>في جواز بيع الثمار عامين</w:t>
      </w:r>
      <w:bookmarkEnd w:id="274"/>
    </w:p>
    <w:p>
      <w:pPr>
        <w:pStyle w:val="BookText"/>
        <w:rPr/>
      </w:pPr>
      <w:r>
        <w:rPr>
          <w:rFonts w:ascii="Amiri" w:hAnsi="Amiri" w:eastAsia="Amiri" w:cs="Amiri"/>
          <w:color w:val="111111"/>
          <w:sz w:val="28"/>
          <w:sz w:val="28"/>
          <w:szCs w:val="28"/>
          <w:rtl w:val="true"/>
          <w:lang w:bidi="ar-SA"/>
        </w:rPr>
        <w:t xml:space="preserve">ويجوز بيعها عامين فما زاد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متأخرة عنه، وأسبقها من ابن زهرة في الغنية المعلوم إكثاره من دعوى الإجماع، ووهن كثير منها، ثم من ابن إدريس بعد البناء منه على حمل ما سبق من التهذيبين على صورة طلوع الثمرة قبل بدو صلاحها الذي سبق الإشكال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يكون ذلك هو منشأ دعوى الإجماع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ادعى الإجماع في المبسوط على عدم جواز البيع قبل بدو الصلاح بشرط التبقية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يظهر منه الإجماع على ذلك عند جميع المسلمين، مع الإجماع عندنا أيضاً إذا كان مطلقاً لا بشرط القطع ولا التبقية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يناسب ما يأتي من الصدوق من جواز البيع بمجرد الطلوع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ظهور حال الكليني في العمل بصحاح بريد والحلبي وربعي، وظهور حال الصدوق في العمل بصحيح الحلبي، ومع الاقتصار في المقنعة على كراهة البيع قبل بدو الصلاح من دون تنبيه لحرمة البيع قبل الطلوع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من البعيد جداً إهمال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الصحاح المذكورة، بل يقرب عملهم بها وإن اختلفوا في تحديد مفادها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قرب كون استحكام مقتضى القاعدة في نفوسهم من بطلان بيع غير الموجود حَمَلهم على تنزيل هذه النصوص على صورة طلوع الثمرة أو بدو صلاحها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يعتمد حينئذٍ على دعاوى الإجماع المذكورة، والخروج بها عما يقتضيه الجمع بين النصوص حتى يطعن في فتوى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بالشذوذ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سبحانه وتعالى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المقنع وظاهر الفقيه، ويظهر الميل له من الشرائع، بل صرح به في التذكرة أولاً،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ويحتمل قوياً المنع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وأخذ في الاستدلال عليه وفي المسالك والروضة أنه قوي إن لم يقم الإجماع على خلافه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ولعله يشير إلى ما في السرائر،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لا يجوز بيعها قبل أن تطلع سنتين بغير خلاف بيننا وبين المخالفين، وإنما يجوز عندنا خاصة بيعها إذا طلعت قبل بدو الصلاح سنتين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يشتبه على كثير من أصحابنا ذلك ويظنون أنه يجوز بيعها سنتين وإن كانت فارغة ولم تطلع بعد وقت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ما يجدونه في تصانيف أصحابنا وخلاف إجماعهم وأخبار أئمتهم وفتاواهم، لأنهم أجمعوا على أن الثمرة إذا لم يبد صلاحها فلا بأس ببيعها سنتين من غير كراهة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وكأنه فهم الإجماع من تحرير كثير منهم الكلام في صورة عدم بدو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 لا يكفي في استفادة إجماعهم على المنع من البيع قبل بدو الصلاح، خصوصاً مع الاعتراف منه باشتباه كثير منهم وظنهم الجواز قبل الطلوع، ومع ما سبق من الصدوق، كما نبّه لذلك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فيشهد بالجواز ما تقدم من صحيحي يعقوب بن شعيب والحلبي وموثق أبي بصير أو صحيحه وصحيح سليمان بن خالد على رواية الاستبصار دون ما تقدم من التهذيب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مضافاً إلى صحيح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وسألته عن شراء النخل سنتين أيحل‌؟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يخرج العام شيئاً أخرج العام القابل إن شاء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جماعة إلى عدم جواز بيعها إلا بعد ظهور الثمرة أو بدو صلاحها في العام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الجواهر أنه المشهور نقلاً وتحصيلاً بين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تعويلاً على القاعدة، لكونه معدوماً، فضلاً عن الغرر والجهالة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ولمعتبر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النخل والثمرة يبتاعها الرجل عاماً واحداً قبل أن يثمر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تثمر وتأمن ثمرتها من الآفة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أثمرت فابتعها أربعة أعوام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مع ذلك العام أو أكثر</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بيع الثمار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ذلك أو أقل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وخبر أبي الربيع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بيع الحائط فيه النخل والشجر سنة واحدة فلا يباعن حتى تبلغ ثمرته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بيع سنتين أو ثلاثاً فلا بأس ببيعه بعد أن يكون فيه شيء من الخضرة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الاستدلال له بإطلاق ما تضمن النهي عن بيع النخل أو بيع الثمرة حتى تزهو أو يعقد أو غير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له، لأن مقتضاه عدم جواز بيعها أكثر من سنة واحدة، لأن الثمرة لا تطلع فضلاً عن أن تزهو في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نظير ما صرح به في خبر محمد بن شريح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اشترى ثمرة نخل سنتين أو ثلاثاً، وليس في الأرض غير ذلك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إلا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تشتره حتى يبين صلاحه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وبلغني أنه قال في ثمر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بشرائه إذا صلحت ثمرته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صلاح ثمرته‌؟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عقد بعد سقوط ورده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من الخروج عن جميع ذلك بالنصوص السابقة بأجمعها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فيقيد الإطلاق المتقدم بما إذا بيعت عاماً واحداً، ثم العمل بظهوره في التحريم، كما سبق منهم، أو حمله على الكراهة أو التقية، على ما سبق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المتعين في خبر محمد بن شريح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معتبر أبي بصير فقد يشكل باشتماله على اعتبار الأمن من الآفة الذي هو متأخر عن بدو الصلاح، فيلزم حمله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خبر أبي الربيع قد يشكل بعدم خلوّ الخضرة فيه عن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غض النظر عن ذلك فلابد من الخروج عنهما وعن القاعدة بالنصوص الأول المتضمنة لجواز بيعها أكثر من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بيع الثمار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بيع الثمار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بيع الثمار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bookmarkStart w:id="275" w:name="pg14745_238119"/>
    </w:p>
    <w:p>
      <w:pPr>
        <w:pStyle w:val="BookText"/>
        <w:rPr/>
      </w:pPr>
      <w:bookmarkEnd w:id="27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6" w:name="__RefHeading___Toc881638_730472459"/>
      <w:bookmarkStart w:id="277" w:name="_Toc94"/>
      <w:bookmarkEnd w:id="276"/>
      <w:r>
        <w:rPr>
          <w:rtl w:val="true"/>
        </w:rPr>
        <w:t>في جواز بيع الثمار عاماً واحداً مع الضميمة</w:t>
      </w:r>
      <w:bookmarkEnd w:id="277"/>
    </w:p>
    <w:p>
      <w:pPr>
        <w:pStyle w:val="BookText"/>
        <w:rPr/>
      </w:pPr>
      <w:r>
        <w:rPr>
          <w:rFonts w:ascii="Amiri" w:hAnsi="Amiri" w:eastAsia="Amiri" w:cs="Amiri"/>
          <w:color w:val="111111"/>
          <w:sz w:val="28"/>
          <w:sz w:val="28"/>
          <w:szCs w:val="28"/>
          <w:rtl w:val="true"/>
          <w:lang w:bidi="ar-SA"/>
        </w:rPr>
        <w:t xml:space="preserve">وعاماً واحداً مع الضميمة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بعد ظهورها، فإن بدا</w:t>
      </w:r>
    </w:p>
    <w:p>
      <w:pPr>
        <w:pStyle w:val="BookText"/>
        <w:rPr/>
      </w:pPr>
      <w:r>
        <w:rPr>
          <w:rFonts w:ascii="Amiri" w:hAnsi="Amiri" w:eastAsia="Amiri" w:cs="Amiri"/>
          <w:color w:val="111111"/>
          <w:sz w:val="28"/>
          <w:sz w:val="28"/>
          <w:szCs w:val="28"/>
          <w:rtl w:val="true"/>
          <w:lang w:bidi="ar-SA"/>
        </w:rPr>
        <w:t>وإذا أمكن حمل بعضها على ما إذا أطعم في السنة الأولى من السنتين فلا مجال له فيما تضمن التعليل بأنه إن لم يحمل في هذه السنة حمل في قابل، إذ هو كالصريح في شرائه قبل أن يحمل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يتعين تخصيص القاعدة، وحمل الحديثين المتقدمين على الاستحباب أو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تجريد معتبر أبي بصير عن المفهوم، وحمل الخضرة في خبر الربيع لو تم سنده على أمر غير طلوع الثمرة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أطلق في السرائر والتحرير والدروس المنع من بيعها مع الضميمة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وفصل في التذكرة بين ما إذا كانت الضميمة هي المقصودة بالأصل وما إذا كانت مقصودة بالتبع، فجوّز في الأول، ومنع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المسالك أنه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يبتني على ما ذكروه في شروط العوضين من اغتفار الجهالة في التابع، دون ما هو المقصود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المقام ليس من ضم المجهول للمعلوم، بل من ضم ما يحرز سلامته إلى ما لا يحرز، وقد سبق عند الكلام في اشتراط القدرة على التسليم اقتصارهم فيه على بيع العبد الآبق مع الضميمة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تقدم منّا هناك عموم الجواز، فيتعين البناء عليه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مع استفاضة النصوص بذلك في بيع الثمار، كصحيح يعقوب بن شعيب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الحائط فيه ثمار مختلفة فأدرك بعضها فلا بأس ببيعها جميعاً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وموثق سماعة أوصحيحه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بيع الثمرة هل يصلح شراؤها قبل أن يخرج طلعها؟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يشتري معها شيئاً من غيرها رطبة أو بقلاً،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 منك هذه الرطبة وهذا النخل وهذا الشجر بكذا وكذا، فإن لم تخرج</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بيع الثمار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صلاحها، أو كان البيع في عامين أو مع الضميمة جاز بيعها بلا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الثمرة كان رأس مال المشتري في الرطبة والبقل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ما سبق في حديثي أبي بصير وأبي الربيع المتقدمين والمتضمنين جواز بيع الثمرة أكثر من سنة إذا أثمرت في السنة الأولى أو كانت فيها خضرة، حيث تكون ثمرة السنة الأولى هي الضميمة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ما تقدم من التعليل في حديث سماعة مطابق للتعليل المتقدم في تلك المسألة، بنحو يستفاد منه العموم، وكون الحكم المذكور على طبق 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بدو الصلاح فقد كاد يكون ضرورياً، كما في مفتاح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ويقتضيه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ربعي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تباع الثمرة حتى يبدو صلاحها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 محمد بن شريح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الكلام في تحديد بدو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يحمل الإطعام والبلوغ في غير واحد من النصوص السابقة، أو على الاستحباب أو التقية أو النهي لدفع الخصومة من دون تحريم، كما صرح به صحيحي الحلبي وعبد الله 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يتعين لأجل ذلك 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معتبر أبي بصير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تثمر وتأمن ثمرتها من الآفة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الاستحباب أو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كون البيع في أكثر من عام فهو المعروف بينهم، ونفى الخلاف فيه في كشف الرموز، بل ادعي الإجماع عليه فيما تقدم من السرائر وفي الخلاف والغنية والتذكرة والتنقيح وظاهر المبسوط ومحكي المهذب البارع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يظهر الخلاف فيه ممن لم يذكره في مسوغات البيع قبل الظهور أو قبل بدو الصلاح، كما في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فيقتضيه إطلاق ما تضمن جواز بيعه أكثر من سنة، سواء بقي على إطلاقه كما سبق منّا ومن بعضهم أم حمل على ظهور الثمرة في السنة الأولى، كما تقدم من السرائر وغيره، وتقدم الاستدلال له ببعض النصوص</w:t>
      </w:r>
      <w:r>
        <w:rPr>
          <w:rFonts w:eastAsia="Amiri" w:cs="Amiri" w:ascii="Amiri" w:hAnsi="Amiri"/>
          <w:color w:val="111111"/>
          <w:sz w:val="28"/>
          <w:szCs w:val="28"/>
          <w:rtl w:val="true"/>
          <w:lang w:bidi="ar-SA"/>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بيع الثمار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مع الضميمة فهو المصرح به في كلامهم، وادعى عليه الإجماع في التذكرة والتنقيح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يناسبه ما في المبسوط من نفي الخلاف في جواز بيعها مع أصولها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الجواهر أنه منسوب للأكثر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يعرف المخالف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يستفاد ممن أطلق عدم جواز بيعها قبل بدو صلاحها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منصرف لبيعها وحدها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فيقتضيه مضافاً إلى القاعدة النصوص المتقدمة في بيعها قبل ظهورها مع الضميمة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مجال لجريان شبهتهم المتقدمة في عدم جواز ضم المعلوم للمجهول إذا كان المجهول مقصوداً بالأصل، لفرض وجود الثمرة وعدم الجهل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أنه ورد النهي عن بيع الثمرة قبل بدو صلاحها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لو تم منصرف إلى بيعها وحدها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أقل من لزوم حمله على ذلك لأجل 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الأصحاب ذكروا أيضاً جواز بيعها بشرط القطع في الحال، وادعي الإجماع عليه في المبسوط والخلاف والغنية والسرائر وكشف الرموز والتذكرة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مقتضى عمومات النفوذ بعد قصور نصوص المقام عن الفرض المذكور، لأن المنساق منها كون المنع من أجل عدم إحراز ترتب الغرض الداعي للشراء، وهو الانتفاع بالثمرة فيما يقصد منها نوعاً، والمفروض في المقام عدم كون الداعي للشراء ذلك، بل الانتفاع بها بوجه آخر يترتب على حال الشراء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بيعت على مالك الأصل أو باع الأصل واستثنى الثمرة فلا يشترط إجماعاً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ومراده عدم اشتراط بدو الصلاح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والوجه في عدم اشتراطه مع استثناء الثمرة أن دليل اشتراطه لو تم وارد في بيع الثمرة، لا في بيع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بيع الثمرة على مالك الأصل فلم يتضح الوجه فيه مع إطلاق دليل اشتراطه لو تم فضلاً عن دعوى الإجماع عليه</w:t>
      </w:r>
      <w:r>
        <w:rPr>
          <w:rFonts w:eastAsia="Amiri" w:cs="Amiri" w:ascii="Amiri" w:hAnsi="Amiri"/>
          <w:color w:val="111111"/>
          <w:sz w:val="28"/>
          <w:szCs w:val="28"/>
          <w:rtl w:val="true"/>
          <w:lang w:bidi="ar-SA"/>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ولاسيما مع ما في المبسوط والخلاف من عموم المنع له تبعاً لعموم الأخبار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مع انتفاء الثلاثة فالأقوى الجواز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من الشيخ في التهذيبين، سواء حمل كلامه على ما قبل ظهور الثمرة كما تقدم منّا أم على ما بعده، كما يظهر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صرح في السرائر والتذكرة والقواعد والمختلف والإيضاح والدروس واللمعتين والتنقيح وجامع المقاصد والمسالك وعن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وإليه قد يرجع ما في المقنعة من كراهة بيعها قبل بدو صلاحها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مقتضى القاعدة على مباني الأصحاب، لعدم ورود شبهة الغرر بعد فرض وجود المبيع ورؤيته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تلفه بعد ذلك لا يمنع من صحة المعاملة، كسائر موارد احتمال تعرض المبيع للتلف أو السرقة أو نحوهما، كما نبّه له في السرائر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ما في صحيح ربعي المتقدم من نهي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بيع الثمرة قبل بدو صلاحها من أجل خصومتهم، بل مع التصريح في صحيحي بريد والحلبي بأنه لم يكن تحريمياً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أجله يتعين حمل البلوغ في الثاني على بدو الصلاح بعد ما سبق من وحدة الواقعة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المستفاد أيضاً من صحيح يعقوب بن شعيب، سواء حملت الكراهة فيه على الكراهة المصطلحة كما سبق من التهذيبين أم على التحريم، لظهوره في ارتفاع النهي بالطلوع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حال النصوص الأخر المتضمنة للبلوغ كصحيح علي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وسألته عن شراء النخل سنة واحدة أيصلح‌؟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يشترى حتى يبلغ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وصدر صحيح الحلبي وخبر أبي الربيع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يتعين حمل البلوغ فيها على بدو الصلاح، أو حملها على الكراهة أو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يتعين الحمل على أحد الوجهين في النصوص الناهية عن البيع قبل بدو الصلاح، على الكلام الآتي في تحديده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تضمن النهي عن البيع قبل الإطعام كصحيحي سليمان بن خالد وأبي</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بيع الثمار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بصير المتقدمين فإن حمل الإطعام فيها على الطلوع بلحاظ كون الطالع من شأنه أن يطعم كان أسبق من بدو الصلاح، فيشهد بعدم اعتبار بدو الصلاح في جواز البيع، كما هو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حمل على فعلية الإطعام بكون الثمرة صالحة للأكل، كان متأخراً عن بدو الصلاح، وتعين حمله على الاستحباب أو التقية من أجل نصوص بدو الصلاح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صرح بعدم جواز البيع حينئذٍ وبطلانه في المبسوط والنهاية والمهذب والغنية والوسيلة والشرائع والنافع وغيرها، وهو المحكي عن ابن الجنيد وأبي الصلاح والتلخيص، وقد يرجع إليه ما في المقنع من عدم جواز بيع الثمرة حتى تبلغ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ونسبه في المسالك والروضة للأكثر، بل في المبسوط والخلاف والغنية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عملاً بالنصوص الناهية عن البيع قبل بدو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ضعفه مما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منه ما في المراسم من كراهة البيع قبل بدو الصلاح، لكن لو خاست الثمرة نقص من الثمن ما كان في مقابل التالف منها، ولم يبق للبائع إلا بقدر ما سلم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ونسبه في كشف الرموز للمفيد في المقنعة أيضاً، واختاره، مدعياً أنه مقتضى الجمع بين النصوص الواردة بالمنع والناطقة بالجواز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يتضح وجه الجمع بذلك، لكون المنساق من جميع النصوص هو البيع المبتني على سلامة تمام الثمن للبائع، وانقطاع علقته بالمبيع، فهو مخالف لجميع نصوص المقام، من دون أن يشهد له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المفيد إنما صرح بذلك في البيع قبل الظهور، لا قبل بدو الصلاح، بل اقتصر في البيع قبل بدو الصلاح على الحكم بالكراهة،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 كلام غير واحد من حمل الظهور في كلامه على بدو الصلاح غير ظاهر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خال عن الدليل أيضاً، ومخالف لجميع النصوص، لما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أن مقتضى القاعدة جواز البيع بمجرد ظهور عنوان الثمرة من تمر أو عنب أو غيرهما</w:t>
      </w:r>
      <w:r>
        <w:rPr>
          <w:rFonts w:eastAsia="Amiri" w:cs="Amiri" w:ascii="Amiri" w:hAnsi="Amiri"/>
          <w:color w:val="111111"/>
          <w:sz w:val="28"/>
          <w:szCs w:val="28"/>
          <w:rtl w:val="true"/>
          <w:lang w:bidi="ar-SA"/>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وإن كان تحوله للثمرة من سنخ تحول الحقيقة لحقيقة أخرى، نظير تحول البيضة إلى دجاجة، كالطلع والتمر في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الكراهة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لو كان الظاهر أمراً مبايناً لمبدأ تكوينها عرفاً كالورد الذي تنعقد الثمرة بعد سقوطه فلا مجال لتصحيح البيع بمقتضى القاعدة، لأن المبيع إن كان هو الموجود لزم عدم استحقاق ما يخلفه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هو الثمرة فهي غير موجودة فعلاً، لتكون طرفاً في المعاوضة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تم الإجماع على عدم جواز بيع الثمرة قبل طلوعها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يراد به لزوم صدق الثمرة عليه حين البيع، وعدم كفاية ظهور مبدأ التكوين إذا لم يصدق عليه الثمرة، فيكون مخصصاً للقاعدة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قصوره عما لو صدق عنوان الثمرة بإطلاقه، وإن لم يصدق بخصوصيته المطلوبة، بل يكون داخلاً فيما نحن فيه من الكلام في جواز بيع الثمرة بعد طلوعها قبل بدو صلاحها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من الشيخ في التهذيبين وبه صرح غيره ممن ذهب إلى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مقتضى النصوص المانعة عن البيع قبل بدو الصلاح بعد رفع اليد عن ظهورها في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صحيح يعقوب بن شعيب بناء على حمله على الكراهة المصطلحة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وحملها على التقية وإن كان ممكناً، إلا أنه خلاف الأصل بعد إمكان الجمع العرفي بالحمل على الكراهة الشرعية المصطلحة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حمله على النهي الإرشادي أو الولايتي الشخصي لدفع الخصومة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ظهور بعض النصوص المتقدمة في ذلك لا يكفي في حمل غيره من النصوص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مما سبق يظهر أن الأفضل الانتظار حتى يؤمن على الثمرة من الآفة كما هو مقتضى معتبر أبي بصير المتقدم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بعض نصوص المسألة وكلمات الأصحاب وإن اختصت بثمرة النخل</w:t>
      </w:r>
      <w:r>
        <w:rPr>
          <w:rFonts w:eastAsia="Amiri" w:cs="Amiri" w:ascii="Amiri" w:hAnsi="Amiri"/>
          <w:color w:val="111111"/>
          <w:sz w:val="28"/>
          <w:szCs w:val="28"/>
          <w:rtl w:val="true"/>
          <w:lang w:bidi="ar-SA"/>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أنه يبدو من جملة كلماتهم عدم الفرق بينها وبين ثمرة سائر الأشجار، كما هو مقتضى جعل موضوع المسألة بيع الثمار بإطلاقها أو مع التصريح بالتعميم، كما في </w:t>
      </w:r>
      <w:bookmarkStart w:id="278" w:name="pg14745_238125"/>
    </w:p>
    <w:p>
      <w:pPr>
        <w:pStyle w:val="BookText"/>
        <w:rPr/>
      </w:pPr>
      <w:bookmarkEnd w:id="27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9" w:name="__RefHeading___Toc881640_730472459"/>
      <w:bookmarkStart w:id="280" w:name="_Toc95"/>
      <w:bookmarkEnd w:id="279"/>
      <w:r>
        <w:rPr>
          <w:rtl w:val="true"/>
        </w:rPr>
        <w:t>المعيار في بدو الصلاح</w:t>
      </w:r>
      <w:bookmarkEnd w:id="2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 الصلاح في التمر احمراره أو اصفراره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غيره</w:t>
      </w:r>
    </w:p>
    <w:p>
      <w:pPr>
        <w:pStyle w:val="BookText"/>
        <w:rPr/>
      </w:pPr>
      <w:r>
        <w:rPr>
          <w:rFonts w:ascii="Amiri" w:hAnsi="Amiri" w:eastAsia="Amiri" w:cs="Amiri"/>
          <w:color w:val="111111"/>
          <w:sz w:val="28"/>
          <w:sz w:val="28"/>
          <w:szCs w:val="28"/>
          <w:rtl w:val="true"/>
          <w:lang w:bidi="ar-SA"/>
        </w:rPr>
        <w:t>المقنعة والنهاية والمبسوط والوسيلة والمهذب والسرائر والجامع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التحرير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الشجر والنخل في الحكم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وصرح بأن الخلاف في بعض فروع بيع ثمر النخل يجري في ثمر بقية الأشجار في التذكرة والإيضاح وجامع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ذلك الإطلاق، بل التصريح بالعموم في صحيحي الحلبي ويعقوب بن شعيب وخبر أبي بصير وجملة من نصوص البيع مع الضميمة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يظهر من صحيحي بريد والحلبي الواردين في نهي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بيع ثمرة النخل قبل الطلوع أو البلوغ إلغاء خصوصية النخل، وأن المعيار مطلق الثمرة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 ينبغي الإشكال في العموم في جميع الأحكام المتقدمة، ولا يخرج عنه إلا بدليل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النهاية والمبسوط والسرائر والنافع والتذكرة والتحرير والدروس واللمعتين والمسالك وظاهر جامع المقاصد، وفيه أنه المشهور، وفي النافع والقواعد أنه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الجواهر أنه المشهور بين الأصحاب نقلاً وتحصيلاً شهرة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لمعتبر الوشا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بيع النخل إذا حمل‌؟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بيعه حتى يزهو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الزهو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يحمر ويصفر وشبه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ورواه الصدوق بطريق صحيح، إلا أنه أسقط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وحديث علي بن أبي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اشترى بستاناً فيه نخل ليس فيه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بسرٍ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بسراً أخضراً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يزهو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الزهو؟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يتلون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ويؤيدهما ما في حديث المناهي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ونهى أن يبتاع الثمار حتى تزهو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تصفر أو تحمر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كما ترى إنما تتضمن تفسير الزهو بذلك، لا تفسير بدو الصلاح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بيع الثمار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في حديث القاسم بن سلام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نهى عن المخاضرة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أن يبتاع الثمار قبل أن يبدو صلاحها وهي خضر بعد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لظهوره في حصول بدو الصلاح بارتفاع الإخضرار، وهو عبارة أخرى عن تبدل لونها للصفرة والحمرة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مع ضعف سنده ظاهر في كون التفسير من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المقام أن ما تضمن بدو الصلاح من النصوص ينحصر بصحيح ربعي وخبر محمد بن شريح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لا يظهر في النهي التعبدي بعد التصريح فيه بأن النهي فيه كان من أجل تظلمهم، ولاسيما مع التصريح في صحيحي بريد والحلبي بأن النهي لم يكن تحريمياً، بضميمة ما سبق من وحدة الواقعة في الصحاح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ضعيف في نفسه، مخالف لما تطابقت عليه النصوص والفتاوى من جواز البيع أكثر من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يقرب أن يكون بدو الصلاح في كلام الفقهاء مشيراً لما تضمنت النصوص الأخر التحديد به، من دون أن يكون بنفسه حداً ليقع الكلام في شرحه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تقدم ذكر الزهو في النصوص السابقة مع شرحها له بالتلون توجه منهم تحديد بدو الصلاح بذلك، وتنزيل ما تضمن الإطعام والبلوغ عليه، أو على ما لا ينافيه، كما سبق عند الكلام في جواز البيع قبل بدو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وفي صحيح علي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بيع النخل أيحل إذا كان زهواً؟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استبان البسر من الشيص حلّ بيعه وشراؤه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يظهر في اعتبار أمر آخر غير الزهو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أن استبانة البسر من الشيص أسبق من الزهو، فيكون ظاهراً في كفاية ذلك في الحلّ، ويتعين لأجله حمل نصوص الزهو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رواه في البحار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وسألته عن بيع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زهواً واستبان البسر من الشيص حلّ شراؤه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ومقتضاه اعتبار الأمرين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المطبوع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بيع الثمار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انعقاده بعد تناثر ورده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علي بن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زهواً أو استبان البسر من الشيص حلّ شراؤه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ثم لا مجال للخروج به عما سبق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وقد ذكر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بدو الصلاح أن يصير قابلاً للأكل عادة وإن كان في أول أوان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اعتمد على ما تضمن الإطعام بعد حمله على فعلية الإطعام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لو تم لزم رفع اليد عنه بنصوص المقام، وحمله على الاستحباب، لأن الظاهر أن التلون أسبق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يتضح الوجه في إهماله لنصوص المقام بعد أن كان فيها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نقل قولاً في المقام وإن لم يعرف قائله من أن بدو الصلاح هو الأمن على الثمرة من الآفة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وإن كان يشهد 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معتبر أبي بصير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تثمر وتأمن ثمرتها من الآفة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من الظاهر أن الأمن على الثمرة من الآفة متأخر عن بدو الصلاح والزهو بالمعنى المتقدم، فلابد من حمله على الاستحباب من أجل نصوص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ما في الشرائع من أن بدو الصلاح هو الاحمرار أو الاصفرار أو أن يبلغ مبلغاً يؤمن عليه العاهة، سواء أريد به التردد أم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وجه للتردد مع اعتبار دليل الاحمرار والاصفرار، وتعين الجمع بالاستحباب،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للتخيير مع ظهور كون بدو الصلاح حسبما يظهر من صحيح ربعي حداً عرفياً معروفاً وليس أمراً تشكيكياً ذا مراتب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اختلفت كلمات الأصحاب كثيراً في بدو الصلاح في غير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انعقاد الحب،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ذلك مع تناثر الورد،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اختلاف بينهم في أن ذلك في الشجر أو في الشجر والسنبل</w:t>
      </w:r>
      <w:r>
        <w:rPr>
          <w:rFonts w:eastAsia="Amiri" w:cs="Amiri" w:ascii="Amiri" w:hAnsi="Amiri"/>
          <w:color w:val="111111"/>
          <w:sz w:val="28"/>
          <w:szCs w:val="28"/>
          <w:rtl w:val="true"/>
          <w:lang w:bidi="ar-SA"/>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علي بن جعفر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وبدو الصلاح يختلف بحسب اختلاف الثمار، فإن كانت الثمرة مما تحمر أو تسود أو تصفر فبدو صلاحها فيها الحمرة أو السواد أو الصفرة، وإن كانت مما تبيض فهو أن يتموه، وهو أن ينمو فيه الماء الحلو ويصفر 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مما لا يتلون مثل التفاح والبطيخ فبأن يحلو أكله، وإن كان مثل البطيخ فبأن يقع فيه النضج، لأن له نضجاً كنضج الرطب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أصحابنا أن التلون يعتبر في ثمرة النخل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يتورد فبدو صلاحه أن ينتشر الورد وينعقد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الكرم أن ينعقد الحصرم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مثل القثاء والخيار الذي لا يتغير طعمه ولا لونه، فإن ذلك يؤكل صغاراً، فبدو صلاحه فيه أن يتناهى عظم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سبق أن مقتضى القاعدة جواز بيع الثمرة من دون ضميمة بمجرد طلوعها بحيث يكون هناك شيء له وجود يشار له عرفاً وإن لم يصدق عليه الثمرة، بل كان مبدأ لتكوينها، حتى على ما جروا عليه من المنع عن بيع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فاللازم البناء على ذلك في المقام ما لم يثبت النهي عنه، واعتبار شيء زائد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ثبت ذلك في التمر، كما تضمنته نصوص الزهو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غيره فلم يرد إلا ما تقدم في خبر محمد بن شريح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وبلغني أنه قال في ثمر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بشرائه إذا صلحت ثمرته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صلاح ثمرته‌؟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عقد بعد سقوط ورده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موثق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الكرم متى يحل بيعه‌؟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عقد وصار عروقاً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عقد وصار عقوداً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والعقود اسم الحصرم بالنبطية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فهو ضعيف السند، وخصوصاً هذه الفقرة منه، لظهور كلام الراوي في عدم سماعه لها بنفسه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قد بلغته عنه، فهي مرسلة منه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ظاهره إرادة انعقاد الثمرة الملازم لسقوط الورد، وهو أول انعقادها وظهورها،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بيع الثمار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الضميمة المجوزة لبيع التمر قبل بدو صلاحه أن تكون مما يجوز بيعها منفردة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لا بعده بمدة طويلة بعد أن تنمو نمواً معتداً به، فإنه ليس انعقاداً، بل يكون بعد الانعقاد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الظاهر أن الانعقاد المذكور عبارة أخرى عن ظهور الثمرة وبدو تكوينها الذي سبق أن اعتباره مقتضى القاعدة من دون حاجة للنص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فهو وإن تم سنده، إلا أنه سبق الاختلاف في متنه، فعلى رواية الكافي يكون ظاهراً في اعتبار بروز الشعب في زهره، بحيث يبدأ تكون العنقود له، وبه يكون مبدأ انعقاد 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رواية التهذيب يكون المراد بلوغه حداً يصير حصرماً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الثاني موقوف على أن يكون التفسير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غير ظاهر، بل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تعبيره بالحصرم رأساً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يكاد يقطع بعدمه بملاحظة رواية الكافي، حيث يبعد جداً حذفه للتفسير المذكور لو كان جزءاً من الرواية، بخلاف الاختلاف في رسم الكلمة الواحدة فإنه أمر مألوف شائع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أقل من عدم ثبوت كون التفسير المذكور من الإمام، وحينئذٍ لا يكون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هو لا يخلو عن بعد في نفسه، حيث لا يظهر الوجه لتعبير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بالنبطية ما لم تكن الكلمة شائعة في العرف بحيث لا تحتاج للتفسير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 يبعد حمل رواية التهذيب على بدء انعقاد الحب، فتقارب رواية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بملاحظة ما في المنجد من أن عقد الزهر انضمام أجزائه بحيث يصير ثمراً، وهو راجع إلى بدء ظهور الثمرة الذي عرفت أنه مقتضى القاعدة، نظير ما تقدم في خبر محمد بن شريح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وأما ما عدا ذلك كالخضر فالمتعين الرجوع فيه للقاعدة التي سبق تحديد مفادها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ملزم باعتبار بدو الصلاح فيه، ليقع الكلام في تحديده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تكون ذات قيمة معتد بها، كما تقدم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ذلك في بيع الآبق </w:t>
      </w:r>
    </w:p>
    <w:p>
      <w:pPr>
        <w:pStyle w:val="BookText"/>
        <w:rPr/>
      </w:pPr>
      <w:r>
        <w:rPr>
          <w:rFonts w:ascii="Amiri" w:hAnsi="Amiri" w:eastAsia="Amiri" w:cs="Amiri"/>
          <w:color w:val="111111"/>
          <w:sz w:val="28"/>
          <w:sz w:val="28"/>
          <w:szCs w:val="28"/>
          <w:rtl w:val="true"/>
          <w:lang w:bidi="ar-SA"/>
        </w:rPr>
        <w:t xml:space="preserve">وكونها مملوكة للمالك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وكون الثمن لها وللمنضم على الإشاعة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يعتبر فيها أن تكون متبوعة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الأقوى، فيجوز كونها تابعة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الضميمة، وتقدم الوجه فيه، فإن المقامين من باب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عدم الوجه لتنظر صاحب الجواهر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في الجواهر بدواً، وإن تنظر فيه أخيراً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المنصرف من نصوص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هو صريح موثق سماعة أوصحيحه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بيع الثمرة هل يصلح شراؤها قبل أن يخرج طلعها؟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يشتري معها شيئاً من غيرها رطبة أو بقلاً،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 منك هذه الرطبة وهذا النخل وهذا الشجر بكذا وكذا، فإن لم تخرج الثمرة كان رأس مال المشتري في الرطبة والبقل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سبق في مبحث القدرة على التسليم في مثل بيع الآبق مع الضميمة، لأنهما على نهج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في الجواهر بدواً، وإن تنظر فيه أخيراً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المستفاد من النصوص انصرافاً أو ظهوراً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ولاسيما ما تضمن التعليل بأنه إن لم يخرج كان رأس المال في الضميمة، إذ هو كالصريح في وحدة رأس المال فيهما معاً، إذ لو لم يكن بنحو الإشاعة كان لكل منهما رأس ماله، ولم يبق في مقابل رأس مال الثمرة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لما سبق من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وتقدم وجهه ودفعه عند الكلام في جواز بيع الثمرة قبل ظهورها عاماً واحداً مع الضميمة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كأغصان الشجر الحاصلة للثمرة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فيه إطلاق الشيء في حديث سماعة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عموم التعليل الذي تضمنه هو وبعض النصوص المتقدمة عند الكلام في اشتراط القدرة على التسليم في العوضين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الجواز فيما إذا كانا معاً مقصودين بالأصل من دون تبعية</w:t>
      </w:r>
      <w:r>
        <w:rPr>
          <w:rFonts w:eastAsia="Amiri" w:cs="Amiri" w:ascii="Amiri" w:hAnsi="Amiri"/>
          <w:color w:val="111111"/>
          <w:sz w:val="28"/>
          <w:szCs w:val="28"/>
          <w:rtl w:val="true"/>
          <w:lang w:bidi="ar-SA"/>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بيع الثمار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81" w:name="pg14745_238131"/>
    </w:p>
    <w:p>
      <w:pPr>
        <w:pStyle w:val="BookText"/>
        <w:rPr/>
      </w:pPr>
      <w:bookmarkEnd w:id="28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2" w:name="__RefHeading___Toc881642_730472459"/>
      <w:bookmarkStart w:id="283" w:name="_Toc96"/>
      <w:bookmarkEnd w:id="282"/>
      <w:r>
        <w:rPr>
          <w:rtl w:val="true"/>
        </w:rPr>
        <w:t>جواز بيع التمر مع ظهور بعضه</w:t>
      </w:r>
      <w:bookmarkEnd w:id="2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الضميمة في تمر النخل مثل السعف والكرب والشجر اليابس الذي في البستان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بيعت الثمرة قبل بدو صلاحها مع أصولها جاز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 بعض ثمر البستان جاز بيع المتجدد في تلك السنة معه وإن لم يظهر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وجهه مما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عدم خصوصية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لمجرد التمثيل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الشرائع والنافع والتذكرة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التذكرة والتنقيح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ويقتضيه إطلاق دليل جواز البيع مع الضميمة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مع كون الضميمة في المقام هي المبيعة أصالة، والثمرة تابعة عرفاً، كحمل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صحيح غياث بن إبراهيم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نخلاً قد أبره فثمره للبائع، إلا أن يشترط المبتاع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غير واحد بالاكتفاء في جواز بيع جميع الثمرة بظهور بعضها أو بدو صلاحه، على الخلاف في معيار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المدعى عليه الإجماع صريحاً في الخلاف والمسالك، وظاهراً في الغنية والتذكرة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ويقتضيه مضافاً إلى ما سبق من عموم جواز البيع مع الضميمة النصوص الخاصة، كصحيح يعقوب بن شعيب،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الحائط فيه ثمار مختلفة فأدرك بعضها فلا بأس ببيعها جميعاً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العقود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بيع الثمار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اتحد الجنس أم اختلف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اتحد البستان أم تكثر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ومعتبر إسماعيل بن الفضل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بيع الثمرة قبل أن 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له في تلك الأرض بيع له غلة قد أدركت فبيع ذلك كله حلال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 الحلبي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الثمار إذا تبين لك بعض حملها سنة، وإن شئت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يتبين لك ثمرها فلا تستأجر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وحديث علي بن أبي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اشترى بستاناً فيه نخل وشجر منه ما قد أطعم ومنه ما لم يطعم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 إذا كان فيه ما قد أطعم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ويحمل على شراء ثمر البستان بقرينة الجواب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 المتقدم، وإطلاق بعض النصوص المتقدمة، وخصوص صحيح يعقوب بن شعيب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يخرج عما يأتي في موثق عمار، ويتعين حمله على 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جعله في النافع الأشبه، وجزم به في كشف الرموز والمختلف والدروس والتنقيح والمسالك ومحكي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للعموم المتقدم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يستدل له أيضاً بمعتبر إسماعيل المتقدم، بدعوى شمول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تلك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إذا تعددت البساتين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يخلو عن إشكال، حيث لا يبعد كون مصحح العهد والإشارة مناسبة الأرض للثمرة المفروضة في السؤال، بلحاظ كونها بستاناً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العموم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بستانان، فبدا صلاح الثمرة في أحدهما، ولم يظهر في الآخر، لم يجز بيع ما لم يبن صلاحه، لأن لكل بستان حكم نفسه، سواء كان من جنس ما ظهر صلاحه أم من غير جنسه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جرى في الخلاف ويظهر منه 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يظهر من الاستبصار إيضاً، لأنه احتمل حمل موثق عمار الآتي على ما إذا كانت الأنواع المختلفة في أماكن متفرقة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بيع الثمار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ويظهر من المختلف والدروس أن دليله على التفصيل المذكور هو موثق عمار المذكور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الفاكهة متى يحل بيعها؟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فاكهة كثيرة في موضع واحد فأطعم بعضها فقد حل بيع الفاكهة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نوعاً واحداً فلا يحل بيعه حتى يطعم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أنواع متفرقة فلا يباع شيء منها حتى يطعم كل نوع منها واحدة، ثم تباع تلك الأنواع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حمله في المختلف على ما إذا تعددت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وجعله في الدروس معارضاً بصحيح إسماعيل بن الفضل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الأول بأن الحمل المذكور تبرعي لا شاهد عليه، بل هو مخالف للظاهر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بما سبق من الإشكال في عموم صحيح إسماعيل لما إذا تعددت البساتين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تم له إطلاق يقتضي ذلك تعين حمله على وحدة البستان، جمعاً مع موثق عمار لو تمت دلالته على المنع من الضميمة إذا تعددت البساتين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المقام عدم ظهور الموثق في التفصيل بين وحدة البستان وبين تعدده، بل بين وحدة نوع الفاكهة وتعدده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غايته أن التفصيل المذكور يكون مستدركاً على إطلاق الجواز الذي تضمنه صدره، ويتعين كونه تعقيباً عليه كالشرح له، كما احتمل ذلك في مفتاح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المتعين وإن استلزم نحواً من الاضطراب في متنه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غير عزيز في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مجال لحمله على تعدد البساتين، كما تقدم احتماله من الاستبصار، لعدم المنشأ فيه لاحتمال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يتعين حمله على الكراهة، جمعاً مع صحيح يعقوب بن شعيب الصريح في جواز الضميمة مع تعدد الأنواع، كما أشرنا إليه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سبق من المبسوط من أن لكل بستان حكم نفسه، فلا شاهد له ليخرج به عن الجواز مع الضميمة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يتعين البناء على عموم الجواز في المقام، عملاً بالعموم المذكور</w:t>
      </w:r>
      <w:r>
        <w:rPr>
          <w:rFonts w:eastAsia="Amiri" w:cs="Amiri" w:ascii="Amiri" w:hAnsi="Amiri"/>
          <w:color w:val="111111"/>
          <w:sz w:val="28"/>
          <w:szCs w:val="28"/>
          <w:rtl w:val="true"/>
          <w:lang w:bidi="ar-SA"/>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بيع الثمار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الشجرة تثمر في السنة الواحدة مرتين ففي جريان حكم العامين عليهما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باع الثمرة سنة أو سنتين أو أكثر ثم باع أصولها على شخص آخر لم يبطل بيع الثمرة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تنقل الأصول إلى المشتري مسلوبة المنفعة في المدة المعينة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الخيار في الفسخ مع الجهل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يبطل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قد يوجه الإلحاق بإلغاء خصوصية السنة عرفاً، وفهم أن المدار على تعدد الإنتاج بنحو يبعد تخلف الإنتاجين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لذا جرى عليه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قد يوجه عدمه باحتمال خصوصية السنة في غلبة عدم التخلف مع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فالمقام نظير إلحاق تعدد البستان بتعدد السنة، لأن التخلف معه أبعد من التخلف في البستان الواحد، الذي لا مجال له 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لعدم الموجب للبطلان بعد إمكان اختلاف مالك الأصل مع مالك الثمرة، ولذا أمكن بيعها وحدها، كما هو المفروض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هو الذي يملكه البائع وله السلطنة على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بالمنفعة ما يعم النماء، كما هو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نحو من النقص في المبيع ينافيه إطلاق البيع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مجال للبناء على ثبوت الأرش له تخييراً مع الفسخ، أو بشرط تغير وضع البستان، كما سبق في خيار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لعدم كون ذلك عيباً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يتعين له الفسخ وإرجاع العين، أو جريان حكم تغيير العين في غير العيب من موارد الخيار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ذلك إنما يتجه إذا كانت الثمرة من سنخ المنفعة المملوكة تبعاً من دون أن تكون مقابلة بجزء من الثمن، كما لو لم تكن موجودة حين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كانت موجودة حين البيع ولو بوجود مبدأ تكوينها</w:t>
      </w:r>
      <w:r>
        <w:rPr>
          <w:rFonts w:eastAsia="Amiri" w:cs="Amiri" w:ascii="Amiri" w:hAnsi="Amiri"/>
          <w:color w:val="111111"/>
          <w:sz w:val="28"/>
          <w:szCs w:val="28"/>
          <w:rtl w:val="true"/>
          <w:lang w:bidi="ar-SA"/>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قصد بيع الأصول وحدها أو حكم شرعاً </w:t>
      </w:r>
      <w:bookmarkStart w:id="284" w:name="pg14745_238135"/>
    </w:p>
    <w:p>
      <w:pPr>
        <w:pStyle w:val="BookText"/>
        <w:rPr/>
      </w:pPr>
      <w:bookmarkEnd w:id="28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5" w:name="__RefHeading___Toc881644_730472459"/>
      <w:bookmarkStart w:id="286" w:name="_Toc97"/>
      <w:bookmarkEnd w:id="285"/>
      <w:r>
        <w:rPr>
          <w:rtl w:val="true"/>
        </w:rPr>
        <w:t>تلف التمر قبل القبض</w:t>
      </w:r>
      <w:bookmarkEnd w:id="286"/>
    </w:p>
    <w:p>
      <w:pPr>
        <w:pStyle w:val="BookText"/>
        <w:rPr/>
      </w:pPr>
      <w:r>
        <w:rPr>
          <w:rFonts w:ascii="Amiri" w:hAnsi="Amiri" w:eastAsia="Amiri" w:cs="Amiri"/>
          <w:color w:val="111111"/>
          <w:sz w:val="28"/>
          <w:sz w:val="28"/>
          <w:szCs w:val="28"/>
          <w:rtl w:val="true"/>
          <w:lang w:bidi="ar-SA"/>
        </w:rPr>
        <w:t xml:space="preserve">بيع الثمرة بموت بائعها، بل تنتقل الأصول إلى ورثة البائع بموته مسلوبة المنفعة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لا يبطل بيعها بموت المشتري، بل تنتقل إلى ورثته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اشترى ثمرة فتلفت قبل قبضها، انفسخ العقد، وكانت الخسارة من مال البائع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تقدم ذلك في أحكام القبض، وتقدم أيضاً إلحاق السرقة ونحوها بالتلف، وحكم ما لو كان التلف من البائع والمشتري والأجنبي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بذلك كما في بيع النخل بعد التأبير، على ما تقدم عند الكلام فيما يدخل في المبيع فلا موجب للخيار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جزءاً من المبيع كان من صغريات مسألة بيع ما يملك وما لا يملك، حيث يتوزع الثمن على الأصل والثمرة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أجاز مالك الثمرة نفذ البيع في الكل، وكان له ما يخصها من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يجز نفذ البيع في خصوص الأصل بما يخصه من الثمن، ورجع ما يقابل الثمرة للمشتري، وكان له الخيار، لتبعض الصفقة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لنظير 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 لأنها وإن لم تكن مملوكة للمورث حين موته، لعدم وجودها، إلا أنها مستحقة له بالبيع، فينتقل الحق لوارثه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في المبسوط فيما إذا كانت الثمرة على رؤوس الشجر، وفي الشرائع فيما إذا كانت الثمرة قد بدا صلاحها، وفي التذكرة فيما إذا كانت طالعة وإن لم يبد صلاحها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المتيقن من ذلك ما إذا بيعت بعد وجودها صالحة للقطف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إذا بيعت قبل ذلك، وكان البيع مبتنياً على تعهد البائع بتسليمها صالحة للأكل</w:t>
      </w:r>
      <w:r>
        <w:rPr>
          <w:rFonts w:eastAsia="Amiri" w:cs="Amiri" w:ascii="Amiri" w:hAnsi="Amiri"/>
          <w:color w:val="111111"/>
          <w:sz w:val="28"/>
          <w:szCs w:val="28"/>
          <w:rtl w:val="true"/>
          <w:lang w:bidi="ar-SA"/>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ابتنى البيع على عدم تعهد البائع بذلك كما هو الشائع في بيع الثمار في محل </w:t>
      </w:r>
    </w:p>
    <w:p>
      <w:pPr>
        <w:pStyle w:val="BookText"/>
        <w:rPr/>
      </w:pPr>
      <w:r>
        <w:rPr>
          <w:rFonts w:ascii="Amiri" w:hAnsi="Amiri" w:eastAsia="Amiri" w:cs="Amiri"/>
          <w:color w:val="111111"/>
          <w:sz w:val="28"/>
          <w:sz w:val="28"/>
          <w:szCs w:val="28"/>
          <w:rtl w:val="true"/>
          <w:lang w:bidi="ar-SA"/>
        </w:rPr>
        <w:t>الكلام فالظاهر عدم ضمان البائع بتلفها قبل القبض إذا تسبب عن نقص داخلي فيها كالمرض أو خارجي طبيعي، كالزوابع والأمطار والحر والبرد ونحوها مما يتعارف تعرض الثمرة له وتلفها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ضمان بعدم ظهور الثمرة حينئذٍ، ولا بعدم بلوغها ونضجها حتى تتلف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لعدم ابتناء البيع على التسليم والتسلم حينئذٍ، بل على إقدام البائع على الخطر، فيقصر دليل ضمان البائع للمبيع قبل قبضه عن ذلك، كما يظهر بالرجوع لمبحث التسليم والقبض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إذا كان التلف مستنداً للمشتري على ما سبق هناك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مستنداً للبائع فلا إشكال في جواز رجوع المشتري عليه بالمثل أو القيمة، عملاً بالقاعدة، بناءً على ما سبق في مبحث القبض والتسليم من قصور دليل انفساخ البيع بالتلف قبل القبض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إذا كان المتلف هو الأجنبي وكانت الثمرة تحت يد البائع أمانة وكان مفرطاً في تمكين الأجنبي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يجوز للمشتري الرجوع بذلك على المتلف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جواز رجوعه بالثمن المسمى على البائع إشكال، لانحصار الوجه فيه هناك كما سبق بابتناء البيع على اشتراط التسليم، فيثبت الخيار بتخلفه، ولا يجري ذلك هنا، لعدم ابتناء البيع فيه على ذلك بعد ما هو المعلوم من تعرض المبيع هنا لعدم الوجود أو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يدعى ابتناؤه على التسليم في فرض سلامة الثمرة وصلوحها للقطف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يخلو عن إشكال، لعدم وضوح كونه شرطاً يبتني البيع عليه مع قطع النظر عن وجوب تسليم مال الغير إليه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واللازم الرجوع في ذلك للعرف المعاملي الخاص بهذه المعاملة</w:t>
      </w:r>
      <w:r>
        <w:rPr>
          <w:rFonts w:eastAsia="Amiri" w:cs="Amiri" w:ascii="Amiri" w:hAnsi="Amiri"/>
          <w:color w:val="111111"/>
          <w:sz w:val="28"/>
          <w:szCs w:val="28"/>
          <w:rtl w:val="true"/>
          <w:lang w:bidi="ar-SA"/>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 xml:space="preserve">. </w:t>
      </w:r>
      <w:bookmarkStart w:id="287" w:name="pg14745_238137"/>
    </w:p>
    <w:p>
      <w:pPr>
        <w:pStyle w:val="BookText"/>
        <w:rPr/>
      </w:pPr>
      <w:bookmarkEnd w:id="28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8" w:name="__RefHeading___Toc881646_730472459"/>
      <w:bookmarkStart w:id="289" w:name="_Toc98"/>
      <w:bookmarkEnd w:id="288"/>
      <w:r>
        <w:rPr>
          <w:rtl w:val="true"/>
        </w:rPr>
        <w:t>في استثناء ثمرة شجرات</w:t>
      </w:r>
      <w:bookmarkEnd w:id="2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لبائع الثمرة أن يستثني ثمرة شجرات أو نخلات بعينها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يستثني حصة مشاعة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كالربع والخمس، وأن يستثني مقداراً معيناً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كمنّ ووزنة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الصورتين الأخيرتين لو خاست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ولا إشكال، بل الإجماع بقسميه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ويقتضيه مضافاً إلى عمومات النفوذ والصحة صحيح ربعي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نخلاً بالبصرة، فأبيعه وأسمي الثمن، وأستثني الكر من التمر أو أكثر، أو العدد من النخل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لابد من تعيين النخل المستثنى وعدم إبهامه، كما في المقنعة والنهاية والتذكرة وغيرها، بل في التذكرة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لامتناع الإبهام في الأمر المستحق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في الجواهر من التعليل بالجهالة فهو إنما يتجه مع تعيينه واقعاً والجهل به حين العقد، كما لو استثنى الشجر المغروس قبل عشر سنين المجهول لهما أو لأحدهما حين العقد، والظاهر عدم إرادتهم ذلك، بل ما ذكرنا من الإبهام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ولا إشكال، بل الإجماع بقسميه عليه، كما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فيه عمومات الصحة والنفوذ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بين الأصحاب شهرة عظيمة، كما في الجواهر، بل في الخلاف وظاهر التذكرة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ويقتضيه صحيح ربعي المتقدم، وصحيحه الآخر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يبيع الثمرة، ثم يستثني كيلاً وتمراً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مولى له عنده جالساً، فقال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ليبيع ويستثني أوساقاً يعني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 ولم ينكر ذلك من قوله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وفي المقنعة والمبسوط والنهاية والسرائر بعد الحكم بالجواز أن استثناء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بيع الثمار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بيع الثمار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الثمرة وزع النقص على المستثنى والمستثنى منه على النسبة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وطريق</w:t>
      </w:r>
    </w:p>
    <w:p>
      <w:pPr>
        <w:pStyle w:val="BookText"/>
        <w:rPr/>
      </w:pPr>
      <w:r>
        <w:rPr>
          <w:rFonts w:ascii="Amiri" w:hAnsi="Amiri" w:eastAsia="Amiri" w:cs="Amiri"/>
          <w:color w:val="111111"/>
          <w:sz w:val="28"/>
          <w:sz w:val="28"/>
          <w:szCs w:val="28"/>
          <w:rtl w:val="true"/>
          <w:lang w:bidi="ar-SA"/>
        </w:rPr>
        <w:t>الحصة المشاعة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وعلله في المبسوط بأن في الأول خلافاً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المختلف نسب الخلاف لأبي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عن الكافي لأبي الصلاح الحكم بالجواز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يتضح الوجه في المنع إلا ما عن بعض العامة مما لا مجال للخروج به عما تقتضيه الأدلة الشرعية العامة والخاصة المتقدم التعرض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المقنعة والنهاية والشرائع والنافع والتذكرة والقواعد والتحرير والإرشاد والدروس واللمعتين وجامع المقاصد والمسالك وغيرها، وفي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أجد فيه خلافاً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إطلاق بعض من تقدم جريان ذلك حتى في الصورة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البعيد جداً بناؤهم على ذلك، لتميز المبيع عن المستثنى خارجاً، فلا منشأ لتحميل التلف من أحدهما على الآخر، ولذا قد يظهر من المسالك والجواهر حمل المراد من الإطلاق المذكور على الصورتين الأخيرتين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ولا ينبغي الإشكال في التوزيع في الصورة الثانية، لأن الظاهر ابتناء استثناء الجزء المشاع عرفاً على اشتراك الجزئين المشاعين في السلامة والتلف وغيرهما من الطوارئ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من القريب كون الاستثناء في المقام إنما هو من الثمرة الناضجة الصالحة للاستعمال، لأنها مورد غرض المستثني، كما يأتي في الصورة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الصورة الثالثة فقد يظهر منهم ابتناء التوزيع على حمل المستثنى على الإشاعة، وأنه راجع إلى استثناء جزء مشاع من الثمرة نسبته لمجموعها بقدر نسبة الأرطال لمجموع الثمرة في واقعها لو سلمت، كالربع أو السدس أو العشر أو غيرها، فيتعين جريان حكم الإشاعة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ذكر في الدروس أنه قد يفهم من هذا التوزيع تنزيل شراء صاع من الصبرة على الإشاعة</w:t>
      </w:r>
      <w:r>
        <w:rPr>
          <w:rFonts w:eastAsia="Amiri" w:cs="Amiri" w:ascii="Amiri" w:hAnsi="Amiri"/>
          <w:color w:val="111111"/>
          <w:sz w:val="28"/>
          <w:szCs w:val="28"/>
          <w:rtl w:val="true"/>
          <w:lang w:bidi="ar-SA"/>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وكأنه لاشتراك الصاع من الصبرة والمستثنى في المقام في كونهما </w:t>
      </w:r>
    </w:p>
    <w:p>
      <w:pPr>
        <w:pStyle w:val="BookText"/>
        <w:rPr/>
      </w:pPr>
      <w:r>
        <w:rPr>
          <w:rFonts w:ascii="Amiri" w:hAnsi="Amiri" w:eastAsia="Amiri" w:cs="Amiri"/>
          <w:color w:val="111111"/>
          <w:sz w:val="28"/>
          <w:sz w:val="28"/>
          <w:szCs w:val="28"/>
          <w:rtl w:val="true"/>
          <w:lang w:bidi="ar-SA"/>
        </w:rPr>
        <w:t>قدراً معيناً من مجموع خارجي موجود أو مقدر الوجود، فحيث فهمت الإشاعة في المقام تعين البناء عليها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ينبغي الإشكال في أنه ليس المراد من بيع الصاع من الصبرة الإشاعة، لابتنائها على عناية يعلم بعدم قصد المتبايعين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يتعين حمله على الكلي في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وتمام الكلام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ذكر في الروضة أنه يبقى في المقام السؤال عن الفرق بين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أطال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وجماعة ممن عقب على كلامه في بيان ذلك بما لا يسعنا استقصاؤه، فضلاً عن التعقيب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أنه لا فرق بين المقامين في عدم الإشاعة، لما سبق من ابتناء الإشاعة على عناية يعلم بعدم قصد المتبايعين لها، بل هما معاً من الكلي في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فرض انحصار الوجه في التوزيع بالبناء على الإشاعة، تعين البناء على عدم التوزيع بعدم قصد المتبايعين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الظاهر عدم انحصار الأمر بها، لأن ثبوت الحق المالي في العين يقتضي بطبعه ورود النقص عليه تبعاً لورود النقص عليها، كما في الوصية والزكاة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حكم عرفي أشبه بقاعدة العدل والإنصاف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فيجري ذلك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لا يجري في البيع لعدم ابتناء البيع على مجرد استحقاق المبيع وهو الكلي في المقام بل على تعهد البائع به زائداً على ذلك، ولذا لا يمنع البائع من بيع بعض الصبرة اكتفاء بالتعهد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الظاهر أن النقص لا يمنع من تنفيذ التعهد المذكور بعد بقاء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لو كان استحقاقه من غير طريق البيع كالوصية لحقه النقص إذا تجاوز الثلث بعد حصول النقص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لم يبتن الاستثناء في المقام على قصور المبيع عن المستثنى، بل على تعهد المشتري للبائع بالمقدار المستثنى، نظير الشرط مع كون المبيع تمام الثمرة تعين عدم دخول النقص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أمر غير الاستثناء، ويحتاج إلى عناية، وهو خارج عن محل الكلام</w:t>
      </w:r>
      <w:r>
        <w:rPr>
          <w:rFonts w:eastAsia="Amiri" w:cs="Amiri" w:ascii="Amiri" w:hAnsi="Amiri"/>
          <w:color w:val="111111"/>
          <w:sz w:val="28"/>
          <w:szCs w:val="28"/>
          <w:rtl w:val="true"/>
          <w:lang w:bidi="ar-SA"/>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يظهر لنا عاجلاً في وجه الفرق</w:t>
      </w:r>
      <w:r>
        <w:rPr>
          <w:rFonts w:eastAsia="Amiri" w:cs="Amiri" w:ascii="Amiri" w:hAnsi="Amiri"/>
          <w:color w:val="111111"/>
          <w:sz w:val="28"/>
          <w:szCs w:val="28"/>
          <w:rtl w:val="true"/>
          <w:lang w:bidi="ar-SA"/>
        </w:rPr>
        <w:t xml:space="preserve">. </w:t>
      </w:r>
      <w:bookmarkStart w:id="290" w:name="pg14745_238140"/>
    </w:p>
    <w:p>
      <w:pPr>
        <w:pStyle w:val="Heading3"/>
        <w:numPr>
          <w:ilvl w:val="2"/>
          <w:numId w:val="1"/>
        </w:numPr>
        <w:rPr/>
      </w:pPr>
      <w:bookmarkStart w:id="291" w:name="__RefHeading___Toc881648_730472459"/>
      <w:bookmarkStart w:id="292" w:name="_Toc99"/>
      <w:bookmarkEnd w:id="290"/>
      <w:bookmarkEnd w:id="291"/>
      <w:r>
        <w:rPr>
          <w:rtl w:val="true"/>
        </w:rPr>
        <w:t>في استثناء ثمرة شجرات</w:t>
      </w:r>
      <w:bookmarkEnd w:id="292"/>
    </w:p>
    <w:p>
      <w:pPr>
        <w:pStyle w:val="BookText"/>
        <w:rPr/>
      </w:pPr>
      <w:r>
        <w:rPr>
          <w:rFonts w:ascii="Amiri" w:hAnsi="Amiri" w:eastAsia="Amiri" w:cs="Amiri"/>
          <w:color w:val="111111"/>
          <w:sz w:val="28"/>
          <w:sz w:val="28"/>
          <w:szCs w:val="28"/>
          <w:rtl w:val="true"/>
          <w:lang w:bidi="ar-SA"/>
        </w:rPr>
        <w:t>نعم الظاهر أن ذلك إنما يتم إذا كان التلف بعد بلوغ الثمرة وصلوحها للقطف والأكل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يناسبه ما في بعض كلمات من سبق من التعبير بهلاك الثمرة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رجع إلى حصول الآفة المانعة من ظهور الثمرة في بعض الأشجار أو من بلوغها ونضجها، أو حصول ما يوجب سقوطها قبل نضجها كالأعاصير فالظاهر عدم استثنائها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لابتلاء الثمار نوعاً بذلك، بحيث يفوت منها مقدار لا يستهان به، مع غفلة العرف عن توزيعها على الثمرة المستثناة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مع ما يأتي من توقف معرفة مقدار النقص الوارد على المستثنى على تخمين مقدار الفائت من الثمرة، مع ما هو المعلوم من تعرض التخمين للخلاف، خصوصاً مع غلبة اختلاف مقدار الناتج مع عدم الآفة باختلاف السنين، حيث يستوجب ذلك كثيراً من المشاكل ليس بناء العرف عليها في المقام، ولا على الإقدام على المعاملة نوعاً لو كانت مستلزمة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يكون السكوت عن التنبيه للتوزيع مع ذلك في الصحيحين ظاهر في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قرب كون مورد الصحيحين، بل قصد المتبايعين نوعاً، هو الاستثناء من الثمرة البالغة الصالحة للأكل، لا من الثمرة الشأنية التي يقع البيع عليها، فلا موضوع للتوزيع إلا بعد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في الجواهر عن التذكرة هنا من أنه لو صرح بإرادة الاستثناء مما يسلم من الثمرة أمكن بطلان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يتضح الوجه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الجهل بمقدار السالم لا يكفي في البطلان، إذ هو كالجهل بمقدار الثمرة المتوقعة لو لم تصبها علة، فإن الجهل في بيع الثمار مغتفر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الموجود في التذكرة لا ظهور له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استثنى مائة رطل مثلاً من الثمرة ومما يتخلف منها احتمل بطلان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هو لا يخلو عن غموض</w:t>
      </w:r>
      <w:r>
        <w:rPr>
          <w:rFonts w:eastAsia="Amiri" w:cs="Amiri" w:ascii="Amiri" w:hAnsi="Amiri"/>
          <w:color w:val="111111"/>
          <w:sz w:val="28"/>
          <w:szCs w:val="28"/>
          <w:rtl w:val="true"/>
          <w:lang w:bidi="ar-SA"/>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يريد بذلك الاستثناء من كل من السالم والتالف، لبيان أن ذلك وإن </w:t>
      </w:r>
      <w:bookmarkStart w:id="293" w:name="pg14745_238141"/>
    </w:p>
    <w:p>
      <w:pPr>
        <w:pStyle w:val="BookText"/>
        <w:rPr/>
      </w:pPr>
      <w:bookmarkEnd w:id="29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4" w:name="__RefHeading___Toc881650_730472459"/>
      <w:bookmarkStart w:id="295" w:name="_Toc100"/>
      <w:bookmarkEnd w:id="294"/>
      <w:r>
        <w:rPr>
          <w:rtl w:val="true"/>
        </w:rPr>
        <w:t>الكلام في بيع الثمرة مع الأصول</w:t>
      </w:r>
      <w:bookmarkEnd w:id="295"/>
    </w:p>
    <w:p>
      <w:pPr>
        <w:pStyle w:val="BookText"/>
        <w:rPr/>
      </w:pPr>
      <w:r>
        <w:rPr>
          <w:rFonts w:ascii="Amiri" w:hAnsi="Amiri" w:eastAsia="Amiri" w:cs="Amiri"/>
          <w:color w:val="111111"/>
          <w:sz w:val="28"/>
          <w:sz w:val="28"/>
          <w:szCs w:val="28"/>
          <w:rtl w:val="true"/>
          <w:lang w:bidi="ar-SA"/>
        </w:rPr>
        <w:t xml:space="preserve">معرفته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تخمين الفائت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بالثلث أو الربع مثلاً، ثم تنسب الأرطال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المجموع، ويسقط منها بالنسبة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الفائت الثلث يسقط منها الثلث، وإن كان الربع يسقط الربع، وهكذا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بيع ثمرة النخل وغيره في أصولها بالنقود وبغيرها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كالأمتعة والحيوان والطعام، وبالمنافع والأعمال وغيرها، كغيره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رجع عملاً للتوزيع، إلا أنه يحتمل بطلانه، للغوية الاستثناء من التالف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مع عدم خلوه عن الإشكال غير ما نسبه له في الجواهر، وأجنبي عن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لا يناسب كلماتهم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هي لو تمت لا تنفع في الخروج عما عليه العرف، وأكده الصحيحان، لعدم بلوغ ذلك منهم حدّ الإجماع التعبدي الصالح للاستدلال، بل من القريب جداً ابتناؤه على الاجتهاد غفلة عما عليه العرف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سبحانه وتعالى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الصورة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الثانية فالمتعين استحقاق البائع مقدار الجزء المشاع من الثمرة السالمة، كما هو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اتفاق الطرفين ولو بعد الرجوع لأهل الخبرة، الذي هو نحو من الصلح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التشاح والتنازع لابد من رفع الأمر للحاكم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الأصل مع البائع، لتبعية الثمرة للأصول في الملكية، فيقتصر في الخروج عنها على المتيقن بسبب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المستثنى محدداً بالرطل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ولا إشكال، كما في مفتاح الكرامة والجواهر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لعمومات الصحة والنفوذ</w:t>
      </w:r>
      <w:r>
        <w:rPr>
          <w:rFonts w:eastAsia="Amiri" w:cs="Amiri" w:ascii="Amiri" w:hAnsi="Amiri"/>
          <w:color w:val="111111"/>
          <w:sz w:val="28"/>
          <w:szCs w:val="28"/>
          <w:rtl w:val="true"/>
          <w:lang w:bidi="ar-SA"/>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فرق بين أن يبيعه بطعام من جنسه وأن يبيعه بغيره، لعدم لزوم الربا بعد كون الثمر على الشجر ليس من المكيل ولا من الموزون، كما تقدم نظيره في المسألة الثامنة والتاسعة من الفصل التاسع في الربا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في موثق سماعة أو 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الزرع،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رجل زرع زرعاً مسلماً كان أو معاهداً أنفق فيه نفقة، ثم بدا له في بيعه لنقله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ينتقل من مكانه أو 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يشتريه بالورق، فإن أصله طعام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وقريب منه موثقه الآخر أو صحيحه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ومناسبة التعليل تقتضي حمله على صورة اتحاد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كان مجملاً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الزرع مباين للطعام، ولم يفرض في السؤال أنه صار فيه الحب الذي هو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بأن التعليل قد يبتني على جريان الربا فيما إذا رجع الجنسان إلى أصل واحد، كما ورد نظيره في الحنطة والشعير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من البعيد جداً تعميم الأصل لمثل ذلك، كيف ولازمه عدم جواز بيع التبن بالطعام، ولا بيع خشب الشجر الذي أصله البذر بثمره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 يخلو التعليل عن غموض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النصوص المصرحة بجواز بيعه، كصحيح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أيضاً أن يشتري زرعاً قد سنبل وبلغ بحنطة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وصحيحه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قال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بعني ثمرة نخلك هذا الذي فيها بقفيزين من تمر أو أقل أو أكثر يسمي ما شاء فباعه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 والبسر من نخلة واحدة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أن يخلط التمر العتيق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البسر فلا يصلح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والعنب والزبيب مثل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يستفاد من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يتعين حمل حديثي سماعة على الكراهة، كما قد يناسبه صحيح يعقوب بن شعيب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له على الآخر مائة كر تمر، وله نخل، فيأتيه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اعطني نخلك هذا بما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فكأنه كرهه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ونحوه صحيح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بيع الثمار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بيع الثمار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96" w:name="pg14745_238143"/>
    </w:p>
    <w:p>
      <w:pPr>
        <w:pStyle w:val="BookText"/>
        <w:rPr/>
      </w:pPr>
      <w:bookmarkEnd w:id="29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7" w:name="__RefHeading___Toc881652_730472459"/>
      <w:bookmarkStart w:id="298" w:name="_Toc101"/>
      <w:bookmarkEnd w:id="297"/>
      <w:r>
        <w:rPr>
          <w:rtl w:val="true"/>
        </w:rPr>
        <w:t>الكلام في المزابنة</w:t>
      </w:r>
      <w:bookmarkEnd w:id="298"/>
    </w:p>
    <w:p>
      <w:pPr>
        <w:pStyle w:val="BookText"/>
        <w:rPr/>
      </w:pPr>
      <w:r>
        <w:rPr>
          <w:rFonts w:ascii="Amiri" w:hAnsi="Amiri" w:eastAsia="Amiri" w:cs="Amiri"/>
          <w:color w:val="111111"/>
          <w:sz w:val="28"/>
          <w:sz w:val="28"/>
          <w:szCs w:val="28"/>
          <w:rtl w:val="true"/>
          <w:lang w:bidi="ar-SA"/>
        </w:rPr>
        <w:t>من أفراد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تجوز المزابنة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بيع ثمرة 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تمراً كانت</w:t>
      </w:r>
    </w:p>
    <w:p>
      <w:pPr>
        <w:pStyle w:val="BookText"/>
        <w:rPr/>
      </w:pPr>
      <w:r>
        <w:rPr>
          <w:rFonts w:ascii="Amiri" w:hAnsi="Amiri" w:eastAsia="Amiri" w:cs="Amiri"/>
          <w:color w:val="111111"/>
          <w:sz w:val="28"/>
          <w:sz w:val="28"/>
          <w:szCs w:val="28"/>
          <w:rtl w:val="true"/>
          <w:lang w:bidi="ar-SA"/>
        </w:rPr>
        <w:t>الحلبي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تمام الكلام في ذلك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نصاً وفتوى في حرمة المزابنة والمحاقلة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الإجماع على ذلك مستفيضة، وإنما الكلام في تحديدهما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بيع المحاقلة والمزابنة محرم بلا خلاف، وإن اختلفوا في تأويله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فعندنا أن المحاقلة بيع السنابل التي انعقد فيها الحب واشتد بحب من ذلك السنبل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بيعه من جنسه على ما روي في بعض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أن لا يجوز بحب من جنسه على كل حال، لأنه لا يؤمن أن يؤدي إلى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والمزابنة هي بيع التمر على رؤوس النخل بتمر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بتمر موضوع على الأرض فلا بأس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والأحوط أن لا يجوز ذلك لمثل ما قلناه في بيع السنبل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كالصريح في اختصاص المحاقلة والمزابنة عندنا بما إذا كان الثمن من عين المثمن، وإن الاحتياط بالتعميم لشبهة الربا، لا لعموم المزابنة والمحاقلة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وقريب منه في المهذب وكذا في الوسيلة والنافع لكن مع البناء على عموم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واقتصر في النهاية على تحريم الأول، وصرح بجواز الثاني، من دون أن يشير للاحتياط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جرى في التذكرة وحكي عن الراوندي وأبي الصلاح وابن البراج في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جرى في الخلاف في المحاقلة تعريفاً وتحريماً مع التصريح بالتحليل في البيع بحنطة من غير ذلك السنبل، مدعياً ورد رواية أصحابنا به، وإن نبّه لخلاف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مستنداً في التحليل للأصل بعد قصور إجماع أصحابنا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المزابنة فقد قال في تعريفها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بيع الثمر على رؤوس الشجر بثمر موضوع على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محرم بلا خلاف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أصحابنا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المحرم هو أن يبيع ما</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بيع الثمار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وذيله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على الرؤوس من النخل بتمر منه، فأما بتمر آخر فلا بأس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والخبر الذي قدمناه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أطلق في المقنعة تحريم بيع الثمرة في رؤوس النخل وتحريم بيع الزرع بالحنطة،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وهذه هي المحاقلة التي نهى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وحظرها في شريعة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في المراسم وأصر على العموم في السرائر، ونسبه لجماعة من أصحابنا، كما صرح بالعموم في الغنية والشرائع ونكت النهاية وكشف الرموز والمختلف والتحرير والقواعد والإرشاد على ما في بعض نسخه والدروس واللمعتين والتنقيح وجامع المقاصد والمسالك وعن غيرها، وفي مفتاح الكرامة أنه المشهور المعروف، وفي الجواهر أنه المشهور نقلاً وتحصيلاً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صحيح عبد الرحمن بن أبي عبد الله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المحاقلة والمزابنة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يشتري حمل النخل بالتمر والزرع بالحنطة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وقريب منه موثقه، إلا أنه قال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المحاقلة النخل بالتمر، والمزابنة السنبل بالحنطة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وعن أبي عبيدة القاسم بن سلام بأسانيد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نهى عن بيع المحاقلة والمزابنة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فالمحاقلة بيع الزرع وهو في سنبله بالبر، والمزابنة بيع التمر في رؤوس النخل بالتمر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الظاهر أن التفسير ليس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ينفع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الأولان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هما معارضان بصحيحي الحلبي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يتعذر الجمع بينها بالكراهة، للإجماع على حرمة المزابنة والمحاقلة، تعين إما البناء على التساقط والاقتصار على المتيقن من المزابنة والمحاقلة، وهو الأخص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حمل حديثي عبد الرحمن على العهد، فإن التمر والحنطة وإن لم يتقدما بلفظهما، إلا أنهما تقدما بمعناهما عند ذكر حمل النخل والزرع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يكونان أخص من صحيحي الحلبي لو تم عمومهما لما إذا كان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بيع الثمار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الثمن ثمر النخل وحنطة الزرع المبيعين، ولم ينصرفا عن ذلك بلحاظ ارتكاز التباين بين الثمن والمثمن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 أو يعضده صحيح الحسن بن علي، يعني الوشا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اشترى من رجل أرضاً جرباناً معلومة بمائة كر على أن يعطيه من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فإني أشتري الأرض بكيل معلوم وحنطة 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عدم الجمود على لفظه من شراء نفس الأرض، لعدم المنشأ لاحتمال التحريم في شرائها بزرع منها، ليقع السؤال عنه، وعدم بناء الأصحاب على حرمته، ليناسب الجواب، حيث قد يصلح ذلك قرينة على حمله على شراء زرع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وموثق الكناني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كان له على رجل خمسة عشر وسقاً من تمر، وكان له نخل،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ما في نخلي بتمرك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فأبى أن يقبل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لفلان عليّ خمسة عشر وسقاً من تمر، فكلمه يأخذ ما في نخلي بتمره، فبعث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خذ ما في نخله بتمرك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لا يفي، وأبى أن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اجذذ نخلك، فجذه، فكاله، فكان خمسة عشر وسقاً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فأخبرني بعض أصحابنا عن ابن رباط، ولا أعلم إلا أني قد سمعته منه أن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ربيعة الرأي لما بلغه هذا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إنه لمن الكاذبين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وإن لم يصرح فيه بالبيع، إلا أن سكوت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وعدم تنبيههما إلى أنه يجب أن لا يقع على وجه البيع، موجب لظهوره في عموم الجواز لما إذا وقع على وجه البيع، لأنه الوجه الشائع، فينفع في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بيع الثمار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بيع الثمار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يصلح الحديثان شاهدين على حمل حديثي عبد الرحمن على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موثق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رخص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العرايا بأن يشتري بخرصها تمراً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والعرايا جمع عرية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النخلة تكون للرجل في دار رجل آخر، فيجوز له أن يبعها بخرصها تمراً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ذلك في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إطلاقه كون الثمن في العرية مطلق التمر لا خصوص التمر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مقتضى ذيله اختصاص الترخيص بها، والمنع من ذلك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بقرينة النصوص السابقة حمل إطلاق التمر فيه على خصوص التمر منها، لكون ذلك هو المعهود في العرية، والمناسب للغرض من بيعها، وهو تجنب دخول مالك النخلة لدار من هي في داره من دون أن يحرم من ثمرها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من البعيد جداً كون التفسير وما بعده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لا يعهد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إرجاع الجمع للمفرد، وإنما ذلك نهج مستحدث للمؤلفين، فيقرب كونه من بعض من هو في سلسلة السند قد أثبته في كتابه تعقيباً على الحديث وشرحاً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يكون ما تضمنه الذيل من اختصاص الترخيص بالعرية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وجه التنبيه للترخيص في العرية شيوع الابتلاء بها، فورد السؤال عنها من أجل شبهة الربا، وورد الترخيص فيها لذلك من دون أن ينافي عموم الترخيص لغيرها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مما تقدم يظهر أنه لا مجال لشبهة الربا الذي يظهر من غير واحد كونها منشأ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لو تمت الحرمة فهي مخالفة للقاعدة يقتصر فيها على مفاد أدلتها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بيع ثمرة النخل بتمر منها وإن كان هو المتيقن من المزابنة المتفق على تحريمها، إلا أنه قد ينافيه قوله في ذيل صحيح الحلبي الثاني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التمر والبسر من نخلة واحدة فلا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بدعوى ظهوره في جواز بيع البسر بالتمر من نخلة واحدة</w:t>
      </w:r>
      <w:r>
        <w:rPr>
          <w:rFonts w:eastAsia="Amiri" w:cs="Amiri" w:ascii="Amiri" w:hAnsi="Amiri"/>
          <w:color w:val="111111"/>
          <w:sz w:val="28"/>
          <w:szCs w:val="28"/>
          <w:rtl w:val="true"/>
          <w:lang w:bidi="ar-SA"/>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بيع الثمار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لكنه لا يخلو عن إجمال، لعدم وضوح كون المراد بيع أحدهما بالآخر، ولاسيما مع احتمال كونه كلاماً مستقلاً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من تتمة الكلام الأول المسوق جواباً عن السؤال عن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المراد كون أحد العوضين مخلوطاً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قد يناسبه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أن يخلط التمر العتيق والبسر فلا يصلح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لا مجال للتعويل عليه بعد ظهور اتفاق النص والفتوى على حرمة المزابنة وكون ذلك هو المتيقن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أنه قد يدعى امتناع بيع حمل النخل بثمرة منها في نفسه، لاتحاد الثمن والمثمن، فيكون النهي عنه مطابقاً للقاعدة، ويتعدى منه لغيره من موارد بيع حمل الشجر والزرع بثمر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من الظاهر أن بيع الثمر في نفسه لا يبتني على تملك الثمر حين البيع، حيث قد لا يكون موجوداً فلابد أن يبتني على التمليك معلقاً على وجود الثمر، ولا يكون أثر البيع حين وقوعه إلا ثبوت الحق في الأصول بنحو يقتضي ملكية الثمرة حين ظهورها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يمكن فرض ذلك في بيع الثمرة بثمرة منها فيما لو اختلف زمان ملكية الثمن مع زمان ملكية المثمن، كما لو كان الثمر المبيع غير ظاهر أصلاً، وكان الثمر الثمن هو الثمر بعد جذاذه، حيث يرجع البيع إلى ثبوت حق في الأصول يقتضي ملكية المشتري للثمر بمجرد ظهوره، في مقابل حق للبائع في الثمر يقتضي جذ قسم منه وتملكه بعد الجذ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بيع الثمر بعد ظهوره قبل نضجه أو بعده، فيرجع إلى ملكية المشتري للثمر فعلاً في مقابل ثبوت حق للبائع فيه يقتضي جذ قسم منه وتملكه بعد الجذ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ثبوت صحة البيع المذكور يتوقف على شمول عموم صحة البيع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لا يخلو عن إشكال، لأن البيع المعهود عرفاً هو البيع المقتضي لملكية المتبايعين كلا من العوضين فعلاً الموقوف على تباين العوضين</w:t>
      </w:r>
      <w:r>
        <w:rPr>
          <w:rFonts w:eastAsia="Amiri" w:cs="Amiri" w:ascii="Amiri" w:hAnsi="Amiri"/>
          <w:color w:val="111111"/>
          <w:sz w:val="28"/>
          <w:szCs w:val="28"/>
          <w:rtl w:val="true"/>
          <w:lang w:bidi="ar-SA"/>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إن إطلاقات جواز بيع الثمار قد تنصرف لما هو المتعارف المعهود من بيعها </w:t>
      </w:r>
    </w:p>
    <w:p>
      <w:pPr>
        <w:pStyle w:val="BookText"/>
        <w:rPr/>
      </w:pPr>
      <w:r>
        <w:rPr>
          <w:rFonts w:ascii="Amiri" w:hAnsi="Amiri" w:eastAsia="Amiri" w:cs="Amiri"/>
          <w:color w:val="111111"/>
          <w:sz w:val="28"/>
          <w:sz w:val="28"/>
          <w:szCs w:val="28"/>
          <w:rtl w:val="true"/>
          <w:lang w:bidi="ar-SA"/>
        </w:rPr>
        <w:t xml:space="preserve">أو رطباً أو بسراً أو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بالتمر، دون الرطب والبسر أو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بثمن مباين لها، فيتوقف تصحيح بيعها بجزء منها على الدليل الخاص، ويتعين البناء على البطلان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يتمسك لصحته بعموم نفوذ العقود، وإن قصرت عنه إطلاقات البيع أو بيع الثمار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عقد عرفي قد سبق إمكان صحته في نفسه، فيكفي العموم المذكور في البناء على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وأظهر من ذلك ما إذا رجعت المعاملة إلى الاتفاق بين الطرفين على أن يكون الزائد من الثمرة على المقدار المتفق عليه لغير صاحب الشجر في مقابل خدمته أو خدمة الثمرة بقطفها في أوانها وتسليم المقدار المتفق عليه منها لصاحب الشجر، من دون أن يتكلف هو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سبحانه وتعالى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بعد البناء على عموم المزابنة عملاً بحديثي عبد الرحمن المتقدمين فموضوع المنع في صحيحه هو بيع حمل النخل الشامل لجميع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يحمل المنع عن بيع النخل في موثقه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البيع في المقام قبل ظهور الثمر تعين بطلانه تعدياً عن مورد الصحيح، لفهم عدم الخصوصية أو بالأولوية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يستفاد من إطلاق الموثق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بناءً على جواز بيع الثمر قبل طلوعه في غير المقام، أما بناءً على عدم جوازه فالأمر أظهر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 الصحيحين بالتمر فالتعدي لغيره يبتني على كون علة التحريم الربا، أو فهم عدم الخصوصية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والأول قد سبق المنع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والثاني لا يخلو عن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مقتضى إطلاق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بيع ثمرة النخل بغير التمر حتى إذا كان من نفس الثمرة</w:t>
      </w:r>
      <w:r>
        <w:rPr>
          <w:rFonts w:eastAsia="Amiri" w:cs="Amiri" w:ascii="Amiri" w:hAnsi="Amiri"/>
          <w:color w:val="111111"/>
          <w:sz w:val="28"/>
          <w:szCs w:val="28"/>
          <w:rtl w:val="true"/>
          <w:lang w:bidi="ar-SA"/>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لا يناسب ما يأتي منه من المنع من بيع ثمر غير النخل </w:t>
      </w:r>
      <w:bookmarkStart w:id="299" w:name="pg14745_238149"/>
    </w:p>
    <w:p>
      <w:pPr>
        <w:pStyle w:val="BookText"/>
        <w:rPr/>
      </w:pPr>
      <w:bookmarkEnd w:id="29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0" w:name="__RefHeading___Toc881654_730472459"/>
      <w:bookmarkStart w:id="301" w:name="_Toc102"/>
      <w:bookmarkEnd w:id="300"/>
      <w:r>
        <w:rPr>
          <w:rtl w:val="true"/>
        </w:rPr>
        <w:t>الكلام في العموم لغير النخل</w:t>
      </w:r>
      <w:bookmarkEnd w:id="301"/>
    </w:p>
    <w:p>
      <w:pPr>
        <w:pStyle w:val="BookText"/>
        <w:rPr/>
      </w:pPr>
      <w:r>
        <w:rPr>
          <w:rFonts w:ascii="Amiri" w:hAnsi="Amiri" w:eastAsia="Amiri" w:cs="Amiri"/>
          <w:color w:val="111111"/>
          <w:sz w:val="28"/>
          <w:sz w:val="28"/>
          <w:szCs w:val="28"/>
          <w:rtl w:val="true"/>
          <w:lang w:bidi="ar-SA"/>
        </w:rPr>
        <w:t xml:space="preserve">سواء من ثمره أم من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الذمة أم معيناً في الخارج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عموم المنع لثمر غير النخل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والأظهر الجواز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إذا كان بيعها بمقدار</w:t>
      </w:r>
    </w:p>
    <w:p>
      <w:pPr>
        <w:pStyle w:val="BookText"/>
        <w:rPr/>
      </w:pPr>
      <w:r>
        <w:rPr>
          <w:rFonts w:ascii="IRNazanin" w:hAnsi="IRNazanin" w:eastAsia="IRNazanin"/>
          <w:color w:val="111111"/>
          <w:sz w:val="28"/>
          <w:sz w:val="28"/>
          <w:szCs w:val="28"/>
          <w:rtl w:val="true"/>
          <w:lang w:bidi="fa-IR"/>
        </w:rPr>
        <w:t>بثمر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وجهه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ينحصر بما سبق الكلام فيه من محذور اتحاد الثمن والمثمن، وهو يجري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لا يبعد عدم إرادته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سبق يظهر الإشكال في عموم المنع لما إذا كان من غيره، بل الأظهر فيه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مقتضى إطلاق التمر في الحديثين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لقصور الحديثين عنه، والتعدي عن موردهما يبتني إما على إلغاء خصوصية النخل والتمر عرفاً وفهم العموم لبيع كل ثمر في شجره بثمر من جنسه منفصل عنه، أو على لزوم الربا من البيع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مخالف لظاهر النص جداً بعد وروده في مقام التحديد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مجال للثاني على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ذكر في التذكرة أن العموم هو المتعين لو كان لوجه في منع المزابنة والمحاقلة هو لزوم الربا والاقتصار على النصوص هو المتعين لو لم يكن الوجه في المنع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صرح بعموم المنع في الدروس واللمعتين وجامع المقاصد والمسالك ومحكي شرح الإرشاد والميسية، وفي الروضة أنه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وينحصر الوجه فيه بشبهة الربا، أو التعدي عن مورد حديثي عبد الرحمن، أو المنع من بيع الرطب بالجاف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عدم جريان الأول، والمنع من الثاني، كما سبق في المسألة الحادية عشرة من الفصل التاسع في الربا المنع من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تم فالظاهر اختصاصه بالمكيل والموزون، ورجوعه لمحذور الربا الذي سبق عدم جريانه في المقام</w:t>
      </w:r>
      <w:r>
        <w:rPr>
          <w:rFonts w:eastAsia="Amiri" w:cs="Amiri" w:ascii="Amiri" w:hAnsi="Amiri"/>
          <w:color w:val="111111"/>
          <w:sz w:val="28"/>
          <w:szCs w:val="28"/>
          <w:rtl w:val="true"/>
          <w:lang w:bidi="ar-SA"/>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يظهر من جامع المقاصد وغيره من كونه محذوراً مستقلاً عن محذور لزوم الربا غريب جداً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منها فالأظهر عدم جوازه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يبيع ما أشتراه من الثمر بثمن زائد على ثمنه الذي اشتراه به أو ناقص أو مساو، سواء أباعه قبل قبضه أم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أن ذلك يختص ببيع الرطب بالجاف أو العكس ولا يجري في بيع الجاف بالجاف والرطب بالرطب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الظاهر منهم عموم المنع في المقام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لوجوب التباين بين الثمن والمثمن الذي تقدم الكلام فيه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ولا إشكال، كما في الجواهر، وفي المسالك أن المسألة محل 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ويقتضيه عموم أدلة الصحة والنفوذ بعد عدم كون المبيع من المكيل والموزون، ليجري فيه ما سبق في المسألة السادسة من الفصل السابع من الكلام في بيعه قبل 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النصوص، كصحيح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يشتري الثمرة ثم يبيعها قبل أن يأخذها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وجد ربحاً فليبع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وقريب منه صحيح محمد بن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ما هو الظاهر، وجرى عليه الأصحاب، من انصراف بيع الثمرة إلى بيعها في أصولها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أقل من كون ذلك هو المتيقن، أو لزوم حمله عليه بقرينة النصوص المانعة من بيع المكيل والموزون قبل 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ومعتبر إبراهيم الكرخي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بعت رجلاً نخلاً كذا وكذا نخلة بكذا وكذا درهماً، والنخل فيه تمر، فانطلق الذي اشتراه مني، فباعه من رجل آخر بربح، ولم يكن نقدني ولا قبضته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كان قد ضمن لك الثمن‌؟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فالربح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بناء على حمل بيع النخل فيه على بيع ثمره، كما هو غير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وصرح في النافع بكراهة البيع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نجد له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بيع الثمار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302" w:name="pg14745_238151"/>
    </w:p>
    <w:p>
      <w:pPr>
        <w:pStyle w:val="BookText"/>
        <w:rPr/>
      </w:pPr>
      <w:bookmarkEnd w:id="30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3" w:name="__RefHeading___Toc881656_730472459"/>
      <w:bookmarkStart w:id="304" w:name="_Toc103"/>
      <w:bookmarkEnd w:id="303"/>
      <w:r>
        <w:rPr>
          <w:rtl w:val="true"/>
        </w:rPr>
        <w:t>الكلام في بيع الزرع قبل ظهوره</w:t>
      </w:r>
      <w:bookmarkEnd w:id="3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بيع الزرع قبل ظهوره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الصلح</w:t>
      </w:r>
    </w:p>
    <w:p>
      <w:pPr>
        <w:pStyle w:val="BookText"/>
        <w:rPr/>
      </w:pPr>
      <w:r>
        <w:rPr>
          <w:rFonts w:ascii="Amiri" w:hAnsi="Amiri" w:eastAsia="Amiri" w:cs="Amiri"/>
          <w:color w:val="111111"/>
          <w:sz w:val="28"/>
          <w:sz w:val="28"/>
          <w:szCs w:val="28"/>
          <w:rtl w:val="true"/>
          <w:lang w:bidi="ar-SA"/>
        </w:rPr>
        <w:t>موافقاً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استدل له بإطلاق النهي عن بيع ما لم يقبض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ظاهره في باب القبض اختصاص كراهة بيعه بالمكيل والموزون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منهم المفروغية عنه جرياً على ما تقدم منهم في بيع ثمر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من الظاهر الفرق بأن ثمر الشجر لا وجود له قبل ظهوره، فيرجع بيعه إلى ملكيته معلقاً على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وإن كان ممكناً في بيع الثمار في الجملة كما تقدم إلا أنه مخالف للقاعدة التي سبق منّا التنبيه لها في أول الكلام في بيع الثمار، وتقدم تفصيل الكلام فيها عند الكلام في اعتبار القدرة على التسليم من لزوم إحراز سلامة بعض المبيع عند البيع، فينحصر وجه الجواز فيه في النصوص المتقدمة، على الكلام السابق في دلالتها أولاً، وفي مخالفتها للإجماع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المقام فلا مجال للقاعدة المذكورة، لأن الزرع قبل ظهوره على وجه الأرض بل وإن كان بذراً بعد لم ينفلق له وجود عرفي صالح للتملك فعلاً، كما أن له مالية بلحاظ توقع نموه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غايته أنه معرض للخطر، وهو ليس محذوراً، كما سبق عند الكلام في بيع الثمرة بعد ظهورها قبل بدو صلاحها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يشبه بيع الثمرة قبل ظهورها هو بيع ثمرة الزرع من الحب ونحوه قبل ظهورها، بحيث ينفرد المبيع بها من دون أن يكون الزرع في جملة المبيع، ولا مملوكاً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خارج عن مفروض كلامهم من بيع الزرع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 يشهد بجوازه معتبر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زرع بيع وهو حشيش ثم سنبل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ابتاع منك ما يخرج من هذا الزرع، فإذا اشتراه وهو حشيش، فإن شاء أعفاه، وإن شاء تربص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تضمن جواز شراء الحب قبل ظهوره وظهور السنبل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مختص بما إذا ظهر الزرع الذي ينتج</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بيع الثمار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يجوز بيعه تبعاً للأرض لو باعها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ظهوره فيجوز</w:t>
      </w:r>
    </w:p>
    <w:p>
      <w:pPr>
        <w:pStyle w:val="BookText"/>
        <w:rPr/>
      </w:pPr>
      <w:r>
        <w:rPr>
          <w:rFonts w:ascii="Amiri" w:hAnsi="Amiri" w:eastAsia="Amiri" w:cs="Amiri"/>
          <w:color w:val="111111"/>
          <w:sz w:val="28"/>
          <w:sz w:val="28"/>
          <w:szCs w:val="28"/>
          <w:rtl w:val="true"/>
          <w:lang w:bidi="ar-SA"/>
        </w:rPr>
        <w:t>الحب، ولا يعم شراؤه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الحديث شراء نفس الحشيش، حيث صرح بذلك في السؤال والجواب، ولاسيما مع التصريح بأن له أن يعفيه الذي يراد به جزّه وهو حشيش، إذ هو كالصريح في ملكية المشتري للحشيش قبل ظهور الزرع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فيتعين حمل الشرط فيه على كون المراد هو شراء الحشيش بنحو له إبقاؤه حتى يسنبل وينتج الحب، فالحب غير الموجود حين البيع ليس هو تمام المبيع، كما هو محل الكلام، بل ناتج المبيع الموجود فعلاً وهو الحشيش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وكيف كان فمما سبق يظهر ضعف الاستدلال لحرمة شراء البذر بلزوم الغرر، كما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يستدل لحرمة شرائه البذر والزرع قبل ظهوره على وجه الأرض بمعتبر المعلى بن خنيس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 الزرع‌؟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قدر شبر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مجال للبناء على اشتراط بلوغ الحد المذكور بعد إطلاق النصوص الكثيرة بجواز شراء الزرع وظهور جري الأصحاب عليها من دون تقيد بهذا الحد، حيث يتعين حمله على الاستحباب أو غيره مما لا ينافي الإطلاق المذكور، كما أشار إلى ذلك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يبق في المقام إلا ظهور الإجماع الذي يصعب التعويل عليه في الثمرة قبل ظهورها كما سبق فضلاً عن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لذا كان ظاهر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التوقف في المسألة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الصلح وجه، كالوجه لو شراه تبعاً للأرض</w:t>
      </w:r>
      <w:r>
        <w:rPr>
          <w:rFonts w:eastAsia="Amiri" w:cs="Amiri" w:ascii="Amiri" w:hAnsi="Amiri"/>
          <w:color w:val="111111"/>
          <w:sz w:val="28"/>
          <w:szCs w:val="28"/>
          <w:rtl w:val="true"/>
          <w:lang w:bidi="ar-SA"/>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بيع الثمار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بيعه مع أصله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 بيع المقدار الظاهر مع أصوله الثابتة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شاء</w:t>
      </w:r>
    </w:p>
    <w:p>
      <w:pPr>
        <w:pStyle w:val="BookText"/>
        <w:rPr/>
      </w:pPr>
      <w:r>
        <w:rPr>
          <w:rFonts w:ascii="Amiri" w:hAnsi="Amiri" w:eastAsia="Amiri" w:cs="Amiri"/>
          <w:color w:val="111111"/>
          <w:sz w:val="28"/>
          <w:sz w:val="28"/>
          <w:szCs w:val="28"/>
          <w:rtl w:val="true"/>
          <w:lang w:bidi="ar-SA"/>
        </w:rPr>
        <w:t>وكأن وجه الصلح خروجه عن المتيقن من الإجماع المدعى، لأن كلامهم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يفهم منه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في غاية الإشكال، بل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البيع تبعاً للأرض فلا ينبغي الإشكال في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سبق من جواز بيع ما لا يحرز سلامته مع الضميمة، خصوصاً إذا كانت الضميمة هي المقصودة بالأصل،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قيام سيرة المتشرعة على ذلك، لشيوع وجود البذر المقصود وغير المقصود حين بيع الأرض الزراعية فيها، مع بناء المتبايعين على انقطاع علقة البائع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شراء الزرع قبل أن يسنبل فلا إشكال، بل ولا خلاف معتد به، في جواز شرائه مع اشتراط التبقية أو القصل أو بدونهما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ويقتضيه مضافاً إلى عمومات الصحة النصوص المستفيضة، كصحيح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بأن يشتري زرعاً أخضر، ثم تتركه حتى تحصده إن شئت أو تعلفه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يسنبل وهو حشيش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 بكير بن أعين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أيحل شراء الزرع الأخضر؟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تشتري الزرع والقصيل أخضر، ثم تتركه إن شئت حتى يسنبل ثم تحصده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أن تعلف دابتك قصيلاً فلا بأس به قبل أن يسنبل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فأما إذا سنبل فلا تعلفه رأساً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تقطعه رأساً رأساً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فساد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ولم يعرف الخلاف في ذلك إلا ما نسب للصدوق في باب المزارعة من المقنع من منع بيع الزرع قبل السنبل إلا مع القصل يعلفه للدواب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ملاحظة كلامه بتمامه لا تشهد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شراء القصيل يشتريه الرجل فلا يقصله ويبدو له في تركه حتى يخرج سنبله شعيراً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بيع الثمار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المشتري فصله، وإن شاء أبقاه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حنطة، وقد اشتراه من أصله، وعلى أربابه 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اشترط حين اشتراه إن شاء قطعه قصيلاً وإن شاء تركه كما هو حتى يصير سنبلاً، وإلا فلا ينبغي له أن يتركه حتى يكون سنبلاً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أن يشتري زرع الحنطة والشعير وهو حشيش إلا أن يشتريه للقصيل تعلفه الدواب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وصدره يشهد بأن المراد بذيله خصوص صورة ما إذا لم يشترط أن له الإبقاء، لا مطلقاً، بحيث لا يجوز شراؤه إلا للقصل، كما هو ظاهر ما نسب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فقد يستدل للقول المذكور كما في مفتاح الكرامة بمعتبر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الحنطة والشعير أشتري زرعه قبل أن يسنبل وهو حشيش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يشتريه لقصيل يعلفه الدواب، ثم يتركه إن شاء حتى يسنبل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كلام الصدوق المتقدم لا يناسب ذيل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 من القريب حمل الزرع فيه على نفس الحب، لبيان أنه لا يجوز شراؤه قبل انعقاده، وأنه يمكن تحصيل نتيجة ذلك بشراء الأصل وهو قصيل يصلح لعلف الدواب، ثم يتركه حتى يسنبل وينعقد الحب فيه، فيكون الحب له، لأنه نماء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نظير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تشتر الزرع ما لم يسنبل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كنت تشتري أصله فلا بأس بذلك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كل حال لا مجال للخروج عن النصوص الكثيرة المتقدمة بمعتبر أبي بصير، بل لابد إما من طرحه، أو حمله على ما ذكرنا، أو على الاستحباب كما في مفتاح الكرامة أو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الإشكال في جواز الإبقاء مع اشتراطه، وفي وجوب القلع مع</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بيع الثمار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اشتراطه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وإنما الإشكال مع عدم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السرائر والتحرير أنه يجب على البائع الإبقاء، وفي مفتاح الكرامة أنه ظاهر إطلاق الفتاوى وجملة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وكأنه يريد صحيحي الحلبي وزرارة المتقدمين والمصرح فيهما بتخيير المشتري بين الإبقاء حتى يسنبل وعلف الدواب به، ومعتبر سليمان بن خالد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يشتري زرعاً أخضر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شئت تركته حتى تحصده، وإن شئت فبعه حشيشاً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يخرج عما تقتضيه القاعدة من وجوب قبض المبيع وأخذه، وعدم إشغال أرض البائع به، لابتناء البيع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يظهر مما تقدم من المقنع عدم جواز إبقائه إلا مع الشرط، عملاً بموثق سماعة أو صحيحه الذي أشار إليه في صدر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شراء القصيل يشتريه الرجل فلا يقصله، ويبدو له في تركه حتى يخرج سنبله شعيراً أو حنطة، وقد اشتراه من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كان على أربابه من خراج فهو على العلج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اشترط حين اشتراه إن شاء قطعه وإن شاء تركه كما هو حتى يكون سنبلاً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فلا ينبغي له أن يتركه حتى يكون سنبلاً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وزاد في بعض طرقه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فعل فإن عليه طسقه ونفقته، وله ما خرج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مفتاح الكرامة أنه ظاهر في الكراهة دون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كما ترى،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تكن ظاهرة في التحريم، فلا أقل من عدم ظهورها في الكراهة، بل هي صالحة للوجهين، ويتعين حملها على التحريم هنا بلحاظ ظهور صدر الحديث في السؤال عن الجواز، فتعليقه على الشرط حين الشراء ظاهر في الحرمة مع عدم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مع ما سبق من ابتناء البيع على الإسراع بأخذ المبيع وتفريغ أرض البائع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في الجواهر من لزوم حملها على الكراهة، لما هو المعلوم من النص والفتوى من أن للمشتري الإبقاء مع عدم اشتراط القطع صريحاً أو ضمناً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حمل النصوص المتقدمة على قيام القرينة حين العقد على كون شراء</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بيع الثمار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أبقاه حتى يسنبل كان له السنبل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الزرع الأخضر من أجل الحصول على ناتجه الراجع لاشتراط الإبقاء ضمناً أقرب عرفاً من حمل حديث سماعة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ذلك هو منصرف النصوص المذكورة بدواً، حيث يقرب جداً ورودها من أجل الشبهة في شراء الحب قبل ظهوره وانعقاده، فيراد التخلص من ذلك بشراء نفس الزرع الذي من شأنه أن ينتجه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 مخرج عن ظاهر حديث سماعة المطابق لمقتضى القاعدة، والمعتضد بحديث زرارة الذي سبق الكلام فيه عند الكلام في حرمة بيع الزرع قبل ظهوره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الفتوى فهي ليست من الوضوح بحيث تبلغ حدّ الإجماع التعبدي الصالح لإثبات الحكم الشرعي، لقلة من صرح بذلك، وقرب انصراف إطلاق غيرهم إلى صورة ظهور حال المتبايعين في فرض شراء الزرع من أجل ما ينتجه، نظير ما تقدم في النصوص التي هي دليلهم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مع ما سبق من المقنع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ما في المقنعة والنهاية والشرائع والنافع من أنه إذا باع الزرع قصيلاً كان على المشتري قطعه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وحمله كما في السرائر والجواهر على صورة اشتراط القطع خالٍ عن الشاهد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نماء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تعديه في إبقائه لو لم يكن مشروطاً بناءً على ما سبق لا يمنع من جريان قاعدة تبعية النماء للأصل في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سبق في حديث سماعة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غايته أن للبائع إرغامه على الإزالة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يكون له الإزالة بنفسه لو تعذر عليه إرغامه</w:t>
      </w:r>
      <w:r>
        <w:rPr>
          <w:rFonts w:eastAsia="Amiri" w:cs="Amiri" w:ascii="Amiri" w:hAnsi="Amiri"/>
          <w:color w:val="111111"/>
          <w:sz w:val="28"/>
          <w:szCs w:val="28"/>
          <w:rtl w:val="true"/>
          <w:lang w:bidi="ar-SA"/>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لا يبعد أن يكون للبائع الفسخ، لخروج المشتري عن مقتضى العقد، نظير ما إذا امتنع المشتري من استلام المبيع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وعليه أجرة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فصله قبل أن يسنبل فنمت الأصول الثابتة في الأرض حتى سنبل كان له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أجرة</w:t>
      </w:r>
    </w:p>
    <w:p>
      <w:pPr>
        <w:pStyle w:val="BookText"/>
        <w:rPr/>
      </w:pPr>
      <w:r>
        <w:rPr>
          <w:rFonts w:ascii="Amiri" w:hAnsi="Amiri" w:eastAsia="Amiri" w:cs="Amiri"/>
          <w:color w:val="111111"/>
          <w:sz w:val="28"/>
          <w:sz w:val="28"/>
          <w:szCs w:val="28"/>
          <w:rtl w:val="true"/>
          <w:lang w:bidi="ar-SA"/>
        </w:rPr>
        <w:t>نعم في الجواهر أن ظاهر الأصحاب عدم الخيار مع اشتراط القطع صريحاً، مع أنه أولى بالخيار من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لو تم ظهور كلامهم في ذلك فلا مجال للخروج به عما تقتضيه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بعض النصوص في عدم الخيار، لعدم التنبيه فيها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ليس في النصوص ما تضمن حكم اشتراط القصل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وحديث سماعة إنما ورد في فرض كون القصل مقتضى إطلاق العقد، وهو ناظر لحكم النماء مع المخالفة، وأنه يصير للمشتري، لا لبيان تمام الوظيفة عند المخالفة، ليكون عدم التنبيه فيه للخيار موجباً لظهوره في عدمه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يتضح الوجه في ذلك إذ الإبقاء إن كان مستحقاً بالشرط أو تعبداً من أجل النصوص المتقدمة فلا وجه لضمان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مع عدم التنبيه لذلك في النصوص، وهو مما يحتاج للتنبيه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يتجه ثبوت الأجرة مع جواز الإبقاء فيما إذا كان إشغال الأرض غير مستحق على صاحبها من دون أن يكون المشغل لها معتدياً، كما تقدم في خيار الغبن من فرض إشغال الأرض المبيعة قبل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إذا زرع الأجنبي الأرض باعتقاد استحقاقه لذلك،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ابتنى اشتراط الإبقاء على إبقائه بأجرة لا مجاناً تعين استحقاق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محتاج إلى عناية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يبعد خروجه عن مفروض كلام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التذكرة والقواعد والدروس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لأنه نماء ملكه</w:t>
      </w:r>
      <w:r>
        <w:rPr>
          <w:rFonts w:eastAsia="Amiri" w:cs="Amiri" w:ascii="Amiri" w:hAnsi="Amiri"/>
          <w:color w:val="111111"/>
          <w:sz w:val="28"/>
          <w:szCs w:val="28"/>
          <w:rtl w:val="true"/>
          <w:lang w:bidi="ar-SA"/>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من الظاهر أن إبقاء الأرض مشغولة بالأصول بحيث تصلح للاستنماء مخالف لظهور اتفاق </w:t>
      </w:r>
    </w:p>
    <w:p>
      <w:pPr>
        <w:pStyle w:val="BookText"/>
        <w:rPr/>
      </w:pPr>
      <w:r>
        <w:rPr>
          <w:rFonts w:ascii="IRNazanin" w:hAnsi="IRNazanin" w:eastAsia="IRNazanin"/>
          <w:color w:val="111111"/>
          <w:sz w:val="28"/>
          <w:sz w:val="28"/>
          <w:szCs w:val="28"/>
          <w:rtl w:val="true"/>
          <w:lang w:bidi="fa-IR"/>
        </w:rPr>
        <w:t xml:space="preserve">الأرض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الأحوط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المتبايعين حين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إذا ابتنى إبقاؤها على إذن صاحب الأرض، لإعراض المشتري عنها وتركه لها تعين ملكية صاحب الأرض لها بوضع يده على الأرض وما فيها، فيكون نماؤها له، لا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ابتنى على إغفال صاحب الأرض أو إرغامه فالنماء وإن كان للمشتري حينئذٍ، إلا أن لصاحب الأرض قلعها قبل ظهور الحب وبعده، حيث لا حرمة لعرق 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لم يقلعها حينئذٍ ورضي ببقائها أو غفل عنها حتى أنتجت فلا يبعد استحقاق الأجرة لكن لا يبعد خروجه عن مفروض كلام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ابتنى على اتفاقهما على الإبقاء من أجل الاستنماء للمشتري تعين على البائع الصبر، ويكون استحقاقه للأجرة تابعاً لكيفية اتفاقهما على الإبقاء، وأنه مجاناً أو بأجرة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خروجه أيضاً عن مفروض كلام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الإبقاء غفلة من المشتري أو قهراً عليه أو نحوهما من الأعذار من دون إعراض عن الأصول، ولا إرغام للمالك، ولا اتفاق معه، فصادف نموها كان النماء له، وتعين على المالك الصبر إذا لم يلزم عليه الضرر بذلك، لعدم كون المشتري معتدياً حينئذٍ على تفصيل تقدم في المسألة الثلاثين من الفصل الرابع في الخيارات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ذلك هو المنظور لسيدنا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لإشغاله لها بملكه واستيفاء منفعتها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وجوب الصبر على البائع دفعاً لضرر المشتري، أو جواز القلع له على ما تقدم في الصورة الرابعة والثانية لا يسقط حرمة ماله، وهو منفعة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هو كاستحقاق الإبقاء بالشرط أو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لم يتضح وجه توقف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واكتفاؤه بالاحتياط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استحقاقه الأجرة بالإبقاء حتى لو لم يطالب بها غفلة عن حقيقة الحال</w:t>
      </w:r>
      <w:r>
        <w:rPr>
          <w:rFonts w:eastAsia="Amiri" w:cs="Amiri" w:ascii="Amiri" w:hAnsi="Amiri"/>
          <w:color w:val="111111"/>
          <w:sz w:val="28"/>
          <w:szCs w:val="28"/>
          <w:rtl w:val="true"/>
          <w:lang w:bidi="ar-SA"/>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وأنها لا تسقط إلا إذا رضي بإبقائه مجاناً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ويجوز بيعه لا مع أصله، بل قصيلاً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قد بلغ أو أن قصله، أو قبل ذلك على أن يبقى حتى يصير قصيلاً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قبل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قطعه ونمت الأصول حتى صارت سنبلاً كان السنبل للبائع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لم يقطعه كان لصاحب الأرض قطعه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إبقاؤه والمطالبة بالأجرة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التذكرة والقواعد والدروس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لعمومات النفوذ والصحة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به كون المبيع هو الزرع الظاهر دون أصله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 الزرع قبل أن يصير قصيلاً على أن يبقى حتى يصير قصيلاً ثم يقصله، من دون أن تكون الأصول داخلة في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له قطعه قبل أن يصير قصيلاً، إما تنازلاً عن شرطه وإبقاءه حتى يصير قصيلاً، أو لأن المشترط حين البيع هو قطعه قبل أن يصير قصيلاً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التذكرة والقواعد والدروس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نماء الأصول المفروض بقاؤها في ملكه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النهاية والشرائع والنافع مع ما سبق منها من إطلاق وجوب القطع على المشتري والسرائر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المتيقن من ذلك ما إذا كان المشتري معتدياً في عدم قطعه والخروج عن مقتضى الشرط، كما أشرنا إليه آنفاً في فرض شراء الأصول وعدم قلعها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لم يكن معتدياً فلابد من استئذانه، فإن تعذر تعين استئذان الحاكم الشرعي وملاحظة مصلحة المشتري لئلا يضر به القطع، لعدم المصرف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تزاحم الضررين يجري ما سبق في المسألة الثلاثين من الفصل الرابع في الخيارات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الشرائع والدروس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اقتصر في التذكرة، ولم يذكر أن للبائع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لنظير ما سبق في فرض شراء الأصول وعدم قلعها</w:t>
      </w:r>
      <w:r>
        <w:rPr>
          <w:rFonts w:eastAsia="Amiri" w:cs="Amiri" w:ascii="Amiri" w:hAnsi="Amiri"/>
          <w:color w:val="111111"/>
          <w:sz w:val="28"/>
          <w:szCs w:val="28"/>
          <w:rtl w:val="true"/>
          <w:lang w:bidi="ar-SA"/>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يتضح وجه الفرق بين الموردين بنحو يكون منشأ لتوقف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وجزمه باستحقاق الأجرة هنا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أبقاه فنمى حتى سنبل فالوجه اشتراك البائع والمشتري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كونهما على السوية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والأحوط التصالح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الحال لو اشترى نخلاً، لكن هنا لو اشترى الجذع بشرط القلع، فلم يقلعه ونمى كان النماء للمشتري لا 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التذكرة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عرفاً نماء المجموع المركب من الأصول المملوكة للبائع والزرع المملوك للمشتري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وضوح مقدار تأثير كل من الأصول والقصيل في حصول السنبل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إطلاق لدليل الشراكة هنا، ليحمل على التساوي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جزم به 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المتعين بعد ما سبق، لعدم وضوح حلّ آخر للإشكال الحاصل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المقنع والنهاية والسرائر والتذكرة وعن ابني الجنيد والبراج،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ونفى الخلاف فيه في السرائر، كما نفى الريب فيه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 بمعتبر هارون بن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يشتري النخل يقطعه للجذوع، فيغيب الرجل، فيدع النخل كهيئته لم يقطع، فيقدم الرجل وقد حمل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الحمل يصنع به 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يكون صاحب النخل كان يسقيه ويقوم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وقريب منه معتبره الآخر،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له، إلا أن يكون صاحب النخل ساقاه وقام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الوسائل عن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الطبعة الحديثة من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له، إلا أن يكون صاحب الأرض سقاه وقام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هكذا في التذكرة والمختلف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مجال للاستدلال عليه بالقاعدة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الحمل نماء النخل الذي اشتراه،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بيع الثمار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قد يظهر من الشرائع، حيث جعله نظير شراء الزرع بشرط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لاندفاعها بأن ذلك إنما يتم في شراء النخل بتمامه مع أصوله، أما شراؤه ليقطعه جذوعاً فظاهره شراء الجذع دون الأصل الذي يقوم عليه، بل يبقى الأصل في ملك البائع، نظير شراء الزرع الظاهر دون أصوله، الذي سبق أن النماء معه يكون مشتركاً بين البائع والمشتري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فالحكم مخالف للقاعدة، وينحصر الدليل عليه بالحديثين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صاحب الأرض ممن قام بسقيه ومراعاته كان له أجرة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واستظهر في الجواهر كون ذلك هو المراد من الاستثناء في الحديثين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السرائر نسب ذلك للرواية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وقيده كالتحرير بما إذا كان المشتري قد طلب ذلك منه، وإلا فهو متبرع لا أجرة لعمله، وإنما له أجرة الأرض لو أخر قطعه بغير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طرح منه للرواية، لعدم عمله بأخبار الآحاد، أو تنزيل لها على مقتضى القاعدة، كما جرى عليه في الجواهر أولاً،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إلا أن يدعى عدم الحاجة هنا إلى الإذن باعتبار احتياج صاحب الأرض السقي لبستانه، والفرض تضرره بشرب النخل المزبور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تضرره بذلك لو تم لا يقتضي استحقاقه أجرة المثل لسقي النخل والقيام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غاية الأمر استحقاق قيمة الماء الذي شربه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لا يخلو أيضاً عن إشكال، لأنه هو الذي أقدم على الضرر المذكور من دون أن يستند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في المختلف،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في كلام الشيخ ولا الرواية ذكر التبرع، فتحمل على ما إذا كان العمل بإذنه، أو تحمل الأجرة على أجرة الأرض، لا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لظهور أن كلا الحملين بعيد في نفسه، فإن فرض غيبة صاحب النخل يناسب إهماله له، وعدم الاتفاق مع صاحب الأرض على سقيه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فرض سقي النخل والقيام عليه يناسب أجرة العمل لا أجرة الأرض</w:t>
      </w:r>
      <w:r>
        <w:rPr>
          <w:rFonts w:eastAsia="Amiri" w:cs="Amiri" w:ascii="Amiri" w:hAnsi="Amiri"/>
          <w:color w:val="111111"/>
          <w:sz w:val="28"/>
          <w:szCs w:val="28"/>
          <w:rtl w:val="true"/>
          <w:lang w:bidi="ar-SA"/>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أجرة الأرض لو استحقت فهي تستحق وإن لم يعمل، لأنها تستند إلى إبقاء المشتري للنخل في الأرض، وإشغاله لها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وأوهن من ذلك حمل الرواية كما في التذكرة على جريان عقد المساقاة بين المشتري والبائع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ظهور وهنه يغني عن إطالة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هو الظاهر من الخبر الثاني على رواية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ممنوعة، فإن الظاهر وحدة مرجع الضميرين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ساقاه وقام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وحيث كان مرجع الثاني هو الشجر تعين كونه هو مرجع الأول، وتعين حمل المساقاة على السقي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مع مناسبة ما تضمنه من فرض ترك المشتري للنخل لإهماله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ظهور وحدة الواقعة في الحديثين، والاختلاف في ألفاظهما بسبب النقل بالمعنى، والأول صريح في إرادة سقي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ما في الوسائل لم يثبت بعد ما سبق من الطبعة الحديثة للتهذيب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المقام أنه لا ظهور للرواية في ثبوت أجرة المثل، بل في ملكية صاحب الأرض للحمل إذا كان قد تعاهد النخل وسقاه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المستثنى منه هو ملكية صاحب الجذوع للحمل، فيكون مقتضى الاستثناء عدم ملكيته له إذا كان صاحب الأرض قد سقى النخل وقام عليه، فعدم ذكر المالك له حينئذٍ ظاهر في كون صاحب الأرض هو المالك له، لأنه حصل بجهده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كان الجواب غير مستوفٍ لحكم السؤال، وهو مخالف للظاهر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ومخالفة ذلك للقاعدة لا يمنع من العمل بالرواية، لأنها أخص منها، فتكون مخصصة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إعراض الأصحاب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ممنوعة، لأن ظاهر الكليني العمل بالرواية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عبارة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المقنع تطابق لسانها، وكلام ابني الجنيد والبراج لا يحضرنا، وحكاية العلامة في المختلف موافقتهما للشيخ لا مجال للتعويل عليها بعد أن نقل ذلك عن الصدوق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 لم يتضح من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الإعراض عن الرواية، بل لعل ذلك منه يبتني على الاجتهاد في مفادها بسبب أنس ذهنه الشريف بالقاعدة، كما هو الظاهر من السرائر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سبحانه وتعالى العالم</w:t>
      </w:r>
      <w:r>
        <w:rPr>
          <w:rFonts w:eastAsia="IRNazanin" w:cs="IRNazanin"/>
          <w:color w:val="111111"/>
          <w:sz w:val="28"/>
          <w:szCs w:val="28"/>
          <w:rtl w:val="true"/>
          <w:lang w:bidi="fa-IR"/>
        </w:rPr>
        <w:t xml:space="preserve">. </w:t>
      </w:r>
      <w:bookmarkStart w:id="305" w:name="pg14745_238163"/>
    </w:p>
    <w:p>
      <w:pPr>
        <w:pStyle w:val="BookText"/>
        <w:rPr/>
      </w:pPr>
      <w:bookmarkEnd w:id="30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6" w:name="__RefHeading___Toc881658_730472459"/>
      <w:bookmarkStart w:id="307" w:name="_Toc104"/>
      <w:bookmarkEnd w:id="306"/>
      <w:r>
        <w:rPr>
          <w:rtl w:val="true"/>
        </w:rPr>
        <w:t>الكلام في المحاقلة</w:t>
      </w:r>
      <w:bookmarkEnd w:id="3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بيع الزرع محصوداً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يشترط معرفة مقداره بالكيل أو الوزن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تكفي فيه المشاهدة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المحاقلة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بيع سنبل الحنطة أو الشعير بالحنطة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الأصحاب بنحو يظهر من بعضهم المفروغية عنه، ونفى الخلاف فيه في مفتاح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ويقتضيه مضافاً إلى عمومات النفوذ والصحة موثق إسماعيل بن الفضل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وسألته عن بيع حصاد الحنطة والشعير وسائر الحصائد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فليبعه بما 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من المكيل والموزون في هذا الحال، كما لو كان قبل الحصاد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لابد منها بناء على ما ذكروه من اعتبار العلم بالعوضين، على ما سبق الكلام فيه في فصل شروط العوضين، وفي مبحث خيار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سبق منّا في الموضعين الإشكال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المسألة الحادية عشرة الكلام في المحاقلة من حيثية اختصاصها بما إذا كان الثمن من عين المثمن أو عمومها لما إذا كان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من حيثية جنس المثمن فكلمات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تختلف بين التعبير ببيع السنبل بحنطة، وببيع الزرع بالحنطة، وببيع السنبل بجنس من جنسه، وببيع الزرع بالحب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والنظر في النصوص وكلمات الأصحاب يقضي باعتبار اتحاد الجنس بين الثمن والمثمن فيها، لذكر المحاقلة فيها في سياق المزابنة التي هي بيع حمل النخل بالتمر، ولأن الأصحاب حرروا الخلاف فيهما معاً في اعتبار كون الثمن فيها من عين المثمن أو يكفي كونه من جنسه، من دون أن يظهر منهم احتمال العموم لغير الجنس مما يصدق عليه الحب مثلاً</w:t>
      </w:r>
      <w:r>
        <w:rPr>
          <w:rFonts w:eastAsia="Amiri" w:cs="Amiri" w:ascii="Amiri" w:hAnsi="Amiri"/>
          <w:color w:val="111111"/>
          <w:sz w:val="28"/>
          <w:szCs w:val="28"/>
          <w:rtl w:val="true"/>
          <w:lang w:bidi="ar-SA"/>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إحياء الموات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المذكور غشير ظاهر مع عموم السنبل للدخن والأرز وغيرهما، كما نبّه له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تم فما سبق في وجه اعتبار اتحاد الجنس في المحاقلة صالح لحمل الزرع والسنبل في الحديثين على خصوص سنبل الحنطة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من ذلك قوله في الجواهر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ذاك إلا لاتحاد الجنس هنا كما في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يستفاد منه حينئذٍ أيضاً بيع سنبل الحنطة بالشعير، بل والشعير بالشعير، فتتم دلالة الخبرين على الصور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يرجع إليه ما في التحرير من أن المحاقلة</w:t>
      </w:r>
    </w:p>
    <w:p>
      <w:pPr>
        <w:pStyle w:val="BookText"/>
        <w:rPr/>
      </w:pPr>
      <w:r>
        <w:rPr>
          <w:rFonts w:ascii="Amiri" w:hAnsi="Amiri" w:eastAsia="Amiri" w:cs="Amiri"/>
          <w:color w:val="111111"/>
          <w:sz w:val="28"/>
          <w:sz w:val="28"/>
          <w:szCs w:val="28"/>
          <w:rtl w:val="true"/>
          <w:lang w:bidi="ar-SA"/>
        </w:rPr>
        <w:t>ومجرد التعبير عن المثمن بالزرع أو السنبل في النصوص وكلماتهم، وعن الثمن بالحنطة أو الحب في كلماتهم، لا يوجب التوقف في ذلك، كالتعبير في بعض كلماتهم عن المزابنة ببيع الثمرة بالتمر، حيث لا يتوهم منه إرادة بيع أي ثمرة بالتمر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لا إشكال ظاهراً في جواز بيع سنبل الحنطة بمثل العدس والماش، مع تعبير بعضهم كما سبق أيضاً عنها ببيع الزرع بالحب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قد عرف في التذكرة المحاقلة ببيع الزرع بالحب،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عرفت أن المحاقلة هي بيع الحنطة في سنبلها بالحنطة الصافية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يشهد بما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حيث تقدم في حديثي عبد الرحمن اللذين هما عمدة الدليل في المسألة، كما سبق التعبير عن الثمن بالحنطة، تعين كون المراد بالمثمن فيهما زرع الحنطة وسنبلها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بناء على ما سبق منّا من أن مقتضى الجمع بين الحديثين وصحيحي الحلبي حمل الألف واللام في الحنطة على العهد، وأن المراد بحنطته،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الجواهر أن الذي يظهر بتتبع نصوص المقام وغيره أن إطلاق الزرع والسنبل فيها منصرف إلى الشعير والحنطة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لأن المتعارف في ذلك الزمان والمكان فلا ريب في شمول لفظ الزرع والسنبل في حديثي عبد الرحمن لسنبل الحنطة والشعير، فيكون مقتضاهما أن بيع سنبل الحنطة والشعير بالحنطة محاقلة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هذا هو المنشأ لما ذكره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تعميم المبيع لسنبل الشعير</w:t>
      </w:r>
      <w:r>
        <w:rPr>
          <w:rFonts w:eastAsia="Amiri" w:cs="Amiri" w:ascii="Amiri" w:hAnsi="Amiri"/>
          <w:color w:val="111111"/>
          <w:sz w:val="28"/>
          <w:szCs w:val="28"/>
          <w:rtl w:val="true"/>
          <w:lang w:bidi="ar-SA"/>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الانصراف </w:t>
      </w:r>
    </w:p>
    <w:p>
      <w:pPr>
        <w:pStyle w:val="BookText"/>
        <w:rPr/>
      </w:pPr>
      <w:r>
        <w:rPr>
          <w:rFonts w:ascii="Amiri" w:hAnsi="Amiri" w:eastAsia="Amiri" w:cs="Amiri"/>
          <w:color w:val="111111"/>
          <w:sz w:val="28"/>
          <w:sz w:val="28"/>
          <w:szCs w:val="28"/>
          <w:rtl w:val="true"/>
          <w:lang w:bidi="ar-SA"/>
        </w:rPr>
        <w:t xml:space="preserve">بيع الزرع بحنطة أو شعير، بأن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 للترديد والتعميم، والمراد بيع الزرع سواء كان للحنطة أم للشعير بالحنطة أو الشعير، وفي الجواهر أنه حكي عن ابن المتوج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ما لو كانت للتقسيم بأن يكون المراد بيع زرع الحنطة بالحنطة وزرع الشعير بالشعير، فلابد أن يبتني على أمر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فيرد عليه أن عموم الحكم للحنطة والشعير للوجه الذي ذكره أولاً يبتني على ظهور السنبل أو الزرع في العموم لهما وإن اختلفا في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لو فرض ظهور السنبل أو الزرع في الأعم منهما تعين كون بيع الأعم بالحنطة محاقلة وإن اختلف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اتحاد الجنس إن رجعت إلى أن علة تحريم المحاقلة هي اتحاد الجنس، كما في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كما تقتضي التعميم للصور الأربع تقتضي التعميم لجميع الثمار، فيحرم بيع الثمرة في أصولها بثمرة من جنسها منفصلة عن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سبق أنه لو كان ملاك تحريم المزابنة الربا تعين التعدي لجميع الثمار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بقصور الحديثين عن ذلك، وعدم الدليل عليه من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رجعت إلى دعوى جريان حكم الحنطة في المقام على الشعير، كما جرى حكمها عليه في الربا وإن لم تكن العلة في المقام هي لزوم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أشبه بالقياس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كلا الوجهين لا يكون الاستدلال بها مبتنياً على تقريب استفادة العموم من الحديثين بالوجه المتقدم، بل هي وجه قائم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مخرج عما ذكرنا من ابتناء المحاقلة كالمزابنة على اتحاد الجنس في الثمن والمثمن، وأن اختصاص الثمن في الحديثين بالحنطة ملزم بحمل المثمن فيهما على سنبلها وزرعها لا غير</w:t>
      </w:r>
      <w:r>
        <w:rPr>
          <w:rFonts w:eastAsia="Amiri" w:cs="Amiri" w:ascii="Amiri" w:hAnsi="Amiri"/>
          <w:color w:val="111111"/>
          <w:sz w:val="28"/>
          <w:szCs w:val="28"/>
          <w:rtl w:val="true"/>
          <w:lang w:bidi="ar-SA"/>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فرض إلغاء خصوصيتي النخل والتمر والسنبل والحنطة عرفاً، والتعدي لبيع كل ثمر في أصوله بثمر منفصل عن الأصول منه أو من جنسه تعين عموم المنع لجميع الثمار، وكذا لو كان منشأ التحريم في المزابنة والمحاقلة هو لزوم </w:t>
      </w:r>
    </w:p>
    <w:p>
      <w:pPr>
        <w:pStyle w:val="BookText"/>
        <w:rPr/>
      </w:pPr>
      <w:r>
        <w:rPr>
          <w:rFonts w:ascii="Amiri" w:hAnsi="Amiri" w:eastAsia="Amiri" w:cs="Amiri"/>
          <w:color w:val="111111"/>
          <w:sz w:val="28"/>
          <w:sz w:val="28"/>
          <w:szCs w:val="28"/>
          <w:rtl w:val="true"/>
          <w:lang w:bidi="ar-SA"/>
        </w:rPr>
        <w:t xml:space="preserve">سواء أكانت منه أو في الذمة أم موضوعة على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بالشعير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والأظهر جواز بيع الزرع قبل أن يسنبل بالحنطة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فضلاً عن الشعير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بيع سنبل غير الحنطة والشعير من الحبوب بحب</w:t>
      </w:r>
    </w:p>
    <w:p>
      <w:pPr>
        <w:pStyle w:val="BookText"/>
        <w:rPr/>
      </w:pPr>
      <w:r>
        <w:rPr>
          <w:rFonts w:ascii="Amiri" w:hAnsi="Amiri" w:eastAsia="Amiri" w:cs="Amiri"/>
          <w:color w:val="111111"/>
          <w:sz w:val="28"/>
          <w:sz w:val="28"/>
          <w:szCs w:val="28"/>
          <w:rtl w:val="true"/>
          <w:lang w:bidi="ar-SA"/>
        </w:rPr>
        <w:t>الربا، كما ذكرناه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غايته أنه على الثاني يحرم بيع سنبل الحنطة بالشعير وبالعكس، لما سبق من أنهما جنس واحد في الربا، وعلى الأول لا يحرم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مجال لكلا الوجهين، لأن الأول لا يناسب ظهور النصوص في شرح العنوانين وتحديدهما، وحملها على مجرد التمثيل مخالف لظاهرها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سبق أنه لا مجال للثاني، لعدم تحقق شرط الربا وهو الكيل والوزن في أحد العوضين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 التعميم المذكور في المسألة الحادية 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لاحتماله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تمامية ما سبق من الجواهر من جريان حكم اتحاد الجنس في المقام بناء على التقريب الثاني له، والذي سبق منّا أنه أشبه بالقياس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لأن من البعيد جداً عدم جواز بيع سنبل الشعير بحنطة وجواز بيعه بالشعير، وحينئذٍ يقرب جريان حكم اتحاد الجنس 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التذكرة، معللاً بأنه حشيش وليس مطعوماً، ونحوه في مفتاح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ينافي ذلك إطلاق بعضهم كما سبق تعريف المحاقلة بأنها بيع الزرع بالحنطة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ويظهر من كلامهم الاتفاق على أن المراد به السنبل، وإن عبروا بالأعم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فحديثا عبد الرحمن قد اختلفا، ففي صحيحه أنه بيع الزرع، وفي موثقه أنه بيع السنبل، ومن القريب أن يكونا حديثاً واحداً والاختلاف بينهما بسبب النقل بالمعنى، فيتعين الاقتصار في مفادهما على المتيقن، وهو السنبل</w:t>
      </w:r>
      <w:r>
        <w:rPr>
          <w:rFonts w:eastAsia="Amiri" w:cs="Amiri" w:ascii="Amiri" w:hAnsi="Amiri"/>
          <w:color w:val="111111"/>
          <w:sz w:val="28"/>
          <w:szCs w:val="28"/>
          <w:rtl w:val="true"/>
          <w:lang w:bidi="ar-SA"/>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حتى لو كانا حديثين، فحيث كانا واردين في مقام التحديد وشرح المفهوم، لا مجرد بيان الحكم كانا متعارضين، وتعين أيضاً الاقتصار في مفادهما على المتيقن</w:t>
      </w:r>
      <w:r>
        <w:rPr>
          <w:rFonts w:eastAsia="Amiri" w:cs="Amiri" w:ascii="Amiri" w:hAnsi="Amiri"/>
          <w:color w:val="111111"/>
          <w:sz w:val="28"/>
          <w:szCs w:val="28"/>
          <w:rtl w:val="true"/>
          <w:lang w:bidi="ar-SA"/>
        </w:rPr>
        <w:t xml:space="preserve">. </w:t>
      </w:r>
      <w:bookmarkStart w:id="308" w:name="pg14745_238167"/>
    </w:p>
    <w:p>
      <w:pPr>
        <w:pStyle w:val="BookText"/>
        <w:rPr/>
      </w:pPr>
      <w:bookmarkEnd w:id="30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9" w:name="__RefHeading___Toc881660_730472459"/>
      <w:bookmarkStart w:id="310" w:name="_Toc105"/>
      <w:bookmarkEnd w:id="309"/>
      <w:r>
        <w:rPr>
          <w:rtl w:val="true"/>
        </w:rPr>
        <w:t>الكلام في بيع بعض الخضر قبل ظهورها</w:t>
      </w:r>
      <w:bookmarkEnd w:id="310"/>
    </w:p>
    <w:p>
      <w:pPr>
        <w:pStyle w:val="BookText"/>
        <w:rPr/>
      </w:pPr>
      <w:r>
        <w:rPr>
          <w:rFonts w:ascii="Amiri" w:hAnsi="Amiri" w:eastAsia="Amiri" w:cs="Amiri"/>
          <w:color w:val="111111"/>
          <w:sz w:val="28"/>
          <w:sz w:val="28"/>
          <w:szCs w:val="28"/>
          <w:rtl w:val="true"/>
          <w:lang w:bidi="ar-SA"/>
        </w:rPr>
        <w:t xml:space="preserve">من جنسه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الذمة أو موضوعة على الأرض، ولا يجوز بحب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الخضر كالخيار والباذنجان والبطيخ لا يجوز بيعها قبل ظهورها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أنه لو كان علة تحريمها لزوم الربا لم تجر في المقام، لأن الزرع قبل أن يسنبل حشيش وليس من جنس الحنطة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تحريمه يبتني إما على إلغاء خصوصية السنبل والحنطة والتعميم لبيع كل ثمر في أصوله بثمر من جنسه منفصل عن الأصول أو على أن علة تحريم المحاقلة لزوم الربا، وأنه لا مجال لكلا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نظير ما تقدم في تعميم حكم المزابنة لغير النخل من الشجر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لوجوب التباين بين الثمن والمثمن، الذي تقدم الكلام فيه في ذيل الكلام في المزابنة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تقدم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نظيره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 بل هو المعروف بينهم واستظهر في الحدائق عدم الخلاف فيه، وفي مفتاح الكرامة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يظهر من إطلاق الوسيلة الجواز،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أيضاً بيع الرطبة وأمثالها الجزة الأولى أو الثانية أو الثالثة أو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ظاهرهم أن المراد بالجزة الأولى جزة ما هو الموجود، فيكون المراد بما بعدها جزة ما لم يوجد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صرح في المقنعة والمراسم بكراهة بيع ما لم يبدو صلاحه من الخضروات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وصريح الأول وظاهر الثاني عدم فساد البيع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مرادهما ببدو الصلاح انعقاد الثمرة وتناثر الورد كما يأتي من السرائر كانا مخالفين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مرادهما به أمراً زائداً على ذلك كما يأتي من المبسوط كانا موافقين للمشهور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فالوجه في المنع عدم إحراز سلامة شيء من المبيع، وقد سبق عند الكلام في اعتبار القدرة على التسليم اعتباره في صحة البيع</w:t>
      </w:r>
      <w:r>
        <w:rPr>
          <w:rFonts w:eastAsia="Amiri" w:cs="Amiri" w:ascii="Amiri" w:hAnsi="Amiri"/>
          <w:color w:val="111111"/>
          <w:sz w:val="28"/>
          <w:szCs w:val="28"/>
          <w:rtl w:val="true"/>
          <w:lang w:bidi="ar-SA"/>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بناءً على ما ذكروه </w:t>
      </w:r>
    </w:p>
    <w:p>
      <w:pPr>
        <w:pStyle w:val="BookText"/>
        <w:rPr/>
      </w:pPr>
      <w:r>
        <w:rPr>
          <w:rFonts w:ascii="Amiri" w:hAnsi="Amiri" w:eastAsia="Amiri" w:cs="Amiri"/>
          <w:color w:val="111111"/>
          <w:sz w:val="28"/>
          <w:sz w:val="28"/>
          <w:szCs w:val="28"/>
          <w:rtl w:val="true"/>
          <w:lang w:bidi="ar-SA"/>
        </w:rPr>
        <w:t>من أن مقتضى القاعدة اعتبار القدرة على تسليم تمام المبيع فالأمر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وزاد على ذلك في الجواهر بأن المبيع 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 إنما يكون محذوراً إذا ابتنى البيع على ملكية المبيع فعلاً، وهو غير مراد في المقام، بل المراد ملكيته على تقدير وجوده، كما هو المراد في كثير من صور بيع الثمرة التي جوزها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كان ذلك ممكناً في نفسه أمكن تصحيحه في المقام بالعمومات لولا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كان هو العمدة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مضافاً إلى ذلك بوجهين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فحوى النصوص المتقدمة المتضمنة للمنع من بيع ثمر النخل والأشجار قبل ظهورها، كما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المراد بالفحوى إن كان هو فهم المنع هنا بضميمة الأولوية فلم يتضح منشؤها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هو فهمه بإلغاء خصوصية مواردها عرفاً، وفهم أن المنع بلحاظ عدم وجود المبيع وعدم إحراز سلامته، فهو غير بعيد، وإن كان محتاجاً لمزيد من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سماعة أو 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وسألته عن ورق الشجر هل يصلح شراؤه ثلاث خرطات أو أربع خرطات‌؟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الورق في شجره فاشتر منه ما شئت من خرطة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لظهوره في عدم جواز شرائه قبل ظهور شيء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يقيد إطلاق بعض نصوص الجواز، كصحيح بريد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الرطبة تباع قطعتين أو ثلاث قطعات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الاستدلال به موقوف على التعدي عن مورده وهو ورق الشجر للخضر، كما تقدم في نصوص ثمر النخل والشجر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فالوجهان راجعان في الحقيقة إلى فهم العموم من النصوص الواردة في الموارد المتفرقة، وكلما كانت الموارد أكثر كان فهم العموم منها أيسر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بيع الثمار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بيع الثمار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ويجوز بعد ظهورها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ذلك لو تم كما هو غير بعيد فهو كما يقتضي استفادة العموم من النصوص المذكورة يقتضي حملها على الكراهة لم تم حمل بعضها عليها، كما تقدم تقريبه في نصوص ثمر النخل والشجر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ولاسيما بملاحظة صحيح بريد المتقدم، لما تضمنه ذيله من عدم كون نهي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بيع النخل قبل طلوعه تحريمياً، مع ظهوره في عدم الفرق بين الرطبة والنخل، لجعله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نهي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منشأ لشبهة المنع في الرطبة، ودفعها بعدم كونه تحريمياً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الظاهر أن محل الكلام في الخضر هو بيع نفس الخضرة والثمرة قبل ظهورها دون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بيعت الأصول حينئذٍ فلا ينبغي الإشكال في الجواز كما تقدم في الزرع، لعمومات الصحة والنفوذ من دون مخرج عنها، لاختصاص ما تقدم لو تم ببيع الثمرة نفسها، كما هو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مقتضى إطلاق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وإليه قد يرجع ما في السرائر من عدم جواز بيعه قبل بدو صلاحه، لأن مراده من بدو الصلاح فيما يتورد انعقاده وانتثار 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النهاية والوسيلة فقد اعتبر في جواز بيعها بدو صلاحها، ولم يتضح منهما المراد من بدو الصلاح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 النهاية من أن بدو الصلاح هو الانعقاد وتناثر الورد إنما ذكره في ثمر الفواكه، لا في كل ما يتورد، بل تقدم في المسألة الثانية من المبسوط أن بدو صلاح المعتبر في صحة بيع القثاء والخيار مما لا يتغير طعمه ولا لونه، بل يؤكل صغاراً أن يتناهى عظم بعضه، وفي مثل البطيخ أن ينضج ويحلو ويطيب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تقدم هناك أنه لا ملزم بذلك، بل يتعين البناء على جواز بيع الثمرة بمجرد ظهورها في غير ما ورد النهي عنه بالخصوص، ومنه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لذا أطلق جماعة كما سبق، وقد تقدم احتماله فيما سبق من المقنعة والمراسم</w:t>
      </w:r>
      <w:r>
        <w:rPr>
          <w:rFonts w:eastAsia="Amiri" w:cs="Amiri" w:ascii="Amiri" w:hAnsi="Amiri"/>
          <w:color w:val="111111"/>
          <w:sz w:val="28"/>
          <w:szCs w:val="28"/>
          <w:rtl w:val="true"/>
          <w:lang w:bidi="ar-SA"/>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صرح في التذكرة بعدم </w:t>
      </w:r>
    </w:p>
    <w:p>
      <w:pPr>
        <w:pStyle w:val="BookText"/>
        <w:rPr/>
      </w:pPr>
      <w:r>
        <w:rPr>
          <w:rFonts w:ascii="Amiri" w:hAnsi="Amiri" w:eastAsia="Amiri" w:cs="Amiri"/>
          <w:color w:val="111111"/>
          <w:sz w:val="28"/>
          <w:sz w:val="28"/>
          <w:szCs w:val="28"/>
          <w:rtl w:val="true"/>
          <w:lang w:bidi="ar-SA"/>
        </w:rPr>
        <w:t xml:space="preserve">مع المشاهدة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لقطة واحدة أو لقطات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والمرجع في تعيين اللقطة عرف الزراع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كانت الخضرة مستورة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كالشلجم والجزر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بيعها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اعتبار ما زاد على الظهور من تغير لون أو طعم أو غيرهما، وفي الدروس والروضة ومحكي شرح الإرشاد للكركي وغيرها بعدم اعتبار تناهي العظم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تقدم منهم من اعتبار العلم بالعوضين، نظير ما سبق في المسألة الرابعة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يرفع اليد عنه في خصوص المقام بما تضمن الاكتفاء في جواز المعدوم من الثمرة بالضميمة، وأنه يكفي العلم بسلامة بعض المبيع، حيث يناسب ذلك عدم اعتبار المشاهدة لتمام الموجود، بل يكفي العلم بوجود شيء صالح للبيع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عند الكلام في بيع المستور كالجزر ما ينفع في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الأصحاب بنحو يظهر منهم التسالم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ويقتضيه ما تقدم من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النصوص المتقدمة الواردة في بيع الثمرة مع الضميمة، وموثق سماعة المتقدم المتضمن بيع ورق الشجر خرطات، وقريب منه غيره، حيث لا يبعد استفادة العموم منها بإلغاء خصوصية مواردها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المراد من العرف في الدروس والروضتين والمسالك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لابد من التفات المتبايعين لمقتضى العرف المذكور ولو ارتكازاً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تعين بطلان البيع إذا اختلف قصدهما، لعدم التطابق بين الإيجاب والقبول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إذا اتفقا على ضابط آخر تعين العمل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المقصود مستوراً في الأرض لم يجز بيعه إلا بعد قلعه، كالجزر والثوم والبصل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للجهالة لانتفاء المشاهدة والوصف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وقريب منه في القواعد والتحرير، بل حكاه في الدروس عن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حكى فيه عن ابن الجنيد الجواز، واختاره تحكيماً للعرف</w:t>
      </w:r>
      <w:r>
        <w:rPr>
          <w:rFonts w:eastAsia="Amiri" w:cs="Amiri" w:ascii="Amiri" w:hAnsi="Amiri"/>
          <w:color w:val="111111"/>
          <w:sz w:val="28"/>
          <w:szCs w:val="28"/>
          <w:rtl w:val="true"/>
          <w:lang w:bidi="ar-SA"/>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يتضح </w:t>
      </w:r>
    </w:p>
    <w:p>
      <w:pPr>
        <w:pStyle w:val="BookText"/>
        <w:rPr/>
      </w:pPr>
      <w:r>
        <w:rPr>
          <w:rFonts w:ascii="Amiri" w:hAnsi="Amiri" w:eastAsia="Amiri" w:cs="Amiri"/>
          <w:color w:val="111111"/>
          <w:sz w:val="28"/>
          <w:sz w:val="28"/>
          <w:szCs w:val="28"/>
          <w:rtl w:val="true"/>
          <w:lang w:bidi="ar-SA"/>
        </w:rPr>
        <w:t xml:space="preserve">نعم يجوز الصلح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ورقه بارزاً وأصله</w:t>
      </w:r>
    </w:p>
    <w:p>
      <w:pPr>
        <w:pStyle w:val="BookText"/>
        <w:rPr/>
      </w:pPr>
      <w:r>
        <w:rPr>
          <w:rFonts w:ascii="Amiri" w:hAnsi="Amiri" w:eastAsia="Amiri" w:cs="Amiri"/>
          <w:color w:val="111111"/>
          <w:sz w:val="28"/>
          <w:sz w:val="28"/>
          <w:szCs w:val="28"/>
          <w:rtl w:val="true"/>
          <w:lang w:bidi="ar-SA"/>
        </w:rPr>
        <w:t>الوجه في الرجوع للعرف في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يرجع لسيرة المتشرعة المستمرة من عهد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والكاشفة عن حكمهم على طبقها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من السهل إثبات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عموم مانعية الجهالة، إلا أن المستفاد من النصوص عدم مانعيتها من بيع الثمار إذا أدرك بعضها، فضلاً عما إذا بيع ما هو المدرك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بملاحظة التعليل في موثق سماعة أو 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بيع الثمرة هل يصلح شراؤها قبل أن يخرج طلعها؟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يشتري معها شيئاً من غيرها رطبة أو بقلاً،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 منك هذه الرطبة وهذا النخل وهذا الشجر بكذا وكذا، فإن لم تخرج الثمرة كان رأس المال المشتري في الرطبة والبقل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مقتضى إطلاق صحيح يعقوب بن شعيب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الحائط فيه ثمار مختلفة فأدرك بعضها فلا بأس ببيعها جميعاً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مقتضاه جواز بيع البستان بإدراك مثل هذه الثمار، وهو يقتضي جواز بيعها وحدها بالأولوية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لابد من العلم بإدراكها إذا بيع المقصود المستور منها وحده، أما إذا بيع الزرع بتمامه مع أصله فلا ملزم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عدم كون الورق في مثل الجزر والشلجم مقصوداً بالأصل لا يمنع من بيع الكل بعد كون الكل مقصوداً بنفسه ولو بلحاظ توقع بلوغه وإمكان الانتفاع بالورق ولو بوجه غير مقصود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نفوذ الصلح، وعدم الملزم باعتبار المشاهدة أو مانعية الجهالة فيه، إلا بلحاظ عموم النهي عن الغرر، وعدم اختصاصه ببيع الغرر، وهو غير ثابت،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بيع الثمار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بيع الثمار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مستوراً كالبصل جاز بيعه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والصلح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الخضرة مما يجز كالكراث والنعناع واللفت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يجوز بيعها بعد ظهورها جزة وجزات، ولا يجوز بيعها قبل ظهورها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والمرجع في تعيين الجزة عرف الزراع،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w:t>
      </w:r>
    </w:p>
    <w:p>
      <w:pPr>
        <w:pStyle w:val="BookText"/>
        <w:rPr/>
      </w:pPr>
      <w:r>
        <w:rPr>
          <w:rFonts w:ascii="Amiri" w:hAnsi="Amiri" w:eastAsia="Amiri" w:cs="Amiri"/>
          <w:color w:val="111111"/>
          <w:sz w:val="28"/>
          <w:sz w:val="28"/>
          <w:szCs w:val="28"/>
          <w:rtl w:val="true"/>
          <w:lang w:bidi="ar-SA"/>
        </w:rPr>
        <w:t>كما تقدم في مباحث الشرط عند الكلام في مانعية الجهالة من صحة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الظاهر أن الثمار المذكورة ذات أوراق ظاهرة، ولا يختص ذلك بالبصل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يتميز البصل بأن الظاهر منه مقصود كالأصل المستور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التحرير بعد الحكم بعدم جواز بيع ما المقصود منه مستور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الظاهر مقصوداً كالبصل فالظاهر جوازه منفرداً ومع أصوله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كان معظم المقصود مستوراً على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من الظاهر أن البصل إذا تكامل نموه يجف الظاهر منه، ولا ينتفع به، فلا يكون مقصوداً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مشاهدة بعض المبيع والعلم به لا يكفي عندهم، بل لابد من مشاهدته بتمامه، لأنه هو الرافع للغرر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فالتفصيل غير ظاهر الوجه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مخرج عما تقدم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غير واحد من اللغويين بأن اللفت هو الشلجم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ذكر بعض المتأخرين منهم أن الشلجم نوع من اللفت صالح لتغذية الحيوانات، فقد يكون مراد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وأنه يجز ورقه مرة بعد أخرى لعلف الحيوانات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الحال فيها مما تقدم في الخضر، فإن الكلام فيهما على نهج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النصوص قد وردت هنا، ومنها صحيح بريد المتقدم ومعتبر معاوية بن ميسرة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فالرطبة يبيعها هذه الجزة وكذا بكذا جزة بعدها؟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أبي يبيع الحناء كذا وكذا خرطة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بيع الثمار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311" w:name="pg14745_238173"/>
    </w:p>
    <w:p>
      <w:pPr>
        <w:pStyle w:val="BookText"/>
        <w:rPr/>
      </w:pPr>
      <w:bookmarkEnd w:id="31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2" w:name="__RefHeading___Toc881662_730472459"/>
      <w:bookmarkStart w:id="313" w:name="_Toc106"/>
      <w:bookmarkEnd w:id="312"/>
      <w:r>
        <w:rPr>
          <w:rtl w:val="true"/>
        </w:rPr>
        <w:t>الكلام في كيفية بيع المشرك بين اثنين</w:t>
      </w:r>
      <w:bookmarkEnd w:id="313"/>
    </w:p>
    <w:p>
      <w:pPr>
        <w:pStyle w:val="BookText"/>
        <w:rPr/>
      </w:pPr>
      <w:r>
        <w:rPr>
          <w:rFonts w:ascii="Amiri" w:hAnsi="Amiri" w:eastAsia="Amiri" w:cs="Amiri"/>
          <w:color w:val="111111"/>
          <w:sz w:val="28"/>
          <w:sz w:val="28"/>
          <w:szCs w:val="28"/>
          <w:rtl w:val="true"/>
          <w:lang w:bidi="ar-SA"/>
        </w:rPr>
        <w:t xml:space="preserve">الحكم فيما يخرط، كورق الحناء والتوت، فإنه يجوز بيعه بعد ظهوره خرطة وخرطات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نخل أو شجر أو زرع مشتركاً بين اثنين جاز أن يتقبل أحدهما حصة صاحبه بعد خرصها بمقدار معين، فيتقبلها بذلك المقدار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خرص حصة صاحبه بوزنة مثلاً جاز أن يتقبلها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 كما في 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الحكم فيه من معتبر ميسرة المتقدم هناك وموثق سماعة المتقدم عند الكلام في بيع الخضر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المعروف بين الأصحاب، ونفى في مفتاح الكرامة الخلاف فيه إلا من الحلي في السرائر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للنصوص الكثيرة، كصحيح يعقوب بن شعيب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الرجلين يكون بينهما النخل، فيقول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تأخذ هذا النخل بكذا وكذا كيل مسمى، وتعطيني نصف هذا الكيل إما زاد أو نقص، وإما أن آخذه أنا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وموثق محمد بن مسلم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يمضي فأخرص عليه في النخل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كان أفضل مما يخرص عليه الخارص أيجزيه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وقريب منهما صحيح محمد بن عيسى عن بعض أصحابه عن أبي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أنه تضمن اعتبار بلوغ الثمر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وصحيح يعقوب بن شعيب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المزارعة والمتضمن مزارعة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يهود خيبر،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بلغ الثمر أمر عبد الله بن رواحة فخرص</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بيع الثمار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المزارعة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بيع الثمار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عليهم النخل، فلما فرغ منه خيّرهم،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خرصنا هذا النخل بكذا وكذا صاعاً، فإن شئتم فخذوه وردوا علينا نصف ذلك، وإن شئتم أخذناه وأعطيناكم نصف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قامت السماوات والأرض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في قضية خيبر صحيحا الحلبي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الصباح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ومعتبر الجعفريات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عن أمالي أبي علي بسنده عن سليمان بن بلال عن الإمام الرضا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عن نوادر أحمد بن محمد بن عيسى عن محمد بن مسلم عن محمد الحلبي عن أبي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هذه النصوص يظهر أن المعيار هو الاشتراك في الثمر، سواء كان للاشتراك في الأصول أم لمثل المزارعة والمساقاة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لاختصاص بعض النصوص بالأول، كصحيح يعقوب بن شعيب الأول، وبعضها بالثاني، كنصوص خيبر، وإطلاق بعضها، كموثق محمد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أكثر هذه النصوص وإن اختص بالنخل، إلا أن ورود بعضها في المزارعة يقتضي العموم للزرع والشجر، كما ذكره في مفتاح الكرامة وغيره وسبق من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إلغاء خصوصية مواردها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ولاسيما بملاحظة صحيح يعقوب بن شعيب الثاني، حيث ورد في المزارعة، واستشهد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بخرص النخل في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فيه وفي غيره من أن السماوات قامت بذلك يناسب العموم، لرجوعه إلى صحة المعاملة ارتكازاً، لابتنائها على الإنصاف، المناسب لعدم الفرق بين الموارد، كما لعله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تعرض في السرائر لنصوص خيبر، وما يأتي من الأصحاب في تعقيبها من أنه لو تلفت الثمرة لم يلزم المخروص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استشكل فيها بأن ذلك إن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بيع الثمار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المزارعة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بتلك الوزنة زادت عليها في الواقع أو نقصت عنها أو ساوتها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بيعاً فهو محاقلة ومزابنة، وكلاهما باطل، وإن كان صلحاً على أن يكون بغلة من تلك الأرض فهو غرري باطل، لعدم كونه مضموناً، وإن كان بغلة في الذمة لزم وكان لازماً وإن هلكت الثمرة، وهو خارج عن مفروض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فليلحظ ذلك فهو الذي تقتضيه أصول مذهبنا، وتشهد به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يرجع عنها بأخبار الآحاد التي لا توجب علماً ولا عملاً وإن كررت في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كثرة هذه النصوص، وعمل الأصحاب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التزم برد مثلها لم يبق له أخبار يبني عليها فقهه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هي أكثر وأظهر من نصوص النهي عن المزابنة والمحاقلة والغرر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 ينبغي الإشكال في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ظاهرهم في المقام، بل صرح به غير واحد، كما في النهاية والوسيلة والتحرير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ظاهر النصوص، لابتناء الخرص على ذلك، بل هو صريح موثق محمد بن مسلم المتقدم، وما يأتي في مرسل محمد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ظاهرهم أيضاً بل صريح الوسيلة هو لزوم العقد، فليس لأحدهما الرجوع عنه ولو قبل ظهور الحال، فإنهم وإن عبروا بالجواز، إلا أنه لبيان مشروعية العقد المذكور، ومع مشروعيته يتعين لزومه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فاللزوم هو المنساق من نصوص المقام، لما ذكرنا من أنه الأصل في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ما تضمن نفوذه وإن لم يطابق الخرص الواقع، كالموثق والمرسل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 مجال لما في التذكرة من الإشكال في لزوم المعاملة المذكورة، بل ظاهر التنقيح ومحكي إيضاح النافع والميسية الجزم بعدمه، وكلام المسالك لا يخلو عن اضطراب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فإنه خروج عن ظاهر النصوص من دون 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في ذيل مرسل محمد بن عيسى المتقدم له الإشارة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يجيء بعد ذلك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الحرز لم يجئ كما حرزت وقد نقص</w:t>
      </w:r>
      <w:r>
        <w:rPr>
          <w:rFonts w:eastAsia="Amiri" w:cs="Amiri" w:ascii="Amiri" w:hAnsi="Amiri"/>
          <w:color w:val="111111"/>
          <w:sz w:val="28"/>
          <w:szCs w:val="28"/>
          <w:rtl w:val="true"/>
          <w:lang w:bidi="ar-SA"/>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زاد يرد عليكم‌؟ </w:t>
      </w:r>
    </w:p>
    <w:p>
      <w:pPr>
        <w:pStyle w:val="BookText"/>
        <w:rPr/>
      </w:pPr>
      <w:r>
        <w:rPr>
          <w:rFonts w:ascii="Amiri" w:hAnsi="Amiri" w:eastAsia="Amiri" w:cs="Amiri"/>
          <w:color w:val="111111"/>
          <w:sz w:val="28"/>
          <w:sz w:val="28"/>
          <w:szCs w:val="28"/>
          <w:rtl w:val="true"/>
          <w:lang w:bidi="ar-SA"/>
        </w:rPr>
        <w:t xml:space="preserve">والظاهر عدم الفرق بين كون الشركاء اثنين أو أكثر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وكون المقدار المتقبل به منها وفي الذمة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منها فتلفت الثمرة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فلكم أن تأخذوه بتمام الحرز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إن زاد كان له كذلك إن نقص كان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ومقتضاه أنه يمكن وقوع المعاملة بنحو يبتني على تدارك النقص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مع ضعفه يرجع إلى عدم وقوع العقد الملزم بين الطرفين، وبقاء الأمر كما لو لم يقع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مفتاح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بعض النصوص وإن تضمن الشركة بين اثنين، إلا أن نصوص خيبر قد تضمنت الشركة بين المسلمين واليهود، وإذا أمكن إرجاع حصة المسلمين لواحد، بلحاظ أن المالك هو الجهة من دون أن يملكوا أشخاصهم فلا مجال لذلك في اليهود، لملكية العاملين في الأرض بأشخاصهم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إلغاء خصوصية وحدة الشريك وتعدده عرفاً، خصوصاً بلحاظ ما تضمنته نصوص خيبر من أن السماوات والأرض قامت بذلك، لما تقدم من رجوع ذلك إلى أن المعاملة مقبولة ارتكازاً بلحاظ ابتنائها على الإنصاف، ومن الظاهر أنه لا خصوصية في ذلك لعدد الشركاء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ذلك مثل حق الشفعة التعبدي الذي يمكن فيه خصوصية عدد الشركاء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يظهر مما ذكره جماعة كثيرة، بل نسبه في جامع المقاصد للأصحاب، من أن التلف بآفة سماوية أو أرضية يقع على الجميع، أن المفروض في المقام كون الخرص بحصة من الثمرة نفسها، لا في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الروضة أن ذلك مشروط بما إذا التقبيل على الإشاعة، ويأتي الكلام في ذلك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فالعموم للصورتين مقتضى عموم صحيح يعقوب بن شعيب الأول وموثق محمد بن مسلم المتقدمين المستفاد من ترك الاستفصال فيهما</w:t>
      </w:r>
      <w:r>
        <w:rPr>
          <w:rFonts w:eastAsia="Amiri" w:cs="Amiri" w:ascii="Amiri" w:hAnsi="Amiri"/>
          <w:color w:val="111111"/>
          <w:sz w:val="28"/>
          <w:szCs w:val="28"/>
          <w:rtl w:val="true"/>
          <w:lang w:bidi="ar-SA"/>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قضية خيبر فهي قضية في واقعة صالحة للوجهين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ضمان على المستقبل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بخلاف ما لو كان في الذمة، فإنه باق على</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المتيقن من السيرة في أمثال ذلك هو كونه من نفس الثمرة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ذلك هو المعهود منها، وليس فائدة الخرص إلا تعيين الحصة بالقدر الخاص لا غير، لأن ذلك هو مفاد الخرص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ليس بناء الطرفين ظاهراً على دفع الحصة من غير الثمرة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مع اختلاف الأصناف في الجودة والرداءة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يشكل استفادة العموم لكون الخرص بما في الذمة من حديثي يعقوب بن شعيب ومحمد بن مسلم المتقدمين، لقرب الإشارة فيهما للمعاملة المعهودة الشائعة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وينحصر الوجه في صحة الخرص بما في الذمة بالعمومات، بناء على ما سبق في المزابنة والمحاقلة من أن المتيقن منهما ما إذا كان الثمن جزءاً من المثمن، أو على ما هو الظاهر من النص والفتوى من اختصاصهما بالبيع، وعدم جريانهما في غيره من المعاملات كالصلح، ومنه ما نحن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الوسيلة والقواعد والإرشاد والدروس واللمعة، ونسب للنهاية، وإن كان كلامه لا يخلو عن غموض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جامع المقاصد أن الأصحاب ذكروا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وتردد في التذكرة وعن تعليق الإرشاد الاستشكال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المسالك والروضة أنه غير واضح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الروضة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وتوجيهه بأن المتقبل لما رضي بحصة معينة في العين صار بمنزلة الشريك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أن العوض غير لازم كونه منها وإن جاز ذلك فالرضا بالقدر، لا به مشتركاً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ينزل على الإشاعة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من القريب كون مفروض كلامهم أن المقدار المستحق من الثمرة نفسها، كما يظهر مما سبق</w:t>
      </w:r>
      <w:r>
        <w:rPr>
          <w:rFonts w:eastAsia="Amiri" w:cs="Amiri" w:ascii="Amiri" w:hAnsi="Amiri"/>
          <w:color w:val="111111"/>
          <w:sz w:val="28"/>
          <w:szCs w:val="28"/>
          <w:rtl w:val="true"/>
          <w:lang w:bidi="ar-SA"/>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كونه على الإشاعة بعيد جداً، لاحتياج الإشاعة مع تعيين المقدار المستحق بغير الشقص إلى عناية، نظير ما سبق في المسألة العاشرة في صورة </w:t>
      </w:r>
    </w:p>
    <w:p>
      <w:pPr>
        <w:pStyle w:val="BookText"/>
        <w:rPr/>
      </w:pPr>
      <w:r>
        <w:rPr>
          <w:rFonts w:ascii="IRNazanin" w:hAnsi="IRNazanin" w:eastAsia="IRNazanin"/>
          <w:color w:val="111111"/>
          <w:sz w:val="28"/>
          <w:sz w:val="28"/>
          <w:szCs w:val="28"/>
          <w:rtl w:val="true"/>
          <w:lang w:bidi="fa-IR"/>
        </w:rPr>
        <w:t xml:space="preserve">ضمانه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والظاهر أنه معاملة مستقلة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بيع ولا 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ويكفي فيها كل لفظ دال على المقصود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الاستثناء، ولقرب ابتناء الخرص على استقلال آخذ الثمرة بالتصرف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يناسب استحقاق المقدار المعين في الثمرة بنحو الكلي في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ويتعين كون الوجه في ثبوت النقص عليه ما سبق منّا في صورة الاستثناء من بناء العرف على ورود النقص على الحق الثابت في العين تبعاً للنقص الوارد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ذلك لا يجري في المبيع لابتنائه على تعهد البائع بتسليم المبيع للمشتري زائداً على استحقاقه له، أما الخرص في المقام، فلا يبتني على ذلك، لتمحضه في تعيين المقدار المستحق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الموجب لدخول النقص عليه بعد تعلقه بالذمة وانقطاع علقة صاحبه بالعين التي لحقها، فهو نظير ما لو باع حقه من الثمرة أو استبدله بشيء من غير جنس الثمرة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المسالك أنه معاوضة 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 يتضح كونها معاوضة، بل مفادها محض الاتفاق على تعيين مقدار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معاملة مستقلة، كما نسبه في مفتاح الكرامة لظاهر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أشبه بالصلح، وإن لم يتضح كونها منه، والأمر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في عدم كونها بيعاً، فلا تجري عليها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تشبهه أو ترجع إليه إذا كانت الحصة في الذمة، لا في العين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مقتضى إطلاق نصوص المقام وعموم نفوذ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يرجع إليه ما في مزارعة جامع المقاصد من أنه لابد من إيجاب وقبول بلفظ الصلح أو التقبيل أو ما أدى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عن الميسية أنه لابد من وقوعها بلفظ التقبيل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يتضح الوجه فيه بعد ما سبق</w:t>
      </w:r>
      <w:r>
        <w:rPr>
          <w:rFonts w:eastAsia="Amiri" w:cs="Amiri" w:ascii="Amiri" w:hAnsi="Amiri"/>
          <w:color w:val="111111"/>
          <w:sz w:val="28"/>
          <w:szCs w:val="28"/>
          <w:rtl w:val="true"/>
          <w:lang w:bidi="ar-SA"/>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في مفتاح الكرامة من أنه المتيقن في الخروج عن استصحاب بقاء </w:t>
      </w:r>
      <w:bookmarkStart w:id="314" w:name="pg14745_238179"/>
    </w:p>
    <w:p>
      <w:pPr>
        <w:pStyle w:val="BookText"/>
        <w:rPr/>
      </w:pPr>
      <w:bookmarkEnd w:id="31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5" w:name="__RefHeading___Toc881664_730472459"/>
      <w:bookmarkStart w:id="316" w:name="_Toc107"/>
      <w:bookmarkEnd w:id="315"/>
      <w:r>
        <w:rPr>
          <w:rtl w:val="true"/>
        </w:rPr>
        <w:t>الكلام في حق المارة</w:t>
      </w:r>
      <w:bookmarkEnd w:id="316"/>
    </w:p>
    <w:p>
      <w:pPr>
        <w:pStyle w:val="BookText"/>
        <w:rPr/>
      </w:pPr>
      <w:r>
        <w:rPr>
          <w:rFonts w:ascii="Amiri" w:hAnsi="Amiri" w:eastAsia="Amiri" w:cs="Amiri"/>
          <w:color w:val="111111"/>
          <w:sz w:val="28"/>
          <w:sz w:val="28"/>
          <w:szCs w:val="28"/>
          <w:rtl w:val="true"/>
          <w:lang w:bidi="ar-SA"/>
        </w:rPr>
        <w:t xml:space="preserve">بل تجرى فيها المعاطاة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غيرها من العقود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مرّ 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الملك على ما كان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في الخروج عن الاستصحاب المذكور الإطلاق والعموم المتقدمين، كما هو الحال في جميع العقود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سبق من الإطلاق والعموم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سبق من جامع المقاصد أنه لابد من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يظهر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الجواهر أنه لا ريب في اعتبار الصيغة في لزومها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مبني على الخلاف المعروف في المعاطاة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الحكم في الجملة قد ذكره جماعة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أنه المشهور بينهم نقلاً وتحصيلاً، ويظهر من المسالك ندرة الخلاف فيه قبل عصر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ادعى الإجماع عليه في الخلاف وفي أطعمة السرائر وفي مكاسبها، وإن قال في الأخير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يعتد بخبر شاذ أو خلاف من يعرف اسمه ونسبه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ويقتضيه النصوص الكثيرة، كصحيح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يمر على ثمرة، فيأكل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تستر الحيطان برفع بنائها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وصحيح ابن أبي عمير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يمر بالنخل والسنبل والثمر، فيجوز له أن يأكل منها من غير إذن صاحبها من ضرورة أو غير ضرورة‌؟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وصحيح يونس عن بعض رجاله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يمر بالبستان وقد حيط عليه أو لم يحط عليه هل يجوز له أن يأكل من ثمره، وليس يحمله على الأكل من ثمره إلا الشهوة، وله ما يغنيه عن الأكل من ثمره‌؟ وهل له أن يأكل من جوع‌؟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يأكل ولا يحمله ولا يفسده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وصحيح عبد الله بن سنان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بيع الثمار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بالرجل يمر على الثمرة ويأكل منها، ولا يفسد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تبنى الحيطان بالمدينة لمكان المارة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في المسالك عن المرتضى في المسائل الصيداوية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كشف اللثام أنه احتاط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المناسب لما في مفتاح الكرامة من أن المنقول من عبارتها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الأحوط والأولى أن لا يأكل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قرب المنع في متاجر المختلف والتنقيح وجامع المقاصد، وحكي عن حواشي المحقق الثاني الثلاثة وعن الفاضل الميسي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يظهر الميل إليه من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يظهر من الإرشاد وأطعمة المختلف والتحرير والدروس ومحكي التلخيص التردد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الإيضاح بعد أن أشار إلى وجه الجواز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والأولى عصمة مال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للمنع بعموم حرمة مال المسلم، وصحيح علي بن يقطين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يمر بالثمرة من الزرع والنخل والكرم والشجر والمباطخ وغير ذلك من الثمر، أيحل له أن يتناول منه شيئاً ويأكل بغير إذن صاحبه‌؟ وكيف حاله إن نهاه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الثمرة أو أمره القيم فليس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الحد الذي يسعه أن يتناول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له أن يأخذ منه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 مروك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يمر على قراح الزرع ويأخذ منه السنبلة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سنبلة‌؟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كل من يمر به يأخذ سنبلة كان لا يبقى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عن نوادر أحمد بن محمد بن عيسى عن ابن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بيع الثمار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زكاة الغلات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بيع الثمار، 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حد السرقة</w:t>
      </w:r>
      <w:r>
        <w:rPr>
          <w:rFonts w:eastAsia="Amiri" w:cs="Amiri" w:ascii="Amiri" w:hAnsi="Amiri"/>
          <w:color w:val="111111"/>
          <w:sz w:val="28"/>
          <w:szCs w:val="28"/>
          <w:rtl w:val="true"/>
          <w:lang w:bidi="ar-SA"/>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بيع الثمار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للرجل أن يتناول من ثمرة بستان أو أرض إلا بإذن صاحبه، إلا أن يكون مضطراً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يكون في البستان الأجير والمملوك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أن يتناوله إلا بإذن صاحبه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عموم حرمة مال المسلم قابل للتخصيص، والنصوص الأول كافية في تخصيصه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النصوص الأخيرة فلا مجال للخروج بها عن النصوص الأول مع كثرتها واشتهارها، وظهور عمل الأصحاب بها، خصوصاً في مثل هذه المسألة الشائعة الابتلاء والمخالفة للقاعدة ولما عليه المخالفون من المنع، حيث يبعد جداً، بل يمتنع عادة خطأ المشهور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قد يحمل صحيح علي بن يقطين على الكراهة كما في الاستبصار جمعاً مع النصوص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أولى مما فيه أيضاً وفي التهذيب من حمله على أخذه الثمرة وحملها معه من دون أن يأكلها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يستلزمه من عدم استيفاء الجواب للسؤال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يقرب ذلك في حديث مروك، لأن السؤال فيه عن الأخذ، لا عن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مع ظهور ذيل الحديث في أن منشأ السؤال الاستهوان بالسنبلة لقلتها، لا لحلية الأخذ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يقرب حمل حديث ابن مسلم إما على غير من يمرّ على الثمرة، أو على الأخذ من دون أكل، أو على كراهة الأكل للمار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يناسب الأخير استثناء الاضطرار، حيث لا يبعد كون المراد به الاضطرار العرفي الذي يكفي فيه الحاجة بنحو معتد به، المعلوم عدم كفايته في الترخيص في التصرف في مال الغير بغير إذنه لو كان المراد به الأخذ من دون أكل، أو الأكل لغير المار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مع عدم التنبيه فيه للضمان، مع وضوح أن الاضطرار لا يرفع الضمان فيما من شأنه أن يضمن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يقرب جداً حمله على النهي عن الأكل للمار مع عدم الاضطرار العرفي</w:t>
      </w:r>
      <w:r>
        <w:rPr>
          <w:rFonts w:eastAsia="Amiri" w:cs="Amiri" w:ascii="Amiri" w:hAnsi="Amiri"/>
          <w:color w:val="111111"/>
          <w:sz w:val="28"/>
          <w:szCs w:val="28"/>
          <w:rtl w:val="true"/>
          <w:lang w:bidi="ar-SA"/>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بيع الثمار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بشيء من النخل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لا مجال للبناء على الحرمة مع عدم الاضطرار المذكور، عملاً بظاهر النهي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لإباء النصوص الأول له جداً، خصوصاً ما تضمن منها نهي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بناء الحيطان من أجل المارة، بل هو خلاف صريح حديثي ابن أبي عمير ويونس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يكون المتحصل من ذلك أنه يكره الأكل لغير المحتاج حاجة معتداً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أيضاً يحمل صحيح مسعدة بن زياد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عما يأكل الناس من الفاكهة والرطب مما هو لهم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يأكل أحد إلا من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يفسد إذا كان عليها فناء محاط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أجل الضرورة 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يبنى على حدائق النخل والثمار بناء، لكي يأكل منها كل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الوجه فيه مما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وأما ما في المختلف من الجمع بين النصوص بحمل نصوص الجواز على ما إذا علم بشاهد الحال إباحة المالك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مع كونه جمعاً تبرعياً خالياً عن الشاهد بعيد جداً لا يناسب مساق النصوص المذكورة، ولا ما سبق في وجه لزوم 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أن من جملة النصوص التي استدل بها للجواز خبر محمد بن مروان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بالثمرة فآكل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ولا تحمل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التجار اشتروها ونقدوا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اشتروا ما ليس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صريح في ثبوت الحق في الثمرة للمار، وعدم سلطنة المالك بنحو يقتضي منعه من الأكل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اقتصر في أطعمة الشرائع وفي متاجر النافع وأطعمته وحكي عن الحائريات للشيخ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يتضح الوجه فيه بعد إطلاق الثمر في بعض النصوص</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بيع الثمار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الشجر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الزرع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أن يأكل من ثمره بلا إفساد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للثمر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والتصريح في بعضها بالعموم لغير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اقتصر في باب بيع الثمار من النهاية على الفواكه، وهو المحكي عن ابن البراج، ومن البعيد أن يريدا بها خصوص ثمرة غير النخل، لأن حيطان النخل هي الشائعة في عصور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والمصرح بها في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أن الرطب عدّ من الفاكهة في بعض النصوص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أقل من أن يستفاد منه الجواز في ثمرة النخل، بل في جميع الثمار بالأولوية العرفية، لأن الفاكهة أولى بأن يستغنى عنها ويمنع من الأخذ منها عرفاً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اقتصر في مكاسب القواعد على ثمر النخل والفواكه، كما حكي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يظهر في الاقتصار على النخل والشجر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لانصراف الثمرة إليهما، دون الزرع الأخضر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غير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التعميم للثلاثة هو المصرح به في بيع الثمار من الشرائع والتذكرة واللمعة وغيرها، وهو مقتضى إطلاق البستان أو الثمار أو نحوها في المقنع والمبسوط ومكاسب النهاية وجماعة كثيرين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المقتصر أن الأصحاب لم يفرقوا بين النخل وغيره من الشجر وغيره من المباطخ والزرع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المهذب البارع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أكثر الأصحاب لم يفرقوا بين النخل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المتعين بالنظر للنصوص المتقدمة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فيه، كما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إجماعاً، كما في القواعد وعن نهاية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الكلام في وجهه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الإفساد له قد يراد به أحد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الإفساد لا بسبب الأكل عبثاً بالثمرة، كقطفها قبل وقتها، أو شقها أو ثقبها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ينبغي الإشكال في حرمته، لعموم احترام مال المسلم، وحرمة التبذير،</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ونحو ذلك، من دون مخرج عنه من نصوص المقام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تقدم في حديث يونس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يحمله ولا يفسده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مسعدة بن زياد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يفسد إذا كان عليها فناء محاط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المراد به إفساد الثمرة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من القريب أن يكون المراد به إفساد السياج من أجل الوصول للثمرة والأكل منها، فيكون أجنبياً عما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الإفساد بسبب الأكل، كأكل بعض الثمرة وترك بعضها فيفسد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العمومات المتقدمة تحريمه من دون أن تنهض نصوص المقام بالترخيص فيه، لأن حلية الأكل لا تستلزم حلية الإفساد، إلا إذا كان ملازماً له نوعاً، وليس هو كذلك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عموم النهي عن الإفساد في حديث يونس المتقدم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هو غير مهم بعد كفاية العمومات المتقدمة في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الإفساد بنفس الأكل، قال في 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يكون منه كثيراً، بحيث يؤثر فيها أثراً 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ويصدق معه مسماه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ويختلف ذلك بكثرة الثمرة والمارة وقلتهما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صدق الإفساد بذلك إشكال بل منع، لأن الإفساد عرفاً هو الخروج بالشيء عما وضع له بحيث لا ينتفع به، وهو غير حاصل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إطلاق النصوص المتقدمة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بلحاظ ما في ذيل كلامه المتقدم من اختلافه بكثرة الثمرة والمارة وقلتهما، لظهور أنه مع استناده لكثرة المارة فكل واحد منهم لا يتحقق منه الإفساد بالمعنى الذي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والبناء على حرمة الأكل على الجميع لاستناد الإفساد الواحد لهم بمجموعهم لا يناسب النصوص المتقدمة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ولازمه قصرها على الثمار الواقعة في الطريق التي تقل فيها المارة</w:t>
      </w:r>
      <w:r>
        <w:rPr>
          <w:rFonts w:eastAsia="Amiri" w:cs="Amiri" w:ascii="Amiri" w:hAnsi="Amiri"/>
          <w:color w:val="111111"/>
          <w:sz w:val="28"/>
          <w:szCs w:val="28"/>
          <w:rtl w:val="true"/>
          <w:lang w:bidi="ar-SA"/>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أن ظاهر النصوص والفتاوى إرادة الفساد في ثمرة الشجر التي يكون المرور عليها والتي يجوز الأكل منها، لا ثمرة البستان بتمامه، ومن الظاهر قلة الثمرة التي تقع على الطريق فيؤثر أكل القليل من الناس فيها أثراً بيّناً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الأغصان أو الشجر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جواز الأكل وإن كان قاصداً له من أول 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لمقصده طريقان فرجح العبور من الطريق الذي يمر بالشجر لأجل الأكل ففي جواز الأكل حينئذ</w:t>
      </w:r>
    </w:p>
    <w:p>
      <w:pPr>
        <w:pStyle w:val="BookText"/>
        <w:rPr/>
      </w:pPr>
      <w:r>
        <w:rPr>
          <w:rFonts w:ascii="Amiri" w:hAnsi="Amiri" w:eastAsia="Amiri" w:cs="Amiri"/>
          <w:color w:val="111111"/>
          <w:sz w:val="28"/>
          <w:sz w:val="28"/>
          <w:szCs w:val="28"/>
          <w:rtl w:val="true"/>
          <w:lang w:bidi="ar-SA"/>
        </w:rPr>
        <w:t>ومن هنا يتعين حمل الإفساد في النص والفتوى على المعنيين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وضوح التحريم فيهما لا يناسب التنبيه عليه في النص والفتوى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بأنه قد يكون سبب التنبيه تعارف تسامح المارة من عامة الناس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يدعى انصراف الأكل المرخص فيه للقليل الذي يتعارف من الإنسان حال مروره سداً للحاجة أو الشهوة، دون الإكثار والتملي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لو تم يقتضي تحريم الإكثار حتى لو لم يتحقق به الإفساد بالمعنى المتقدم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في الجملة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ينبغي الإشكال فيه بالنظر للعمومات، سواء كان الإفساد ملازماً للأكل أم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جواز الأكل في الأول لا يستلزم جواز الإفساد بعد أن لم يكن ملازماً له نوعاً، ليستفاد من دليل جواز الأكل جوازه تبعاً، نظير ما سبق في إفساد نفس الثمرة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كالسياج، لما سبق من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وتقدم عند الكلام في إفساد الثمرة قرب إرادته من صحيح مسعدة بن زياد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الذي يقتضيه إطلاق النصوص والفتاوى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اشتراط عدم القصد مما لا 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ترك التصريح به جماعة من القدماء فهو مستفاد من تعبيرهم بالمرور، ومقطوع به من كلام غيرهم ومن النصوص المبيحة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والكلام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 عدم كون تمام المقصود بقطع المسافة هو الوصول للثمرة من دون أن يكون هناك مقصود آخر وراءها</w:t>
      </w:r>
      <w:r>
        <w:rPr>
          <w:rFonts w:eastAsia="Amiri" w:cs="Amiri" w:ascii="Amiri" w:hAnsi="Amiri"/>
          <w:color w:val="111111"/>
          <w:sz w:val="28"/>
          <w:szCs w:val="28"/>
          <w:rtl w:val="true"/>
          <w:lang w:bidi="ar-SA"/>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بعد الفراغ عن ذلك فهل يعتبر عدم القصد قبل المرور على </w:t>
      </w:r>
    </w:p>
    <w:p>
      <w:pPr>
        <w:pStyle w:val="BookText"/>
        <w:rPr/>
      </w:pPr>
      <w:r>
        <w:rPr>
          <w:rFonts w:ascii="Amiri" w:hAnsi="Amiri" w:eastAsia="Amiri" w:cs="Amiri"/>
          <w:color w:val="111111"/>
          <w:sz w:val="28"/>
          <w:sz w:val="28"/>
          <w:szCs w:val="28"/>
          <w:rtl w:val="true"/>
          <w:lang w:bidi="ar-SA"/>
        </w:rPr>
        <w:t>الثمرة للأخذ منها حين الوصول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فالظاهر عدم الإشكال فيه بالنظر للنصوص والفتاوى، لأن ظاهر المرور بالشيء أو عليه عدم كونه هو المقصود بالأصل الذي إليه ينتهي القاصد، بل هو الواقع في طريق المقصد، فالمرور على المكان مساوق للعبور عليه، لا للوصول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أقل من كون ذلك هو المتيقن من المرور في خصوص المقام، خصوصاً بلحاظ ما تضمن نهي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بناء الحيطان أو رفعها من أجل المارة، حيث لا إشكال في كون المراد به العابرين عليها في مقاصدهم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عبد الله بن سنان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بالرجل يمر على الثمرة ويأكل منها، ولا يفسد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منه ليس هو نفي البأس عن كل من المرور والأكل، ليكون ظاهره إطلاق جواز الأكل ولو مع عدم المرور، إذ لا منشأ لتوهم ثبوت البأس في المرور، ليكون مسوقاً لدفعه، بل هو نفي البأس عن خصوص الأكل المتعقب للمرور، فالواو في المقام ليست عاطفة، بل حالية، والمرخص فيه هو مدخولها فقط، فلا يكون له إطلاق يشمل أكل غير المار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يأتي في موثق السكوني أن من سرق الثمار في كمه فما أكل منه فلا إثم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إطلاقه جواز الأكل لكل من يصل إلى الثمرة وإن كان قاصداً لها غير عابر عليها إلى مقصد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يظهر منهم البناء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قد يحمل على من يسرق حال مروره وعبوره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الثاني فقد يناسبه ما في الشرائع من تقييد المرور بالاتفاق،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مرّ الإنسان بشيء من النخل أو شجر الفواكه أو الزرع اتفاقاً جاز أن يأكل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يرجع إليه ما في النافع والقواعد من مانعية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الجمود عليه وإن كان يقتضي اعتبار عدم القصد للعبور على الأمور المذكورة، إلا أنه حيث لا منشأ لاحتمال ذلك، بل يقطع بعدم إرادته، فقد يحمل على اعتبار عدم القصد للأكل منها</w:t>
      </w:r>
      <w:r>
        <w:rPr>
          <w:rFonts w:eastAsia="Amiri" w:cs="Amiri" w:ascii="Amiri" w:hAnsi="Amiri"/>
          <w:color w:val="111111"/>
          <w:sz w:val="28"/>
          <w:szCs w:val="28"/>
          <w:rtl w:val="true"/>
          <w:lang w:bidi="ar-SA"/>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لا يبعد كون المراد لهما المعنى الأول الراجع إلى عدم كونها مقصداً بالأصل، </w:t>
      </w:r>
    </w:p>
    <w:p>
      <w:pPr>
        <w:pStyle w:val="BookText"/>
        <w:rPr/>
      </w:pPr>
      <w:r>
        <w:rPr>
          <w:rFonts w:ascii="Amiri" w:hAnsi="Amiri" w:eastAsia="Amiri" w:cs="Amiri"/>
          <w:color w:val="111111"/>
          <w:sz w:val="28"/>
          <w:sz w:val="28"/>
          <w:szCs w:val="28"/>
          <w:rtl w:val="true"/>
          <w:lang w:bidi="ar-SA"/>
        </w:rPr>
        <w:t xml:space="preserve">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وأشكل منه ما لو لم يكن له مقصد إلا الأكل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إذا كان للبستان جدار أو حائط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بل لابد من وقوعها في طريق المقصد، كما يظهر من بعض شراح كلامهما، فيخرج عما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شرح القواعد لكاشف الغطاء اعتبار عدم القصد لخصوص تلك الثمرة ولو في أثناء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يظهر في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خروج عن إطلاق النصوص والفتاوى المتضمنة لعنوان المرور من دون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خروجه مع القصد المذكور عن المتيقن من دليل الجواز لو تم لا يكفي في المنع منه بعد الإطلاق المذكور، كما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كان ما ذكره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المتعين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يظهر من الرياض المنع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 يتضح الوجه فيه بعد إطلاق النص والفتوى، لصدق المرور بلا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به كون الوصول للثمرة تمام المقصد، بحيث ينتهي السير عندها، فالمتعين المنع من جواز الأكل،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به كون الغرض من قصد ما بعد الثمرة هو استحلال الثمرة وأكلها، من دون أن يكون له غرض آخر في الوصول للمكان المذكور، فقد يتجه الإشكال في جواز الأكل بانصراف المرور في النصوص والفتاوى إلى ما إذا تعلق له غرض بالوصول للمنتهى، ويكون تحليل الأكل من سنخ الفائدة المترتبة على ذلك، لا أن تكون هي تمام 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السياج مانعاً من الوصول إلى الثمرة، بحيث يتوقف الوصول إليها على اختراقه فالاختراق المذكور يحرم في نفسه لحرمة الدخول في أرض الغير إذا كانت محجوبة غير مكشوفة</w:t>
      </w:r>
      <w:r>
        <w:rPr>
          <w:rFonts w:eastAsia="Amiri" w:cs="Amiri" w:ascii="Amiri" w:hAnsi="Amiri"/>
          <w:color w:val="111111"/>
          <w:sz w:val="28"/>
          <w:szCs w:val="28"/>
          <w:rtl w:val="true"/>
          <w:lang w:bidi="ar-SA"/>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عصى ودخل حتى مرّ بالثمرة لم يبعد حرمة الأكل، لانصراف المرور في النصوص والفتاوى عن المرور العدواني المنهي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علم بكراهة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أذن له صاحب البستان في العبور حتى مرّ بالثمرة تعين جواز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يكون الإذن في العبور مقيداً بعدم الأكل، فيشكل الأكل حينئذٍ، لاستلزامه حرمة العبور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لم يكن السياج مانعاً من الوصول للثمرة، لإشرافها على الطريق تعين جواز الأكل عملاً بإطلاق النصوص والفتاوى بعد تحقق المرور السائغ غير العدواني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الخروج عنه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مسعدة بن زياد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يأكل أحد إلا من الضرورة، ولا يفسد إذا كان عليها فناء محاط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بأنه لو تم وروده فيمن يمر بالثمرة، على ما سبق الكلام فيه، إلا أنه لم يتضح رجوع الشرط للنهي عن الأكل في غير حال الضرورة، بل سبق قرب رجوعه للإفساد، لبيان أنه لا يجوز إفساد السياج من أجل الوصول للثمرة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أقل من احتمال ذلك بنحو يمنع من الخروج به عن الإطلاق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المهذب البارع المنع مع العلم أو الظن بكراهة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من الظاهر دلالة نصوص المقام على عدم حرمة المال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لا يعتبر إذن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تقدم أن صريح حديث محمد بن مروان ثبوت الحق للمار في الثمرة، بنحو يمنع من سلطنة المالك على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فالمنع مع العلم بكراهة المالك لا يناسب إطلاق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أن المدعى إن كان هو مانعية كراهة المالك وعدم تنجزها إلا بالعلم، لزم حرمة الأكل واقعاً مع ثبوتها من دون أن يعلم بها، ولزم حمل النصوص على الحل الظاهري لا الواقعي، وهو مخالف لظاهرها جداً</w:t>
      </w:r>
      <w:r>
        <w:rPr>
          <w:rFonts w:eastAsia="Amiri" w:cs="Amiri" w:ascii="Amiri" w:hAnsi="Amiri"/>
          <w:color w:val="111111"/>
          <w:sz w:val="28"/>
          <w:szCs w:val="28"/>
          <w:rtl w:val="true"/>
          <w:lang w:bidi="ar-SA"/>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هو مانعية الكراهة الواقعية من الحل بشرط العلم بها، أو مانعية القطع </w:t>
      </w:r>
    </w:p>
    <w:p>
      <w:pPr>
        <w:pStyle w:val="BookText"/>
        <w:rPr/>
      </w:pPr>
      <w:r>
        <w:rPr>
          <w:rFonts w:ascii="Amiri" w:hAnsi="Amiri" w:eastAsia="Amiri" w:cs="Amiri"/>
          <w:color w:val="111111"/>
          <w:sz w:val="28"/>
          <w:sz w:val="28"/>
          <w:szCs w:val="28"/>
          <w:rtl w:val="true"/>
          <w:lang w:bidi="ar-SA"/>
        </w:rPr>
        <w:t xml:space="preserve">وإذا حمل معه شيئاً حرم ما حمل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يحرم ما أكل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بها وإن لم يصادف الواقع، فهو بعيد في نفسه لا نعهد له نظيراً في فروع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شاهد له من القواعد، لأن القاعدة إنما تقتضي شرطية الرضا أو الإذن في جواز الأكل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هنا لا مخرج عن الإطلاق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ذلك يظهر جواز الأكل حتى مع نهي المالك، كما لعله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 بل هو مقطوع به بين الطائفة، كما في 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ويقتضيه مضافاً إلى العمومات النهي عنه صريحاً في بعض النصوص المتقدمة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النصوص المرخصة في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يظهر من المسالك وعن غير واحد من المتأخرين عنه شرطية عدم الحمل في حلّ الأكل، بحيث لو حمل حرم ما 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ونسبه في الرياض لظاهر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لحمل النهي عن الحمل في النصوص على مانعيته من حلّ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غير ظاهر، كما صرح به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مسوقاً لبيان الشرطية لم يدل على الحرمة التكليفية، لعدم الجامع بينهما، مع عدم الإشكال ظاهراً في دلالته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إجمال النهي في النصوص المذكورة، وصلوحه للوجهين، فهو إنما يمنع من استفادة إطلاق حلّ الأكل منها، ولا يمنع من العمل بإطلاق بقية نصوص الحل، لعدم ثبوت المقيد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موثق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سرق الثمار في كمه فما أكل منه فلا إثم عليه، وما حمل فيعزر ويغرم قيمته مرتين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بناءً على حمله على ما إذا مرّ بها، لعدم بنائهم ظاهراً على جواز الأكل لغير المار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الأمر أظهر من ذلك</w:t>
      </w:r>
      <w:r>
        <w:rPr>
          <w:rFonts w:eastAsia="Amiri" w:cs="Amiri" w:ascii="Amiri" w:hAnsi="Amiri"/>
          <w:color w:val="111111"/>
          <w:sz w:val="28"/>
          <w:szCs w:val="28"/>
          <w:rtl w:val="true"/>
          <w:lang w:bidi="ar-SA"/>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بيع الثمار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317" w:name="pg14745_238190"/>
    </w:p>
    <w:p>
      <w:pPr>
        <w:pStyle w:val="Heading3"/>
        <w:numPr>
          <w:ilvl w:val="2"/>
          <w:numId w:val="1"/>
        </w:numPr>
        <w:rPr/>
      </w:pPr>
      <w:bookmarkStart w:id="318" w:name="__RefHeading___Toc881666_730472459"/>
      <w:bookmarkStart w:id="319" w:name="_Toc108"/>
      <w:bookmarkEnd w:id="317"/>
      <w:bookmarkEnd w:id="318"/>
      <w:r>
        <w:rPr>
          <w:rtl w:val="true"/>
        </w:rPr>
        <w:t>الكلام في العرية</w:t>
      </w:r>
      <w:bookmarkEnd w:id="3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يستثنى من حرمة المزابنة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العرية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النخلة الواحدة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لشخص في دار غيره أو بستانه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المسألة الحادية عشرة تحديد المزابنة والدليل على حرمة بيعها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إشكال في جوازه، وفي الجواهر أنه لا خلاف فيه بيننا، بل وبين سائر المسلمين عدا أبي حنيفة، بل الإجماع بقسميه عليه، بل المحكي منه في أعلى مراتب الاستفاضة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ويقتضيه موثق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 رسول الله في العرايا بأن تشتري بخرصها تمراً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والعريا جمع عرية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النخلة تكون للرجل في دار رجل آخر، فيجوز له أن يبيعها بخرصها تمراً، ولا يجوز ذلك في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خبر القاسم بن سلام بسنده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رخص في العرايا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جماعة كثيرة، وعن بعض شراح القواعد أنه لم يجد فيه مخالفاً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التقييد بالوحدة لم يرد في موثق السكوني، وإنما هو مقتضى إفراد النخل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يقرب التعدي للأكثر إلغاءً لخصوصية الوحدة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تكون مخالفة الحكم للقاعدة عندهم تلزم بالاقتصار على المتيقن، خصوصاً مع ما تقدم عند الكلام في المزابنة من قرب عدم كون التفسير في الموثق من المعصوم، فيلزم الاقتصار فيها على المتيقن من كلمات الأصحاب وأهل اللغة، وهي النخلة الواحدة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للاعتماد على تعريف بعض أهل اللغة لها بالأعم من الدار والبستان وثوقاً بالتعريف المذكور، ولو بسبب ذكر جماعة من الفقهاء له، ودعوى الإجماع عليه في الغنية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يخرج عن خصوصية الدار في موثق السكوني، ولو لإهماله بلحاظ ما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بيع الثمار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ويشق عليه دخوله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فيبيعها منه بخرصها تمراً من غيرها، أو كلياً في الذمة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له حينئذٍ أعطاؤه من تمرها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سبق من قرب عدم كونه من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مجال لما عن المهذب البارع من التعميم لغير الدار والبستان، كمعصرة الغير وخانه وبزارته ودباسته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لخروجه عن المتيقن بعد فرض كون الترخيص المذكور مخالفاً للقاعدة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الإنصاف أن التعدي للبستان أيضاً خروج عن المتيقن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ولعله لذا اقتصر بعضهم على الدار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المشقة تكون هي الداعي نوعاً للبيع، من دون أن تكون قيداً في معنى العرية، أو في الترخيص في بيعها بالنحو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بخرصها تمراً منها بناء على لزوم التباين بين الثمن والمثمن على ما سبق الكلام فيه في ذيل الكلام في المزابنة والمحاقلة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يكون ذلك مستثنى بناء على عموم المزابنة والمحاقلة المنهي عنهما لبيع ثمر النخل والشجر بجنسه، أما بناء على جوازه واختصاص المزابنة والمحاقلة ببيعه بثمر منه كما تقدم منّا فلا يكون مستثنى، بل يكون على طبق القاعدة، ولا تكون العرية مستثناة إلا إذا رجعت إلى بيع ثمر النخلة بخرصها تمراً منها، كما تقدم منّا هناك احتماله في موثق السكوني، جمعاً مع نصوص جواز بيع الثمرة بجنسها، وتقدم أيضاً احتمال إبقائه على ظاهره في عموم الثمن للجنس مع عدم ابتناء الترخيص فيه على الاستثناء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الوفاء منه لا يجعله ثمناً، ليلزم اتحاد الثمن والمثمن، بل ثمنية الثمن تابعة لجعله في العقد، والمفروض أن المجعول ثمناً في العقد هو الكلي لا الشخصي المدفوع وفاء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ولو اشترط الوفاء من تمرها، فإن رجع إلى تقييد الثمن به رجع إلى كون الثمن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رجع إلى كونه شرطاً زائداً في المعاملة مع إطلاق الثمن، فلا يلزم المحذور المذكور، ويتجه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يكون الحكم مخالفاً للقاعدة ومستثنى منها، فيجب الاقتصار فيه على المتيقن، وهو غير صورة الشرط المذكور، لانصراف الموثق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سبحانه وتعالى العالم</w:t>
      </w:r>
      <w:r>
        <w:rPr>
          <w:rFonts w:eastAsia="IRNazanin" w:cs="IRNazanin"/>
          <w:color w:val="111111"/>
          <w:sz w:val="28"/>
          <w:szCs w:val="28"/>
          <w:rtl w:val="true"/>
          <w:lang w:bidi="fa-IR"/>
        </w:rPr>
        <w:t xml:space="preserve">. </w:t>
      </w:r>
      <w:bookmarkStart w:id="320" w:name="pg14745_238193"/>
    </w:p>
    <w:p>
      <w:pPr>
        <w:pStyle w:val="BookText"/>
        <w:rPr/>
      </w:pPr>
      <w:bookmarkEnd w:id="32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433</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433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1" w:name="__RefHeading___Toc881668_730472459"/>
      <w:bookmarkStart w:id="322" w:name="_Toc109"/>
      <w:bookmarkEnd w:id="321"/>
      <w:r>
        <w:rPr>
          <w:rtl w:val="true"/>
        </w:rPr>
        <w:t xml:space="preserve">الفصل الثالث عشر </w:t>
      </w:r>
      <w:r>
        <w:rPr>
          <w:rtl w:val="true"/>
        </w:rPr>
        <w:t xml:space="preserve">/ </w:t>
      </w:r>
      <w:r>
        <w:rPr>
          <w:rtl w:val="true"/>
        </w:rPr>
        <w:t>في بيع الحيوان</w:t>
      </w:r>
      <w:bookmarkEnd w:id="322"/>
    </w:p>
    <w:p>
      <w:pPr>
        <w:pStyle w:val="Heading3"/>
        <w:numPr>
          <w:ilvl w:val="2"/>
          <w:numId w:val="1"/>
        </w:numPr>
        <w:rPr/>
      </w:pPr>
      <w:bookmarkStart w:id="323" w:name="__RefHeading___Toc881670_730472459"/>
      <w:bookmarkStart w:id="324" w:name="_Toc110"/>
      <w:bookmarkEnd w:id="323"/>
      <w:r>
        <w:rPr>
          <w:rtl w:val="true"/>
        </w:rPr>
        <w:t>اشارة</w:t>
      </w:r>
      <w:bookmarkEnd w:id="3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استرقاق الكافر الأصلي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معتصماً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كما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بسبر كلماتهم المفروغية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وكفى بذلك دليلاً في مثل هذه المسألة الشائعة الابتلاء من صدر الإسلام إلى عصورنا القريبة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دلالة النصوص عليه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كصحيح رفاعة النخاس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الروم يغزون على الصقالبة والروم فيسرقون أولادهم من الجواري والغلمان، فيعمدون إلى الغلمان فيخصونهم، ثم يبعثون بهم إلى بغداد إلى التجار، فما ترى في شرائهم، ونحن نعلم أنهم قد سرقوا، وإنما أغاروا عليهم من غير حرب كانت بينهم‌؟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بشرائهم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أخرجوهم من الشرك إلى دار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وحديث زكريا بن آدم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وسألته عن سبي الديلم يسرق بعضهم من بعض، ويغير المسلمون عليهم بلا إمام، أيحل شراؤهم‌؟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أقروا لهم بالعبودية فلا بأس بشرائهم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ونحوه معتبر المرزبان بن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بيع الحيوان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جهاد العدو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وصحيح العيص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قوم مجوس خرجوا على ناس من المسلمين في أرض الإسلام هل يحلّ قتالهم‌؟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وسبيهم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رفاعة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أخرجوهم من الشرك إلى دار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 في التعليل الذي يدور الحكم مداره وجوداً أو عدماً، ليقصر الحكم عما إذا كان الكافر في بلاد الإسلام أو لم يخرجه الآخذ عن دار الكفر، ويكون مقتضاه أنه لا يملك بالحيازة والاستيلاء إلا بعد وصوله إلى دار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المتيقن ورود ذلك لبيان أن الحكم المذكور سبب لخيره وتقريب وسائل الهداية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حديثا زكريا والمرزبان ظاهران في توقف جواز الشراء على إقرار المبيع للبائع بالعبودية، وعدم كفاية استيلائه عليه وقهره له، بحيث يكون تحت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راجع إلى مقام الإثبات من دون أن ينافي حصول الملك بالقهر والاستيلاء ثبوتاً، فيخرج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يأتي الكلام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وظاهر النصوص المتقدمة أن الملك والاسترقاق لا يحصل بمجرد وضع اليد، بل بالقهر والاستيلاء، لأن ذلك هو الظاهر من السرقة والمعهود في الغزو اللذين تضمنتهما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الظاهر من السبي في كلام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المفروغية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المتعين بعد كونه المتيقن من أدلة المقام وهي الإجماع والنصوص حيث يتعين الرجوع في غيره لاستصحاب عدم حصول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ورد في بعض النصوص أن المشركين في أنفسهم مماليك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تم العمل بظاهره من كونهم فعلاً مماليك، ولم يحمل على أنه قابل لأن يملك، فهو إنما يدل على كونهم مماليك لعموم المسلمين، ولا ينافي توقف اختصاص شخص المسلم بملكه على استيلائه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جهاد العدو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الربا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325" w:name="pg14745_238195"/>
    </w:p>
    <w:p>
      <w:pPr>
        <w:pStyle w:val="BookText"/>
        <w:rPr/>
      </w:pPr>
      <w:bookmarkEnd w:id="32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6" w:name="__RefHeading___Toc881672_730472459"/>
      <w:bookmarkStart w:id="327" w:name="_Toc111"/>
      <w:bookmarkEnd w:id="326"/>
      <w:r>
        <w:rPr>
          <w:rtl w:val="true"/>
        </w:rPr>
        <w:t>الكلام في شروط الاسرقاق</w:t>
      </w:r>
      <w:bookmarkEnd w:id="327"/>
    </w:p>
    <w:p>
      <w:pPr>
        <w:pStyle w:val="BookText"/>
        <w:rPr/>
      </w:pPr>
      <w:r>
        <w:rPr>
          <w:rFonts w:ascii="Amiri" w:hAnsi="Amiri" w:eastAsia="Amiri" w:cs="Amiri"/>
          <w:color w:val="111111"/>
          <w:sz w:val="28"/>
          <w:sz w:val="28"/>
          <w:szCs w:val="28"/>
          <w:rtl w:val="true"/>
          <w:lang w:bidi="ar-SA"/>
        </w:rPr>
        <w:t xml:space="preserve">بعهد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ذمام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 في دار الحرب أم في دار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كما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ويناسبه التقييد في كلام بعضهم بالحربي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يظهر منهم المفروغية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لمنافاته للعهد المفروض إمضاؤه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ولخروجه عن المتيقن من دليل الاسترقاق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ولا يبعد الاكتفاء بالعهد الشخصي، كما لو أذن أولياء أمور المسلمين ممن ثبت إمضاء تصرفهم للكافر في دخول بلاد الإسلام على أن لا يهاج ولا يعتدى عليه ولا يستملك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ذلك في الدول الكافرة، حيث كانت هي طرف التعاهد والتعاقد مع المسلمين قديماً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يجري ذلك في عصورنا، كما لو أخذ عدم استملاك الأفراد شرطاً من قبل الدول الكافرة في فسح المجال لدخول أفراد المسلمين لبلادها، أو التجنس بجنسيتها أو نحو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 ما إذا اشترط العمل بقانون البلاد وعدم الخروج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 هو الكلام في 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في ذيل حديث زكريا بن آدم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وسألته عن أهل الذمة أصابهم جوع فأتاه رجل بولده،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لك أطعمه وهو لك 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تبتع حراً، فإنه لا يصلح لك، ولا من أهل الذمة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الجواب فيه وإن تضمن النهي عن الابتياع، إلا أن السؤال لم يتضمن ذلك، بل مجرد دفع الولد للعجز عن نفقته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 يبعد أن يستفاد منه التلازم في المقام بين عدم جواز الابتياع وعدم جواز الاسترقاق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أقل من استفادة ذلك بضميمة ظهور المفروغية عن عدم الفصل بين الأمرين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مقتضى إطلاق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وردت النصوص بالأمرين، وقد تقدم بعضها</w:t>
      </w:r>
      <w:r>
        <w:rPr>
          <w:rFonts w:eastAsia="Amiri" w:cs="Amiri" w:ascii="Amiri" w:hAnsi="Amiri"/>
          <w:color w:val="111111"/>
          <w:sz w:val="28"/>
          <w:szCs w:val="28"/>
          <w:rtl w:val="true"/>
          <w:lang w:bidi="ar-SA"/>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بيع الحيوان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وسواء أكان بالقهر والغلبة أم بالسرقة أم بالغيلة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ويسري الرق في أعقابه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قد أسلم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آنفاً أنه لابد في الاسترقاق والتملك من قهر المملوك والاستيلاء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لا يبعد أن يكون مراد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التقسيم بيان مناشئ الاستيلاء المذكور، وأنه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بمواجهة وقهر في حرب أو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بسرقته من أهله من دون مقاومة منه ولا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بخديعته واستدراجه حتى يقع تحت السيطرة، فإن الخديعة من معاني الغيلة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كما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منهم المفروغية عنه، تبعاً للسيرة المستمرة التي هي أقوى من قاعدة تبعية النماء للأصل في الملك التي قد استدل بها في المقام، لعدم العموم أو الإطلاق لدليل القاعدة المذكورة، بل هي من القواعد العقلائية، وعموم حكم النماء فيها لولد الإنسان الذي هو بطبعه حرّ لا يخلو عن غموض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هو كالحيوان من شأنه أن يملك، ويكون بنظرهم نماء للأم تابعاً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استفادته من النصوص المتضمنة لتبعيته للحر من أبويه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لظهورها في المفروغية عن رقيته مع رقبة أبويه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هو مقتضى المفهوم في صحيح ابن أبي عمير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الحر يتزوج بأمة قوم، الولد مماليك أو أحرار؟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 أحد أبويه حراً فالولد أحرار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النصوص الكثيرة في الموارد المتفرقة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كما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منهم المفروغية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المقطوع به من السيرة، وتشهد به في الجملة النصوص الواردة في عتق العبد الصالح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نكاح العبيد والإماء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نكاح العبيد والإماء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العتق</w:t>
      </w:r>
      <w:r>
        <w:rPr>
          <w:rFonts w:eastAsia="Amiri" w:cs="Amiri" w:ascii="Amiri" w:hAnsi="Amiri"/>
          <w:color w:val="111111"/>
          <w:sz w:val="28"/>
          <w:szCs w:val="28"/>
          <w:rtl w:val="true"/>
          <w:lang w:bidi="ar-SA"/>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العتق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المرتد الفطري والملي فلا يجوز استرقاقهما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قهر</w:t>
      </w:r>
    </w:p>
    <w:p>
      <w:pPr>
        <w:pStyle w:val="BookText"/>
        <w:rPr/>
      </w:pPr>
      <w:r>
        <w:rPr>
          <w:rFonts w:ascii="Amiri" w:hAnsi="Amiri" w:eastAsia="Amiri" w:cs="Amiri"/>
          <w:color w:val="111111"/>
          <w:sz w:val="28"/>
          <w:sz w:val="28"/>
          <w:szCs w:val="28"/>
          <w:rtl w:val="true"/>
          <w:lang w:bidi="ar-SA"/>
        </w:rPr>
        <w:t>ومنها ما ورد في الكفارة من الآيات والنصوص الكثيرة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 وهو مقتضى التقييد في الشرائع والقواعد والتذكرة وغيرها الكفر بالأصلي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لأصالة الحرية بعد اختصاص الفتاوى والنصوص ولم بحكم التبادر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لو سلم اختصاص النصوص بالكافر الأصلي، إلا أن التعدي لغيره بإلغاء خصوصيته قريب جداً بعد كون المتبادر منها سقوط حرمته، لعدم الإسلام العاصم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ووجوب قتل المرتد الأصلي لا ينافي جواز استرقاقه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جاز تملكه لبقي رقاً حتى بعد توبته، ولو كان البناء على ذلك لظهر، لكونه مورداً للعمل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ورد في التاريخ أن معقل بن قيس لما أرسله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لقتال الخريت الخارجي وقتله، وأسر جماعته وفيهم مرتدين ونصارى قد نقضوا العهد، عرض على المرتدين الإسلام فمن أسلم أطلقه، وقتل رجلاً منهم لم يسلم، ولم يسترق إلا النصارى، فاشتراهم مصقلة بن هبيرة وأعتقهم ودفع بعض المال، ولما طولب بالباقي هرب إلى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قضية 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قتل المرتد الفطري وإن لم يناف جواز استرقاقه، إلا أنه قد يستفاد من أدلة وجوب قتله وبقية أحكامه المذكورة هو أن ذلك تمام ما يترتب على الارتداد الفطري من الأحكام، ولا يوجب ذلك استرقاقه زائداً على ذلك، كما لم يوجب الارتداد الملي ذلك زائداً على أحكامه التي تضمنتها أدلته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معتبر أبي الطفيل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بني ناجية قوماً كانوا يسكنون الأسياف، وكانوا قوماً يدعون في قريش نسباً وكانوا نصارى، فأسلموا ثم رجعوا عن الإسلام فبعث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معقل بن قيس التميمي، فخرجنا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انتهينا إلى القوم جعل</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في التاريخ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حربي حربياً آخر فباعه ملكه المشتري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أخاه أو زوجته أو ممن ينعتق عليه، كأبيه وأمه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كونه بيعاً حقيقة وتجري عليه أحكامه إشكال وإن كان أقرب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بيننا وبينه 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وضعت يدي على رأسي فضعوا فيهم 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عليه‌؟ فخرجت طائفة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نعلم ديناً خيراً من ديننا فنحن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كنا نصارى، ثم أسلمنا، ثم عرفنا أنه لا خير عن الدين الذي كنا عليه، فرجعنا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فدعاهم إلى الإسلام ثلاث مرات، فأبوا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فوضع يده على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مقاتليهم وسبى ذراريهم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بهم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فاشتراهم مصقلة بن هبيرة بمائة ألف درهم فأعتقهم، ثم حمل إلى علي عليه الصلاة والسلام خمسين ألفاً، فأبى أن يقبلها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بها فدفنها في داره، ولحق بمعاوية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داره، وأجاز عتقهم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مختصراً في تاريخ اليعقوبي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صريح في استرقاق المرتد الملي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يناسب ما ذكره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يشكل الحال حتى في المرتد الفطري، حيث لا شاهد حينئذٍ على كون قتله وعدم قبول توبته تمام آثار الارتداد، بحيث لا يوجب سقوط حرمته وجواز استرقاقه زائداً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مقتضى إطلاق الشرائع وغيره وصريح العلامة وغيره، وفي شرح القواعد لكاشف الغطاء دعوى الإجماع بقسميه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المفروغية عنه بينهم تبعاً للسيرة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به في الجملة النصوص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مقتضى إطلاق بعض النصوص المتقدمة في الاسترقاق بالقهر،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حد المرتد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اليعقوبي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النجف الأشرف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الشامل لما إذا كان المقهور ممن ينعتق على القاهر، وهي قد تضمنت التعبير بالبيع والشراء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يرفع اليد عنه بإطلاق نصوص انعتاق الأقارب، الشامل لما إذا كانا معاً كافرين، ومع عدم تملكه لابد من كون بيعه صورياً، لا حقيقياً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النصوص المذكورة لا تمنع من حصول الملك بأسبابه، وإلا لم يحصل العتق تبعاً لحصول سبب الملك من البيع والميراث ونحوهما، وإنما يقتضي ارتفاع الملك بعد حصوله بأسبابه، فلا مانع في المقام من تملك القاهر للمقهور بالقهر ثم انعتاقه عليه ثم تملكه له باستمرار القهر ثم انعتاقه عليه، وهكذا حتى يحصل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بأن اعتبار الملكية آناً ما للرق بحصول سببها لا يلغو عرفاً بلحاظ ترتب الانعتاق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حصول الملكية على الحر بالقهر بهذا النحو فهو لاغٍ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عرفاً من النصوص المذكورة أن القرابة كما تمنع من بقاء الملك بعد حصوله تبعاً لسببه تمنع من حدوث الملك للحرّ بحصول 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يتعين إما البناء على تقييد إطلاق نصوص انعتاق الأقارب في المقام، أو على عدم كون البيع حقيقياً، بل هو صوري بلحاظ ترتب الملك عليه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وتحقيق أحد الأمرين ليس مهماً بعد عدم ترتب أثر مهم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مع عدم الابتلاء بالمسألة في عصورنا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وفي خبر عبد الله اللحام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يشتري من رجل من أهل الشرك ابنته فيتخذها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خبره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يشتري امرأة رجل من أهل الشرك يتخذها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ويظهر مما تقدم في خبر زكريا بن آدم جواز شراء الولد من غير أهل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يظهر من النصوص المذكورة تملك الحربي قبل بيعه لما يبيعه بالقهر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بيع الحيوان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328" w:name="pg14745_238200"/>
    </w:p>
    <w:p>
      <w:pPr>
        <w:pStyle w:val="Heading3"/>
        <w:numPr>
          <w:ilvl w:val="2"/>
          <w:numId w:val="1"/>
        </w:numPr>
        <w:rPr/>
      </w:pPr>
      <w:bookmarkStart w:id="329" w:name="__RefHeading___Toc881674_730472459"/>
      <w:bookmarkStart w:id="330" w:name="_Toc112"/>
      <w:bookmarkEnd w:id="328"/>
      <w:bookmarkEnd w:id="329"/>
      <w:r>
        <w:rPr>
          <w:rtl w:val="true"/>
        </w:rPr>
        <w:t>عدم ملك بعض المحارم</w:t>
      </w:r>
      <w:bookmarkEnd w:id="3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أن يملك الرجل كل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الأب والأم والجد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علا، لأب كان أو لأم، والولد وإن نزل ذكراً كان أو أنثى، والمحارم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الأخت والعمة والخالة وإن 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وبنات الأخ وبنات الأخت وإن نزلن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والاستيلاء، بل مجرد بيعه له لقدرته على تسليمه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يتعين حمله على كون البيع صورياً، ولا يملك المبيع إلا باستيلاء المشتري بعد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ويترتب على ذلك أنه لو امتنع المبيع على البائع بعد البيع، ثم أسلم قبل أن يستولي عليه المشتري، امتنع تملك المشتري له، بخلاف ما إذا كان قد ملكه البائع بالاستيلاء والقهر ثم باعه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ظاهر، بل في الخلاف وعن غيره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مفروغيتهم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ويقتضي حدوث التملك له عموم أدلة سببية أسباب التملك بعد فرض قابليته في نفسه للتملك، كما يقتضي بقاء ملكيته له بعد حصولها بأسبابها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الأمر أظهر من ذلك بلحاظ 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المناسب ذكر الجدة هنا أو في المحارم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كعمة وخالة الأب أو الأم أو الجد أو الجدة، دون عمة العمة أو خالة الخالة أو نحوهما، إذ قد لا يكن من المحارم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فيه نصاً وفتوى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اقتصار البعض على ذكر البعض ليس خلافاً في المقام قطعاً، كما لا يخفى على من 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الإجماع بقسميه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ويقتضيه المروي بأسانيد فيها الصحيح والموثق عن أبي بصير وأبي العباس وعبيد كلهم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ملك الرجل والديه أو أخته أو عمته أو خالته أو بنت أخيه أو بنت أخته، وذكر أهل هذه الآية من النساء عتقوا جميعاً</w:t>
      </w:r>
      <w:r>
        <w:rPr>
          <w:rFonts w:eastAsia="Amiri" w:cs="Amiri" w:ascii="Amiri" w:hAnsi="Amiri"/>
          <w:color w:val="111111"/>
          <w:sz w:val="28"/>
          <w:szCs w:val="28"/>
          <w:rtl w:val="true"/>
          <w:lang w:bidi="ar-SA"/>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ويملك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عمه وابن أخيه وابن أخته والخال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يملك أمه من الرضاعة ولا أخته ولا عمته ولا خالته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ملكن عتقن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يحرم من النسب فإنه يحرم من 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يملك الذكور ما خلا والداً أو 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يملك من النساء ذات رحم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في الرضاع مثل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يجري في الرضاع مثل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الشيخ والصدوق في الموثق عن أبي بصير وزاد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نصوص أخر قد يأتي الكلام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والتعميم فيه لمن علا من الآباء ومن نزل من الأبناء إن لم يفهم من الوالدين اللذين قد يظهران في المباشرين بإلغاء خصوصيتهما عرفاً، فلا أقل من استفادته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خلا والداً أو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الوالد والولد على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مع استفادة العموم في النساء لمن علا من ذكر من في الآية المقتصر فيها على الأم والبنت والأخت وبنتها وبنت الأخ والعمة والخالة مع المفروغية عن إرادة العموم فيها لمن علا ونزل، حيث يناسب ذكر إرادة العموم في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 الظاهر المفروغية عن العموم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اقتصر في المقنعة على الأبوين والولد والأخت والعمة والخالة مع تصريحه بجواز تملك من عدا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أمكن حمل كلامه ككلام غيره على الأبوين والعمة والخالة وإن علوا والولد وإن نزل، فلا إشكال في عدم ذكره لبنتي الأخ والأخت، بل مقتضى ذيل كلامه جواز تملكها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يتضح الوجه فيه بعد ما تقدم من النصوص، فإنه وإن أهمل في بعض النصوص ذكرهما، إلا أنه قد أهمل في بعضها أيضاً بعض من ذكره، كالأخت والولد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أعثر على نص يقتصر فيه على تمام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إن بنى على حمل النصوص على الحصر لزم الاقتصار على ما أجمعت عليه، وحمل ما انفرد به بعضها على الكراهة، وليس مما أجمعت عليه الولد ولا الأخت لعدم ذكرهما في بعض النصوص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بيع الحيوان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ففي صحيح محمد بن مسلم عن أبي جعفر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ملك الرجل والديه أو أخته أو خالته أو عمته عتقوا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صحيحه الآخر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يملك الرجل والده ولا والدته ولا عمته ولا خالته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ويملك أخاه وغيره من ذوي قرابته من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موثق عبيد بن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ملك الرجل والديه أو أخته أو عمته أو خالته عتقوا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تحمل على الحصر لزم الأخذ بما تضمن الأكثر، مثل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لذا سبق من الجواهر حمل كلام من اقتصر على بعض ما تقدم على عدم كونه مخالفاً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وفي معتبر سدير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يجزي الولد أباه‌؟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جزاء إلا في 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الوالد مملوكاً فيشتريه ابنه فيعتقه، أو يكون عليه دين فيقضيه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خبر سالم الحناط إن لم يكن عينه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وظاهرهما بدواً استقرار ملك الولد للوالد، وأن انعتاقه يستند لعتقه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لكنهما محمولان بقرينة ما سبق على انعتاقه بنفس الشراء، ونسبة العتق فيه للولد بلحاظ فعله لسببه الشرعي وهو الشراء، لا بلحاظ إيقاعه له بعده، كما هو ظاهره بدواً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أن النصوص في المقام تختلف في بيان الحكم المذكور، حيث تضمن بعضها عدم ملك المذكورين، وتضمن جملة منها أنهم إذا ملكوا أعتقوا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تنزيل الأول على الثاني بحمله على عدم استقرار الملك أقرب عرفاً من حمل الثاني على الأول بحمله على إرادة حصول أسباب الملك من الشراء أو الميراث أو غيرهما من دون أن يترتب عليها الملك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العتق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الأولاد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فرق في المذكورين بين النسبيين والرضاعيين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وجد السبب</w:t>
      </w:r>
    </w:p>
    <w:p>
      <w:pPr>
        <w:pStyle w:val="BookText"/>
        <w:rPr/>
      </w:pPr>
      <w:r>
        <w:rPr>
          <w:rFonts w:ascii="Amiri" w:hAnsi="Amiri" w:eastAsia="Amiri" w:cs="Amiri"/>
          <w:color w:val="111111"/>
          <w:sz w:val="28"/>
          <w:sz w:val="28"/>
          <w:szCs w:val="28"/>
          <w:rtl w:val="true"/>
          <w:lang w:bidi="ar-SA"/>
        </w:rPr>
        <w:t>ولاسيما أن الملك قد يكون مقوماً للسبب، كالبيع المتقوم بالمعاوضة وتملك المشتري للمبيع والبائع للثمن، والهبة المتقومة بتملك الموهوب له للموهوب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فالبناء على عدم حصول الملك رأساً مستلزم إما لعدم قصد السبب بحقيقته، أو لتخلف الأمر الواقع للمقصود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مجال للبناء على الأول، حيث لا ريب في ترتب الأثر مع قصد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أن القريب قد يكون جزءاً من المبيع أو الموهوب لبيعه أو هبته مع غيره في صفقة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يتعين البناء على حصول الملك في رتبة متأخرة عن حصول سببه سابقة على الانعتاق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سبق أن اعتبار الملكية بالنحو المذكور مقبول عرفاً بلحاظ ترتب الأثر المذكور، ولا يكون لاغياً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النهاية والتهذيبين والخلاف والوسيلة وكشف الرموز والجامع والتذكرة والمختلف والتحرير والدروس واللمعتين وجامع المقاصد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بيع الشرائع أنه الأشهر، وفي عتقه وعتق النافع أنه الأشهر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يظهر من اقتصاره على ذلك تردده فيه، كما هو ظاهر القواعد والإرشاد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صرح بعدم سريان المانعية من التملك بالرضاع في المقنعة والمراسم والسرائر وهو ظاهر الغنية، كما حكي عن ابن أبي عقيل وابن الجنيد وأبي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السرائر أنه قول المحصلين من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ومقتضى جملة من النصوص هو إلحاق الرضاع بالنسب، مثل ما تقدم، وموثق عبيد بن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يملك الرجل أخاه من النسب، ويملك ابن أخيه، ويملك أخاه من الرضاعة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يملك ذات محرم من النساء، ولا يملك أبويه ولا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ملك والديه أو أخته أو عمته أو خالته أو بنت أخيه، وذكر أهل هذه الآية من النساء أعتقوا</w:t>
      </w:r>
      <w:r>
        <w:rPr>
          <w:rFonts w:eastAsia="Amiri" w:cs="Amiri" w:ascii="Amiri" w:hAnsi="Amiri"/>
          <w:color w:val="111111"/>
          <w:sz w:val="28"/>
          <w:szCs w:val="28"/>
          <w:rtl w:val="true"/>
          <w:lang w:bidi="ar-SA"/>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ويملك ابن أخيه </w:t>
      </w:r>
    </w:p>
    <w:p>
      <w:pPr>
        <w:pStyle w:val="BookText"/>
        <w:rPr/>
      </w:pPr>
      <w:r>
        <w:rPr>
          <w:rFonts w:ascii="IRNazanin" w:hAnsi="IRNazanin" w:eastAsia="IRNazanin"/>
          <w:color w:val="111111"/>
          <w:sz w:val="28"/>
          <w:sz w:val="28"/>
          <w:szCs w:val="28"/>
          <w:rtl w:val="true"/>
          <w:lang w:bidi="fa-IR"/>
        </w:rPr>
        <w:t>وخاله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يملك أمه من الرضاعة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يملك أمه من الرضاعة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في نهوضها بالخروج عما تقتضيه القاعدة من جواز التملك من 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معتبر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الرجل أباه وأخاه فملكه فهو حر، إلا ما كان من قبل الرضاع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موثق الحلبي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بيع الأم من الرضاعة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إذا احتاج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ومقتضاهما عدم الانعتاق بعلقة 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في التهذيبين من احتمال حمل الحديثين على ما إذا لم يبلغ الرضاع الحد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من أبعد البعيد، لعدم صدق عنوان الأب والأخ والأم معه، والمفروض فيهما 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ما فيهما من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الأول على معنى الواو، وحمل تحليل البيع في الثاني على تحليله لأبي المرتضع إذا ملك المرضعة لا للمرتضع نفسه، فيكون وارداً لبيان أن حكم أم الولد يختص بأمومتها بالولادة، دون أمومتها بالرضاع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الواو لم يثبت، وإنما ادعاه بعض النحويين في بعض الاستعمالات، وأنكره عليهم آخرون، وأولوها في تلك الاستعمالات بوجه آخر، كما يظهر بمراجعة مغني اللبيب ومجمع البيان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يَكُونَ لِلنَّاسِ عَلَيْكُمْ حُجَّةٌ إِلاَّ الَّذِينَ ظَلَمُواْ مِنْهُمْ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يسعنا إطالة الكلام في ذلك بعد عدم الإشكال في عدم كون ذلك مألوفاً، بل هو غير مقبول عرفاً، بحيث يحمل عليه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العتق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العتق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 حمل جواز البيع في الثاني على جوازه لأبي المرتضع لا للمرتضع نفسه بعيد جداً، حيث يفهم مع عدم التعرض فيه لمن يحل له البيع إرادة الولد نفسه الذي هو طرف إضافة الأمومة المصرح بها في الحديث، وهو المطرد في نظائر الاستعمال المذكور،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تكرم الأم، ويواسى الأخ، ويستشار العم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الملزم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هو البناء على استحكام التعارض بين الحديثين والنصوص الأول، فلا تنهض بمعارضتها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لأنها أكثر عدداً وأشد موافقة بعضها لبعض، فلا يجوز ترك تلك والعمل بهذه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فيكون ذكر الاحتمالات المتقدمة في الحديثين تجنباً لطرحهما، كما هو دأبه عند الاضطرار لترك العمل بالنصوص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عدم استحكام التعارض بين الطائفتين، وأن الأقرب عرفاً الجمع بينهما بحمل النصوص الأول على كراهة إبقاء الاسترقاق، أو استحباب العتق بسبب 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قد يناسبه صحيح الحلبي وابن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امرأة أرضعت ابن جاريتها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حمله على الأمر بعتقه استحباباً أقرب بكثير من حمله على الانعتاق القهري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وقريب منه معتبر عبد الرحمن بن أبي عبد الله بل 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يتخذ أباه أو أمه أو أخاه أو أخته عبيداًً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الأخت فقد عتقت حين يملكها، وأما الأخ فيسترقه، وأما الأبوان فقد عتقا حين يملكهما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المرأة ترضع عبدها أتتخذه عبداً؟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تعتقه وهي كارهة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حمله على الاستحباب المؤكد للعتق أهون من حمله على الانعتاق القهري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مع اختلاف التعبير بين الصدر والذيل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العتق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صدره في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العتق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وذيله في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العتق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331" w:name="pg14745_238206"/>
    </w:p>
    <w:p>
      <w:pPr>
        <w:pStyle w:val="Heading3"/>
        <w:numPr>
          <w:ilvl w:val="2"/>
          <w:numId w:val="1"/>
        </w:numPr>
        <w:rPr/>
      </w:pPr>
      <w:bookmarkStart w:id="332" w:name="__RefHeading___Toc881676_730472459"/>
      <w:bookmarkStart w:id="333" w:name="_Toc113"/>
      <w:bookmarkEnd w:id="331"/>
      <w:bookmarkEnd w:id="332"/>
      <w:r>
        <w:rPr>
          <w:rtl w:val="true"/>
        </w:rPr>
        <w:t>عدم ملك بعض المحارم</w:t>
      </w:r>
      <w:bookmarkEnd w:id="333"/>
    </w:p>
    <w:p>
      <w:pPr>
        <w:pStyle w:val="BookText"/>
        <w:rPr/>
      </w:pPr>
      <w:r>
        <w:rPr>
          <w:rFonts w:ascii="Amiri" w:hAnsi="Amiri" w:eastAsia="Amiri" w:cs="Amiri"/>
          <w:color w:val="111111"/>
          <w:sz w:val="28"/>
          <w:sz w:val="28"/>
          <w:szCs w:val="28"/>
          <w:rtl w:val="true"/>
          <w:lang w:bidi="ar-SA"/>
        </w:rPr>
        <w:t xml:space="preserve">المملك اختيارياً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قهرياً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كالإرث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انعتق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ملك أحد الزوجين صاحبه ولو بعضاً منه استقر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وبطل</w:t>
      </w:r>
    </w:p>
    <w:p>
      <w:pPr>
        <w:pStyle w:val="BookText"/>
        <w:rPr/>
      </w:pPr>
      <w:r>
        <w:rPr>
          <w:rFonts w:ascii="Amiri" w:hAnsi="Amiri" w:eastAsia="Amiri" w:cs="Amiri"/>
          <w:color w:val="111111"/>
          <w:sz w:val="28"/>
          <w:sz w:val="28"/>
          <w:szCs w:val="28"/>
          <w:rtl w:val="true"/>
          <w:lang w:bidi="ar-SA"/>
        </w:rPr>
        <w:t>هذا وقد تحمل الطائفة الثانية على التقية، لما حكاه في الخلاف من ذهاب جميع فقهاء العامة إلى عدم الانعتاق مع 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يؤيد بموثق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ترضع غلاماً لها من مملوكة حتى تفطمه، يحل لها بيعه‌؟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حرم عليها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أليس 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من الرضاع ما يحرم من النسب‌؟ أليس قد صار ابنها؟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أكتبه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مثل هذا يكتب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عن كتابته يناسب منافاته للتقية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من المعلوم أن الحمل على التقية إنما يكون مع تعذر الجمع العرفي، وقد سبق إمكانه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والموثق لا يخلو عن غموض، لما هو المعلوم من سيرة الرواة من أصحابهم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كتابة أحاديثهم حتى ما خالف منها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أنه لم يتضمن النهي عن كتابة الحديث المذكور، بل أنه ليس من شأنه أن يكتب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بلحاظ أن مضمونه من الظهور والوضوح بحيث ليس من شأنه أن ينسى ليكتب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 الأنسب هو الجمع بين الطائفتين بحمل الأولى على استحباب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يدعى أن ذلك لا يناسب مساق النصوص، لسوق كثير منها علقة الرضاع مساق علقة النسب، والتنبيه في جملة منها لكبرى أن ما يحرم من الرضاع يحرم من النسب، بنحو يناسب تحريم البيع أو امتناع الاسترقاق بحكم الشارع قهراً على المكلف كتحريم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فالأمر في غاية الإشكال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والله سبحانه وتعالى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 لأطلاق النصوص المتقدمة وغيرها، وصراحة بعضها في كل من القسمين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مفروغيتهم عنه، كما يظهر مما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فيه مضافاً إلى</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العتق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النكاح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القاعدة النصوص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خبر أبي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ما تملك من قرابتها؟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أحد إلا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أبوها وأمها وابنها وابنتها وزوجها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خصوصاً بضميمة السياق عدم استقرار ملكها للزوج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لابد من حمله على مجرد منافاة الزوجية للملك، بحيث لا يجتمعان مستقرين ولو ببطلان الزوجية، لما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بقسميه، كما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والنصوص به في الجملة مستفيضة، كصحيح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في امرأة لها زوج مملوك، فمات مولاه فورثته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بينهما نكاح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 عبيد بن زرارة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امرأة لها زوج مملوك فورثته فأعتقته، هل يكونان على نكاحهما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يجددان نكاحاً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 عبد 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رجل زوج أم ولد له مملوكه، ثم مات الرجل فورثه ابنه، فصار له نصيب في زوج أمه، ثم مات الولد أترثه أمه‌؟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ورثته كيف تصنع وهو 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تفارقه، وليس له عليها 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عبدها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مما ورد في ملكية المرأة لزوجها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الأخير يظهر العموم لما إذا ملكت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النصوص المذكورة واردة في ملكية الزوجة لزوجها، دون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منهم المفروغية عن عدم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له مضافاً إلى ذلك بما في الجواهر من أن ظاهر التفصيل في أسباب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العتق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نكاح العبيد والإماء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نكاح العبيد والإماء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نكاح العبيد والإماء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ويكره أن يملك غير هؤلاء من ذوي قرابته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كالأخ والعم والخال</w:t>
      </w:r>
    </w:p>
    <w:p>
      <w:pPr>
        <w:pStyle w:val="BookText"/>
        <w:rPr/>
      </w:pPr>
      <w:r>
        <w:rPr>
          <w:rFonts w:ascii="Amiri" w:hAnsi="Amiri" w:eastAsia="Amiri" w:cs="Amiri"/>
          <w:color w:val="111111"/>
          <w:sz w:val="28"/>
          <w:sz w:val="28"/>
          <w:szCs w:val="28"/>
          <w:rtl w:val="true"/>
          <w:lang w:bidi="ar-SA"/>
        </w:rPr>
        <w:t>حل الاستمتاع في الكتاب والسنة بين الزوجية وملك اليمين عدم الشركة بينهما، وحيث لا إشكال في تأثير أسباب التمليك تعين بطلان الزواج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يتضح الوجه في ظهور التفصيل في السبب في عدم الشركة، بحيث لا يمكن اجتماع السببين في شخص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يتجه ذلك في التقسيم،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النساء قسمان زوجات وإماء، لظهوره في تباين القسمين، ولا كذلك في الأسباب، لإمكان اجتماع السببين، وتأكد المسبب إن كان قابلاً للتأكد، وإلا استند للأسبق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اختلاف الأحكام كوجوب القسمة في النكاح وعدمه في ملك اليمين لا يكفي في التنافي، بل يتعين جريان أحكام التزاحم في نفس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الأولى الاستدلال بموثق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رجلين بينهما أمة فزوجاها من رجل، ثم إن الرجل اشترى بعض السهمين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موثقه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عليه باشترائه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أن بيعها 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يشتريها من جميعهم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طريقه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يشتريها جميعاً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لا منشأ لتحريمها بمجرد الشراء إلا بطلان النكاح، كما صرح به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 ذلك الحكم فيه بالحل مع شرائها بتمامها، حيث تحل حينئذٍ بملك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مع عمومه لما إذا كان شراؤها بتمامها تدريجياً، حيث لا يحتمل عود النكاح بعد بطلانه بشراء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مختص بشراء البعض، ولا يشمل شراء الكل دفعة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يستفاد منه العموم بإلغاء خصوصية مورده، أو بالأولوية العرفية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النهاية والاستبصار والشرائع والنافع والتذكرة والقواعد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ومرادهم كراهة إبقائهم في ملكه وإجراء أحكام الملك عليهم من البيع وغيره عدا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نكاح العبيد والإماء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العتق، بل يبادر لعتقهم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ويقتضيه في الجملة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معتبر ابن سنان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اشترى الرجل أباه وأخاه فملكه فهو 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عبيد بن زرارة المتقدم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يملك الرجل أخاه من النسب، ويملك ابن أخيه ويملك أخاه من الرضاعة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ومعتبر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يملك ذا رحم هل يصلح له أن يبيعه أو يستعبده‌؟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له بيعه ولا يتخذه عبداً، وهو مولاه وأخوه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وأيهما مات ورثه صاحبه إلا أن يكون له وارث أقرب إليه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من حمل الحكم في ذيله بالتوارث بينهما على فرض عتقه له جرياً على ما تضمنه صدره من النهي عن اتخاذه 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له أيضاً بموثقه أو 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يملك ذا رحم، يحل له أن يبيعه أو يستعبده‌؟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له أن يبيعه، وهو مولاه وأخوه، فإن مات ورثه دون ولده، وليس له أن يبيعه ولا يستعبده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ظاهر في بقاء ملكه له، ولذا يرثه دون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من حمل النهي عن استعباده على النهي عن معاملته معاملة العبد في الاستخدام ونحوه، فيكون أجنبياً عن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ويتعين حملها على الكراهة جمعاً مع النصوص المتقدمة المصرح في بعضها بملك الأخ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صرح في النافع والتذكرة بتأكد الكراهة فيمن يرثه، ونفى في مفتاح الكرامة وجدان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مرادهم الأقرب الذي يرثه فعلاً لو كان حراً، وإلا فجميع الأقرباء يصلحون للميراث، ويرثون لو فقد الأقرب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وكأنه لحديث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العتق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العتق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وأولادهم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وتملك المرأة كل أحد غير الأب والأم والجد والجدة والولد وإن نزل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زوج جاريته أخاه أو عمه أو ابن عمه أو ابن أخيه فولدت، ما حال الولد؟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الولد يرث من ملكه شيئاً عتق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كان من المعلوم عدم ميراث العبد فلابد من حمله على أنه من شأنه أن يرث منه، لعدم وجود من هو أقرب منه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لابد من حمله على استحباب عتقه، لا فعلية انعتاقه بقرينة ما سبق من الإجماع والنصوص على عدم انعتاق غير من سبق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فيه نصاً وفتوى في المستثنى، كذا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ظهور الإجماع الذي يبعد الخطأ فيه في مثل هذا الحكم الشائع الابتلاء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حمزة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ما تملك من قرابتها؟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أحد إلا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أبوها وأمها وابنها وابنتها وزوجها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والخدش في سنده، لعدم ثبوت وثاقة أسد بن أبي العلاء الواقع فيه، غير ضائر بعد ظهور عمل الأصحاب به، بل انحصار دليلهم به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موثق عبد الله بن سنان المتقدم في حكم الرضاع وغيره مما ورد في الرضاع، لظهوره في المفروغية عن سببية العنوان النسبي للانعتاق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يستفاد منه عدم ملك الأبوين بالأولوية، لما هو المعلوم من أولوية الآباء من الأبناء بالتكريم بنظر الشارع الأقدس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ويستفاد مما سبق حكم من علا من الآباء ومن نزل من الأبناء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بضميمة الإجماع، وما سبق في الرجل، حيث يناسب جداً عدم الفرق من هذه الجهة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العتق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العتق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334" w:name="pg14745_238211"/>
    </w:p>
    <w:p>
      <w:pPr>
        <w:pStyle w:val="BookText"/>
        <w:rPr/>
      </w:pPr>
      <w:bookmarkEnd w:id="33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5" w:name="__RefHeading___Toc881678_730472459"/>
      <w:bookmarkStart w:id="336" w:name="_Toc114"/>
      <w:bookmarkEnd w:id="335"/>
      <w:r>
        <w:rPr>
          <w:rtl w:val="true"/>
        </w:rPr>
        <w:t>الكلام في عدم ملك الكافر للمسلم</w:t>
      </w:r>
      <w:bookmarkEnd w:id="336"/>
    </w:p>
    <w:p>
      <w:pPr>
        <w:pStyle w:val="BookText"/>
        <w:rPr/>
      </w:pPr>
      <w:r>
        <w:rPr>
          <w:rFonts w:ascii="Amiri" w:hAnsi="Amiri" w:eastAsia="Amiri" w:cs="Amiri"/>
          <w:color w:val="111111"/>
          <w:sz w:val="28"/>
          <w:sz w:val="28"/>
          <w:szCs w:val="28"/>
          <w:rtl w:val="true"/>
          <w:lang w:bidi="ar-SA"/>
        </w:rPr>
        <w:t xml:space="preserve">ذكراً كان أو أنثى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نسبيين كانوا أو رضاعيين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الكافر لا يملك المسلم ابتداء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أسلم عبد الكافر</w:t>
      </w:r>
    </w:p>
    <w:p>
      <w:pPr>
        <w:pStyle w:val="BookText"/>
        <w:rPr/>
      </w:pPr>
      <w:r>
        <w:rPr>
          <w:rFonts w:ascii="Amiri" w:hAnsi="Amiri" w:eastAsia="Amiri" w:cs="Amiri"/>
          <w:color w:val="111111"/>
          <w:sz w:val="28"/>
          <w:sz w:val="28"/>
          <w:szCs w:val="28"/>
          <w:rtl w:val="true"/>
          <w:lang w:bidi="ar-SA"/>
        </w:rPr>
        <w:t>هذا وقد أضاف في المقنعة للمذكورين الأخ والعم والخال فحكم بعدم ملك المرأة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يتضح الوجه في ذلك بعد قضاء العمومات بالملك وعدم ورود ما يخرج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يفهم مما سبق في الرجل من عدم ملك المحارم بإلغاء خصوصيته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المعيار في الانعتاق إذا كان هو المحرمية فلا وجه لعدم ذكره ابنتي الأخ والأخت في الرجل كما تقدم وابني الأخ والأخت في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إلغاء خصوصية الرجل والتعدي للمرأة في ذلك غير ظاهر، مع ما هو المعلوم من ابتناء التشريع في كثير من الموارد على تحميل الرجل مزيداً من المسؤولية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خصوصاً بعد ورود خبر أبي حمزة المتقدم الصريح في الحصر، وظهور العمل به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لو فرض عدم ثبوت حجيته عنده فلا أقل من أن يوجب التوقف وعدم الجزم بإلغاء خصوصية الرجل في النصوص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مقتضى إطلاق الأصحاب وصريح الخبر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 هنا كما تقدم في الرجل نصاً وفتوى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المسلم حراً فظاهر، لأن المسلم الحر غير قابل لأن يسترق من قبل المسلم فضلاً عن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رقاً فملكه إنما يتصور بأسباب الملك الاختيارية كالشراء والاستيهاب أو القهرية كالميراث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الأسباب الاختيارية فيظهر حالها مما ذكروه في البيع من اشتراط كون المشتري مسلماً إذا كان العبد المبيع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 به جمهور الأصحاب، وفي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المشهور بين الأصحاب نقلاً وتحصيلاً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الغنية الإجماع عليه</w:t>
      </w:r>
      <w:r>
        <w:rPr>
          <w:rFonts w:eastAsia="Amiri" w:cs="Amiri" w:ascii="Amiri" w:hAnsi="Amiri"/>
          <w:color w:val="111111"/>
          <w:sz w:val="28"/>
          <w:szCs w:val="28"/>
          <w:rtl w:val="true"/>
          <w:lang w:bidi="ar-SA"/>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استدل عليه في كلام غير واحد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فَاللهُ يَحْكُمُ بَيْنَكُمْ يَوْمَ </w:t>
      </w:r>
    </w:p>
    <w:p>
      <w:pPr>
        <w:pStyle w:val="BookText"/>
        <w:rPr/>
      </w:pPr>
      <w:r>
        <w:rPr>
          <w:rFonts w:ascii="Amiri" w:hAnsi="Amiri" w:eastAsia="Amiri" w:cs="Amiri"/>
          <w:color w:val="111111"/>
          <w:sz w:val="28"/>
          <w:sz w:val="28"/>
          <w:szCs w:val="28"/>
          <w:rtl w:val="true"/>
          <w:lang w:bidi="ar-SA"/>
        </w:rPr>
        <w:t>الْقِيَامَةِ وَلَن يَجْعَلَ اللهُ لِلْكَافِرِينَ عَلَى الْمُؤْمِنِينَ سَبِيلاً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نبّه في الحدائق إلى ما في خبر أبي الصلت الهروي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في دفع شبهة من يتمسك بهذه الآية الشريفة لإثبات 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يقتل، بل ألقي شبهه على من قتل ورفع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السماء،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يَجْعَلَ اللهُ لِلْكَافِرِينَ عَلَى الْمُؤْمِنِينَ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يجعل الله لكافر على مؤمن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أخبر الله عز وجل عن كفار قتلوا النبيين بغير الحق، ومع قتلهم إياهم لن يجعل الله لهم على أنبيائه سبيلاً من طريق الحجة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هو المناسب للسياق، حيث سيق نفي السبيل تعقيباً على حكم الله تعالى بين المؤمنين والكافرين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أجاب عن ذلك في مفتاح الكرامة بأن ذلك يكفي في الاستدلال بالآية الشريفة على منع البيع، لأن إمضاء البيع شرعاً يكون حجة للكافر من قبل الله تعالى في تملكه للمسلم، وليس هو كالظلم والقتل مما يفعله الكافر بالمسلم من دون حجة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الآية الشريفة بلحاظ السياق هو نفي الحجة للكافر في خصومته مع المؤمن وإبطال الحق الذي هو عليه، دون ما يتعلق بالحقوق الثابتة للكافر تبعاً للأدلة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جَامِعُ الْمُنَافِقِينَ وَالْكَافِرِينَ فِي جَهَنَّمَ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يَتَرَبَّصُونَ بِكُمْ فَإِن كَانَ لَكُمْ فَتْحٌ مِّنَ اللهِ قَالُواْ أَلَمْ نَكُن مَّعَكُمْ وَإِن كَانَ لِلْكَافِرِينَ نَصِيبٌ قَالُواْ أَلَمْ نَسْتَحْوِذْ عَلَيْكُمْ وَنَمْنَعْكُم مِّنَ الْمُؤْمِنِينَ فَاللهُ يَحْكُمُ بَيْنَكُمْ يَوْمَ الْقِيَامَةِ وَلَن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لا إشكال ظاهراً في جواز مثل بيع الدين المالي الذي في ذمة المسلم على الكافر، مع أنه يوجب نحواً من الحق للكافر على 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أخبار الرضا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النجف الأشرف</w:t>
      </w:r>
      <w:r>
        <w:rPr>
          <w:rFonts w:eastAsia="IRNazanin" w:cs="IRNazanin"/>
          <w:color w:val="111111"/>
          <w:sz w:val="28"/>
          <w:szCs w:val="28"/>
          <w:rtl w:val="true"/>
          <w:lang w:bidi="fa-IR"/>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مضافاً إلى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الخبر المتقدم والسياق كون المراد بالكافر المنافق أو ما يعمه والكافر، وليس بناؤهم على ذلك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السبيل لا يكون بمجرد الملكية، بل بالسلطنة، فلو تمت دلالة الآية الشريفة دلت على نفي السلطنة لا على نفي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المناسب لما يأتي من أنه لو أسلم عبد الكافر لم يخرج عن ملكه، بل بيع قهراً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بعض الكلام في ذلك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يستدل أيضاً بما أرسله في الفقيه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يعلو ولا يعلى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مسنداً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طرق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بتقريب أن ملكية الكافر للمسلم لا تناسب علو الإسلام وعدم علو الكفر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مع ضعفه حيث لا يمكن البناء على عمومه لجميع جهات العلو يتعين إجماله أو الاقتصار فيه على المتيقن من علو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مع ما أشرنا إليه ويأتي منهم من أن إسلام الكافر لا يخرجه عن ملك الكافر، بل يجبر على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المتعين البناء على عمومه لجميع جهات العلو والاقتصار في الخروج عن ذلك على المتيقن، ومنه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بأن لسانه بسبب ارتكازيته آب عن التخصيص، فيتعين كون المراد به ما لا يلزم منه التخصيص المستلزم لإجماله أو الاقتصار فيه على المتيقن،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الأولى الاستدلال للمدعى مضافاً إلى المرتكزات بما يظهر منهم الاتفاق عليه من أن العبد الكافر إذا أسلم بيع على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المستفاد منه عرفاً عدم جواز بيع المسلم ابتداءً على الكافر، لأن شرعية بيعه عليه بنحو الاستقرار ينافي الغرض المطلوب، بل هو وقوع فيما فرّ منه، وبيعه عليه على أن لا يبقى عنده، بل يباع قهراً عليه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موانع الإرث من الكفر والقتل والرق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الباري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بيع على مسلم وأعطي ثمنه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أيضاً، وهكذا كلما تكرر بيعه على الكافر لغو وعبث عرفاً، نظير ما تقدم عند الكلام في ملكية الكافر من ينعتق عليه بالحيازة والقهر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كافٍ في استفادة المدعى من دليل تلك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وهن ما قيل وإن لم يعرف قائله من جواز بيعه على الكافر، لكن يجبر على بيعه من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قصور المنع للمرتكزات والوجه المتقدم عن البيع على من ينعتق قهراً عليه، لعدم منافاته للغرض المذكور، بل يتحقق به ما هو الأفضل للمسلم، وهو التحرر والانعتاق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صرح في الشرائع والتذكرة والدروس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للمبسوط وغيره تمسكاً بعموم عدم ملك الكافر للمسلم الذي عرفت عدم الدليل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قصور المنع أيضاً عما لو اشترط عليه المبادرة لعتقه، بحيث لا يبقى في ملكه وتحت سلطنته مدة معتد بها، كما قربه في الدروس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ملك الكافر للمسلم بالأسباب القهرية فالمعروف منها الميراث، ولا يتضح تحققه إلا فيما إذا أسلم عبد الكافر ومات مالكه قبل أن يباع قهراً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قصور ما سبق منّا في وجه المنع عن ذلك، بل مقتضى عموم أدلة الميراث انتقاله لوارثه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صرح في التذكرة وجامع المقاصد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وظاهرهم، بل صريح جامع المقاصد أنه اتفاقي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يجبر على بيعه كالمورث على ما يأتي إن شاء الله تعالى حيث يفهم ذلك من دليله عرفاً، بل هو مقتضى إطلاقه، كما يظهر بملاحظته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 وظاهرهم الاتفاق عليه، لعدم تنبيههم للخلاف فيه</w:t>
      </w:r>
      <w:r>
        <w:rPr>
          <w:rFonts w:eastAsia="Amiri" w:cs="Amiri" w:ascii="Amiri" w:hAnsi="Amiri"/>
          <w:color w:val="111111"/>
          <w:sz w:val="28"/>
          <w:szCs w:val="28"/>
          <w:rtl w:val="true"/>
          <w:lang w:bidi="ar-SA"/>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ويشهد به مرفوع محمد بن يحيى عن حماد بن عيسى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أمير </w:t>
      </w:r>
    </w:p>
    <w:p>
      <w:pPr>
        <w:pStyle w:val="BookText"/>
        <w:rPr/>
      </w:pP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بعبد لذمي قد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فبيعوه من المسلمين، وادفعوا ثمنه إلى صاحبه، ولا تقروه عنده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وحكي عن نوادر أحمد عن أبي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أتي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وضعف 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بظهور عمل الأصحاب به وتسالمهم على مضمونه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وفي الإيضاح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والأقوى عندي أن الكافر إذا أسلم يباع على سيده من مسلم، لأنه قد زال ملك السيد عنه، وبقي له حق استيفاء ثمنه في رقبته، لا بمعنى انه يملكه، لأن الملك سبيل، وهو منفي لعموم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البيع بالنسبة إلى الكافر استنقاذ، وإلى المشتري كالبيع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مبني على نهوض آية نفي السبيل بعدم ملكية الكافر للمسلم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سبق المنع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ثبوت حق الكافر في رقبة العبد المسلم بنحو يقتضي استيفاء ثمنه منه من سنخ تملكه له من حيثية جعل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اعتمد في وجوب البيع على الإجماع أو الخبر المتقدم فظاهرهما بقاؤه على ملك الكافر إلى حين البيع، وأن البيع حقيقي في المقام، والغرض منه دفع محذور بقاء المسلم تحت سلطنة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ينهضا بالحجية عنده في المقام فلا منشأ لثبوت حق الكافر في استيفاء ثمن العبد من رقبته بعد فرض خروجه عن ملكه بمقتضى آية نفي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المفهوم عرفاً من الخبر أن البيع على خصوص المسلمين من أجل التخلص من محذور بقائه تحت يد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يقتضي جواز بيعه على من ينعتق عليه من الكفار أو بشرط عتقه له، نظير ما سبق في بيع المسلم ابتداء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وللأصحاب في المقام فروع لا يسعنا إطالة الكلام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العتق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النوادر</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محقق الوسائل تعقيباً على الحديث المذكور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أقر على نفسه بالعبودية حكم عليه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أجده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كذا في الرياض والجواهر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هو المعلوم من بناء العقلاء على نفوذ إقرار الإنسان على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مؤيداً بالمرسل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 العقلاء على أنفسهم جائز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إنكار بعد الإقرار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ويعضده النصوص الكثيرة الدالة على نفوذ الإقرار في الموارد المتفرقة، حيث يقرب استفادة العموم منها بإلغاء خصوصية مواردها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النصوص الدالة على إلزام المقر بالرقية، كصحيح عبد 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كلهم أحرار، إلا من أقر على نفسه بالعبودية وهو مدرك من عبد أو أمة، ومن شهد عليه بالرق صغيراً كان أو كبيراً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وصحيح الفضل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حرّ أقرّ أنه 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بما أقرّ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منع ذلك في السرائر من قبول إقرار اللقيط بالرق إذا كبر ونسبه لمحصلي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الشارع حكم عليه بالحرية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المناسبات الارتكازية قاضية بأن حكم الشارع الأقدس بحرية اللقيط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ظاهري من صغريات أصالة الحرية التي يخرج عنها بالإقرار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هو حكماً واقعياً راجعاً إلى جعل حرمته ثبوتاً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لا إشكال ولا خلاف ظاهراً في الحكم برقيته لو قامت البينة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 بل لا إشكال فيه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هو المعلوم من أن الإقرار من الحجج التي يعول عليها في مقام الإثبات الذي هو فرع الشك، وليس هو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الإقرار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العتق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اللقطة</w:t>
      </w:r>
      <w:r>
        <w:rPr>
          <w:rFonts w:eastAsia="Amiri" w:cs="Amiri" w:ascii="Amiri" w:hAnsi="Amiri"/>
          <w:color w:val="111111"/>
          <w:sz w:val="28"/>
          <w:szCs w:val="28"/>
          <w:rtl w:val="true"/>
          <w:lang w:bidi="ar-SA"/>
        </w:rPr>
        <w:t xml:space="preserve">. </w:t>
      </w:r>
      <w:bookmarkStart w:id="337" w:name="pg14745_238217"/>
    </w:p>
    <w:p>
      <w:pPr>
        <w:pStyle w:val="BookText"/>
        <w:rPr/>
      </w:pPr>
      <w:bookmarkEnd w:id="33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8" w:name="__RefHeading___Toc881680_730472459"/>
      <w:bookmarkStart w:id="339" w:name="_Toc115"/>
      <w:bookmarkEnd w:id="338"/>
      <w:r>
        <w:rPr>
          <w:rtl w:val="true"/>
        </w:rPr>
        <w:t>الكلام في دعوى العبد الحرية</w:t>
      </w:r>
      <w:bookmarkEnd w:id="339"/>
    </w:p>
    <w:p>
      <w:pPr>
        <w:pStyle w:val="BookText"/>
        <w:rPr/>
      </w:pPr>
      <w:r>
        <w:rPr>
          <w:rFonts w:ascii="Amiri" w:hAnsi="Amiri" w:eastAsia="Amiri" w:cs="Amiri"/>
          <w:color w:val="111111"/>
          <w:sz w:val="28"/>
          <w:sz w:val="28"/>
          <w:szCs w:val="28"/>
          <w:rtl w:val="true"/>
          <w:lang w:bidi="ar-SA"/>
        </w:rPr>
        <w:t xml:space="preserve">إذا كان عاقلاً بالغاً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مشهور الحرية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اشترى عبداً فادعى الحرية لم يقبل قوله إلا بالبينة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سبباً لتحقق مضمونه ثبوتاً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ذكروا ذلك في شروط قبول 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ينبغي الإشكال فيه لما هو المعلوم من رفع القلم عن الصبي والمجنون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في فصل شروط المتعاقدين وغيره أن المراد من رفع القلم رفع تبعة العمل وعدم تحمل مسؤولية، وإلزام المقر بالإقرار نحو من تحميله تبعته والمسؤولية من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قصور أدلة نفوذ الإقرار المتقدمة عن غير البالغ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ظاهر التقييد بالإدراك في صحيح عبد الله بن سنان أنه احترازي، فيكون مقتضى مفهومه عدم نفوذ إقرار غير المدرك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تضمن رفع الإكراه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نظير ما تقدم في فصل شروط المتعاقدين من عدم نفوذ عقد المكره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الشرائع والتحرير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يبعد كون مرادهما ما إذا علم بحريته بسبب الشهرة، فيرجع إلى ما سبق من اشتراط الشك، نظير ما في الرياض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يعلم حريته سابقاً بشياع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مجال لذلك في المتن والجواهر، حيث جعل الشك فيهما شرطاً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يتضح الوجه في ذلك بعد عموم أدلة حجية 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يصعب حمل صحيح الفضل المتقدم على خصوص من لم يكن مشهور الحرية، لأن فرض السائل حرية المقر وعدم تردده فيها يناسب ظهور حريته بدواً المناسب لاشتهارها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كما في 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عملاً بمقتضى اليد مع عدم البينة، وعموم حجية البينة المقدم على اليد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موثقة مسعدة بن صدقة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هو لك حلال حتى تعلم أنه حرام بعينه فتدعه من قبل نفسك</w:t>
      </w:r>
      <w:r>
        <w:rPr>
          <w:rFonts w:eastAsia="Amiri" w:cs="Amiri" w:ascii="Amiri" w:hAnsi="Amiri"/>
          <w:color w:val="111111"/>
          <w:sz w:val="28"/>
          <w:szCs w:val="28"/>
          <w:rtl w:val="true"/>
          <w:lang w:bidi="ar-SA"/>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مثل الثوب يكون عليك قد اشتريته وهو سرقة، والمملوك عندك </w:t>
      </w:r>
      <w:bookmarkStart w:id="340" w:name="pg14745_238218"/>
    </w:p>
    <w:p>
      <w:pPr>
        <w:pStyle w:val="Heading3"/>
        <w:numPr>
          <w:ilvl w:val="2"/>
          <w:numId w:val="1"/>
        </w:numPr>
        <w:rPr/>
      </w:pPr>
      <w:bookmarkStart w:id="341" w:name="__RefHeading___Toc881682_730472459"/>
      <w:bookmarkStart w:id="342" w:name="_Toc116"/>
      <w:bookmarkEnd w:id="340"/>
      <w:bookmarkEnd w:id="341"/>
      <w:r>
        <w:rPr>
          <w:rtl w:val="true"/>
        </w:rPr>
        <w:t>في استبراء الأمة</w:t>
      </w:r>
      <w:bookmarkEnd w:id="3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مالك الأمة إذا أراد بيعها وقد وطئها أن يستبرئها قبل بيعها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لعله حرّ قد باع نفسه أو خدع فبيع قهراً، أو امرأة تحتك وهي أختك أو رضيعتك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والأشياء كلها على هذا حتى يستبين لك غير ذلك أو تقوم به البينة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ويناسبه صحيح العيص بن القاسم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مملوك ادعى أنه حرّ ولم يأت ببينة على ذلك أشتريه‌؟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ومعتبر حمزة بن حمران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السوق وأريد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 الجارية،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اشترها إلا أن يكون لها بينة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المعروف بين الأصحاب، ونفى الخلاف فيه في الحدائق والرياض، وظاهر الخلاف أو صريحه دعوى الإجماع عليه، وفي السرائر أنه مقتضى الدليل القاطع وأخبار أصحابنا المتواترة وتصانيفهم المجمع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يظهر من المقنعة في باب ابتياع الحيوان عدم الوجوب،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للبائع أن يستبرئ الأمة قبل بيعها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قال في باب لحوق الأولاد من كتاب النكاح وما يلحق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لأحد أن يبيع جارية قد وطئها حتى يستبرئها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ثم يصعب نسبة الخلاف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ويقتضيه النصوص، كصحيح حفص بن البختري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يبيع الأمة من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يستبرئ من قبل أن يبيع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الاستبراء على الذي يبيع الجارية واجب إن كان يطأها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الذي يشتريها الاستبراء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فيحل له أن يأتيها دون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بيع الحيوان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نكاح العبيد والإماء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بحيضة إن كانت تحيض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وبخمسة وأربعين يوماً من حين الوطء إن</w:t>
      </w:r>
    </w:p>
    <w:p>
      <w:pPr>
        <w:pStyle w:val="BookText"/>
        <w:rPr/>
      </w:pPr>
      <w:r>
        <w:rPr>
          <w:rFonts w:ascii="Amiri" w:hAnsi="Amiri" w:eastAsia="Amiri" w:cs="Amiri"/>
          <w:color w:val="111111"/>
          <w:sz w:val="28"/>
          <w:sz w:val="28"/>
          <w:szCs w:val="28"/>
          <w:rtl w:val="true"/>
          <w:lang w:bidi="ar-SA"/>
        </w:rPr>
        <w:t>الفرج‌؟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قبل أن يستبرئها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وغيرهما مما قد يأتي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خبر علي بن جعفر المحكي عن قرب الإسناد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يشتري الجارية فيقع عليها أيصلح بيعها من الغد؟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ضعف سنده، وظهور إعراض الأصحاب عنه، وتسالمهم على خلافه، تمنع من التعويل عليه والخروج به عن ظاهر النصوص الكثيرة، بحيث تحمل لأجله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مع أن الموجود في الطبعة الحجرية من قرب الإسناد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أيصلح بيعها من الجد؟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حمل على بيعها على الشيخ الذي يستخدمها ولا يتسراها، وفي طبعة مؤسسة آل البيت لإحياء التراث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أيصلح أن يبيعها مرابحة‌؟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الموجود في مسائل علي بن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فيحمل على بيان أن الانتفاع بها بالاستمتاع لا يمنع من بيعها مرابحة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الاستبراء بحيضة فيمن تحيض هو المشهور من دون خلاف يعرف، كما في الحدائق ومفتاح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الخلاف 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وإن ذكر أنها تعتد بقرئين،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 حيضة بين الطهرين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 متقارب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يظهر من ذلك أن مراده بالقرئين طهري المواقعة من البائع والمشتري، لأنهما هما اللذان تكون بينهما حيضة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نكاح العبيد والإماء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بيع الحيوان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الإسناد</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الإسناد</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مؤسسة آل البيت لإحياء التراث</w:t>
      </w:r>
      <w:r>
        <w:rPr>
          <w:rFonts w:eastAsia="Amiri" w:cs="Amiri" w:ascii="Amiri" w:hAnsi="Amiri"/>
          <w:color w:val="111111"/>
          <w:sz w:val="28"/>
          <w:szCs w:val="28"/>
          <w:rtl w:val="true"/>
          <w:lang w:bidi="ar-SA"/>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علي بن جعفر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مؤسسة آل البيت لإحياء التراث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وكيف كان فيقتضيه ما في صحيح الحلبي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وسألته عن رجل اشترى جارية وهي حائض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طهرت فليمسها إن 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اشترى جارية وهي طامث، أيستبرئ رحمها بحيضة أخرى أو تكفيه هذه الحيضة‌؟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تكفيه هذه الحيضة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استبرأها بحيضة أخرى فلا بأس، هي بمنزلة 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السرائر في باب السراري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والأظهر الصحيح وجوب الاستبراء بقرئين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لصحيح محمد بن إسماعيل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الجارية يشتري من رجل مسلم يزعم أنه قد استبرأها، أيجزي ذلك أم لابد من استبرائها؟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يستبرئها بحيضتين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للمشتري ملامستها؟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ولا يقرب فرجها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 سعد بن سعد الأشعري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يبيع جارية كان يعزل عنها، عليه فيها استبراء؟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أدنى ما يجزي للمشتري والبائع‌؟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المدينة يقولون حيضة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حيضتان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حملهما الشيخ على الاستحباب جمعاً مع النصوص الأخر، مؤيداً بالتصريح بذلك في موثق سماعة المتقدم، وجرى على ذلك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لا يناسب نسبة القول بالحيضة الواحدة في الثاني لأهل المدينة، لظهور أن مرادهم وجوبها، بل المناسب لذلك صدور نصوص الحيضة الواحدة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بما أشار إليه بعضهم من احتمال ذهاب أهل المدينة إلى عدم استحباب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نكاح العبيد والإماء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نكاح العبيد والإماء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نكاح العبيد والإماء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نكاح العبيد والإماء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كانت لا تحيض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مثل هذا الحكم الشائع الابتلاء في العصور السابقة يبعد جداً خفاؤه على المشهور وخطؤهم فيه، بحيث يجرون فيه على فتوى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أن الأول قد فرض فيه إخبار البائع باستبرائها، الذي يأتي الاكتفاء به مع أمانته، والثاني قد تضمن ثبوت الاستبراء المذكور في البكر، وأظهر أفرادها غير المدخول بها التي لا يجب استبراؤها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المعروف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المدعى عليه الإجماع في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يعرف الخلاف فيه إلا من المقنعة في باب بيع الحيوان فجعله ثلاثة أشهر، مع أنه وافق المشهور في باب لحوق الأولاد بالآباء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فيشهد للمشهور النصوص، كالصحيح المروي بطرق عن الحلبي ومحمد بن مسلم وسماعة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اشترى جارية لم يكن صاحبها يطؤها يستبرئ رحمها؟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لم تحض كيف يصنع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أمرها شديد، غير أنه إن أتاها فلا ينزل عليها حتى يستبين له إن كان بها حبل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كم يستبين‌؟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خمسة وأربعين ليلة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معتبر منصور بن حازم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الأمة التي لم تبلغ المحيض وهو يخاف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وأربعون ليلة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صحيح عبد 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يشتري الجارية ولم تحض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يعتزلها شهراً إن كانت قد مست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رواه في الكافي بسنده عن عبد الله 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الاستبصار بسند آخر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بيع الحيوان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نكاح العبيد والإماء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نكاح العبيد والإماء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وهي في سن من تحيض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رواه في التهذيب بالسند الثاني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قد يئست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فيخرج عما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لا مجال للتعويل عليه بعد ظهور تعقيب الشيخ على الحديث في التهذيب في وروده في غير اليائس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أقل من أن يكون اختلاف الشيخ في نقله في التهذيبين، موجباً لسقوط كلتا روايتيه بالمعارضة، ويكون المعول على رواية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حمل في التهذيب والوسائل الحديث على من تحيض في الشهر، فيخرج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يناسب فرض عدم حيض الجارية في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حمله في الوسائل على غير البالغة، وفي الجواهر على مجهولة البلوغ، ليكون الأمر بالاستبراء للندب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هما مع عدم الشاهد عليهما لا يناسبان فرض مسها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قد يكون الأنسب حمل نصوص الخمسة والأربعين لأجله على الاستحباب، لولا ظهور إعراض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الحديث المذكور، بنحو يوجب سقوطه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كثرة نصوص الخمسة والأربعين بنحو يصعب حملها بأجمعها على الاستحباب، وخصوصاً الأول المتضمن تحديد مدة احتمال الحمل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تكن في السن المذكور فالظاهر عدم الإشكال في عدم وجوب استبرائها، كما صرح به غير واحد، ونفى وجدان الخلاف فيه في الجواهر، بل نفى الخلاف فيه في الرياض، وفي الحدائق ادعى الإجماع على عدم الاستبراء في الصغيرة، كما ادعاه في مفتاح الكرامة فيها وفي اليائسة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ويقتضيه إطلاق ما تضمن عدم العدة على من لا تحبل، مثل معتبر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تحبل مثلها لا عدة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العدد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باعها بدون الاستبراء صح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ووجب على المشتري استبراؤها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يطؤها إلا بعد حيضة أو مضي المدة المذكورة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مضافاً إلى النصوص الخاصة، كصحيح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 في رجل ابتاع جارية ولم تطمث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صغيرة لا يتخوف عليها الحبل فليس عليها عدة، وليطأها إن شاء، وإن كانت بلغت ولم تطمث فإن عليها العدة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ومعتبر منصور بن حازم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الجارية التي لا يخاف عليها الحبل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عليها 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وخبر عبد الله 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الجارية الصغيرة يشتريها الرجل وهي لم تدرك، أو قد يئست من المحيض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لا يستبرئها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 من كلام الأصحاب على ما في الحدائق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وعلله في المسالك برجوع النهي لأمر 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يدعى أن المنصرف من الأمر والنهي في المعاملات الإرشاد للشرطية والمانعية، دون النهي التكليفي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حيث يأتي عدم وجوب الاستبراء على المشتري إذا كان البائع قد استبرأها، فأمر المشتري بالاستبراء في النصوص الكثيرة لابد أن يحمل على الأمر الطريقي احتياطاً مراعاة لاحتمال عدم استبراء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مستلزم لصحة البيع مع عدم استبراء البائع، إذ لو كان البيع باطلاً حينئذٍ لا يكون الاستبراء منه مشروعاً، لعدم كونه مالكاً، ليحل له الوطء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بعدم وجوب الاستبراء عليه، إما لكون البائع مستبرئاً لها، أو لعدم كونه مالكاً لها بالشراء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 كما يظهر مما يأتي فيما إذا شك في استبراء البائع 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نكاح العبيد والإماء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الحيوان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لم يعلم أن البائع استبرأها أو وطئها وجب عليه الاحتياط في استبرائها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علم أن البائع لم يطأها أو أنه استبرأها لم يجب عليه استبراؤها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إذا أخبره صاحبها بأنه قد استبرأها أو أنه لم يطأها إذا كان أميناً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خلاف يعرف فيه، بل الإجماع بقسميه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ويقتضيه نصوص تحديد الاستبراء، وقد سبق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النصوص الآتية في تصديق البائع إذا كان ثقة، وما سبق في صحيح الحلبي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ذلك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ويقتضيه ما يأتي في تصديق البائع بذلك، لأن حجية قوله إثباتاً فرع سقوط الاستبراء بتحقق ما قاله ثبوتاً، كما هو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المعروف بين الأصحاب، وإن اختلفوا في أن المعيار الثقة أو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ونسب للأكثر في الرياض وللمشهور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ويقتضيه في الجملة معتبر محمد بن حكيم عن العبد الصالح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اشتريت جارية فضمن لك مولاها أنها على طهر فلا بأس بأن تقع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 حفص بن البختري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يشتري الأمة من رجل،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أطأها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وثق به فلا بأس أن يأتيها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يشتري الجارية وهي طاهر ويزعم صاحبها أنه لم يمسها منذ حاضت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ائتمنه فمسها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والظاهر نهوض الأخيرين بتقييد الأول بالأمانة والثقة الراجعين لمعنى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ومثلهما في ذلك ما في صحيح عبد الله بن سنان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أفرأيت إن ابتاعها وهي طاهر، وزعم صاحبها أنه لم يطأها منذ طهرت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عندك أميناً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نكاح العبيد والإماء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عدلاً أميناً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 الأمر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كنت لابد فاعلاً فتحفظ لا تنزل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من حمل ذيله على استحباب التحفظ المذكور بقرينة السكوت عنه في الصحيحين، لقوة ظهورهما في عدم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في السرائر لوجوب الاستبراء على المشتري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لإهمال النصوص والرجوع لإطلاق نصوص وجوب الاستبراء على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غير ظاهر الوجه بعد اعتبار أسانيد النصوص المذكورة وتعاضدها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في الإيضاح من متابعة السرائر، لأن الاحتياط في الفروج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لظهور أن أولوية الاحتياط المذكور لا تمنع من البناء على جواز تركه اعتماداً على النصوص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تعارض النصوص المذكورة بما دلّ على وجوب الاستبراء، كصحيح محمد بن إسماعيل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الجارية يشترى من رجل مسلم يزعم أنه قد استبرأها، أيجزي ذلك أم لابد من استبرائها؟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يستبرئها بحيضتين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وخبر عبد 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 الجارية من الرجل المأمون فيخبرني أنه لم يمسها منذ طمثت عنده وطهرت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جائزاً أن تأتيها حتى تستبرئها بحيضة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يجوز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دون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يشترون الإماء ثم يأتونهن قبل أن يستبرئوهن فأولئك الزناة بأموالهم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الأول ظاهر في عدم كفاية إسلام البائع في قبول خبره، فلا ينافي النصوص الأول الظاهرة في قبول قول الثقة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غضّ النظر عن ذلك أمكن الجمع بينه وبينها بحمله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مع ما تضمنه من كون الاستبراء بحيضتين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المتعين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تطبيق الزنا في ذيله ظاهر في انطباقه واقعاً حتى في فرض تحقق الاستبراء من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ومرجعه إلى وجوب الاستبراء على المشتري واقعاً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نكاح العبيد والإماء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بيع الحيوان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يجب الاستبراء في أمة المرأة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حتى مع استبراء البائع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فيكون نظير صحيح الحلبي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اشترى جارية لم يكن صاحبها يطؤها يستبرئ رحمها؟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وخبر ربيع بن القاسم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الجارية التي لم تبلغ المحيض ويخاف عليها الحبل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يستبرئ رحمها الذي يبيعها بخمسة وأربعين ليلة، والذي يشتريها بخمسة وأربعين ليلة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وموثق عمار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في أول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من رفع اليد عنها أو حملها على الاستحباب من أجل النصوص السابقة المتضمنة الاكتفاء بخبر البائع المأمون، وما تقدم في الاكتفاء في الاستبراء بالحيضة الواحدة المتضمنة الاكتفاء في استبراء الحائض حين الشراء بخروجها عن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مؤيداً بما يأتي من عدم وجوب استبراء الأمة المشتراة من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هو المعلوم من أن خصوصية المرأة إنما تناسب رفع الاستبراء الواحد الذي يجب على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مع ظهور تعويل الأصحاب على النصوص المذكورة واشتهار العمل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بين الأصحاب نقلاً وتحصيلاً شهرة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لصحيح رفاعة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الأمة تكون لامرأة فتبيعها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يطأها من غير أن يستبرئها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حديث حفص عن أبي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وخبر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اشتريت جارية بالبصرة من امرأة فخبرتني أنه لم يطأها أحد، فوقعت عليها ولم أستبرئها، فسألت عن ذلك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هوذا أنا قد فعلت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أريد أن أعود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بيع الحيوان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نكاح العبيد والإماء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نكاح العبيد والإماء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وذيله</w:t>
      </w:r>
      <w:r>
        <w:rPr>
          <w:rFonts w:eastAsia="Amiri" w:cs="Amiri" w:ascii="Amiri" w:hAnsi="Amiri"/>
          <w:color w:val="111111"/>
          <w:sz w:val="28"/>
          <w:szCs w:val="28"/>
          <w:rtl w:val="true"/>
          <w:lang w:bidi="ar-SA"/>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نكاح العبيد والإماء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أن يعلم أنها موطوءة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السرائر أن الأولى وجوب الاستبراء، ووافقه في الأيضاح، لأولوية الاحتياط في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مجال لذلك بعد ما سبق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ذلك متجهاً من ابن إدريس على مبانيه في أخبار الآحاد، فلا مجال لذلك من فخر المحققين، لوضوح أن أولوية الاحتياط في الفروج لا تنهض بالخروج عن النص المعتبر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الرياض ومفتاح الكرامة والجواهر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في الرياض وغيره أنه يشعر بذلك في الجملة خبر زرارة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المتعين بلحاظ الحكمة من الاستبراء وهي لزوم الفساد باختلاط الأنساب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الخبر المذكور ظاهر في استحباب الاستبراء أو كراهة تركه، ولا إشعار فيه بما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الحكمة فهي مع عدم اطرادها، حيث قد يعلم بعدم ترتب الحمل على وطء المشتري لا تنهض دليلاً في المقام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فالعمدة في المقام أن ما تضمن احترام الوطء يقتضي وجوب الاستبراء منه، مثل ما روي بطريقين عن مسمع كردين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جملة من المحرمات، حيث عدّ منها أمتك وقد وطئت حتى تستبرأ بحيضة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ينافيه ما تضمن عدم استبراء الأمة المشتراة من المرأة، لأنه راجع إلى عدم وجوب استبرائها ظاهراً احتياطاً لاحتمال الوطء المحترم، تعويلاً على استصحاب عدم الوطء المذكور، بخلاف الأمة المشتراة من الرجل، فإنه يجب فيها الاحتياط المذكور، ولا يجوز فيها التعويل على الاستصحاب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لا ينافي وجوب الاستبراء واقعاً مع تحقق الوطء المذكور المفروض العلم به، كما لا ينافي وجوب استبراء الأمة المشتراة من الرجل عدم وجوبه واقعاً مع عدم</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يحرم بالرضاع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نكاح العبيد والإماء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وطئاً محترماً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في الصغيرة ولا في اليائسة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في الحائض حال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يجوز وطؤها حال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استبراء في الحامل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يجوز وطؤها في القبل إلا بعد مضي أربعة أشهر وعشرة أيام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الوطء المذكور، فيعمل عليه مع العلم بعدم الوطء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بنكاح أو ملك يمين ولو بالتحليل بشبهة، دون الزنا، حيث لا حرمة له فلا عدة له ولا استبراء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يستحب استبراء المزني بها من ماء الفجور، خصوصاً إذا كان الزاني بها هو الذي يريد التزويج بها، على ما يذكر في محله من مبحث العدد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من عدم وجوب استبراء من هي خارج سن الحيض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بين الأصحاب شهرة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الخلاف 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يستفاد من غيرهما بلحاظ استدلالهم على الاكتفاء في الاستبراء بحيضة واحدة بصحيح الحلبي وموثق سماعة المتقدمين هناك المتضمنين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وكفى بهما دليلاً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ضعف ما في السرائر من عدم كفاية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يبتني على ما سبق منه من وجوب الاستبراء بقرئين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وسبق الكلام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لعدم الموضوع له، لأن الاستبراء من أجل احتمال ظهور الحمل، ولا موضوع له مع 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الاستبراء مجرد ترك الوطء فاللازم البناء على ثبوته عند من يقول بحرمة الوطء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والأمر سهل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الأصحاب في المقام في غاية الاضطراب والاختلاف، إلا أن ما في المتن هو المصرح به في الشرائع والإرشاد والتحرير والإيضاح، وقد يظهر من التهذيبين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الدروس أنه المشهور</w:t>
      </w:r>
      <w:r>
        <w:rPr>
          <w:rFonts w:eastAsia="Amiri" w:cs="Amiri" w:ascii="Amiri" w:hAnsi="Amiri"/>
          <w:color w:val="111111"/>
          <w:sz w:val="28"/>
          <w:szCs w:val="28"/>
          <w:rtl w:val="true"/>
          <w:lang w:bidi="ar-SA"/>
        </w:rPr>
        <w: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سبقهم إليه في النهاية والوسيلة من دون تقييد بالقبل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لصحيح رفاعة بن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 الجارية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حمل فما لي منها إن أردت‌؟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ما دون الفرج إلى أن تبلغ في حملها أربعة أشهر وعشرة أيام، فإذا جاز حملها أربعة أشهر وعشرة أيام فلا بأس بنكاحها في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المغيرة وأصحابه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للرجل أن ينكح امرأته وهي حامل قد استبان حملها، حتى تضع، فيغذو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فعال اليهود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يخرج عن إطلاق النصوص الكثيرة المانعة من الوطء، كصحيح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في الوليدة يشتريها الرجل وهي حبلى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يقربها حتى تضع ولدها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 أبي بصير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يشتري الجارية وهي حبلى ما يحل له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دون الفرج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عدم الوجه للاقتصار في المدة في كلام جماعة على أربعة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منه ما يظهر من المقنعة وغيره من اشتراط الجواز بعد أربعة أشهر بما إذا عزل، وما يظهر من الغنية من اشتراط التحريم في الأربعة بما إذا لم يعزل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العزل إنما جعل في النصوص دخيلاً في حكم الولد، دون النهي عن الوطء، بل صريح بعضها عموم النهي عن الوطء لصورة العزل، كصحيح إسحاق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اشترى جارية حاملاً قد استبان حملها فوطأها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ما صنع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 عنها أم 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أجبني في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عزل عنها فليتق الله ولا يعد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لم يعزل عنها فلا يبيع ذلك الولد، ولا يورثه، ولكن يعتقه، ويجعل له شيئاً من ماله يعيش به، فإنه قد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نكاح العبيد والإماء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نكاح العبيد والإماء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غذاه بنطفته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يظهر مما سبق أيضاً ضعف إطلاق المنع من وطء الحامل حتى تضع ولدها في اللمعة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 جوازه على كراهة في السرائر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في الخلاف من كراهة وطئها حتى يمضي لها أربعة أشهر وعشراً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مستدلاً عليه بالإجماع والأصل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يظهر منه حمل الصحيح على الكراهة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 هو خالٍ عن الشاهد، بل مخالف لظاهره 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ولاسيما مع ثبوت الكراهة بعد المدة المذكورة بمقتضى إطلاق بقية النصوص، خصوصاً مثل صحيح محمد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أشار غير واحد إلى أن مقتضى القاعدة أن الحمل إن كان من زنا فلا حرمة له، تبعاً لعدم حرمة سببه، وإن كان من نكاح صحيح أو شبهة فاللازم حرمة وطئها حتى تضع وتنقضي عدتها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ذهب بعضهم للتفصيل المذكور، إما مع إهمال النصوص جميعاً، كما في التذكرة وظاهر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حمل التفصيل الذي تضمنه صحيح رفاعة على خصوص الحمل من الزنا مع حمله على التحريم، كما في الإيضاح وعن غيره، أو على الكراهة كما في 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غير الزنا فيحرم وطؤها حتى تضع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حمل التفصيل المذكور في الصحيح على خصوص غير الزنا مع جواز الوطء مطلقاً في الزنا، كما في الروضة، واستحسنه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الجميع اجتهاد في مقابل النصوص من دون شاهد له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عموم القاعدة للمقام فتخصيصها بالنصوص غير 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يوجه الأخير بدعوى انصراف نصوص المقام للوطء المحترم، لأن اعتزال المرأة من صغريات العدة التي هي من لواحق الوطء المذكور، ومع قصورها عن الزنا يتعين الرجوع معه للقاعدة القاضية بجواز الوطء</w:t>
      </w:r>
      <w:r>
        <w:rPr>
          <w:rFonts w:eastAsia="Amiri" w:cs="Amiri" w:ascii="Amiri" w:hAnsi="Amiri"/>
          <w:color w:val="111111"/>
          <w:sz w:val="28"/>
          <w:szCs w:val="28"/>
          <w:rtl w:val="true"/>
          <w:lang w:bidi="ar-SA"/>
        </w:rPr>
        <w:t>.</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نكاح العبيد والإماء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وطئها وقد استبان حملها عزل استحباباً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لم يعزل فالأحوط لو لم يكن أقوى عدم جواز بيع الولد، بل وجوب عتقه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وجعل شيء له من</w:t>
      </w:r>
    </w:p>
    <w:p>
      <w:pPr>
        <w:pStyle w:val="BookText"/>
        <w:rPr/>
      </w:pPr>
      <w:r>
        <w:rPr>
          <w:rFonts w:ascii="Amiri" w:hAnsi="Amiri" w:eastAsia="Amiri" w:cs="Amiri"/>
          <w:color w:val="111111"/>
          <w:sz w:val="28"/>
          <w:sz w:val="28"/>
          <w:szCs w:val="28"/>
          <w:rtl w:val="true"/>
          <w:lang w:bidi="ar-SA"/>
        </w:rPr>
        <w:t>لكن لم يتضح كون الاعتزال المذكور من صغريات العدة التي هي من لواحق الوطء المحترم، فلا مخرج عن عموم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التقييد في كلام من عرفت بالقبل يبتني على اختصاص النهي عن القرب والغشيان والنكاح والفرج ونحوها مما تضمنته نصوص المقام بالوطء في القبل، ولا يظهر منهم البناء على ذلك في سائر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لا يخلو عن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منّا بعض الكلام في ذلك عند الكلام في سببية الوطء في الدبر للجنابة والغسل من كتاب الطهارة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 بل يظهر من بعضهم أنه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يتضح الوجه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التسامح في أدلة السنن لأمكن الإشكال في ثبوت استحبابه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ذلك في الجملة في المقنعة والنهاية والوسيلة والغنية، وما عن التقي الحلبي وادعى في الغنية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 معتبر إسحاق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 غياث بن إبراهيم أو صحيحه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جامع أمة حبلى من غيره فعليه أن يعتق ولدها ولا يسترق، لأنه شارك فيه الماء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 السكوني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على رجل من الأنصار، وإذا وليدة عظيمة البطن تختلف، فسأل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اشتريتها يا رسول الله وبها هذا الحبل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 ما في بطنها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بِمَ استحق العتق‌؟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نطفتك غذت سمعه وبصره ولحمه ودمه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صرح في الشرائع والنافع بكراهة بيعه، وتبعه العلامة في جملة من كتبه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نكاح العبيد والإماء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ماله يعيش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وجماعة ممن تأخر عنه، وفي الدروس أنه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 ذلك من هؤلاء لضعف الأخبار، مع 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اعتبار النصوص المذكورة في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مع ظهور عمل من سبق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أشار إليه في الجواهر وإن لم يظهر منه التعويل عليه من ظهور التعليل في الكراهة، لرجوعه إلى أنه يكون بذلك كالولد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لا ينهض شاهداً على الكراهة، بل يجتمع مع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نظير تنزيل الرضاع منزلة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يتعين البناء على الوجوب عملاً بظاهر 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وصريح المقنعة عدم الفرق في جريان الحكم المذكور بين الوطء قبل مضي المدة السابقة والوطء بعد مضيها، وقد يظهر من إطلاق ما عن التقي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وصريح النهاية اختصاصه بما إذا كان الوطء قبل مضي المدة، أما بعد مضيها فيجوز بيع الولد على كل حال، وهو المتيقن من الغنية والوسيلة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ظاهر المتن اختصاصه بما إذا كان بعد استبانة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الظاهر عموم حديثي غياث والسكوني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 إسحاق فقد ورد في فرض الوطء بعد استبانة الحمل، والمتيقن منه بعد مضي المدة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التقييد فيه لما كان في كلام الراوي فهو لا ينهض بالخروج عن إطلاق الحديثين الأولين، كما لعله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النهاية والوسيلة والغنية وعن التقي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ويقتضيه صحيح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عدم ذكر ذلك في حديثي إبراهيم والسكوني مع ظهورهما في بيان تمام ما يجب في الفرض المذكور قد تنهض بالقرينة على حمل الأمر به في صحيح إسحاق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نظير ما ورد من الأمر بالإنفاق على المعتق الذي لا حيلة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العتق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343" w:name="pg14745_238233"/>
    </w:p>
    <w:p>
      <w:pPr>
        <w:pStyle w:val="BookText"/>
        <w:rPr/>
      </w:pPr>
      <w:bookmarkEnd w:id="34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4" w:name="__RefHeading___Toc881684_730472459"/>
      <w:bookmarkStart w:id="345" w:name="_Toc117"/>
      <w:bookmarkEnd w:id="344"/>
      <w:r>
        <w:rPr>
          <w:rtl w:val="true"/>
        </w:rPr>
        <w:t>وجوب الاستبراء في غير البيع</w:t>
      </w:r>
      <w:bookmarkEnd w:id="3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استبراء البائع للأمة قبل البيع يثبت لكل مالك يريد نقلها إلى غيره ولو بسبب غير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وجوب استبراء المشتري قبل الوطء يثبت لكل من تنتقل إليه الأمة بسبب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إرثاً أو استرقاقاً أو نحوهما، فلا يجوز له وطؤها إلا بعد الاستبراء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ولاسيما أن التعليل المذكور في النصوص الثلاثة يناسب تشبيهه بالولد، والولد لا يجب ذلك في حقه، وأن عزل مثل هذا المال قد يصعب أو يتعذر على الواطئ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وفي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وينبغي له أن يجعل له من ماله بعد وفاته قسطاً ويعوله في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وإن كان غير آب عن الحمل على الاستحباب، إلا أن مفاده مخالف لمفاد الصحيح، لانصرافه إلى عزل المال حين العتق بلحاظ حاجته إليه بعد عدم وجوب نفقته على أحد بسبب عتقه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في الشرائع والقواعد وغيرهما من استحباب عزل شيء له من ميراثه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في كلام الأصحاب هو ما يأتي من إلحاق غير الشراء من أسباب التملك بالشراء في وجوب الاستبراء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إلحاق غير البيع من أسباب النقل عن الملك بالبيع في ذلك فلم يتعرضوا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الصعب البناء عليه بعد اختصاص النصوص بالبيع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مع كون وجوب الاستبراء من البائع تعبدياً محضاً، لأنه ليس احتياطاً لنفسه، بل للمشتري، لأنه هو الذي يحرم عليه وطء الأمة الموطوءة قبل الاستبراء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نقلاً وتحصيلاً، على ما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الخلاف دعوى الإجماع على وجوب الاستبراء على من ملك أمة بابتياع أو هبة أو إرث أو استغنام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يعرف الخلاف في ذلك إلا من السرائر في كتاب البيع، مع موافقته لهم في باب السراري</w:t>
      </w:r>
      <w:r>
        <w:rPr>
          <w:rFonts w:eastAsia="Amiri" w:cs="Amiri" w:ascii="Amiri" w:hAnsi="Amiri"/>
          <w:color w:val="111111"/>
          <w:sz w:val="28"/>
          <w:szCs w:val="28"/>
          <w:rtl w:val="true"/>
          <w:lang w:bidi="ar-SA"/>
        </w:rPr>
        <w:t>.</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استدل على عدم وجوب الاستبراء بعموم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مَا مَلَكَتْ </w:t>
      </w:r>
      <w:bookmarkStart w:id="346" w:name="pg14745_238234"/>
    </w:p>
    <w:p>
      <w:pPr>
        <w:pStyle w:val="Heading3"/>
        <w:numPr>
          <w:ilvl w:val="2"/>
          <w:numId w:val="1"/>
        </w:numPr>
        <w:rPr/>
      </w:pPr>
      <w:bookmarkStart w:id="347" w:name="__RefHeading___Toc881686_730472459"/>
      <w:bookmarkStart w:id="348" w:name="_Toc118"/>
      <w:bookmarkEnd w:id="346"/>
      <w:bookmarkEnd w:id="347"/>
      <w:r>
        <w:rPr>
          <w:rtl w:val="true"/>
        </w:rPr>
        <w:t>الكلام في جواز شراء بعض الحيوان</w:t>
      </w:r>
      <w:bookmarkEnd w:id="3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شراء بعض الحيوان مشاعاً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كنصفه وربعه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شراء بعض معين منه كرأسه وجلده إذا لم يكن المقصود منه الذبح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أَيْمَانُكُمْ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ضعفه مما سبق في الأمة المشتراة من المرأة من أن العموم المذكور مخصص بما دلّ على احترام الوطء، فالتمسك به مع الشك فيه تمسك بالعام في 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وجواز الوطء مع الشك ليس مقتضى العموم المذكور، بل مقتضى استصحاب عدم تحقق الوطء المحترم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ومرجع دليل الاستبراء إلى عدم جواز التعويل على الاستصحاب المذكور احتياطاً للنسب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فإلغاء خصوصية المشتري في النصوص السابقة عرفاً قريب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خبر الحسن بن صالح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نادى منادي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أوطاس أن استبرئوا سباياكم بحيضة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 قد يستدل به بدعوى انجباره بعمل الأصحاب، ويستفاد منه العموم بضميمة عدم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يخلو عن إشكال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وضوح اعتمادهم عليه، ومجرد موافقته لفتواهم لا يكفي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كفاية مجرد عدم الفصل في التعميم، ما لم يرجع للإجماع على عدم الفصل، وهو غير ثابت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ما سبق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سبحانه وتعالى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ولا إشكال، بل الإجماع بقسميه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لعمومات الصحة واللزوم، كما هو الحال في سائر موارد شراء الجزء المشاع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غير واحد، بل في شرح القواعد لكاشف الغطاء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للإجماع بقسميه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عليه مضافاً إلى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بالجهالة، لعدم تعيين موضع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نكاح العبيد والإماء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القطع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القدرة على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إمكان الانتفاع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قد يؤدي إلى النزاع والتشاجر، للاختلاف في إرادة ذبح الحيوان وإبقائه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الأول بما تكرر منّا من عدم وضوح عموم مانعية 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مع الإطلاق وعدم تحديد موضع القطع يتعين الاقتصار فيه على منتهى العضو، إلا مع تعارف ما زاد عليه، فيحمل عليه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في غاية المنع لإمكان تسليمه بتسليم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الاتفاق بين المتبايعين على عدم فصله، للبناء على عدم ذبح الحيوان، لا يمنع من تحقق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الثالث، لظهور أن الانتفاع بالحيوان مستلزم للانتفاع بأجزائه وإن اختلف نحو الانتفاع بكل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غايته أن يتفق الشريكان على مقدار انتفاع كل منهما به أو حصة كل منهما من قيمة منفعته بتمامه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لا وجه لاعتبار فعلية الانتفاع بالمبيع في صحة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ضعف الرابع، حيث لا دليل على مانعية التعرض للنزاع من صحة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بلحاظ حصول ذلك في الشركة نوعاً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يمكن التخلص من ذلك بالاتفاق على وقت خاص للذبح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الإجماع فقد تكرر منّا عدم نهوضه بالاستدلال في مثل هذا الحكم الخالي عن النصوص وغير الشائع 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القريب أن يكون ذهاب من ذهب للمنع مبتنياً على بعض الوجوه الاعتبارية المتقدمة أو غيرها، من دون أن يبتني على إجماع تعبدي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لم يتضح حصول الإجماع بعد عدم تعرض غير واحد له، خصوصاً مع تعرض بعضهم لحكم استثناء الرأس والجلد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بأس بابتياع أبعاض الحيوان، كما يبتاع ذلك من غيره، كالمتاع والعقار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وقريب منه 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إطلاق كلامهما جواز الشراء بالنحو المذكور وإن لم يكن المقصود بالحيوان الذبح</w:t>
      </w:r>
      <w:r>
        <w:rPr>
          <w:rFonts w:eastAsia="Amiri" w:cs="Amiri" w:ascii="Amiri" w:hAnsi="Amiri"/>
          <w:color w:val="111111"/>
          <w:sz w:val="28"/>
          <w:szCs w:val="28"/>
          <w:rtl w:val="true"/>
          <w:lang w:bidi="ar-SA"/>
        </w:rPr>
        <w:t>.</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لا مخرج عما تقتضيه العمومات من الصحة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كان المقصود منه الإبقاء للركوب أو الحمل أو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المقصود منه الذبح جاز شراء بعض معين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لو لم يذبح لمانع كما إذا كان في ذبحه ضرر مالي كان المشتري شريكا بنسبة ماله، لا بنسبة الجزء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يتعين العموم لما إذا لم يكن الحيوان مأكول اللحم لو فرض تعلق الغرض بشراء بعض أجزائه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يأتي في تتمة المسألة ما ينفع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غير واحد المفروغية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وتقتضيه عمومات الصحة بناء على ما سبق من عدم نهوض شيء من الوجوه السابقة بالمنع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معتبر الغنوي الآتي الذي قد يستفاد منه العموم بإلغاء خصوصية مورده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جماعة، واحتمل بعضهم كونه إجماعياً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لمعتبر هارون بن حمزة الغنوي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شهد بعيراً مريضاً وهو يباع فاشتراه رجل بعشرة دراهم، وأشرك فيه رجلاً بدرهمين بالرأس والجلد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فقضي أن البعير برئ، فبلغ ثمانية 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 الدرهمين خمس ما 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الرأس والجلد فليس له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الضرار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أعطي حقه إذا أعطي الخمس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رواه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رواه الكليني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فجاء وأشرك فيه رجلاً بدرهمين بالرأس والجلد، فقضي أن البعير برئ فبلغ ثمنه 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لصاحب الدرهمين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خمس ما بلغ فأبى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الرأس والجلد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الضرار، وقد أعطي حقه إذا أعطي الخمس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ومقتضاه إجزاء الخمس في الخروج عن حقه، لا تعين حقه في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حينئذٍ الاستدلال على تعين حقه في الخمس بأنه حيث كان مقتضى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بيع الحيوان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القاعدة أن له المطالبة بالرأس والجلد، وكان الاجتزاء بغير ذلك مخالفاً للقاعدة، تعين الاقتصار على الخمس، تبعاً للنص المتقدم في جواز الخروج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الكليني 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اختلفا في متن الحديث في رواية محمد بن يحيى له بسنده عن الغنوي، إلا أن الشيخ رواه بسند آخر معتبر بالوجه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هو الحجة بعد سقوط رواية محمد بن يحيى له بالتعارض بسبب اختلافهما في نقلها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بقي في المقام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الحديث صريح في أنه ليس للشريك المنع من بيع الحيوان، والمتيقن من ذلك ما إذا كان منعه منه من أجل أن يذبح ويأخذ الرأس والجلد، دون ما إذا كان من أجل توقع زيادة الثمن، فيتعين الاستجابة له حينئذٍ إلى أن يتضح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المتيقن من الحديث ما إذا بيع الحيوان، وانتهى الأمر للثمن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لم يبع وبقي حتى ذبح فلا ملزم بالخروج عما تقتضيه القاعدة من ملكية كل من الشريكين للجزء الذي كان له حين الشراء من دون أن يتبدل الحال بالإشاعة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سبق أن مقتضى القاعدة جواز الشراء بالنحو المذكور، فالظاهر التعدي عن مورد الحديث إلى بقية أجزاء الحيوان، لإلغاء خصوصيته عرفاً، فيكون الاشتراك في ثمن بيع الحيوان ثانياً بنسبة ما دفعه كل منهما ثمناً في بيعه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يذبح، فينفرد كل منهما بماله من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الحديث مختص بما إذا حصل ملك الشريكين له معاً بالشراء حين إرادة 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سبق ملك أحدهما له واشترى الآخر منه العضو حين إرادة الذبح، فإن كان ملك الأول له مجاناً بهبة أو ميراث أو غيرهما فلا موضوع للشركة بينهما بنسبة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بشراء فالشركة بنسبة المال وإن كانت ممكنة، إلا أنه لا مجال للبناء عليها</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باع الحيوان واستثنى الرأس والجلد، أو اشترك اثنان أو جماعة وشرط أحدهم لنفسه الرأس والجلد، فإنه يكون شريكاً بنسبة الرأس والجلد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بنسبة المال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 خروجها عن مورد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يلزم منها الحيف على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كان الأول قد اشتراه صحيحاً بمائة درهم مثلاً، فلما مرض وأراد ذبحه اشترى الآخر العضو منه بدرهمين، ثم برئ وأرادوا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اشتراه الأول صغيراً بعشرة دراهم فلما كبر وأراد ذبحه اشترى الآخر العضو منه بعشرة دراهم، ثم عرض ما أوجب عدولهم عن ذبحه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يتعين الجري على مقتضى القاعدة من ملكية كل منهما للجزء الذي له حين شراء الثاني، فإذا انتهى الأمر أخيراً للذبح أخذ كل منهم ما يختص به، نظير ما سبق في مورد الحديث، وإذا انتهى الأمر أخيراً للبيع تعين شركة كل منهما في الثمن بنسبة الجزء الذي له، نظير ما يأتي في فرض 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يستفاد من الحديث المتقدم أنه لو حدث أمر غير متوقع عند بيع العضو أوجب عدم المصلحة في الذبح فليس لمشتري العضو التعنت وطلب الذبح، بحيث يكون مضاراً عرفاً، لقضاء المناسبات الارتكازية بإلغاء خصوصية المورد عرفاً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الأمر محتاجاً لمزيد من التأمل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والله سبحانه وتعالى العالم العاصم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استثناء البائع فهو المصرح به في النهاية والمبسوط والمهذب وظاهر الشرائع، بل النافع أيضاً، ومحكي التلخيص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ويقتضيه موثق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اختصم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رجلان اشترى أحدهما من الآخر بعيراً واستثنى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الرأس أو الجلد، ثم بدا للمشتري أن يبيعه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شريكك في البعير على قدر الرأس والجلد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وقريب منه خبر العيون</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بيع الحيوان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بأسانيده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بدا له أن ينحره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المقنعة والانتصار والغنية وغيرها ممن اقتصر على بيان صحة الاستثناء بقاء المستثنى في ملك البائع، وينفرد كل منهما بماله من دون 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صريح السرائر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الإشكال في أن ذلك مقتضى 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ينافيه موثق السكوني، لأن ما تضمنه من الشركة إنما هو في فرض البيع، ومن الظاهر أن بيع ملك شخصين صفقة يقتضي اشتراكهما في الثمن بنسبة قيمة مال كل منهما لقيمة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ينافي ذلك رواية العيون، لأن المفروض فيها هو نحر البعير، فالحكم فيها بالشركة مع ذلك يناسب رجوع الاستثناء إلى الإشاعة على خلاف قصد المتبايعين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الرواية مع عدم خلوها عن الضعف في السند لا يخلو مضمونها عن إشكال، لظهورها في أن إرادة النحر أمر طارئ على خلاف ما كان عليه البناء حين البيع والاستثناء، مع وضوح أن إرادة النحر هي الأمر الطبيعي حين إيقاع مثل هذا البيع والاستثناء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 يبعد حمل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بدا له أن ينحره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البداء في النحر، بمعنى العدول عنه، فيناسب موثق السكوني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أقل من التوقف في رواية العيون لاضطراب متنها، وانفراد موثق السكوني في المقام الذي سبق أن المتيقن من الشركة فيه هو الشركة في الثمن في صورة البيع، فيلزم البناء مع عدمه بامتياز كل منهما بماله من دون 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كالصريح من الدروس،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استثنى الرأس والجلد فالمروي الصحة، فإن ذبحه فذاك، وإلا كان البائع شريكاً بنسبة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جرى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يدعى أن الاستثناء لا يصح، بل يبطل البيع على الوجه الذي قصده المتعاقدان، ويحمل النص على حصول الشركة تعبداً</w:t>
      </w:r>
      <w:r>
        <w:rPr>
          <w:rFonts w:eastAsia="Amiri" w:cs="Amiri" w:ascii="Amiri" w:hAnsi="Amiri"/>
          <w:color w:val="111111"/>
          <w:sz w:val="28"/>
          <w:szCs w:val="28"/>
          <w:rtl w:val="true"/>
          <w:lang w:bidi="ar-SA"/>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يناسب ذلك ما في المبسوط </w:t>
      </w:r>
    </w:p>
    <w:p>
      <w:pPr>
        <w:pStyle w:val="BookText"/>
        <w:rPr/>
      </w:pPr>
      <w:r>
        <w:rPr>
          <w:rFonts w:ascii="Amiri" w:hAnsi="Amiri" w:eastAsia="Amiri" w:cs="Amiri"/>
          <w:color w:val="111111"/>
          <w:sz w:val="28"/>
          <w:sz w:val="28"/>
          <w:szCs w:val="28"/>
          <w:rtl w:val="true"/>
          <w:lang w:bidi="ar-SA"/>
        </w:rPr>
        <w:t>والخلاف من المنع من الاستثناء المذكور، وما في المهذب من التصريح ببطلان البيع حينئذٍ، مع ما سبق منهم من حصول 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الوجه فيه ما في الخلاف من أن الاستثناء المذكور استثناء من غير الجنس، أو ما تقدم في بيع عضو خاص من الحيوان الذي لا يراد منه الذبح من الجهالة، أو عدم القدرة على التسليم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تكون الشركة التي تضمنها الحديثان المتقدمان حكماً تعبدياً راجعاً إلى حصول ما لم يقصده المتعاقدان، فاللازم البناء عليه حتى مع 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تقدم دفع محذور الجهالة وعدم القدرة على التسليم وغيرهما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دعوى أن الاستثناء المذكور من غير الجنس فهي تبتني على كون المستثنى هو الجزء حال الذبح، لا حال الحياة، ولا ملزم بالبناء على ذلك، بل لا محذور في استثناء الجزء حال الحياة، عملاً بظاهر 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لا مخرج عما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ضعف ما ذكره العلامة وجماعة ممن تأخر عنه من بطلان الاستثناء مطلقاً أو في غير المذبوح أو في غير ما يراد ذبحه، من دون بناء على الشركة، استضعافاً للحديثين السابقين، أو طرحاً لهما، لمخالفتهما لما تضمنه الكتاب المجيد من وجوب الوفاء بالعقد المتعذر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يظهر مما سبق أنه لا موجب لبطلان العقد، وكما لا وجه لاستضعاف الحديثين بعد كون حديث السكوني من الموثق، وظهور عمل الأصحاب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ظهر إمكان الوفاء بالعقد على الوجه الذي أوقع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وغاية ما يلزم تخصيصهما لقاعدة السلطنة القاضية بأن للبائع المستثني للعضو الامتناع من البيع والإلزام بالذبح، كما يلزم ذلك في معتبر الغنوي المتقدم، وهو ليس محذوراً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يظهر أيضاً أن الحكم لا يختص بالرأس والجلد، بل يصح استثناء سائر الأعضاء، كما لا يأباه كلام من سبق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كله فيما إذا استثنى البائع العضو من الحيوان</w:t>
      </w:r>
      <w:r>
        <w:rPr>
          <w:rFonts w:eastAsia="Amiri" w:cs="Amiri" w:ascii="Amiri" w:hAnsi="Amiri"/>
          <w:color w:val="111111"/>
          <w:sz w:val="28"/>
          <w:szCs w:val="28"/>
          <w:rtl w:val="true"/>
          <w:lang w:bidi="ar-SA"/>
        </w:rPr>
        <w:t>.</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اشترك جماعة في شراء </w:t>
      </w:r>
      <w:bookmarkStart w:id="349" w:name="pg14745_238241"/>
    </w:p>
    <w:p>
      <w:pPr>
        <w:pStyle w:val="BookText"/>
        <w:rPr/>
      </w:pPr>
      <w:bookmarkEnd w:id="34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0" w:name="__RefHeading___Toc881688_730472459"/>
      <w:bookmarkStart w:id="351" w:name="_Toc119"/>
      <w:bookmarkEnd w:id="350"/>
      <w:r>
        <w:rPr>
          <w:rtl w:val="true"/>
        </w:rPr>
        <w:t>لو قال لآخر</w:t>
      </w:r>
      <w:r>
        <w:rPr>
          <w:rtl w:val="true"/>
        </w:rPr>
        <w:t xml:space="preserve">: </w:t>
      </w:r>
      <w:r>
        <w:rPr>
          <w:rtl w:val="true"/>
        </w:rPr>
        <w:t>اشر حيواناً بشركتي</w:t>
      </w:r>
      <w:bookmarkEnd w:id="3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شخص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حيواناً بشركتي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ويثبت البيع لهما على السوية مع الإطلاق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ويكون على كل واحد منهما نصف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قامت القرينة على كون المراد الاشتراك على التفاضل كان العمل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دفع المأمور عن الآمر ما عليه من جزء الثمن، فإن كان الأمر بالشراء على وجه الشركة قرينة على الأمر بالدفع عنه رجع الدافع عليه</w:t>
      </w:r>
    </w:p>
    <w:p>
      <w:pPr>
        <w:pStyle w:val="BookText"/>
        <w:rPr/>
      </w:pPr>
      <w:r>
        <w:rPr>
          <w:rFonts w:ascii="Amiri" w:hAnsi="Amiri" w:eastAsia="Amiri" w:cs="Amiri"/>
          <w:color w:val="111111"/>
          <w:sz w:val="28"/>
          <w:sz w:val="28"/>
          <w:szCs w:val="28"/>
          <w:rtl w:val="true"/>
          <w:lang w:bidi="ar-SA"/>
        </w:rPr>
        <w:t>الحيوان وشرط بعضهم لنفسه عضواً من الحيوان الذي هو الفرض الثاني المذكور في المتن فجريان ذلك فيه يبتني على إلحاقه بصورة استثناء البائع للجزء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يدعى أن ذلك ليس بأولى من إلحاقه بما إذا اشترى شخص الجزء الذي تقدم في معتبر الغنوي أن المشتري يكون شريكاً بنسبة ماله، بل لعل الثاني أقرب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لذا ذهب إلى صيرورته شريكاً بنسبة ماله في الشرائع والنافع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من الظاهر أنه خارج عن مورد نصوص المسألتين، فلا وجه لإلحاقه بإحداهما، بل يلزم الرجوع فيه للقاعدة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سبق أنها تقتضي اختصاص كل منهما بماله من دون شركة، وأن الشركة إنما تثبت في الثمن على تقدير البيع، وأن موثق السكوني منزل على ذلك، فيتعين البناء عليه في الفرض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ولا خلاف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لرجوعه إلى التوكيل له في الشراء، فيترتب عليه الأثر، كما في سائر موارد التوكيل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ولا إشكال، كما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إطلاق الشركة وإن لم يختص بصورة التساوي، إلا أن إطلاق الأمر بالتشريك ينصرف إليها، لما هو الغالب من عدم تعلق الغرض بمطلق التشريك على اختلاف مراتبه، فعدم تعيين مرتبة خاصة منه يوجب الانصراف لصورة التساوي بين الشريكين، بحيث لا يترجح أحدهما على الآخر</w:t>
      </w:r>
      <w:r>
        <w:rPr>
          <w:rFonts w:eastAsia="Amiri" w:cs="Amiri" w:ascii="Amiri" w:hAnsi="Amiri"/>
          <w:color w:val="111111"/>
          <w:sz w:val="28"/>
          <w:szCs w:val="28"/>
          <w:rtl w:val="true"/>
          <w:lang w:bidi="ar-SA"/>
        </w:rPr>
        <w:t>.</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 xml:space="preserve">. </w:t>
      </w:r>
      <w:bookmarkStart w:id="352" w:name="pg14745_238242"/>
    </w:p>
    <w:p>
      <w:pPr>
        <w:pStyle w:val="Heading3"/>
        <w:numPr>
          <w:ilvl w:val="2"/>
          <w:numId w:val="1"/>
        </w:numPr>
        <w:rPr/>
      </w:pPr>
      <w:bookmarkStart w:id="353" w:name="__RefHeading___Toc881690_730472459"/>
      <w:bookmarkStart w:id="354" w:name="_Toc120"/>
      <w:bookmarkEnd w:id="352"/>
      <w:bookmarkEnd w:id="353"/>
      <w:r>
        <w:rPr>
          <w:rtl w:val="true"/>
        </w:rPr>
        <w:t>ظهور الأمة بعد الوطء انها ملك لغير البايع</w:t>
      </w:r>
      <w:bookmarkEnd w:id="354"/>
    </w:p>
    <w:p>
      <w:pPr>
        <w:pStyle w:val="BookText"/>
        <w:rPr/>
      </w:pPr>
      <w:r>
        <w:rPr>
          <w:rFonts w:ascii="Amiri" w:hAnsi="Amiri" w:eastAsia="Amiri" w:cs="Amiri"/>
          <w:color w:val="111111"/>
          <w:sz w:val="28"/>
          <w:sz w:val="28"/>
          <w:szCs w:val="28"/>
          <w:rtl w:val="true"/>
          <w:lang w:bidi="ar-SA"/>
        </w:rPr>
        <w:t xml:space="preserve">بما دفعه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وإلا كان متبرعاً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له الرجوع عليه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اشترى أمة فوطئها فظهر أنها ملك لغير البائع كان للمالك انتزاعها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 على المشتري عشر قيمتها إن كانت بكراً، ونصف العشر إن كانت ثيباً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لرجوع ذلك إلى إذنه له في إقراضه ما يدفعه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الظاهر أن التبرع أمر قصدي، ولا يستلزم عدم الأمر بالدفع عنه، فضلاً عن عدم قيام القرينة على الأمر، حيث قد يقصد حينئذٍ الدافع الرجوع على المدفوع عنه من دون أن يتبرع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غايته أن قصد الرجوع لا يكون ملزماً للمدفوع عنه مع عدم أمره بالدفع، فيتعين عدم الرجوع عليه، كما لو قصد التبرع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منشأ له بعد عدم إذنه له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الدفع عنه منوطاً بضمانه له ومعلقاً عليه، تعين عدم ترتب الأثر عليه، فيكون له استرجاعه، وتبقى ذمة الشريك مشغولة للبائع بقسطه من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يحتاج إلى عناية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التعليق في الوفاء لا يخلو عن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الدفع بنحو الإقراض على أن يكون له الاستيفاء به إذا عوض الشريك شريكه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ولا إشكال، كما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لعدم خروجها بذلك عن ملكه، فله أخذها بمقتضى سلطنته على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للنصوص الواردة في المقام ونظائره، كمعتبر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يشتري الجارية من السوق، فيولدها، ثم يجيء الرجل، فيقيم البينة على أنها جاريته لم تبع ولم تهب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إليه جاريته، ويعوضه بما انتفع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 مما قد يأتي بعضه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نقلاً وتحصيلاً شهرة عظيمة، على ما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الخلاف دعوى الإجماع عليه</w:t>
      </w:r>
      <w:r>
        <w:rPr>
          <w:rFonts w:eastAsia="Amiri" w:cs="Amiri" w:ascii="Amiri" w:hAnsi="Amiri"/>
          <w:color w:val="111111"/>
          <w:sz w:val="28"/>
          <w:szCs w:val="28"/>
          <w:rtl w:val="true"/>
          <w:lang w:bidi="ar-SA"/>
        </w:rPr>
        <w:t>.</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نكاح العبيد والإماء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ويقتضيه صحيح الوليد بن صبيح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تزوج امرأة حرة، فوجدها أمة قد دلست نفسها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الذي زوجه إياها من غير مواليها فالنكاح فاسد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ولمواليها عليه عشر ثمنها إن كانت بكراً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غير بكر فنصف عشر قيمتها، بما استحل من فرجها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 الفضيل بن يسار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تحليل الشخص جاريته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أحل له ما دون الفرج فغلبته الشهوة فافتضها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فعل أيكون زانياً؟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يكون خائناً، ويغرم لصاحبها عشر قميتها إن كانت بكر، وإن لم تكن فنصف عشر قيمتها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صحيح رفاعة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 طلحة بن زيد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اغتصبت أمة فافتضت فعليه عشر ثمنها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حرة فعليه الصداق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وإن وردت في غير ما نحن فيه، إلا أن إلغاء خصوصية مواردها عرفاً قريب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هو المتعين بلحاظ التعليل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الوليد بن صبيح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استحل من فرجها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 في أن الغرامة المذكورة من أجل حرمة الفرج، نظير حرمة المنفعة المستوفاة، وذلك يقتضي التعميم لكل وطء للجارية غير مستحق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 ما ورد فيمن اشترى جارية حبلى وهو لا يعلم من أنه يردها ويرد نصف عشر قيمتها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مرسلة الكليني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بكراً فعشر ثمنها، وإن لم تكن بكراً فنصف عشر ثمنها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يردها ويرد معها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يردها ويكسوها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نكاح العبيد والإماء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نكاح العبيد والإماء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نكاح العبيد والإماء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العيوب</w:t>
      </w:r>
      <w:r>
        <w:rPr>
          <w:rFonts w:eastAsia="Amiri" w:cs="Amiri" w:ascii="Amiri" w:hAnsi="Amiri"/>
          <w:color w:val="111111"/>
          <w:sz w:val="28"/>
          <w:szCs w:val="28"/>
          <w:rtl w:val="true"/>
          <w:lang w:bidi="ar-SA"/>
        </w:rPr>
        <w: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العيوب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حملت منه كان عليه قيمة الولد يوم ولد حياً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ويرجع على البائع بما</w:t>
      </w:r>
    </w:p>
    <w:p>
      <w:pPr>
        <w:pStyle w:val="BookText"/>
        <w:rPr/>
      </w:pPr>
      <w:r>
        <w:rPr>
          <w:rFonts w:ascii="Amiri" w:hAnsi="Amiri" w:eastAsia="Amiri" w:cs="Amiri"/>
          <w:color w:val="111111"/>
          <w:sz w:val="28"/>
          <w:sz w:val="28"/>
          <w:szCs w:val="28"/>
          <w:rtl w:val="true"/>
          <w:lang w:bidi="ar-SA"/>
        </w:rPr>
        <w:t>ولا يبعد تنزيلهما على ما يساوي نصف العشر، لثيبوبة الحبلى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والعمدة الصحاح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يشكل بعدم ذكر ذلك في نصوص كثيرة واردة في الجارية الموطوءة شبهة، كالمشتراة من غير المالك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لذا لم يذكره في المقنعة والنهاية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حكي عن النهاية ذكره في كتاب الحدود وإن لم أعثر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لابد من حملها بقرينة النصوص المتقدمة على عدم كونها في مقام استيفاء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الشيخ في كتاب الغصب من المبسوط إلى وجوب المهر إذا لم تكن زانية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نسب له غير واحد وجوب مهر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يكون مراده بالمهر العشر ونصف العشر، كما فسره به في أحكام تفريق الصفقة من كتاب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صرح بذلك ابن إدريس وجماعة في باب الغصب، وذكر في السرائر أن ما تضمن العشر ونصف العشر وارد فيمن اشترى جارية فوطئها ثم ظهرت حاملاً فأراد ردّها، فلا يقاس عليه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عرفت أن العمدة الصحاح السابقة التي يجب التعدي عن موردها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وجوب مهر المثل إنما ورد في الحرة إذا وطئت شبهة، وليس من شأنها التقويم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 الأمة عليها قياس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هنا لا مخرج عما سبق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كون الولد حراً، كما ادعى الإجماع عليه في الخلاف والمبسوط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لمالكها انتزاعها من يد المبتاع واسترقاق ولدها، إلا أن يرضيه الأب بشيء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لمالكها انتزاعها من يد المبتاع وقبض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يرضيه الأب بشيء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الولد رقاً لسيدها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سيدها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نكاح العبيد والإماء</w:t>
      </w:r>
      <w:r>
        <w:rPr>
          <w:rFonts w:eastAsia="Amiri" w:cs="Amiri" w:ascii="Amiri" w:hAnsi="Amiri"/>
          <w:color w:val="111111"/>
          <w:sz w:val="28"/>
          <w:szCs w:val="28"/>
          <w:rtl w:val="true"/>
          <w:lang w:bidi="ar-SA"/>
        </w:rPr>
        <w:t>.</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نكاح العبيد والإماء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اغترمه للمالك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جاهلاً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تسليم الولد لسيدها بالقيمة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هو المناسب لما تضمن عدم ملكية ولد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تكون القيمة هي قيمته حين يولد حياً، إذ هو بعد ذلك حر فلا معنى لتقييمه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اللازم تقييمه حين انعقاد نطفته، لأنه محكوم بالحرية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بأن مقتضى نسبة القيمة للولد في النصوص تقييمه وهو ولد، وهو لا يكون إلا حين ولادته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 أن النصوص في المقام في غاية الاضطراب من هذه الجهة، حيث اختلفت في حرية الولد ورقيته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يتعين الجمع بينها، إما بأنه حرّ بحكم الرق في ضمانه لصاحب الجارية بالقيمة حين سقوطه حياً، وإما بأن من شأنه أن يتحرر بدفع قيمته لصاحب الجارية، بقرينة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مملوكة أتت قوماً وزعمت أنها حرة فتزوجها رجل منهم وأولدها ولداً، ثم إن مولاها أتاهم فأقام عندهم البينة أنها مملوكة، وأقرت الجارية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تدفع إلى مولاها هي وولدها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مولاها أن يدفع ولدها إلى أبيه بقيمته يوم يصير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 يتضمن الموثق ضمان قيمة الولد حين سقوطه حياً، بل قيمته حين يصير للأب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 يخلو الأمر عن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مهماً بعد عدم الابتلاء بالمسألة في عصورنا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الضمان بالتغرير التي تقدم تفصيل الكلام فيها في المسألة التاسعة عشرة من الفصل الثاني في شروط المتعاقدين في تتمة أحكام عقد الفضولي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 المشتري، ليكون بذلك مغروراً من البائع ويستحق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إذا كان عالماً بالحال كان زانياً، إلا أن يجهل اعتبار إذن المالك،</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نكاح العبيد والإماء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أن العبد يملك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ملّكه مولاه شيئاً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ملّكه غيره أو حاز لنفسه شيئاً إذا كان بإذن المولى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ينفذ تصرفه فيما ملكه بدون إذن مولاه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الزنا يكون الولد رقاً، على ما يذكر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الأكثر على ما في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لظهور جملة من النصوص المتضمنة لإضافة المال للعبد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المفروغية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وإن لم يكن لها إطلاق، إلا أنها حيث دلت على قابلية العبد للملكية فمقتضى إطلاق أدلة أسباب الملك عمومها للعبد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يكون ذلك مقتضى الإطلاقات المقامية لأدلة الأسباب المذكورة، حيث يستفاد منها التحويل في تشخيص القابلية للعرف، وهو يرى قابلية العبد للتملك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 ذلك كونه مملوكاً فضلاً عن كونه محجوراً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ملكيته لغيره فرع ملكيته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 فإن ملكية الإنسان لنفسه ليست من سنخ ملكيته لغيره، بل هي عبارة عن محض السلطنة عليها، وهي وإن لم تتحقق في العبد، إلا أنها ليست شرطاً في ملكية الغير، حيث لا إشكال في عدم مانعية الحجر من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ذهب جماعة كثيرة إلى عدم ملك العبد مطلقاً كما نسبه في المسالك للأكثر، بل ربما ادعي الإجماع عليه أو في الجملة على اختلاف وجوه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لوجوه ضعيفة لا يسعنا إطالة الكلام فيها بعد خروج المسألة عن محل الابتلاء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التملك نحو من التصرف الذي يمنع منه العبد بغير إذن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لما أشرنا إليه من عموم الحجر عليه، ومنعه من التصرف بغير إذن المولى</w:t>
      </w:r>
      <w:r>
        <w:rPr>
          <w:rFonts w:eastAsia="Amiri" w:cs="Amiri" w:ascii="Amiri" w:hAnsi="Amiri"/>
          <w:color w:val="111111"/>
          <w:sz w:val="28"/>
          <w:szCs w:val="28"/>
          <w:rtl w:val="true"/>
          <w:lang w:bidi="ar-SA"/>
        </w:rPr>
        <w:t>.</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العتق وغيرها</w:t>
      </w:r>
      <w:r>
        <w:rPr>
          <w:rFonts w:eastAsia="Amiri" w:cs="Amiri" w:ascii="Amiri" w:hAnsi="Amiri"/>
          <w:color w:val="111111"/>
          <w:sz w:val="28"/>
          <w:szCs w:val="28"/>
          <w:rtl w:val="true"/>
          <w:lang w:bidi="ar-SA"/>
        </w:rPr>
        <w:t xml:space="preserve">. </w:t>
      </w:r>
      <w:bookmarkStart w:id="355" w:name="pg14745_238247"/>
    </w:p>
    <w:p>
      <w:pPr>
        <w:pStyle w:val="BookText"/>
        <w:rPr/>
      </w:pPr>
      <w:bookmarkEnd w:id="35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6" w:name="__RefHeading___Toc881692_730472459"/>
      <w:bookmarkStart w:id="357" w:name="_Toc121"/>
      <w:bookmarkEnd w:id="356"/>
      <w:r>
        <w:rPr>
          <w:rtl w:val="true"/>
        </w:rPr>
        <w:t>اذا اشرى كل من العبدين صاحبه من مولاه</w:t>
      </w:r>
      <w:bookmarkEnd w:id="3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اشترى كل من العبدين المأذونين من مولاهما بالشراء صاحبه من مولاه، فإن اقترن العقدان وكان شراؤهما لأنفسهما بطلا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لامتناع ملك كل منهما لصاحبه وعدم المرجح بعد فرض التقارن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صحيح أبي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في رجلين مملوكين مفوض إليهما يشتريان ويبيعان بأموالهما، فكان بينهما كلام، فخرج هذا يعدو إلى مولى هذا، وهذا إلى مولى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وهما في القوة سواء، فاشترى هذا من مولى هذا العبد، وذهب هذا فاشترى من مولى هذا العبد الآخر، وانصرفا إلى مكانهما، وتشبث كل منهما بصاحبه،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عبدي قد اشتريتك من سيدك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بينهما من حيث افترقا بذرع الطريق، فأيهما كان أقرب فهو الذي سبق الذي هو أبعد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كانا سواء فهما ردا على مواليهما، جاءا سواء وافترقا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يكون أحدهما سبق صاحبه، فالسابق هو له، إن شاء باع وإن شاء أمسك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له أن يضربه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قال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المسافة سواء يقرع بينهما، فأيهما وقعت القرعة به كان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وقريب منه في التهذيب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ومقتضى إطلاقه الإقراع حتى مع العلم بالاقتران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ولعله لذا قال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اتفق أن كان العقدان في حالة واحدة أقرع بينهما فمن خرج اسمه كان البيع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الآخر مملوكه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أنه إذا اتفق العقدان في حالة واحدة كانا باطلين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والأحوط ما قدمناه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لم يتضح وجه الاحتياط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الإقراع إن كان لعمومات القرعة فهي لو تمت إنما تقتضي تعيين المجهول بالقرعة، ولا جهالة في المقام، بل مقتضى القاعدة بطلانهما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أنها غير تامة على ما ذكرناه في المسألة التاسعة والثلاثين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بيع الحيوان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بيع الحيوان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كان شراؤهما للسيدين فالأقوى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ترتبا صح</w:t>
      </w:r>
    </w:p>
    <w:p>
      <w:pPr>
        <w:pStyle w:val="BookText"/>
        <w:rPr/>
      </w:pPr>
      <w:r>
        <w:rPr>
          <w:rFonts w:ascii="Amiri" w:hAnsi="Amiri" w:eastAsia="Amiri" w:cs="Amiri"/>
          <w:color w:val="111111"/>
          <w:sz w:val="28"/>
          <w:sz w:val="28"/>
          <w:szCs w:val="28"/>
          <w:rtl w:val="true"/>
          <w:lang w:bidi="ar-SA"/>
        </w:rPr>
        <w:t>مقدمة كتاب التجارة من هذا 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للمرسل المتقدم، فهو وإن كان ممكناً في نفسه كمرجح تعبدي، نظير ما ورد فيمن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مملوك أملكه فهو حر، فورث سبعة جميعاً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أوصى بعتق ثلث مماليكه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أن المرسل مع ضعفه في نفسه، وقرب انصرافه عن صورة العلم بتقارن العقدين، لندرتها جداً حتى مع تساوي الطريقين لا ينهض بالاستدلال في قبال صحيح أبي خديجة الصريح في الحكم ببطلان العقدين معاً مع تساوي الطريقين إلا مع العلم بسبق أحدهما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أهمل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تضمنه الصحيح من أمارية اختلاف الطريقين على تقدم عقد من كان طريقه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لعدم تعرض الأكثر لذلك بنحو قد يظهر في هجرهم للصحيح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في غاية الإشكال، حيث قد يظهر التعويل عليه في ذلك من الكليني والشيخ في التهذيب، بل صرح بالحكم المذكور في النافع وفي كشف الرموز أنه يدل عليه النظر والأثر، وحكاه عن صاحب البشرى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جامع المقاصد، لكون كل منهما مأذوناً في الشراء إلى حين خروجه عن ملك صاحبه بتمام العقد، ولا يخرج عن ملك صاحبه وإذنه إلا بعد إكمال العقد وترتب الأثر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يظهر من المختلف من خروج كل منهما عن الإذن بإقدام بائعه على بيعه، وحيث كان إقدام بائع كل منهما مقارناً لوقوع العقد من كل منهما تعين عدم نفوذ عقد كل منهما، لكونه فضولياً واحتاج للإجازة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غير ظاهر، بل غاية ما يمكن أن يدعى أن ظاهر حال الإذن استمراره مادام مملوكاً للآذن، والإقدام على بيعه لا يستلزم الرجوع عن الإذن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كيفية الحكم وأبواب الدعوى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bookmarkStart w:id="358" w:name="pg14745_238249"/>
    </w:p>
    <w:p>
      <w:pPr>
        <w:pStyle w:val="BookText"/>
        <w:rPr/>
      </w:pPr>
      <w:bookmarkEnd w:id="35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9" w:name="__RefHeading___Toc881694_730472459"/>
      <w:bookmarkStart w:id="360" w:name="_Toc122"/>
      <w:bookmarkEnd w:id="359"/>
      <w:r>
        <w:rPr>
          <w:rtl w:val="true"/>
        </w:rPr>
        <w:t>وطء الشريك جارية الشركة</w:t>
      </w:r>
      <w:bookmarkEnd w:id="360"/>
    </w:p>
    <w:p>
      <w:pPr>
        <w:pStyle w:val="BookText"/>
        <w:rPr/>
      </w:pPr>
      <w:r>
        <w:rPr>
          <w:rFonts w:ascii="IRNazanin" w:hAnsi="IRNazanin" w:eastAsia="IRNazanin"/>
          <w:color w:val="111111"/>
          <w:sz w:val="28"/>
          <w:sz w:val="28"/>
          <w:szCs w:val="28"/>
          <w:rtl w:val="true"/>
          <w:lang w:bidi="fa-IR"/>
        </w:rPr>
        <w:t xml:space="preserve">السابق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اللاحق إن كان الشراء لنفسه فهو باطل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الشراء لسيده توقف على إجازته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وطئ الشريك جارية الشركة حدّ بنصيب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حملت قوّمت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صرح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لعمومات نفوذ العقد ولزومه بعد فرض وقوعه من أهله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صحيح أبي خديجة المتقدم فيما إذا كان شراؤهما لأنفسهما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لانتهاء الإذن له ببيعه، وعدم ترتب الأثر بعده حتى لو فرض استمراره، ولامتناع ملكه لمالكه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لانتهاء إذنه له بخروجه عن ملكه، لانصرافه لذلك، فلا ينفذ تصرفه وشراؤه له إلا بإجازته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المحكي إن لم يكن المحصل، كما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وللنصوص المستفيضة، كمعتبر عبد 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اشتركوا في شراء جارية، فائتمنوا بعضهم وجعلوا الجارية عنده، فوطئها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 الحد، ويدرأ عنه من الحد بقدر ما له فيها، وتقوم الجارية، ويغرم ثمنها للشركاء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معتبره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لعله عينه، وغيرهما من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تقويم الجارية على الواطئ بسبب الوطء في الجملة، فيجب عليه أن يأخذ حصص الشركاء بالقيمة، وتصير الجارية بتمامها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الكلام في أن ذلك يثبت بمجرد الوطء أو باحتمال الحمل أو بتحقق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النهاية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 معتبر ابن سنان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حد الزنا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بيع الحيوان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في ذيل معتبره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أراد بعض الشركاء شراءها دون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له أن يشتريها حتى تستبرأ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صريح في عدم وجوب شرائه لها إذا لم تكن حاملاً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ويناسبه ما في موثق إسماعيل الجعفي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رجلين اشتريا جارية، فنكحها أحدهما دون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نصف الحد، ويغرم نصف القيمة إذا أحبل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يتعين حمل الإطلاق في معتبر عبد الله بن سنان الأول وصدر معتبره الثاني تخلصاً من التدافع على صدوره لدفع توهم عدم وجوب احتسابها عليه إذا حملت، لعدم النظير له، بل إما أن يجوز بيع حصته منها، لعدم ملكها بتمامها، لتكون أم ولد، أو لا يجب شراء بقية الحصص التي لم تكن في ملكه حين الوطء، كما لا يجب على الواطئ زانياً أو عن شبهة شراء موطوءته لو حملت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لذا ذهب في السرائر والشرائع وكثير غيرهما إلى عدم التقويم عليه إلا بالحمل، بل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أجد للشيخ موافقاً، والموجود في السرائر وما تأخر عنها أنها إنما تقوم عليه إذا حملت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احتمال وجوب تقويمها عليه بمجرد احتمال الحمل الذي ذكره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كلامه فلم أعرف بعد النظر في كلماتهم قائلاً به، وإن قيل بندرته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وجهه صحيح عمرو بن عثمان عن عدة من أصحابه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أصاب جارية من الفيء، فوطأها قبل أن يقسم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الجارية، وتدفع إليه بالقيمة، ويحط له منها ما يصيبه من الفيء، ويجلد الحد، ويدرأ له من الحد بقدر ما كان له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صارت الجارية تدفع إليه هو بالقيمة دون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وطأها، ولا يؤمن أن يكون ثَم حبل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يناسب موثق إسماعيل المتقدم المتضمن إناطة التقويم بنفس الحبل، لا باحتماله، ومثله ذيل معتبر ابن سنان المتقدم المتضمن جواز شراء أحد الشركاء لها بعد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حد الزنا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وانعقد الولد حراً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وعليه قيمة حصص الشركاء من الولد عند سقوطه حياً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يحتمل تقويمهم لها عليه بمجرد الوطء مع احتمال</w:t>
      </w:r>
    </w:p>
    <w:p>
      <w:pPr>
        <w:pStyle w:val="BookText"/>
        <w:rPr/>
      </w:pPr>
      <w:r>
        <w:rPr>
          <w:rFonts w:ascii="Amiri" w:hAnsi="Amiri" w:eastAsia="Amiri" w:cs="Amiri"/>
          <w:color w:val="111111"/>
          <w:sz w:val="28"/>
          <w:sz w:val="28"/>
          <w:szCs w:val="28"/>
          <w:rtl w:val="true"/>
          <w:lang w:bidi="ar-SA"/>
        </w:rPr>
        <w:t>الاستبراء، لظهور أن الاستبراء يكون نوعاً مع احتمال الحبل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يقرب اختصاصه بمورده ونحوه مما يتعذر فيه الانتظار لاستكشاف الحال، لأن من شأن الفيء التعجيل بقسمته، وتفرق الغانمين بعد أخذ حصصهم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لا مخرج عما عليه المشهور واقتضاه الجمع بين النصوص من اختصاص التقويم بصورة الحمل في غير مورد الصحيح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بذلك جماعة من دون خلاف ظاهر، بل يظهر من بعض كلماتهم المفروغية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 لا يناسب كلامهم فيمن اشترى جارية مستحقة لغير البائع، أو تزوج جارية على أنها حرة، فظهرت مملوكة، حيث يظهر من بعضهم أنه مملوك يجب على أبيه فكه بدفع القيمة، وقد تقدم في المسألة العاشرة ما يناسب ذلك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ينبغي الإشكال في عدم معاملة الولد معاملة ولد الزنا، بل هو كالمولود بوطء المملوكة، لأن ما تضمنته نصوص المقام من تقييم الجارية على الواطئ يبتني على صيرورتها بسبب الحمل أم ولد، بحيث يلزم بقاؤها عنده وعدم خروجها عن ملكه، وهو يناسب صيرورة الولد شرعياً بسبب ملك أبيه لبعض أمه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السرائر والشرائع والنافع والتذكرة والدروس وكثير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منهم أن ذلك يستفاد من نصوص استيلاد الجارية المستحقة المتقدمة في المسألة العاشرة والمتضمنة ضمانه قيمة الولد لصاحب الجارية، ومن النصوص الواردة في الجارية التي يقع عليها أكثر من واحد فتجيء بولد يدعيه كل منهم، المتضمنة أنه يقرع بينهم فمن خرج الولد له ضمن قيمته للباقين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نكاح العبيد والإماء</w:t>
      </w:r>
      <w:r>
        <w:rPr>
          <w:rFonts w:eastAsia="Amiri" w:cs="Amiri" w:ascii="Amiri" w:hAnsi="Amiri"/>
          <w:color w:val="111111"/>
          <w:sz w:val="28"/>
          <w:szCs w:val="28"/>
          <w:rtl w:val="true"/>
          <w:lang w:bidi="ar-SA"/>
        </w:rPr>
        <w:t xml:space="preserve">. </w:t>
      </w:r>
      <w:bookmarkStart w:id="361" w:name="pg14745_238252"/>
    </w:p>
    <w:p>
      <w:pPr>
        <w:pStyle w:val="Heading3"/>
        <w:numPr>
          <w:ilvl w:val="2"/>
          <w:numId w:val="1"/>
        </w:numPr>
        <w:rPr/>
      </w:pPr>
      <w:bookmarkStart w:id="362" w:name="__RefHeading___Toc881696_730472459"/>
      <w:bookmarkStart w:id="363" w:name="_Toc123"/>
      <w:bookmarkEnd w:id="361"/>
      <w:bookmarkEnd w:id="362"/>
      <w:r>
        <w:rPr>
          <w:rtl w:val="true"/>
        </w:rPr>
        <w:t>في مستحبات شراء المملوك</w:t>
      </w:r>
      <w:bookmarkEnd w:id="363"/>
    </w:p>
    <w:p>
      <w:pPr>
        <w:pStyle w:val="BookText"/>
        <w:rPr/>
      </w:pPr>
      <w:r>
        <w:rPr>
          <w:rFonts w:ascii="IRNazanin" w:hAnsi="IRNazanin" w:eastAsia="IRNazanin"/>
          <w:color w:val="111111"/>
          <w:sz w:val="28"/>
          <w:sz w:val="28"/>
          <w:szCs w:val="28"/>
          <w:rtl w:val="true"/>
          <w:lang w:bidi="fa-IR"/>
        </w:rPr>
        <w:t xml:space="preserve">الحمل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لمن اشترى مملوكاً تغيير اسمه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وإطعامه شيئاً</w:t>
      </w:r>
    </w:p>
    <w:p>
      <w:pPr>
        <w:pStyle w:val="BookText"/>
        <w:rPr/>
      </w:pPr>
      <w:r>
        <w:rPr>
          <w:rFonts w:ascii="Amiri" w:hAnsi="Amiri" w:eastAsia="Amiri" w:cs="Amiri"/>
          <w:color w:val="111111"/>
          <w:sz w:val="28"/>
          <w:sz w:val="28"/>
          <w:szCs w:val="28"/>
          <w:rtl w:val="true"/>
          <w:lang w:bidi="ar-SA"/>
        </w:rPr>
        <w:t>لكن الطائفة الأولى إنما وردت في الجارية المستحقة للغير التي تبقى على ملك صاحبها بعد الاستيلاد، وتكون قيمة الولد نظير قيمة المنفعة المستوفاة منها، لا في المشتركة التي تقوّم على صاحبها مع الحمل فتكون له بسبب الحمل، والتي هي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لذا خصّ ضمان قيمة الولد للشركاء بما إذا لم تقوم وهي حامل في مجمع الفائدة والحدائق والرياض وغيرها، وإلا دخلت قيمة الولد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يشكل أيضاً مضافاً إلى أن النصوص إنما تضمنت تقويم الجارية، وإلحاق الحمل بالحيوان عند بيعه لو تم لا يستلزم إلحاقه به عند تقويمه على الشخص قهراً عليه بأن نصوص تقويم الولد مختصة بما إذا كانت الموطوءة مملوكة للغير حين الوطء، وكان الوطء شبهة جهلاً بملكيته، ولم يجب شراؤها على الواطئ بسبب الحمل، والمفروض في المقام العدوان في الوطء مع العلم بملكية الشركاء لها، وحكم الشارع بتقويمها عليه بسبب الحمل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الطائفة الثانية فلم يتضح ورود شيء منها في وطء الشريك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مع عدم التعرض في الطائفتين لتقويم الجارية على الواطئ، ولا في نصوص المقام لضمان قيمة الولد للشركاء، مع ظهور جميع الطوائف في استيفاء أحكام مواردها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لذا لم يذكر في النهاية في المقام ضمان قيمة الولد للشركاء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التعرض لمنشأ الاحتمال المذكور، وتمام الكلام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ويقتضيه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جالساً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فدخل عليه رجل ومعه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تجارة ابنك‌؟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التنخس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تشتر شيناً ولا عيباً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سبياً ولا غبياً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اشتريت رأساً فلا ترين ثمنه في كفة الميزان</w:t>
      </w:r>
      <w:r>
        <w:rPr>
          <w:rFonts w:eastAsia="Amiri" w:cs="Amiri" w:ascii="Amiri" w:hAnsi="Amiri"/>
          <w:color w:val="111111"/>
          <w:sz w:val="28"/>
          <w:szCs w:val="28"/>
          <w:rtl w:val="true"/>
          <w:lang w:bidi="ar-SA"/>
        </w:rPr>
        <w:t>.</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من رأس يرى ثمنه في كفة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الحلاوة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والصدقة عنه بأربعة دراهم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يريه ثمنه في الميزان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والأحوط عدم التفرقة بين الأم والولد قبل الاستغناء عن الأم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الميزان فأفلح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اشتريت رأساً فغير اسمه، وأطعمه شيئاً حلواً إذا ملكته، وصدق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بأربعة دراهم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النافع وأن يطعمه شيئاً حلواً، وهو أعم من الحلاوة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ويناسبه ما تقدم في صحيح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التذكرة والدروس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في صحيح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وأطلق في الشرائع والقواعد والإرشاد الصدقة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يتضح وجهه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جماعة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به ما تقدم في صحيح زرارة، وفي معتبر ميسر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إلى ثمنه وهو يوزن لم يفلح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اختلف الأصحاب في تحريمه وكراهته، فالمشهور كما في التذكرة الحرمة، وفي الخلاف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جماعة للكراهة، بل عن إيضاح النافع أنه الأظهر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 كلام بعضهم باختلاف كتبهم أو باختلاف أبواب الفقه في الكتاب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فقد يستدل للتحريم بصحيح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 في الرجل يشتري الغلام أو الجارية وله أخ أو أخت أو أب أو أم بمصر من الأمصار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يخرجه إلى مصر آخر إذا كان صغيراً، ولا يشتريه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له أم فطابت نفسها ونفسه فاشتره إن شئت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وموثق سماعة أو 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أخوين مملوكين هل يفرق بينهما، وبين المرأة وولدها؟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هو حرام إلا أن يريدوا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وصحيح عمرو بن أبي نصر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بيع الحيوان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بيع الحيوان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البهائم فيجوز فيها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يؤد إلى إتلاف المال المحترم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الصغيرة يشتريها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قد استغنت عن أبويها فلا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مجال لحمل الأولين على التحريم بعد اشتمالهما على الإخوة، وجعل معيار الحل في الأول طيب نفس الطرفين، وفي الثاني إرادتهما أو رضاهما، لا استغناء أحدهما عن الآخر الذي هو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ينهض بالاستدلال عليه الثالث، مؤيداً بالمرتكزات المتشرعية، وبصحيح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بسبي من اليمن، فلما بلغوا الجحفة نفدت نفقاتهم فباعوا جارية من السبي كانت أمها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قدموا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بكاءها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احتجنا إلى نفقة فبعنا ابنتها، فبعث بثمنها فأتي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بيعوهما جميعاً، أو أمسكوهما جميعاً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يمكن حمله على وقت حاجتها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الخلاف فيه ولا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المقطوع به من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بيع الحيوان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364" w:name="pg14745_238255"/>
    </w:p>
    <w:p>
      <w:pPr>
        <w:pStyle w:val="BookText"/>
        <w:rPr/>
      </w:pPr>
      <w:bookmarkEnd w:id="36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65" w:name="__RefHeading___Toc881698_730472459"/>
      <w:bookmarkStart w:id="366" w:name="_Toc124"/>
      <w:bookmarkEnd w:id="365"/>
      <w:r>
        <w:rPr>
          <w:rtl w:val="true"/>
        </w:rPr>
        <w:t>خاتمة في الإقالة</w:t>
      </w:r>
      <w:bookmarkEnd w:id="366"/>
    </w:p>
    <w:p>
      <w:pPr>
        <w:pStyle w:val="Heading3"/>
        <w:numPr>
          <w:ilvl w:val="2"/>
          <w:numId w:val="1"/>
        </w:numPr>
        <w:rPr/>
      </w:pPr>
      <w:bookmarkStart w:id="367" w:name="__RefHeading___Toc881700_730472459"/>
      <w:bookmarkStart w:id="368" w:name="_Toc125"/>
      <w:bookmarkEnd w:id="367"/>
      <w:r>
        <w:rPr>
          <w:rtl w:val="true"/>
        </w:rPr>
        <w:t>اشارة</w:t>
      </w:r>
      <w:bookmarkEnd w:id="368"/>
    </w:p>
    <w:p>
      <w:pPr>
        <w:pStyle w:val="BookText"/>
        <w:rPr/>
      </w:pPr>
      <w:r>
        <w:rPr>
          <w:rFonts w:ascii="Amiri" w:hAnsi="Amiri" w:eastAsia="Amiri" w:cs="Amiri"/>
          <w:color w:val="111111"/>
          <w:sz w:val="28"/>
          <w:sz w:val="28"/>
          <w:szCs w:val="28"/>
          <w:rtl w:val="true"/>
          <w:lang w:bidi="ar-SA"/>
        </w:rPr>
        <w:t xml:space="preserve">وهي فسخ العقد من أحد المتعاملين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طلبه من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بيعاً جديداً، كما حكي عن العامة، على اختلاف منهم في عمومه وخصوصه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لظهور التباين بينهما مفهوماً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يأتي من أنها تكون في غير البيع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ولعدم وقوعها ابتداءً، بل لابد من تعقبها لعقد سابق بنحو تقتضي حلّه وفسخه، بخلاف البيع وسائر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ووضوح ذلك يغني عن إطالة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ويترتب على ذلك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الإقالة في بيع الربويين المتماثلين لو نقص أحد العوضين بجفاف أو زاد أحدهما برطوبة، ولو كانت بيعاً حرمت حينئذٍ للزوم الربا،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تثبت في الإقالة الشفعة كما نبّه لذلك في الشرائع والتذكرة والقواعد وغيرها، وفي مفتاح الكرامة أن عباراتهم قد طفحت به، بل ظاهر التذكرة الإجماع عليه، فلو باع أحد الشريكين فلم يأخذ شريكه بالشفعة، ثم حصل التقايل في بيع الحصة لم يكن للشريك الشفعة، لاختصاص الشفعة بالبيع، ولو كانت بيعاً لكان له 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آثار أخر تظهر للمتتبع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أخذ الطلب المذكور في مفهومها عرفاً، بل يكفي رغبة الآخر فيه بحيث يكون الفسخ عن اتفاق منهما</w:t>
      </w:r>
      <w:r>
        <w:rPr>
          <w:rFonts w:eastAsia="Amiri" w:cs="Amiri" w:ascii="Amiri" w:hAnsi="Amiri"/>
          <w:color w:val="111111"/>
          <w:sz w:val="28"/>
          <w:szCs w:val="28"/>
          <w:rtl w:val="true"/>
          <w:lang w:bidi="ar-SA"/>
        </w:rPr>
        <w:t>.</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نفوذ الفسخ من المرغوب إليه ليس </w:t>
      </w:r>
    </w:p>
    <w:p>
      <w:pPr>
        <w:pStyle w:val="BookText"/>
        <w:rPr/>
      </w:pPr>
      <w:r>
        <w:rPr>
          <w:rFonts w:ascii="Amiri" w:hAnsi="Amiri" w:eastAsia="Amiri" w:cs="Amiri"/>
          <w:color w:val="111111"/>
          <w:sz w:val="28"/>
          <w:sz w:val="28"/>
          <w:szCs w:val="28"/>
          <w:rtl w:val="true"/>
          <w:lang w:bidi="ar-SA"/>
        </w:rPr>
        <w:t xml:space="preserve">والظاهر جريانها في عامة العقود اللازمة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النكاح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p>
    <w:p>
      <w:pPr>
        <w:pStyle w:val="BookText"/>
        <w:rPr/>
      </w:pPr>
      <w:r>
        <w:rPr>
          <w:rFonts w:ascii="Amiri" w:hAnsi="Amiri" w:eastAsia="Amiri" w:cs="Amiri"/>
          <w:color w:val="111111"/>
          <w:sz w:val="28"/>
          <w:sz w:val="28"/>
          <w:szCs w:val="28"/>
          <w:rtl w:val="true"/>
          <w:lang w:bidi="ar-SA"/>
        </w:rPr>
        <w:t>انفراده بالسلطنة على حلّ العقد، كما لو كان له حق الخيار، بل لرجوع رغبة الطرف الآخر أو طلبه إلى رضاه بالفسخ، فيرجع الأمر حقيقة إلى التقايل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لو سقطت سلطنة الطرف الآخر على حلّ العقد بسفه أو نحوه لم تنفذ الإقالة وإن رغب فيها أو طلبها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يجعلها ذلك عقداً، بل هي حلّ العقد وفسخه، وهما متقابلان مفهوماً ومتباينان خارجاً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الفصل الرابع في الخيارات عند الكلام في شرط الخيار في البيع أن الإقالة واشتراط الخيار إنما يشرعان فيما إذا كان لزوم العقد حقياً، حيث يكون لذي الحق التنازل عن حقه، أما إذا كان اللزوم حكمياً، فيكون الفسخ بالتقايل واشتراط الخيار منافياً للحكم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هناك أن لزوم العقود نوعاً حقي، وأنه لذلك يشرع فيها التقايل واشتراط الخيار، إلا ما قام الدليل على عدم مشروعيتهما فيه، لكون لزومه حكمياً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تقدم هناك الكلام في بعض العقود، وفي كون لزومها حقياً أو حكمياً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والظاهر جريان الإقالة في العقود غير اللازمة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سلطنة كل من الطرفين على فسخها لا يمنع من صدق الإقالة فيما لو لم يرغب أحد الطرفين في المبادرة إلى فسخ العقد، ورغب من الآخر أن يعفيه منه ويقيله، فأقاله استجابة لرغبته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سبق منهم الإشكال في اشتراط الخيار في العقود الجائزة، لدعوى لغوية نفوذ الشرط، فلا مجال لذلك هنا بعد عدم ابتناء الإقالة على شرط ليقع الكلام في لغوية نفوذه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الإقالة في العقد الجائز لا ترجع إلى التقايل وإن أمكن أن تجتمع معه، حيث يكفي فيها سلطنة أحد الطرفين على الفسخ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في المسألة الحادية عشرة من الفصل الرابع في الخيارات تقريب كون لزومه حكمياً، وعدم مشروعية التقايل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جريانها في الهبة اللازمة والضمان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وتقع بكل لفظ يدل على المراد وإن لم يكن عربياً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تقع بالفعل كما تقع بالقول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طلب أحدهم الفسخ من صاحبه، فدفع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فسخاً وإقالة، ووجب على الطالب إرجاع ما في يده إلى صاحبه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للإشكال في كون اللزوم فيهما حقياً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سبق في المسألة المذكورة منشأ الإشكال في الهبة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الضمان فقد تقدم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مشروعية اشتراط الخيار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يناسب مشروعية التقايل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تقدم منّا تقريب توقف ذلك على إذن المدين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تقدم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في مشروعية اشتراط الخيار في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لو تم يقتضي عدم مشروعية التقايل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والعمدة فيه ما تضمن أن ما كان لله عز وجل فلا رجعة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 بل لعله 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لتحقق الإقالة به عرفاً، فتجري معه أحكامها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لنظير ما تقدم في سابقه، وللسيرة المستمرة، كما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خبر هذيل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يشتري المتاع أو الثوب، فينطلق به إلى منزله، ولم ينقد شيئاً، فيبدو له فيرده، هل ينبغي له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تطيب نفس صاحبه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صريح في كفاية طيب النفس في تحقق الإقالة، ومن الظاهر كفاية الفعل في الكشف عن طيب النفس، كما يكفي في الكشف عنه مطلق القول من دون ملزم بتقييده بشيء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المطلوب منه ما أخذه من العوضين إلى الطالب وأرجعه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الهبات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الوقوف والصدقات، وغيرها</w:t>
      </w:r>
      <w:r>
        <w:rPr>
          <w:rFonts w:eastAsia="Amiri" w:cs="Amiri" w:ascii="Amiri" w:hAnsi="Amiri"/>
          <w:color w:val="111111"/>
          <w:sz w:val="28"/>
          <w:szCs w:val="28"/>
          <w:rtl w:val="true"/>
          <w:lang w:bidi="ar-SA"/>
        </w:rPr>
        <w:t>.</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التجارة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تجوز الإقالة بزيادة عن الثمن أو المثمن أو نقصان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أقال كذلك بطلت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وبقي كل من العوضين على ملك 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جعل له مالاً في الذمة أو في الخارج ليقيله، بأن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أقلني ولك هذا المال،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فيهما إلا ما حكاه الشهيد في حواشيه عن الإسكافي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اصطلح المتبايعان بزيادة أو نقيصة صحّ عند ابن الجنيد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والأصحاب على خلافه، لأنها فسخ لا 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ومرجعه أن الفسخ يقتضي حلّ البيع ورجوع العوضين إلى ما كانا عليه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فاشتراط الزيادة أو النقيصة خروج عن مقتضى الإقالة، ولا يجتمع مع قصدها، نظير اشتراط ما يخالف مقتضى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إنما يتم في اشتراط الوضيعة، لأن عدم رجوع بعض أحد العوضين ينافي الفسخ المقتضي لرجوع تمام كل من العوضين لصاحبه الأول، أما الزيادة فاشتراط استحقاقها بالفسخ لا ينافي مقتضى الفسخ إلا إذا قصد بالشرط استحقاقها على نحو استحقاق العوض، بحيث تكون جزءاً منه راجعاً برجوعه، ومن المعلوم عدم القصد لذلك، بل المراد استحقاقها مع العوض كأمر خارج عنه بسبب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يجري فيه الكلام الآتي في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الإشكال في ذلك في اشتراط الوضيعة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للتنافي بين الإقالة والشرط، المانع من نفوذهما معاً، نظير ما تقدم في الشرط المخالف لمقتضى العقد من مباحث الشروط، كما أشرنا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اشترى ثوباً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يشترط على صاحبه شيئاً فكرهه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رده على صاحبه، فأبى أن يقيله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بوضيعة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أن يأخذه بوضيعة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جهل فأخذه فباعه بأكثر من ثمنه ردّ على صاحبه الأول ما زاد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العقود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369" w:name="pg14745_238259"/>
    </w:p>
    <w:p>
      <w:pPr>
        <w:pStyle w:val="BookText"/>
        <w:rPr/>
      </w:pPr>
      <w:bookmarkEnd w:id="36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0" w:name="__RefHeading___Toc881702_730472459"/>
      <w:bookmarkStart w:id="371" w:name="_Toc126"/>
      <w:bookmarkEnd w:id="370"/>
      <w:r>
        <w:rPr>
          <w:rtl w:val="true"/>
        </w:rPr>
        <w:t>جواز الإقالة بزيادة الثمن</w:t>
      </w:r>
      <w:bookmarkEnd w:id="371"/>
    </w:p>
    <w:p>
      <w:pPr>
        <w:pStyle w:val="BookText"/>
        <w:rPr/>
      </w:pP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أقلني ولك عليّ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نظير الجعالة، ففي الصحة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أقال بشرط مال عين أو عمل كما لو قال للمستقيل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أقلتك بشرط أن تعطيني كذا، أو تخيط ثوبي فقبل، ففي الصحة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اشتراط الزيادة فقد ذكرنا جريان ما يأتي في الشرط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منافاة ذلك للإقالة، بل هو مترتب عليها بعد وقوعها على الوجه الذي تضمنته من حلّ العقد ورجوع كل من العوضين إلى ما كان عليه قبل العقد، فيتعين استحقاقه، كما في سائر موارد الجعالة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وأظهر من ذلك ما إذا دفع إليه الجعل على أن يقيله، بحيث تكون الإقالة هي الجزاء على الجعل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قد يدعى استفادته من الصحيح، لإلغاء خصوصية الوضيعة فيه عرفاً، أو لعدم الفصل، أو لأن اشتراط الوضيعة وعدم رجوع بعض الثمن أعم من عدم رجوعه بالفسخ ورجوعه به ثم استحقاق البائع له 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يراد باشتراط الوضيعة في الصحيح إلا عدم أخذ المشتري لتمام الثمن، سواء كان لعدم رجوعه بتمامه بالفسخ، أم لاستحقاق البائع لبعضه بعد الفسخ 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يستفاد منه عدم صحة الإقالة بنحو يستفيد بها أحد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الجميع في حيز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أطال في الجواهر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الإقالة حيث كانت حلاً للعقد ولم تكن عقداً فهي لا تقبل الشرط، لأن الشرط إنما يكون في ضمن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ومرجع ذلك إلى عدم الدليل على نفوذ الشرط المذكور وإن لم يثبت مانع من نفوذه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بأن كون الإقالة حلاً للعقد السابق، لا عقداً قائماً بنفسه، لا ينافي كونها طرفاً لعقد مستقل مركب منها ومن الشرط المذكور، فتكون مشمولة لعموم نفوذ العقود</w:t>
      </w:r>
      <w:r>
        <w:rPr>
          <w:rFonts w:eastAsia="Amiri" w:cs="Amiri" w:ascii="Amiri" w:hAnsi="Amiri"/>
          <w:color w:val="111111"/>
          <w:sz w:val="28"/>
          <w:szCs w:val="28"/>
          <w:rtl w:val="true"/>
          <w:lang w:bidi="ar-SA"/>
        </w:rPr>
        <w:t>.</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يكون الشرط فيها مشمولاً لعموم نفوذ الشروط، بناء على ما سبق في أول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يجري في الإقالة فسخ أو إقالة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قيام وارث المتعاقدين مقام المورِّث في صحة الإقالة إشكال، وإن كان أقرب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 الإقالة في جميع ما وقع عليه العقد وفي بعضه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التجارة من صدق الشرط على أحد طرفي الالتزام العقدي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لذا ذهب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صحة الشرط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يظهر من الجواهر المفروغية عنه، لعدم معهودية تزلزل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والعمدة فيه أن الإقالة في العقد اللازم وإن توقفت على رضا الطرفين، إلا أنها ليست عقداً، بل هي حلّ للعقد، وبعد حلّه لا يتصور عرفاً فسخ الحلّ ورجوع العقد الأول، بل لابد من عقد جديد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كأنه لأن ملكية الوارث عرفاً بقاء لملكية المورث، فهي ملكية واحدة تواردا عليها، وليست هي كملكية الموهوب أو المشتري مباينة لملكية الواهب والبائع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تقدم منّا تقريب قيام الوارث في مقام المورث في إجازة العقد الفضولي، وإن تقدم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التوقف في ذلك الذي هو لا يناسب ما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منع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الوارث مقيلاً، وأجاز كونه مستقيلاً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يتضح لنا وجه التفصيل المذكور بعد ما سبق من رجوع الإقالة إلى التقايل من الطرفين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الشرائع والتذكرة والقواعد وغيرها كثير، وعن شرح الإرشاد للفخر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 في الجواهر بإطلاق أدلة الإقالة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 أعثر على نصوص شارحة لكيفية الإقالة، وإنما ينحصر الأمر بما تضمن استحباب الإقالة، أو إقالة النادم في البيع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تقدم من عدم جواز الإقالة بوضيعة، وهي لا تنهض بشرح الإقالة</w:t>
      </w:r>
      <w:r>
        <w:rPr>
          <w:rFonts w:eastAsia="Amiri" w:cs="Amiri" w:ascii="Amiri" w:hAnsi="Amiri"/>
          <w:color w:val="111111"/>
          <w:sz w:val="28"/>
          <w:szCs w:val="28"/>
          <w:rtl w:val="true"/>
          <w:lang w:bidi="ar-SA"/>
        </w:rPr>
        <w:t>.</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التجارة</w:t>
      </w:r>
      <w:r>
        <w:rPr>
          <w:rFonts w:eastAsia="Amiri" w:cs="Amiri" w:ascii="Amiri" w:hAnsi="Amiri"/>
          <w:color w:val="111111"/>
          <w:sz w:val="28"/>
          <w:szCs w:val="28"/>
          <w:rtl w:val="true"/>
          <w:lang w:bidi="ar-SA"/>
        </w:rPr>
        <w:t xml:space="preserve">. </w:t>
      </w:r>
      <w:bookmarkStart w:id="372" w:name="pg14745_238261"/>
    </w:p>
    <w:p>
      <w:pPr>
        <w:pStyle w:val="BookText"/>
        <w:rPr/>
      </w:pPr>
      <w:bookmarkEnd w:id="37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3" w:name="__RefHeading___Toc881704_730472459"/>
      <w:bookmarkStart w:id="374" w:name="_Toc127"/>
      <w:bookmarkEnd w:id="373"/>
      <w:r>
        <w:rPr>
          <w:rtl w:val="true"/>
        </w:rPr>
        <w:t>تلف احد العوضين لا يمنع من الإقالة</w:t>
      </w:r>
      <w:bookmarkEnd w:id="374"/>
    </w:p>
    <w:p>
      <w:pPr>
        <w:pStyle w:val="BookText"/>
        <w:rPr/>
      </w:pPr>
      <w:r>
        <w:rPr>
          <w:rFonts w:ascii="Amiri" w:hAnsi="Amiri" w:eastAsia="Amiri" w:cs="Amiri"/>
          <w:color w:val="111111"/>
          <w:sz w:val="28"/>
          <w:sz w:val="28"/>
          <w:szCs w:val="28"/>
          <w:rtl w:val="true"/>
          <w:lang w:bidi="ar-SA"/>
        </w:rPr>
        <w:t xml:space="preserve">ويتقسط الثمن حينئذٍ على النسبة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تعدد البائع أو المشتري تصح الإقالة بين أحدهما والطرف الآخر بالنسبة إلى حصته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يشترط رضى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 أحد العوضين أو كليهما لا يمنع من صحة الإقالة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مقتضى إطلاقها المقامي التحويل على العرف في شرحها، وحيث كانت الإقالة فسخاً للعقد فقد سبق منّا في المسألة الرابعة عشرة من الفصل الرابع في الخيار المنع من التبعيض في فسخ العقد الواحد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فيتعين المنع من التبعيض في الإقالة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دون فرق بين تعدد أحد طرفي العقد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لما صرحوا به من إمكان التبعيض فيها مطلقاً، وما عن ابن المتوج من إمكان التبعيض فيها مع تعدده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ما تقدم في تبعيض الصفقة في المسألة الواحدة والعشرين من الفصل الثاني في شروط المتعاقدين، لأن المقامين من باب واحد لو صح التبعيض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سبق منه من إمكان التبعيض في الإقالة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لانفراد كل منهما بالسلطنة على حصته، والشركة إنما تمنع من انفراد كل منهما بالسلطنة على المجموع، والمفروض عدم اقتضاء الإقالة التصرف فيه، بل في خصوص الحصة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مجال لشفعة الآخر في الحصة التي هي مورد الإقالة بعد اختصاص الشفعة بالبيع، وعدم كون الإقالة منه، على ما ذكرناه في أول الكلام في الإقالة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الإقالة حيث كانت فسخاً فموضوع الفسخ هو العقد بما له من وجود استمراري، دون العوضين بشخصهما ليرتفع موضوع الإقالة والفسخ بتلف أحدهما</w:t>
      </w:r>
      <w:r>
        <w:rPr>
          <w:rFonts w:eastAsia="Amiri" w:cs="Amiri" w:ascii="Amiri" w:hAnsi="Amiri"/>
          <w:color w:val="111111"/>
          <w:sz w:val="28"/>
          <w:szCs w:val="28"/>
          <w:rtl w:val="true"/>
          <w:lang w:bidi="ar-SA"/>
        </w:rPr>
        <w:t>.</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سبق منّا من الإشكال في بقاء بعض الخيارات مع تلف أحد العوضين فهو لا يبتني على امتناع الفسخ مع تلف أحد العوضين، بل على قصور دليل ثبوت حق الخيار عن صورة تلفه، فلا ينافي إمكان التقايل من دون استحقاق للخيار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فإذا تقايلا رجع كل عوض إلى صاحبه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موجوداً أخذه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كان تالفاً رجع بمثله إن كان مثلياً وبقيمته إن كان قيمياً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حيث لم يرد من الشارع شرح للإقالة وبيان حدودها وكان مقتضى الإطلاقات المقامية الرجوع للعرف في تحديدها فلابد من إحراز بناء العرف على مشروعيتها، والمتيقن من بنائهم عليها ما إذا كان أحد العوضين موجوداً وكان هناك غرض عقلائي يقتضي الاهتمام برجوعه، لكونه من القيميات التي يتعلق الغرض نوعاً بتحصيلها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عدم ذلك، بحيث لا يكون فائدة التقايل إلا رجوع بدله الذي قد يكون أكثر من الثمن أو أقل، فلا يتضح بناؤهم على التقايل، بل لعله بنظرهم لا يرجع إلا إلى الاهتمام بتحصيل فرق ما بين الثمن المجعول في المعاملة وقيمة التالف الذي يتيسر لمن يرضى بدفعه ابتداء بلا حاجة إلى التقايل، وليس التقايل إلا تكلفاً مستغنى عنه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الأمر محتاجاً لمزيد من التأمل، لاحتمال كون عدم بنائهم على الفسخ لعدم الفائدة فيه لا ينافي بناءهم على صحته لو وقع، لكون لزوم العقد حقياً تابعاً لهما وتحت سلطنتهما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مفاد الإقالة والفسخ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الرجوع الفعلي فهو موقوف على إمكان تملكه له، على ما يتضح مما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لأنه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يجب على الأول تسليمه له لو احتاج إلى مؤنة، لأنه مسؤول بتسليمه، كما يجب على البائع تسليم المبيع، لكونه مضموناً عليه بضمان المعاوضة، على 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أصل الضمان والانتقال للبدل فلضمان التالف بضمان المعاوضة بسبب العقد، كما سبق نظيره في المسألة التاسعة والعشرين من الفصل الرابع في الخيار</w:t>
      </w:r>
      <w:r>
        <w:rPr>
          <w:rFonts w:eastAsia="Amiri" w:cs="Amiri" w:ascii="Amiri" w:hAnsi="Amiri"/>
          <w:color w:val="111111"/>
          <w:sz w:val="28"/>
          <w:szCs w:val="28"/>
          <w:rtl w:val="true"/>
          <w:lang w:bidi="ar-SA"/>
        </w:rPr>
        <w:t>.</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كيفية الضمان والانتقال للمثل والقيمة فلأن ذلك مقتضى الأصل في الضمان، كما تقدم </w:t>
      </w:r>
    </w:p>
    <w:p>
      <w:pPr>
        <w:pStyle w:val="BookText"/>
        <w:rPr/>
      </w:pPr>
      <w:r>
        <w:rPr>
          <w:rFonts w:ascii="Amiri" w:hAnsi="Amiri" w:eastAsia="Amiri" w:cs="Amiri"/>
          <w:color w:val="111111"/>
          <w:sz w:val="28"/>
          <w:sz w:val="28"/>
          <w:szCs w:val="28"/>
          <w:rtl w:val="true"/>
          <w:lang w:bidi="ar-SA"/>
        </w:rPr>
        <w:t xml:space="preserve">وتتعين قيمة زمان التلف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والخروج عن الملك بيع أو هبة أو نحوهما بمنزلة التلف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وتلف البعض كتلف الكل يستوجب الرجوع بالبدل عن البعض التالف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والعيب في يد المشتري يستوجب الرجوع عليه</w:t>
      </w:r>
    </w:p>
    <w:p>
      <w:pPr>
        <w:pStyle w:val="BookText"/>
        <w:rPr/>
      </w:pPr>
      <w:r>
        <w:rPr>
          <w:rFonts w:ascii="Amiri" w:hAnsi="Amiri" w:eastAsia="Amiri" w:cs="Amiri"/>
          <w:color w:val="111111"/>
          <w:sz w:val="28"/>
          <w:sz w:val="28"/>
          <w:szCs w:val="28"/>
          <w:rtl w:val="true"/>
          <w:lang w:bidi="ar-SA"/>
        </w:rPr>
        <w:t>في المسألة الثالثة عشرة من الفصل الأول في شروط العقد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ذلك في المسألة الخامسة والثلاثين من الفصل الرابع في الخيار فيما لو فسخ المغبون بعد تلف ما في يد الغابن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وتقدم منّا المنع من ذلك، وتقريب لزوم قيمة زمان الفسخ، مع احتمال لزوم قيمة زمان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أطلنا الكلام هناك في المسألة بما لا يسعنا إعادته 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لتعذر رجوع العوض إلى ملك مالكه الأول بالفسخ، فيتعين الانتقال لبدله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ذلك ما إذا حصل الملزم ببقائه في ملكه، كاستيلاد الجارية،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نظير ذلك مع بعض فروعه فيما لو فسخ المغبون من المسألة التاسعة والعشرين من الفصل الرابع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مضموناً بضمان المعاوضة، كما لو تلف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للاجتماع دخل في زيادة القيمة كان النقص في الباقي مضموناً بعين ملاك ضمان العيب بالأرش، فتنسب قيمة الباقي لقيمة المجموع ويضمن الفرق، فيدفع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الاجتماع موجباً لنقصها ففي جبر الزيادة الحاصلة في الباقي بسبب قلته لنقص التالف إشكال، فإذا كان قيمة المجموع اثني عشر وقيمة النصف ثمانية، وكان الفسخ بعد تلف النصف، أشكل الاكتفاء بدفع ثلث الثمن، من أجل أن قيمة الباقي ثلثا قيمة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الثمن مقابل في العقد بإجزاء المجموع بالتساوي، فنصف الثمن مقابل لنصف المثمن</w:t>
      </w:r>
      <w:r>
        <w:rPr>
          <w:rFonts w:eastAsia="Amiri" w:cs="Amiri" w:ascii="Amiri" w:hAnsi="Amiri"/>
          <w:color w:val="111111"/>
          <w:sz w:val="28"/>
          <w:szCs w:val="28"/>
          <w:rtl w:val="true"/>
          <w:lang w:bidi="ar-SA"/>
        </w:rPr>
        <w:t>.</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غاية الأمر أن الباقي قد زاد بسبب النقص، والزيادة المذكورة ليست ناشئة من صفة فيه مملوكة للمشتري، كما لو صبغ الثوب، ليدعى جبر نقص التالف بها، بل هي </w:t>
      </w:r>
    </w:p>
    <w:p>
      <w:pPr>
        <w:pStyle w:val="BookText"/>
        <w:rPr/>
      </w:pPr>
      <w:r>
        <w:rPr>
          <w:rFonts w:ascii="IRNazanin" w:hAnsi="IRNazanin" w:eastAsia="IRNazanin"/>
          <w:color w:val="111111"/>
          <w:sz w:val="28"/>
          <w:sz w:val="28"/>
          <w:szCs w:val="28"/>
          <w:rtl w:val="true"/>
          <w:lang w:bidi="fa-IR"/>
        </w:rPr>
        <w:t xml:space="preserve">بالأرش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نظير الزيادة السوقية لا تصلح لجبر النقص الحاصل بالتلف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أنه لا مجال 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اللازم ضمان التالف بسبب قلته بالقيمة الزائدة، وهي ثلثا قيمة المجموع في الفرض الأول، لا بنصف قيمة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لاندفاعها بأن التلف لما ورد عليه وهو في ضمن المجموع لا منفرداً فقيمته حين التلف هي القليلة بسبب الاجتماع، وهي نصف قيمة المجموع في الفرض المذكور، لا ثلثا قيمة المجموع، ويتعين أن يكون مقابله نصف الثمن لا غير، كمقابل النصف الباقي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النقص الحاصل بالعيب مضموناً بضمان المعاوضة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بعض الكلام في ذلك في المسألة التاسعة والعشرين من الفصل المذكور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انتهى الكلام في كتاب البيع شرحاً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سيدنا الأستاذ الجد آية الله العظمى المرجع الأعلى للطائفة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محسن الطباطبائي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ذلك ليلة السبت الثالث والعشرين من شهر ربيع الأول سنة ألف وأربعمائة وثلاثين للهجرة النبوية على صاحبها وآله أفضل الصلوات وأزكى التحيات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النجف الأشرف ببركة الحرم المشرف على مشرفه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بقلم العبد الفقير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عفي عنه، نجل سماحة آية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الطباطبائي الحكيم دامت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ونسأل الله سبحانه وتعالى التوفيق والتسديد، وقبول الأعمال وصلاح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أرحم الراحمين وولي المؤمنين</w:t>
      </w:r>
      <w:r>
        <w:rPr>
          <w:rFonts w:eastAsia="Amiri" w:cs="Amiri" w:ascii="Amiri" w:hAnsi="Amiri"/>
          <w:color w:val="111111"/>
          <w:sz w:val="28"/>
          <w:szCs w:val="28"/>
          <w:rtl w:val="true"/>
          <w:lang w:bidi="ar-SA"/>
        </w:rPr>
        <w:t>.</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حسبنا ونعم الوكيل</w:t>
      </w:r>
      <w:r>
        <w:rPr>
          <w:rFonts w:eastAsia="Amiri" w:cs="Amiri" w:ascii="Amiri" w:hAnsi="Amiri"/>
          <w:color w:val="111111"/>
          <w:sz w:val="28"/>
          <w:szCs w:val="28"/>
          <w:rtl w:val="true"/>
          <w:lang w:bidi="ar-SA"/>
        </w:rPr>
        <w:t xml:space="preserve">. </w:t>
      </w:r>
      <w:bookmarkStart w:id="375" w:name="pg14745_238265"/>
    </w:p>
    <w:p>
      <w:pPr>
        <w:pStyle w:val="Heading3"/>
        <w:numPr>
          <w:ilvl w:val="2"/>
          <w:numId w:val="1"/>
        </w:numPr>
        <w:rPr/>
      </w:pPr>
      <w:bookmarkStart w:id="376" w:name="__RefHeading___Toc881706_730472459"/>
      <w:bookmarkStart w:id="377" w:name="_Toc128"/>
      <w:bookmarkEnd w:id="375"/>
      <w:bookmarkEnd w:id="376"/>
      <w:r>
        <w:rPr>
          <w:rtl w:val="true"/>
        </w:rPr>
        <w:t>فهرست تفصيلى</w:t>
      </w:r>
      <w:bookmarkEnd w:id="3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أحكام الشروط</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الشروط</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الشرط المخالف للكتاب والسنة</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مخالفة الشرط للحكم الشرعي الاقتضائي</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منافاة الشرط لمقتضى العقد</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اشتراط كونه مذكوراً في ضمن العقد</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اشتراط القدرة على الشرط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يكون الشرط مجهولاً</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الشرط المعلق</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امتناع المشروط عليه من فعل الشرط</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يتمكن المشروط عليه من فعل الشرط</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جواز تصرف المشروط عليه ما يمنع من فعل الشرط</w:t>
      </w:r>
      <w:r>
        <w:rPr>
          <w:rFonts w:eastAsia="Amiri" w:cs="Amiri" w:ascii="Amiri" w:hAnsi="Amiri"/>
          <w:color w:val="111111"/>
          <w:sz w:val="28"/>
          <w:szCs w:val="28"/>
          <w:lang w:bidi="ar-SA"/>
        </w:rPr>
        <w:t>41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لصاحب الشرط إسقاط شرطه</w:t>
      </w:r>
      <w:r>
        <w:rPr>
          <w:rFonts w:eastAsia="IRNazanin" w:cs="IRNazanin"/>
          <w:color w:val="111111"/>
          <w:sz w:val="28"/>
          <w:szCs w:val="28"/>
          <w:lang w:bidi="fa-IR"/>
        </w:rPr>
        <w:t>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جزئية الشرط من مضمون العقد وعدم انحلاله</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بطلان الشرط بالفسخ أو التقايل</w:t>
      </w:r>
      <w:r>
        <w:rPr>
          <w:rFonts w:eastAsia="Amiri" w:cs="Amiri" w:ascii="Amiri" w:hAnsi="Amiri"/>
          <w:color w:val="111111"/>
          <w:sz w:val="28"/>
          <w:szCs w:val="28"/>
          <w:lang w:bidi="ar-SA"/>
        </w:rPr>
        <w:t>47</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الخامس</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أحكام الخيار</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الخيار من الحقوق</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ما إذا تعدد الوارث للخيار</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 فسخ الورثة بالخيار</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خيار الأجنبي إذا مات</w:t>
      </w:r>
      <w:r>
        <w:rPr>
          <w:rFonts w:eastAsia="Amiri" w:cs="Amiri" w:ascii="Amiri" w:hAnsi="Amiri"/>
          <w:color w:val="111111"/>
          <w:sz w:val="28"/>
          <w:szCs w:val="28"/>
          <w:lang w:bidi="ar-SA"/>
        </w:rPr>
        <w:t>65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السادس</w:t>
      </w:r>
      <w:r>
        <w:rPr>
          <w:rFonts w:eastAsia="IRNazanin" w:cs="IRNazanin"/>
          <w:color w:val="111111"/>
          <w:sz w:val="28"/>
          <w:szCs w:val="28"/>
          <w:lang w:bidi="fa-IR"/>
        </w:rPr>
        <w:t>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يدخل في المبيع</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استثناء النخلة في بيع البستان</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يدخل في بيع الدار</w:t>
      </w:r>
      <w:r>
        <w:rPr>
          <w:rFonts w:eastAsia="Amiri" w:cs="Amiri" w:ascii="Amiri" w:hAnsi="Amiri"/>
          <w:color w:val="111111"/>
          <w:sz w:val="28"/>
          <w:szCs w:val="28"/>
          <w:lang w:bidi="ar-SA"/>
        </w:rPr>
        <w:t>83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السابع</w:t>
      </w:r>
      <w:r>
        <w:rPr>
          <w:rFonts w:eastAsia="IRNazanin" w:cs="IRNazanin"/>
          <w:color w:val="111111"/>
          <w:sz w:val="28"/>
          <w:szCs w:val="28"/>
          <w:lang w:bidi="fa-IR"/>
        </w:rPr>
        <w:t>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التسليم والقبض</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كيفية التسليم والقبض فيما لا ينتقل</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تلف المبيع بآفة سماوية قبل القبض</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معنى ضمان البائع</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معنى الخروج عن الضمان</w:t>
      </w:r>
      <w:r>
        <w:rPr>
          <w:rFonts w:eastAsia="Amiri" w:cs="Amiri" w:ascii="Amiri" w:hAnsi="Amiri"/>
          <w:color w:val="111111"/>
          <w:sz w:val="28"/>
          <w:szCs w:val="28"/>
          <w:lang w:bidi="ar-SA"/>
        </w:rPr>
        <w:t>103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تحقق القبض</w:t>
      </w:r>
      <w:r>
        <w:rPr>
          <w:rFonts w:eastAsia="IRNazanin" w:cs="IRNazanin"/>
          <w:color w:val="111111"/>
          <w:sz w:val="28"/>
          <w:szCs w:val="28"/>
          <w:lang w:bidi="fa-IR"/>
        </w:rPr>
        <w:t>107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حدوث العيب قبل القبض</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تفريغ المبيع</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 قبل القبض</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البيع قبل القبض فيما ملك بغير الشراء</w:t>
      </w:r>
      <w:r>
        <w:rPr>
          <w:rFonts w:eastAsia="Amiri" w:cs="Amiri" w:ascii="Amiri" w:hAnsi="Amiri"/>
          <w:color w:val="111111"/>
          <w:sz w:val="28"/>
          <w:szCs w:val="28"/>
          <w:lang w:bidi="ar-SA"/>
        </w:rPr>
        <w:t>125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الثامن</w:t>
      </w:r>
      <w:r>
        <w:rPr>
          <w:rFonts w:eastAsia="IRNazanin" w:cs="IRNazanin"/>
          <w:color w:val="111111"/>
          <w:sz w:val="28"/>
          <w:szCs w:val="28"/>
          <w:lang w:bidi="fa-IR"/>
        </w:rPr>
        <w:t>131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النقد والنسيئة</w:t>
      </w:r>
      <w:r>
        <w:rPr>
          <w:rFonts w:eastAsia="Amiri" w:cs="Amiri" w:ascii="Amiri" w:hAnsi="Amiri"/>
          <w:color w:val="111111"/>
          <w:sz w:val="28"/>
          <w:szCs w:val="28"/>
          <w:lang w:bidi="ar-SA"/>
        </w:rPr>
        <w:t>131</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باع شيئاً بثمن نقداً وبأكثر نسيئة</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جواز تأخير الثمن الحال</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شراء المشترى نسيئة قبل حلول الأجل</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إلحاق فيه</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المساومة والمرابحة والمواضعة والتولية</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البيع مرابحة إذا كان الشراء بالثمن المؤجل</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جواز البيع مرابحة لما اشتراه صفقة</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تبين كذب البائع في إخباره برأس المال</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كيفية معرفة رأس مال السلعة</w:t>
      </w:r>
      <w:r>
        <w:rPr>
          <w:rFonts w:eastAsia="Amiri" w:cs="Amiri" w:ascii="Amiri" w:hAnsi="Amiri"/>
          <w:color w:val="111111"/>
          <w:sz w:val="28"/>
          <w:szCs w:val="28"/>
          <w:lang w:bidi="ar-SA"/>
        </w:rPr>
        <w:t>165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التاسع</w:t>
      </w:r>
      <w:r>
        <w:rPr>
          <w:rFonts w:eastAsia="IRNazanin" w:cs="IRNazanin"/>
          <w:color w:val="111111"/>
          <w:sz w:val="28"/>
          <w:szCs w:val="28"/>
          <w:lang w:bidi="fa-IR"/>
        </w:rPr>
        <w:t>169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الربا</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الربا المعاملي</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حكم الزيادة الحكمية</w:t>
      </w:r>
      <w:r>
        <w:rPr>
          <w:rFonts w:eastAsia="Amiri" w:cs="Amiri" w:ascii="Amiri" w:hAnsi="Amiri"/>
          <w:color w:val="111111"/>
          <w:sz w:val="28"/>
          <w:szCs w:val="28"/>
          <w:lang w:bidi="ar-SA"/>
        </w:rPr>
        <w:t>175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 تحقق الربا</w:t>
      </w:r>
      <w:r>
        <w:rPr>
          <w:rFonts w:eastAsia="IRNazanin" w:cs="IRNazanin"/>
          <w:color w:val="111111"/>
          <w:sz w:val="28"/>
          <w:szCs w:val="28"/>
          <w:lang w:bidi="fa-IR"/>
        </w:rPr>
        <w:t>183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الجنس</w:t>
      </w:r>
      <w:r>
        <w:rPr>
          <w:rFonts w:eastAsia="IRNazanin" w:cs="IRNazanin"/>
          <w:color w:val="111111"/>
          <w:sz w:val="28"/>
          <w:szCs w:val="28"/>
          <w:lang w:bidi="fa-IR"/>
        </w:rPr>
        <w:t>183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اتحاد الجنس في الربا</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العوضان من المكيل أو الموزون</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الحنطة والشعير من جنس واحد</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اختلاف اللحوم والألبان مع اختلاف الحيوان</w:t>
      </w:r>
      <w:r>
        <w:rPr>
          <w:rFonts w:eastAsia="Amiri" w:cs="Amiri" w:ascii="Amiri" w:hAnsi="Amiri"/>
          <w:color w:val="111111"/>
          <w:sz w:val="28"/>
          <w:szCs w:val="28"/>
          <w:lang w:bidi="ar-SA"/>
        </w:rPr>
        <w:t>195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التمر بأنواعه جنس واحد</w:t>
      </w:r>
      <w:r>
        <w:rPr>
          <w:rFonts w:eastAsia="IRNazanin" w:cs="IRNazanin"/>
          <w:color w:val="111111"/>
          <w:sz w:val="28"/>
          <w:szCs w:val="28"/>
          <w:lang w:bidi="fa-IR"/>
        </w:rPr>
        <w:t>197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أجناس الحيوانات</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المعيار في الجنس الواحد</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اختلاف الشيء في حال موزوناً وفي حال مكيلاً</w:t>
      </w:r>
      <w:r>
        <w:rPr>
          <w:rFonts w:eastAsia="Amiri" w:cs="Amiri" w:ascii="Amiri" w:hAnsi="Amiri"/>
          <w:color w:val="111111"/>
          <w:sz w:val="28"/>
          <w:szCs w:val="28"/>
          <w:lang w:bidi="ar-SA"/>
        </w:rPr>
        <w:t>209</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بيع لحم الحيوان به حياً</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بيع الرطب بالجاف</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كيفية التخلص من الربا</w:t>
      </w:r>
      <w:r>
        <w:rPr>
          <w:rFonts w:eastAsia="Amiri" w:cs="Amiri" w:ascii="Amiri" w:hAnsi="Amiri"/>
          <w:color w:val="111111"/>
          <w:sz w:val="28"/>
          <w:szCs w:val="28"/>
          <w:lang w:bidi="ar-SA"/>
        </w:rPr>
        <w:t>219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جواز الربا</w:t>
      </w:r>
      <w:r>
        <w:rPr>
          <w:rFonts w:eastAsia="IRNazanin" w:cs="IRNazanin"/>
          <w:color w:val="111111"/>
          <w:sz w:val="28"/>
          <w:szCs w:val="28"/>
          <w:lang w:bidi="fa-IR"/>
        </w:rPr>
        <w:t>221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الفرق في الولد بين الذكر والأنثى</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الربا في الأوراق النقدية</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إرجاع المال الربوي لصاحبه</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محاولات تبرير الربا في العصر الحاضر ودفعها</w:t>
      </w:r>
      <w:r>
        <w:rPr>
          <w:rFonts w:eastAsia="Amiri" w:cs="Amiri" w:ascii="Amiri" w:hAnsi="Amiri"/>
          <w:color w:val="111111"/>
          <w:sz w:val="28"/>
          <w:szCs w:val="28"/>
          <w:lang w:bidi="ar-SA"/>
        </w:rPr>
        <w:t>237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العاشر</w:t>
      </w:r>
      <w:r>
        <w:rPr>
          <w:rFonts w:eastAsia="IRNazanin" w:cs="IRNazanin"/>
          <w:color w:val="111111"/>
          <w:sz w:val="28"/>
          <w:szCs w:val="28"/>
          <w:lang w:bidi="fa-IR"/>
        </w:rPr>
        <w:t>251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بيع الصرف</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اشتراط التقابض في بيع الصرف</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اشتراط التقابض في الصلح</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الدين بنقد آخر</w:t>
      </w:r>
      <w:r>
        <w:rPr>
          <w:rFonts w:eastAsia="Amiri" w:cs="Amiri" w:ascii="Amiri" w:hAnsi="Amiri"/>
          <w:color w:val="111111"/>
          <w:sz w:val="28"/>
          <w:szCs w:val="28"/>
          <w:lang w:bidi="ar-SA"/>
        </w:rPr>
        <w:t>263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باع ما اشتراه نقداً قبل القبض</w:t>
      </w:r>
      <w:r>
        <w:rPr>
          <w:rFonts w:eastAsia="IRNazanin" w:cs="IRNazanin"/>
          <w:color w:val="111111"/>
          <w:sz w:val="28"/>
          <w:szCs w:val="28"/>
          <w:lang w:bidi="fa-IR"/>
        </w:rPr>
        <w:t>265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ما في الذمة إلى دنانير</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إقباض المبيع أو الثمن</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الدراهم والدنانير المغشوشة</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تصريف العملة المعدنية</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الضميمة التي يتخلص بها من الربا</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الآلات المحلاة بالذهب</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اشترى ذهباً أو فضة ثم وجدها جنساً آخر</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استبدال ما في الذمة بثمن آخر</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درهم بدرهم بشرط صياغة خاتم</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جواز بيع المصوغ من الذهب والفضة بأحدهما إلا مع الزيادة</w:t>
      </w:r>
      <w:r>
        <w:rPr>
          <w:rFonts w:eastAsia="Amiri" w:cs="Amiri" w:ascii="Amiri" w:hAnsi="Amiri"/>
          <w:color w:val="111111"/>
          <w:sz w:val="28"/>
          <w:szCs w:val="28"/>
          <w:lang w:bidi="ar-SA"/>
        </w:rPr>
        <w:t>293</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تراب الصاغة</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الحادي عشر في السلف</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 في السلف أمور</w:t>
      </w:r>
      <w:r>
        <w:rPr>
          <w:rFonts w:eastAsia="Amiri" w:cs="Amiri" w:ascii="Amiri" w:hAnsi="Amiri"/>
          <w:color w:val="111111"/>
          <w:sz w:val="28"/>
          <w:szCs w:val="28"/>
          <w:lang w:bidi="ar-SA"/>
        </w:rPr>
        <w:t>297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الأوصاف</w:t>
      </w:r>
      <w:r>
        <w:rPr>
          <w:rFonts w:eastAsia="IRNazanin" w:cs="IRNazanin"/>
          <w:color w:val="111111"/>
          <w:sz w:val="28"/>
          <w:szCs w:val="28"/>
          <w:lang w:bidi="fa-IR"/>
        </w:rPr>
        <w:t>301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الجنس والوصف</w:t>
      </w:r>
      <w:r>
        <w:rPr>
          <w:rFonts w:eastAsia="Amiri" w:cs="Amiri" w:ascii="Amiri" w:hAnsi="Amiri"/>
          <w:color w:val="111111"/>
          <w:sz w:val="28"/>
          <w:szCs w:val="28"/>
          <w:lang w:bidi="ar-SA"/>
        </w:rPr>
        <w:t>303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الثمن قبل التفرق</w:t>
      </w:r>
      <w:r>
        <w:rPr>
          <w:rFonts w:eastAsia="IRNazanin" w:cs="IRNazanin"/>
          <w:color w:val="111111"/>
          <w:sz w:val="28"/>
          <w:szCs w:val="28"/>
          <w:lang w:bidi="fa-IR"/>
        </w:rPr>
        <w:t>305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المبيع ذي الكيل أو الوزن</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أجل مضبوط</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الدفع عند حلول الأجل</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اقتضاء العقد وجوب التسليم في مكان المطالبة</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المعيار في الشهر المضروب أجلاً</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جواز بيع ما اشتراه سلفاً قبل حلول الأجل</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دفع المبيع خالياً من الصفة</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حلّ الأجل ولم يتمكن البائع من الدفع</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المبيع في غير البلد الذي يجب التسليم فيه</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الثاني عشر</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بيع الثمار</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جواز بيع الثمار عامين</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جواز بيع الثمار عاماً واحداً مع الضميمة</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المعيار في بدو الصلاح</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بيع التمر مع ظهور بعضه</w:t>
      </w:r>
      <w:r>
        <w:rPr>
          <w:rFonts w:eastAsia="Amiri" w:cs="Amiri" w:ascii="Amiri" w:hAnsi="Amiri"/>
          <w:color w:val="111111"/>
          <w:sz w:val="28"/>
          <w:szCs w:val="28"/>
          <w:lang w:bidi="ar-SA"/>
        </w:rPr>
        <w:t>371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 التمر قبل القبض</w:t>
      </w:r>
      <w:r>
        <w:rPr>
          <w:rFonts w:eastAsia="IRNazanin" w:cs="IRNazanin"/>
          <w:color w:val="111111"/>
          <w:sz w:val="28"/>
          <w:szCs w:val="28"/>
          <w:lang w:bidi="fa-IR"/>
        </w:rPr>
        <w:t>375</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استثناء ثمرة شجرات</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بيع الثمرة مع الأصول</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المزابنة</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العموم لغير النخل</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بيع الزرع قبل ظهوره</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المحاقلة</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بيع بعض الخضر قبل ظهورها</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كيفية بيع المشترك بين اثنين</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حق المارة</w:t>
      </w:r>
      <w:r>
        <w:rPr>
          <w:rFonts w:eastAsia="Amiri" w:cs="Amiri" w:ascii="Amiri" w:hAnsi="Amiri"/>
          <w:color w:val="111111"/>
          <w:sz w:val="28"/>
          <w:szCs w:val="28"/>
          <w:lang w:bidi="ar-SA"/>
        </w:rPr>
        <w:t>419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العرية</w:t>
      </w:r>
      <w:r>
        <w:rPr>
          <w:rFonts w:eastAsia="Amiri" w:cs="Amiri" w:ascii="Amiri" w:hAnsi="Amiri"/>
          <w:color w:val="111111"/>
          <w:sz w:val="28"/>
          <w:szCs w:val="28"/>
          <w:lang w:bidi="ar-SA"/>
        </w:rPr>
        <w:t>431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الثالث عشر</w:t>
      </w:r>
      <w:r>
        <w:rPr>
          <w:rFonts w:eastAsia="IRNazanin" w:cs="IRNazanin"/>
          <w:color w:val="111111"/>
          <w:sz w:val="28"/>
          <w:szCs w:val="28"/>
          <w:lang w:bidi="fa-IR"/>
        </w:rPr>
        <w:t>433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بيع الحيوان</w:t>
      </w:r>
      <w:r>
        <w:rPr>
          <w:rFonts w:eastAsia="Amiri" w:cs="Amiri" w:ascii="Amiri" w:hAnsi="Amiri"/>
          <w:color w:val="111111"/>
          <w:sz w:val="28"/>
          <w:szCs w:val="28"/>
          <w:lang w:bidi="ar-SA"/>
        </w:rPr>
        <w:t>433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شروط الاسترقاق</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ملك بعض المحارم</w:t>
      </w:r>
      <w:r>
        <w:rPr>
          <w:rFonts w:eastAsia="Amiri" w:cs="Amiri" w:ascii="Amiri" w:hAnsi="Amiri"/>
          <w:color w:val="111111"/>
          <w:sz w:val="28"/>
          <w:szCs w:val="28"/>
          <w:lang w:bidi="ar-SA"/>
        </w:rPr>
        <w:t>441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عدم ملك الكافر للمسلم</w:t>
      </w:r>
      <w:r>
        <w:rPr>
          <w:rFonts w:eastAsia="Amiri" w:cs="Amiri" w:ascii="Amiri" w:hAnsi="Amiri"/>
          <w:color w:val="111111"/>
          <w:sz w:val="28"/>
          <w:szCs w:val="28"/>
          <w:lang w:bidi="ar-SA"/>
        </w:rPr>
        <w:t>451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دعوى العبد الحرية</w:t>
      </w:r>
      <w:r>
        <w:rPr>
          <w:rFonts w:eastAsia="Amiri" w:cs="Amiri" w:ascii="Amiri" w:hAnsi="Amiri"/>
          <w:color w:val="111111"/>
          <w:sz w:val="28"/>
          <w:szCs w:val="28"/>
          <w:lang w:bidi="ar-SA"/>
        </w:rPr>
        <w:t>457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استبراء الأمة</w:t>
      </w:r>
      <w:r>
        <w:rPr>
          <w:rFonts w:eastAsia="Amiri" w:cs="Amiri" w:ascii="Amiri" w:hAnsi="Amiri"/>
          <w:color w:val="111111"/>
          <w:sz w:val="28"/>
          <w:szCs w:val="28"/>
          <w:lang w:bidi="ar-SA"/>
        </w:rPr>
        <w:t>459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الاستبراء في غير البيع</w:t>
      </w:r>
      <w:r>
        <w:rPr>
          <w:rFonts w:eastAsia="Amiri" w:cs="Amiri" w:ascii="Amiri" w:hAnsi="Amiri"/>
          <w:color w:val="111111"/>
          <w:sz w:val="28"/>
          <w:szCs w:val="28"/>
          <w:lang w:bidi="ar-SA"/>
        </w:rPr>
        <w:t>473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جواز شراء بعض الحيوان</w:t>
      </w:r>
      <w:r>
        <w:rPr>
          <w:rFonts w:eastAsia="Amiri" w:cs="Amiri" w:ascii="Amiri" w:hAnsi="Amiri"/>
          <w:color w:val="111111"/>
          <w:sz w:val="28"/>
          <w:szCs w:val="28"/>
          <w:lang w:bidi="ar-SA"/>
        </w:rPr>
        <w:t>475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قال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حيواناً بشركتي</w:t>
      </w:r>
      <w:r>
        <w:rPr>
          <w:rFonts w:eastAsia="Amiri" w:cs="Amiri" w:ascii="Amiri" w:hAnsi="Amiri"/>
          <w:color w:val="111111"/>
          <w:sz w:val="28"/>
          <w:szCs w:val="28"/>
          <w:lang w:bidi="ar-SA"/>
        </w:rPr>
        <w:t>481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الأمة بعد الوطء أنها ملك لغير البائع</w:t>
      </w:r>
      <w:r>
        <w:rPr>
          <w:rFonts w:eastAsia="Amiri" w:cs="Amiri" w:ascii="Amiri" w:hAnsi="Amiri"/>
          <w:color w:val="111111"/>
          <w:sz w:val="28"/>
          <w:szCs w:val="28"/>
          <w:lang w:bidi="ar-SA"/>
        </w:rPr>
        <w:t>483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اشترى كل من العبدين صاحبه من مولاه</w:t>
      </w:r>
      <w:r>
        <w:rPr>
          <w:rFonts w:eastAsia="Amiri" w:cs="Amiri" w:ascii="Amiri" w:hAnsi="Amiri"/>
          <w:color w:val="111111"/>
          <w:sz w:val="28"/>
          <w:szCs w:val="28"/>
          <w:lang w:bidi="ar-SA"/>
        </w:rPr>
        <w:t>487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وطء الشريك جارية الشركة</w:t>
      </w:r>
      <w:r>
        <w:rPr>
          <w:rFonts w:eastAsia="Amiri" w:cs="Amiri" w:ascii="Amiri" w:hAnsi="Amiri"/>
          <w:color w:val="111111"/>
          <w:sz w:val="28"/>
          <w:szCs w:val="28"/>
          <w:lang w:bidi="ar-SA"/>
        </w:rPr>
        <w:t>489</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مستحبات شراء المملوك</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خاتمة في الإقالة</w:t>
      </w:r>
      <w:r>
        <w:rPr>
          <w:rFonts w:eastAsia="Amiri" w:cs="Amiri" w:ascii="Amiri" w:hAnsi="Amiri"/>
          <w:color w:val="111111"/>
          <w:sz w:val="28"/>
          <w:szCs w:val="28"/>
          <w:lang w:bidi="ar-SA"/>
        </w:rPr>
        <w:t>495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الإقالة بزيادة الثمن</w:t>
      </w:r>
      <w:r>
        <w:rPr>
          <w:rFonts w:eastAsia="Amiri" w:cs="Amiri" w:ascii="Amiri" w:hAnsi="Amiri"/>
          <w:color w:val="111111"/>
          <w:sz w:val="28"/>
          <w:szCs w:val="28"/>
          <w:lang w:bidi="ar-SA"/>
        </w:rPr>
        <w:t>499</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تلف أحد العوضين لا يمنع من الإقالة</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image" Target="media/image2.jpeg"/><Relationship Id="rId518" Type="http://schemas.openxmlformats.org/officeDocument/2006/relationships/image" Target="media/image2.jpeg"/><Relationship Id="rId519" Type="http://schemas.openxmlformats.org/officeDocument/2006/relationships/footer" Target="footer512.xml"/><Relationship Id="rId520" Type="http://schemas.openxmlformats.org/officeDocument/2006/relationships/numbering" Target="numbering.xml"/><Relationship Id="rId521" Type="http://schemas.openxmlformats.org/officeDocument/2006/relationships/fontTable" Target="fontTable.xml"/><Relationship Id="rId522" Type="http://schemas.openxmlformats.org/officeDocument/2006/relationships/settings" Target="settings.xml"/><Relationship Id="rId5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537</Pages>
  <Words>134273</Words>
  <Characters>583749</Characters>
  <CharactersWithSpaces>709997</CharactersWithSpaces>
  <Paragraphs>8532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2026-08-24T17:03:28Z</dcterms:created>
  <dc:creator>ghaemiyeh.com</dc:creator>
  <dc:description/>
  <dc:language>en-US</dc:language>
  <cp:lastModifiedBy/>
  <dcterms:modified xsi:type="dcterms:W3CDTF">2026-08-24T20:34:04Z</dcterms:modified>
  <cp:revision>1</cp:revision>
  <dc:subject/>
  <dc:title>مصباح المنهاج - کتاب التجارة جلد 4</dc:title>
</cp:coreProperties>
</file>

<file path=docProps/custom.xml><?xml version="1.0" encoding="utf-8"?>
<Properties xmlns="http://schemas.openxmlformats.org/officeDocument/2006/custom-properties" xmlns:vt="http://schemas.openxmlformats.org/officeDocument/2006/docPropsVTypes"/>
</file>